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theme/themeOverride1.xml" ContentType="application/vnd.openxmlformats-officedocument.themeOverride+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theme/themeOverride2.xml" ContentType="application/vnd.openxmlformats-officedocument.themeOverride+xml"/>
  <Override PartName="/word/charts/chart8.xml" ContentType="application/vnd.openxmlformats-officedocument.drawingml.chart+xml"/>
  <Override PartName="/word/theme/themeOverride3.xml" ContentType="application/vnd.openxmlformats-officedocument.themeOverride+xml"/>
  <Override PartName="/word/charts/chart9.xml" ContentType="application/vnd.openxmlformats-officedocument.drawingml.chart+xml"/>
  <Override PartName="/word/theme/themeOverride4.xml" ContentType="application/vnd.openxmlformats-officedocument.themeOverride+xml"/>
  <Override PartName="/word/charts/chart10.xml" ContentType="application/vnd.openxmlformats-officedocument.drawingml.chart+xml"/>
  <Override PartName="/word/theme/themeOverride5.xml" ContentType="application/vnd.openxmlformats-officedocument.themeOverride+xml"/>
  <Override PartName="/word/charts/chart11.xml" ContentType="application/vnd.openxmlformats-officedocument.drawingml.chart+xml"/>
  <Override PartName="/word/charts/chart12.xml" ContentType="application/vnd.openxmlformats-officedocument.drawingml.chart+xml"/>
  <Override PartName="/word/theme/themeOverride6.xml" ContentType="application/vnd.openxmlformats-officedocument.themeOverride+xml"/>
  <Override PartName="/word/charts/chart13.xml" ContentType="application/vnd.openxmlformats-officedocument.drawingml.chart+xml"/>
  <Override PartName="/word/charts/chart14.xml" ContentType="application/vnd.openxmlformats-officedocument.drawingml.chart+xml"/>
  <Override PartName="/word/theme/themeOverride7.xml" ContentType="application/vnd.openxmlformats-officedocument.themeOverride+xml"/>
  <Override PartName="/word/charts/chart15.xml" ContentType="application/vnd.openxmlformats-officedocument.drawingml.chart+xml"/>
  <Override PartName="/word/charts/chart16.xml" ContentType="application/vnd.openxmlformats-officedocument.drawingml.chart+xml"/>
  <Override PartName="/word/theme/themeOverride8.xml" ContentType="application/vnd.openxmlformats-officedocument.themeOverride+xml"/>
  <Override PartName="/word/charts/chart17.xml" ContentType="application/vnd.openxmlformats-officedocument.drawingml.chart+xml"/>
  <Override PartName="/word/charts/chart18.xml" ContentType="application/vnd.openxmlformats-officedocument.drawingml.chart+xml"/>
  <Override PartName="/word/theme/themeOverride9.xml" ContentType="application/vnd.openxmlformats-officedocument.themeOverride+xml"/>
  <Override PartName="/word/charts/chart19.xml" ContentType="application/vnd.openxmlformats-officedocument.drawingml.chart+xml"/>
  <Override PartName="/word/charts/chart20.xml" ContentType="application/vnd.openxmlformats-officedocument.drawingml.chart+xml"/>
  <Override PartName="/word/theme/themeOverride10.xml" ContentType="application/vnd.openxmlformats-officedocument.themeOverride+xml"/>
  <Override PartName="/word/charts/chart21.xml" ContentType="application/vnd.openxmlformats-officedocument.drawingml.chart+xml"/>
  <Override PartName="/word/charts/chart22.xml" ContentType="application/vnd.openxmlformats-officedocument.drawingml.chart+xml"/>
  <Override PartName="/word/theme/themeOverride11.xml" ContentType="application/vnd.openxmlformats-officedocument.themeOverride+xml"/>
  <Override PartName="/word/charts/chart23.xml" ContentType="application/vnd.openxmlformats-officedocument.drawingml.chart+xml"/>
  <Override PartName="/word/charts/chart24.xml" ContentType="application/vnd.openxmlformats-officedocument.drawingml.chart+xml"/>
  <Override PartName="/word/theme/themeOverride12.xml" ContentType="application/vnd.openxmlformats-officedocument.themeOverride+xml"/>
  <Override PartName="/word/charts/chart25.xml" ContentType="application/vnd.openxmlformats-officedocument.drawingml.chart+xml"/>
  <Override PartName="/word/charts/chart26.xml" ContentType="application/vnd.openxmlformats-officedocument.drawingml.chart+xml"/>
  <Override PartName="/word/theme/themeOverride13.xml" ContentType="application/vnd.openxmlformats-officedocument.themeOverride+xml"/>
  <Override PartName="/word/charts/chart27.xml" ContentType="application/vnd.openxmlformats-officedocument.drawingml.chart+xml"/>
  <Override PartName="/word/charts/chart28.xml" ContentType="application/vnd.openxmlformats-officedocument.drawingml.chart+xml"/>
  <Override PartName="/word/theme/themeOverride14.xml" ContentType="application/vnd.openxmlformats-officedocument.themeOverride+xml"/>
  <Override PartName="/word/charts/chart29.xml" ContentType="application/vnd.openxmlformats-officedocument.drawingml.chart+xml"/>
  <Override PartName="/word/charts/chart30.xml" ContentType="application/vnd.openxmlformats-officedocument.drawingml.chart+xml"/>
  <Override PartName="/word/theme/themeOverride15.xml" ContentType="application/vnd.openxmlformats-officedocument.themeOverride+xml"/>
  <Override PartName="/word/charts/chart31.xml" ContentType="application/vnd.openxmlformats-officedocument.drawingml.chart+xml"/>
  <Override PartName="/word/charts/chart32.xml" ContentType="application/vnd.openxmlformats-officedocument.drawingml.chart+xml"/>
  <Override PartName="/word/theme/themeOverride16.xml" ContentType="application/vnd.openxmlformats-officedocument.themeOverride+xml"/>
  <Override PartName="/word/charts/chart33.xml" ContentType="application/vnd.openxmlformats-officedocument.drawingml.chart+xml"/>
  <Override PartName="/word/theme/themeOverride17.xml" ContentType="application/vnd.openxmlformats-officedocument.themeOverride+xml"/>
  <Override PartName="/word/charts/chart34.xml" ContentType="application/vnd.openxmlformats-officedocument.drawingml.chart+xml"/>
  <Override PartName="/word/theme/themeOverride18.xml" ContentType="application/vnd.openxmlformats-officedocument.themeOverride+xml"/>
  <Override PartName="/word/charts/chart35.xml" ContentType="application/vnd.openxmlformats-officedocument.drawingml.chart+xml"/>
  <Override PartName="/word/theme/themeOverride19.xml" ContentType="application/vnd.openxmlformats-officedocument.themeOverride+xml"/>
  <Override PartName="/word/charts/chart36.xml" ContentType="application/vnd.openxmlformats-officedocument.drawingml.chart+xml"/>
  <Override PartName="/word/theme/themeOverride20.xml" ContentType="application/vnd.openxmlformats-officedocument.themeOverride+xml"/>
  <Override PartName="/word/charts/chart37.xml" ContentType="application/vnd.openxmlformats-officedocument.drawingml.chart+xml"/>
  <Override PartName="/word/theme/themeOverride21.xml" ContentType="application/vnd.openxmlformats-officedocument.themeOverride+xml"/>
  <Override PartName="/word/charts/chart38.xml" ContentType="application/vnd.openxmlformats-officedocument.drawingml.chart+xml"/>
  <Override PartName="/word/theme/themeOverride22.xml" ContentType="application/vnd.openxmlformats-officedocument.themeOverride+xml"/>
  <Override PartName="/word/charts/chart39.xml" ContentType="application/vnd.openxmlformats-officedocument.drawingml.chart+xml"/>
  <Override PartName="/word/theme/themeOverride23.xml" ContentType="application/vnd.openxmlformats-officedocument.themeOverride+xml"/>
  <Override PartName="/word/charts/chart40.xml" ContentType="application/vnd.openxmlformats-officedocument.drawingml.chart+xml"/>
  <Override PartName="/word/theme/themeOverride24.xml" ContentType="application/vnd.openxmlformats-officedocument.themeOverride+xml"/>
  <Override PartName="/word/charts/chart41.xml" ContentType="application/vnd.openxmlformats-officedocument.drawingml.chart+xml"/>
  <Override PartName="/word/theme/themeOverride25.xml" ContentType="application/vnd.openxmlformats-officedocument.themeOverride+xml"/>
  <Override PartName="/word/charts/chart42.xml" ContentType="application/vnd.openxmlformats-officedocument.drawingml.chart+xml"/>
  <Override PartName="/word/theme/themeOverride26.xml" ContentType="application/vnd.openxmlformats-officedocument.themeOverride+xml"/>
  <Override PartName="/word/charts/chart43.xml" ContentType="application/vnd.openxmlformats-officedocument.drawingml.chart+xml"/>
  <Override PartName="/word/theme/themeOverride27.xml" ContentType="application/vnd.openxmlformats-officedocument.themeOverride+xml"/>
  <Override PartName="/word/charts/chart44.xml" ContentType="application/vnd.openxmlformats-officedocument.drawingml.chart+xml"/>
  <Override PartName="/word/theme/themeOverride28.xml" ContentType="application/vnd.openxmlformats-officedocument.themeOverride+xml"/>
  <Override PartName="/word/charts/chart45.xml" ContentType="application/vnd.openxmlformats-officedocument.drawingml.chart+xml"/>
  <Override PartName="/word/theme/themeOverride29.xml" ContentType="application/vnd.openxmlformats-officedocument.themeOverride+xml"/>
  <Override PartName="/word/charts/chart46.xml" ContentType="application/vnd.openxmlformats-officedocument.drawingml.chart+xml"/>
  <Override PartName="/word/theme/themeOverride30.xml" ContentType="application/vnd.openxmlformats-officedocument.themeOverride+xml"/>
  <Override PartName="/word/charts/chart47.xml" ContentType="application/vnd.openxmlformats-officedocument.drawingml.chart+xml"/>
  <Override PartName="/word/theme/themeOverride31.xml" ContentType="application/vnd.openxmlformats-officedocument.themeOverride+xml"/>
  <Override PartName="/word/charts/chart48.xml" ContentType="application/vnd.openxmlformats-officedocument.drawingml.chart+xml"/>
  <Override PartName="/word/theme/themeOverride32.xml" ContentType="application/vnd.openxmlformats-officedocument.themeOverride+xml"/>
  <Override PartName="/word/charts/chart49.xml" ContentType="application/vnd.openxmlformats-officedocument.drawingml.chart+xml"/>
  <Override PartName="/word/theme/themeOverride33.xml" ContentType="application/vnd.openxmlformats-officedocument.themeOverride+xml"/>
  <Override PartName="/word/charts/chart50.xml" ContentType="application/vnd.openxmlformats-officedocument.drawingml.chart+xml"/>
  <Override PartName="/word/theme/themeOverride34.xml" ContentType="application/vnd.openxmlformats-officedocument.themeOverride+xml"/>
  <Override PartName="/word/charts/chart51.xml" ContentType="application/vnd.openxmlformats-officedocument.drawingml.chart+xml"/>
  <Override PartName="/word/theme/themeOverride35.xml" ContentType="application/vnd.openxmlformats-officedocument.themeOverride+xml"/>
  <Override PartName="/word/charts/chart52.xml" ContentType="application/vnd.openxmlformats-officedocument.drawingml.chart+xml"/>
  <Override PartName="/word/theme/themeOverride36.xml" ContentType="application/vnd.openxmlformats-officedocument.themeOverride+xml"/>
  <Override PartName="/word/charts/chart53.xml" ContentType="application/vnd.openxmlformats-officedocument.drawingml.chart+xml"/>
  <Override PartName="/word/theme/themeOverride37.xml" ContentType="application/vnd.openxmlformats-officedocument.themeOverride+xml"/>
  <Override PartName="/word/charts/chart54.xml" ContentType="application/vnd.openxmlformats-officedocument.drawingml.chart+xml"/>
  <Override PartName="/word/theme/themeOverride38.xml" ContentType="application/vnd.openxmlformats-officedocument.themeOverride+xml"/>
  <Override PartName="/word/charts/chart55.xml" ContentType="application/vnd.openxmlformats-officedocument.drawingml.chart+xml"/>
  <Override PartName="/word/theme/themeOverride39.xml" ContentType="application/vnd.openxmlformats-officedocument.themeOverride+xml"/>
  <Override PartName="/word/charts/chart56.xml" ContentType="application/vnd.openxmlformats-officedocument.drawingml.chart+xml"/>
  <Override PartName="/word/theme/themeOverride40.xml" ContentType="application/vnd.openxmlformats-officedocument.themeOverride+xml"/>
  <Override PartName="/word/charts/chart57.xml" ContentType="application/vnd.openxmlformats-officedocument.drawingml.chart+xml"/>
  <Override PartName="/word/theme/themeOverride41.xml" ContentType="application/vnd.openxmlformats-officedocument.themeOverride+xml"/>
  <Override PartName="/word/charts/chart58.xml" ContentType="application/vnd.openxmlformats-officedocument.drawingml.chart+xml"/>
  <Override PartName="/word/theme/themeOverride42.xml" ContentType="application/vnd.openxmlformats-officedocument.themeOverride+xml"/>
  <Override PartName="/word/charts/chart59.xml" ContentType="application/vnd.openxmlformats-officedocument.drawingml.chart+xml"/>
  <Override PartName="/word/theme/themeOverride43.xml" ContentType="application/vnd.openxmlformats-officedocument.themeOverride+xml"/>
  <Override PartName="/word/charts/chart60.xml" ContentType="application/vnd.openxmlformats-officedocument.drawingml.chart+xml"/>
  <Override PartName="/word/theme/themeOverride44.xml" ContentType="application/vnd.openxmlformats-officedocument.themeOverride+xml"/>
  <Override PartName="/word/charts/chart61.xml" ContentType="application/vnd.openxmlformats-officedocument.drawingml.chart+xml"/>
  <Override PartName="/word/theme/themeOverride45.xml" ContentType="application/vnd.openxmlformats-officedocument.themeOverride+xml"/>
  <Override PartName="/word/charts/chart62.xml" ContentType="application/vnd.openxmlformats-officedocument.drawingml.chart+xml"/>
  <Override PartName="/word/theme/themeOverride46.xml" ContentType="application/vnd.openxmlformats-officedocument.themeOverride+xml"/>
  <Override PartName="/word/charts/chart63.xml" ContentType="application/vnd.openxmlformats-officedocument.drawingml.chart+xml"/>
  <Override PartName="/word/theme/themeOverride47.xml" ContentType="application/vnd.openxmlformats-officedocument.themeOverride+xml"/>
  <Override PartName="/word/charts/chart64.xml" ContentType="application/vnd.openxmlformats-officedocument.drawingml.chart+xml"/>
  <Override PartName="/word/theme/themeOverride48.xml" ContentType="application/vnd.openxmlformats-officedocument.themeOverride+xml"/>
  <Override PartName="/word/charts/chart65.xml" ContentType="application/vnd.openxmlformats-officedocument.drawingml.chart+xml"/>
  <Override PartName="/word/theme/themeOverride49.xml" ContentType="application/vnd.openxmlformats-officedocument.themeOverride+xml"/>
  <Override PartName="/word/charts/chart66.xml" ContentType="application/vnd.openxmlformats-officedocument.drawingml.chart+xml"/>
  <Override PartName="/word/theme/themeOverride50.xml" ContentType="application/vnd.openxmlformats-officedocument.themeOverride+xml"/>
  <Override PartName="/word/charts/chart67.xml" ContentType="application/vnd.openxmlformats-officedocument.drawingml.chart+xml"/>
  <Override PartName="/word/theme/themeOverride51.xml" ContentType="application/vnd.openxmlformats-officedocument.themeOverride+xml"/>
  <Override PartName="/word/charts/chart68.xml" ContentType="application/vnd.openxmlformats-officedocument.drawingml.chart+xml"/>
  <Override PartName="/word/theme/themeOverride52.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2CBC" w:rsidRPr="00876B73" w:rsidRDefault="00AF4269" w:rsidP="00B94FAE">
      <w:pPr>
        <w:pStyle w:val="Z2-okadkaraportu"/>
        <w:jc w:val="both"/>
      </w:pPr>
      <w:bookmarkStart w:id="0" w:name="_GoBack"/>
      <w:bookmarkEnd w:id="0"/>
      <w:r>
        <w:rPr>
          <w:b w:val="0"/>
          <w:bCs w:val="0"/>
          <w:caps w:val="0"/>
          <w:noProof/>
          <w:sz w:val="20"/>
        </w:rPr>
        <w:drawing>
          <wp:anchor distT="0" distB="0" distL="114300" distR="114300" simplePos="0" relativeHeight="251650560" behindDoc="0" locked="0" layoutInCell="1" allowOverlap="1">
            <wp:simplePos x="0" y="0"/>
            <wp:positionH relativeFrom="column">
              <wp:posOffset>1915160</wp:posOffset>
            </wp:positionH>
            <wp:positionV relativeFrom="paragraph">
              <wp:posOffset>-17780</wp:posOffset>
            </wp:positionV>
            <wp:extent cx="1910080" cy="2630170"/>
            <wp:effectExtent l="19050" t="0" r="0" b="0"/>
            <wp:wrapNone/>
            <wp:docPr id="1618" name="Obraz 1603" descr="ARC-LOGO-KOLOR-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603" descr="ARC-LOGO-KOLOR-300"/>
                    <pic:cNvPicPr>
                      <a:picLocks noChangeAspect="1" noChangeArrowheads="1"/>
                    </pic:cNvPicPr>
                  </pic:nvPicPr>
                  <pic:blipFill>
                    <a:blip r:embed="rId9" cstate="print"/>
                    <a:srcRect/>
                    <a:stretch>
                      <a:fillRect/>
                    </a:stretch>
                  </pic:blipFill>
                  <pic:spPr bwMode="auto">
                    <a:xfrm>
                      <a:off x="0" y="0"/>
                      <a:ext cx="1910080" cy="2630170"/>
                    </a:xfrm>
                    <a:prstGeom prst="rect">
                      <a:avLst/>
                    </a:prstGeom>
                    <a:noFill/>
                    <a:ln w="9525">
                      <a:noFill/>
                      <a:miter lim="800000"/>
                      <a:headEnd/>
                      <a:tailEnd/>
                    </a:ln>
                  </pic:spPr>
                </pic:pic>
              </a:graphicData>
            </a:graphic>
          </wp:anchor>
        </w:drawing>
      </w:r>
      <w:r w:rsidR="00C67FBD">
        <w:rPr>
          <w:noProof/>
        </w:rPr>
        <mc:AlternateContent>
          <mc:Choice Requires="wps">
            <w:drawing>
              <wp:anchor distT="0" distB="0" distL="114300" distR="114300" simplePos="0" relativeHeight="251649536" behindDoc="0" locked="0" layoutInCell="1" allowOverlap="1">
                <wp:simplePos x="0" y="0"/>
                <wp:positionH relativeFrom="column">
                  <wp:posOffset>-457200</wp:posOffset>
                </wp:positionH>
                <wp:positionV relativeFrom="paragraph">
                  <wp:posOffset>-854710</wp:posOffset>
                </wp:positionV>
                <wp:extent cx="6629400" cy="800100"/>
                <wp:effectExtent l="0" t="2540" r="0" b="0"/>
                <wp:wrapNone/>
                <wp:docPr id="1615" name="Rectangle 16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29400" cy="80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01" o:spid="_x0000_s1026" style="position:absolute;margin-left:-36pt;margin-top:-67.3pt;width:522pt;height:63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" stroked="f"/>
            </w:pict>
          </mc:Fallback>
        </mc:AlternateContent>
      </w:r>
    </w:p>
    <w:p w:rsidR="00622CBC" w:rsidRPr="00876B73" w:rsidRDefault="00622CBC" w:rsidP="00B94FAE">
      <w:pPr>
        <w:jc w:val="both"/>
        <w:rPr>
          <w:rFonts w:cs="Arial"/>
        </w:rPr>
      </w:pPr>
    </w:p>
    <w:p w:rsidR="00622CBC" w:rsidRPr="00876B73" w:rsidRDefault="00622CBC" w:rsidP="00B94FAE">
      <w:pPr>
        <w:jc w:val="both"/>
        <w:rPr>
          <w:rFonts w:cs="Arial"/>
        </w:rPr>
      </w:pPr>
    </w:p>
    <w:p w:rsidR="00622CBC" w:rsidRPr="00876B73" w:rsidRDefault="00622CBC" w:rsidP="00B94FAE">
      <w:pPr>
        <w:jc w:val="both"/>
        <w:rPr>
          <w:rFonts w:cs="Arial"/>
        </w:rPr>
      </w:pPr>
    </w:p>
    <w:p w:rsidR="00622CBC" w:rsidRPr="00876B73" w:rsidRDefault="00622CBC" w:rsidP="00B94FAE">
      <w:pPr>
        <w:jc w:val="both"/>
        <w:rPr>
          <w:rFonts w:cs="Arial"/>
        </w:rPr>
      </w:pPr>
    </w:p>
    <w:p w:rsidR="00622CBC" w:rsidRPr="00876B73" w:rsidRDefault="00622CBC" w:rsidP="00B94FAE">
      <w:pPr>
        <w:jc w:val="both"/>
        <w:rPr>
          <w:rFonts w:cs="Arial"/>
        </w:rPr>
      </w:pPr>
    </w:p>
    <w:p w:rsidR="00622CBC" w:rsidRPr="00876B73" w:rsidRDefault="00622CBC" w:rsidP="00B94FAE">
      <w:pPr>
        <w:jc w:val="both"/>
        <w:rPr>
          <w:rFonts w:cs="Arial"/>
        </w:rPr>
      </w:pPr>
    </w:p>
    <w:p w:rsidR="00622CBC" w:rsidRPr="00876B73" w:rsidRDefault="00622CBC" w:rsidP="00B94FAE">
      <w:pPr>
        <w:jc w:val="both"/>
        <w:rPr>
          <w:rFonts w:cs="Arial"/>
        </w:rPr>
      </w:pPr>
    </w:p>
    <w:p w:rsidR="00622CBC" w:rsidRPr="00876B73" w:rsidRDefault="00622CBC" w:rsidP="00B94FAE">
      <w:pPr>
        <w:jc w:val="both"/>
        <w:rPr>
          <w:rFonts w:cs="Arial"/>
        </w:rPr>
      </w:pPr>
    </w:p>
    <w:p w:rsidR="00622CBC" w:rsidRPr="00876B73" w:rsidRDefault="00622CBC" w:rsidP="00B94FAE">
      <w:pPr>
        <w:jc w:val="both"/>
        <w:rPr>
          <w:rFonts w:cs="Arial"/>
        </w:rPr>
      </w:pPr>
    </w:p>
    <w:p w:rsidR="00622CBC" w:rsidRPr="00876B73" w:rsidRDefault="00622CBC" w:rsidP="00B94FAE">
      <w:pPr>
        <w:jc w:val="both"/>
        <w:rPr>
          <w:rFonts w:cs="Arial"/>
        </w:rPr>
      </w:pPr>
    </w:p>
    <w:p w:rsidR="00622CBC" w:rsidRPr="00876B73" w:rsidRDefault="00622CBC" w:rsidP="00B94FAE">
      <w:pPr>
        <w:jc w:val="center"/>
        <w:rPr>
          <w:rFonts w:cs="Arial"/>
        </w:rPr>
      </w:pPr>
    </w:p>
    <w:p w:rsidR="00622CBC" w:rsidRPr="00876B73" w:rsidRDefault="00797087" w:rsidP="00B94FAE">
      <w:pPr>
        <w:spacing w:line="240" w:lineRule="auto"/>
        <w:jc w:val="center"/>
        <w:rPr>
          <w:rFonts w:cs="Arial"/>
          <w:b/>
          <w:bCs/>
          <w:sz w:val="44"/>
        </w:rPr>
      </w:pPr>
      <w:r w:rsidRPr="00876B73">
        <w:rPr>
          <w:rFonts w:cs="Arial"/>
          <w:b/>
          <w:bCs/>
          <w:sz w:val="44"/>
        </w:rPr>
        <w:t>Ocena</w:t>
      </w:r>
      <w:r w:rsidR="008D2235" w:rsidRPr="00876B73">
        <w:rPr>
          <w:rFonts w:cs="Arial"/>
          <w:b/>
          <w:bCs/>
          <w:sz w:val="44"/>
        </w:rPr>
        <w:t xml:space="preserve"> zawartości</w:t>
      </w:r>
      <w:r w:rsidR="008D2235" w:rsidRPr="00876B73">
        <w:rPr>
          <w:rFonts w:cs="Arial"/>
          <w:b/>
          <w:bCs/>
          <w:sz w:val="44"/>
        </w:rPr>
        <w:br/>
      </w:r>
      <w:r w:rsidRPr="00876B73">
        <w:rPr>
          <w:rFonts w:cs="Arial"/>
          <w:b/>
          <w:bCs/>
          <w:sz w:val="44"/>
        </w:rPr>
        <w:t xml:space="preserve">ogólnodostępnych multipleksów </w:t>
      </w:r>
      <w:r w:rsidR="008D2235" w:rsidRPr="00876B73">
        <w:rPr>
          <w:rFonts w:cs="Arial"/>
          <w:b/>
          <w:bCs/>
          <w:sz w:val="44"/>
        </w:rPr>
        <w:br/>
      </w:r>
      <w:r w:rsidRPr="00876B73">
        <w:rPr>
          <w:rFonts w:cs="Arial"/>
          <w:b/>
          <w:bCs/>
          <w:sz w:val="44"/>
        </w:rPr>
        <w:t>naziemnej telewizji cyfrowej</w:t>
      </w:r>
      <w:r w:rsidR="00886004">
        <w:rPr>
          <w:rFonts w:cs="Arial"/>
          <w:b/>
          <w:bCs/>
          <w:sz w:val="44"/>
        </w:rPr>
        <w:t xml:space="preserve"> w roku 2014</w:t>
      </w:r>
      <w:r w:rsidR="00622CBC" w:rsidRPr="00876B73">
        <w:rPr>
          <w:rFonts w:cs="Arial"/>
          <w:b/>
          <w:bCs/>
          <w:sz w:val="44"/>
        </w:rPr>
        <w:br/>
      </w:r>
      <w:r w:rsidR="00D0060F">
        <w:rPr>
          <w:rFonts w:cs="Arial"/>
          <w:b/>
          <w:bCs/>
          <w:sz w:val="44"/>
        </w:rPr>
        <w:t>i porównanie z rokiem 2012</w:t>
      </w:r>
    </w:p>
    <w:p w:rsidR="00622CBC" w:rsidRPr="00876B73" w:rsidRDefault="00622CBC" w:rsidP="00B94FAE">
      <w:pPr>
        <w:spacing w:line="240" w:lineRule="auto"/>
        <w:jc w:val="center"/>
        <w:rPr>
          <w:rFonts w:cs="Arial"/>
        </w:rPr>
      </w:pPr>
    </w:p>
    <w:p w:rsidR="00797087" w:rsidRPr="00876B73" w:rsidRDefault="00797087" w:rsidP="00B94FAE">
      <w:pPr>
        <w:spacing w:line="240" w:lineRule="auto"/>
        <w:jc w:val="center"/>
        <w:rPr>
          <w:rFonts w:cs="Arial"/>
          <w:sz w:val="28"/>
        </w:rPr>
      </w:pPr>
      <w:r w:rsidRPr="00876B73">
        <w:rPr>
          <w:rFonts w:cs="Arial"/>
          <w:sz w:val="28"/>
        </w:rPr>
        <w:t>Raport dla Krajowej Rady Radiofonii i Telewizji</w:t>
      </w:r>
    </w:p>
    <w:p w:rsidR="00622CBC" w:rsidRPr="00876B73" w:rsidRDefault="00622CBC" w:rsidP="00B94FAE">
      <w:pPr>
        <w:framePr w:w="5767" w:wrap="notBeside" w:vAnchor="page" w:hAnchor="page" w:x="2962" w:y="14225"/>
        <w:spacing w:line="340" w:lineRule="exact"/>
        <w:jc w:val="center"/>
        <w:rPr>
          <w:rFonts w:cs="Arial"/>
          <w:b/>
          <w:color w:val="808080"/>
        </w:rPr>
      </w:pPr>
      <w:r w:rsidRPr="00876B73">
        <w:rPr>
          <w:rFonts w:cs="Arial"/>
          <w:b/>
          <w:color w:val="808080"/>
        </w:rPr>
        <w:t>ARC Rynek i Opinia</w:t>
      </w:r>
    </w:p>
    <w:p w:rsidR="00622CBC" w:rsidRPr="00876B73" w:rsidRDefault="00622CBC" w:rsidP="00B94FAE">
      <w:pPr>
        <w:framePr w:w="5767" w:wrap="notBeside" w:vAnchor="page" w:hAnchor="page" w:x="2962" w:y="14225"/>
        <w:spacing w:line="340" w:lineRule="exact"/>
        <w:jc w:val="center"/>
        <w:rPr>
          <w:rFonts w:cs="Arial"/>
          <w:b/>
          <w:color w:val="808080"/>
        </w:rPr>
      </w:pPr>
      <w:r w:rsidRPr="00876B73">
        <w:rPr>
          <w:rFonts w:cs="Arial"/>
          <w:b/>
          <w:color w:val="808080"/>
        </w:rPr>
        <w:t>01-627 Warszawa, ul. J. Słowackiego 12, budynek KIRKOR</w:t>
      </w:r>
    </w:p>
    <w:p w:rsidR="00622CBC" w:rsidRPr="00876B73" w:rsidRDefault="00622CBC" w:rsidP="00B94FAE">
      <w:pPr>
        <w:framePr w:w="5767" w:wrap="notBeside" w:vAnchor="page" w:hAnchor="page" w:x="2962" w:y="14225"/>
        <w:spacing w:line="340" w:lineRule="exact"/>
        <w:jc w:val="center"/>
        <w:rPr>
          <w:rFonts w:cs="Arial"/>
          <w:b/>
          <w:color w:val="808080"/>
        </w:rPr>
      </w:pPr>
      <w:r w:rsidRPr="00876B73">
        <w:rPr>
          <w:rFonts w:cs="Arial"/>
          <w:b/>
          <w:color w:val="808080"/>
        </w:rPr>
        <w:t>tel. (22) 584</w:t>
      </w:r>
      <w:r w:rsidR="00C43265" w:rsidRPr="00876B73">
        <w:rPr>
          <w:rFonts w:cs="Arial"/>
          <w:b/>
          <w:color w:val="808080"/>
        </w:rPr>
        <w:t xml:space="preserve"> </w:t>
      </w:r>
      <w:r w:rsidRPr="00876B73">
        <w:rPr>
          <w:rFonts w:cs="Arial"/>
          <w:b/>
          <w:color w:val="808080"/>
        </w:rPr>
        <w:t>85</w:t>
      </w:r>
      <w:r w:rsidR="00C43265" w:rsidRPr="00876B73">
        <w:rPr>
          <w:rFonts w:cs="Arial"/>
          <w:b/>
          <w:color w:val="808080"/>
        </w:rPr>
        <w:t xml:space="preserve"> </w:t>
      </w:r>
      <w:r w:rsidRPr="00876B73">
        <w:rPr>
          <w:rFonts w:cs="Arial"/>
          <w:b/>
          <w:color w:val="808080"/>
        </w:rPr>
        <w:t>00</w:t>
      </w:r>
      <w:r w:rsidR="00B2770B" w:rsidRPr="00876B73">
        <w:rPr>
          <w:rFonts w:cs="Arial"/>
          <w:b/>
          <w:color w:val="808080"/>
        </w:rPr>
        <w:t>,</w:t>
      </w:r>
      <w:r w:rsidRPr="00876B73">
        <w:rPr>
          <w:rFonts w:cs="Arial"/>
          <w:b/>
          <w:color w:val="808080"/>
        </w:rPr>
        <w:t xml:space="preserve"> fax (22) 584</w:t>
      </w:r>
      <w:r w:rsidR="00C43265" w:rsidRPr="00876B73">
        <w:rPr>
          <w:rFonts w:cs="Arial"/>
          <w:b/>
          <w:color w:val="808080"/>
        </w:rPr>
        <w:t xml:space="preserve"> </w:t>
      </w:r>
      <w:r w:rsidRPr="00876B73">
        <w:rPr>
          <w:rFonts w:cs="Arial"/>
          <w:b/>
          <w:color w:val="808080"/>
        </w:rPr>
        <w:t>85</w:t>
      </w:r>
      <w:r w:rsidR="00C43265" w:rsidRPr="00876B73">
        <w:rPr>
          <w:rFonts w:cs="Arial"/>
          <w:b/>
          <w:color w:val="808080"/>
        </w:rPr>
        <w:t xml:space="preserve"> </w:t>
      </w:r>
      <w:r w:rsidRPr="00876B73">
        <w:rPr>
          <w:rFonts w:cs="Arial"/>
          <w:b/>
          <w:color w:val="808080"/>
        </w:rPr>
        <w:t>01</w:t>
      </w:r>
    </w:p>
    <w:p w:rsidR="00622CBC" w:rsidRPr="00876B73" w:rsidRDefault="00622CBC" w:rsidP="00B94FAE">
      <w:pPr>
        <w:framePr w:w="5767" w:wrap="notBeside" w:vAnchor="page" w:hAnchor="page" w:x="2962" w:y="14225"/>
        <w:spacing w:line="340" w:lineRule="exact"/>
        <w:jc w:val="center"/>
        <w:rPr>
          <w:rFonts w:cs="Arial"/>
          <w:b/>
          <w:color w:val="808080"/>
        </w:rPr>
      </w:pPr>
    </w:p>
    <w:p w:rsidR="008D2235" w:rsidRPr="00876B73" w:rsidRDefault="008D2235" w:rsidP="00B94FAE">
      <w:pPr>
        <w:pStyle w:val="Z2-okadkaraportu"/>
      </w:pPr>
    </w:p>
    <w:p w:rsidR="008D2235" w:rsidRPr="00876B73" w:rsidRDefault="008D2235" w:rsidP="00B94FAE">
      <w:pPr>
        <w:pStyle w:val="Z2-okadkaraportu"/>
        <w:jc w:val="both"/>
      </w:pPr>
    </w:p>
    <w:p w:rsidR="008D2235" w:rsidRPr="00876B73" w:rsidRDefault="008D2235" w:rsidP="00B94FAE">
      <w:pPr>
        <w:pStyle w:val="Z2-okadkaraportu"/>
        <w:jc w:val="both"/>
      </w:pPr>
    </w:p>
    <w:p w:rsidR="008D2235" w:rsidRPr="00876B73" w:rsidRDefault="008D2235" w:rsidP="00B94FAE">
      <w:pPr>
        <w:pStyle w:val="Z2-okadkaraportu"/>
        <w:jc w:val="both"/>
      </w:pPr>
    </w:p>
    <w:p w:rsidR="00622CBC" w:rsidRPr="00876B73" w:rsidRDefault="00622CBC" w:rsidP="002F61FF">
      <w:pPr>
        <w:pStyle w:val="Z2-okadkaraportu"/>
        <w:jc w:val="both"/>
      </w:pPr>
      <w:r w:rsidRPr="00876B73">
        <w:br w:type="page"/>
      </w:r>
    </w:p>
    <w:p w:rsidR="00622CBC" w:rsidRPr="00876B73" w:rsidRDefault="00622CBC" w:rsidP="00B94FAE">
      <w:pPr>
        <w:pStyle w:val="Nagwek"/>
        <w:tabs>
          <w:tab w:val="clear" w:pos="4536"/>
          <w:tab w:val="clear" w:pos="9072"/>
        </w:tabs>
        <w:jc w:val="both"/>
        <w:rPr>
          <w:rFonts w:cs="Arial"/>
          <w:b/>
          <w:bCs/>
        </w:rPr>
      </w:pPr>
    </w:p>
    <w:p w:rsidR="00622CBC" w:rsidRPr="00876B73" w:rsidRDefault="00622CBC" w:rsidP="00B94FAE">
      <w:pPr>
        <w:tabs>
          <w:tab w:val="right" w:pos="9072"/>
        </w:tabs>
        <w:jc w:val="both"/>
        <w:rPr>
          <w:rFonts w:cs="Arial"/>
          <w:sz w:val="24"/>
        </w:rPr>
      </w:pPr>
      <w:r w:rsidRPr="00876B73">
        <w:rPr>
          <w:rFonts w:cs="Arial"/>
          <w:b/>
          <w:bCs/>
          <w:sz w:val="24"/>
        </w:rPr>
        <w:t>SPIS TREŚCI</w:t>
      </w:r>
    </w:p>
    <w:p w:rsidR="00622CBC" w:rsidRPr="00876B73" w:rsidRDefault="00622CBC" w:rsidP="00B94FAE">
      <w:pPr>
        <w:tabs>
          <w:tab w:val="right" w:pos="9072"/>
        </w:tabs>
        <w:jc w:val="both"/>
        <w:rPr>
          <w:rFonts w:cs="Arial"/>
        </w:rPr>
      </w:pPr>
    </w:p>
    <w:p w:rsidR="0088243B" w:rsidRPr="000666D7" w:rsidRDefault="00FB6662">
      <w:pPr>
        <w:pStyle w:val="Spistreci1"/>
        <w:rPr>
          <w:rFonts w:ascii="Calibri" w:hAnsi="Calibri"/>
          <w:caps w:val="0"/>
          <w:noProof/>
          <w:sz w:val="22"/>
          <w:szCs w:val="22"/>
        </w:rPr>
      </w:pPr>
      <w:r w:rsidRPr="00876B73">
        <w:rPr>
          <w:rFonts w:cs="Arial"/>
        </w:rPr>
        <w:fldChar w:fldCharType="begin"/>
      </w:r>
      <w:r w:rsidR="00622CBC" w:rsidRPr="00876B73">
        <w:rPr>
          <w:rFonts w:cs="Arial"/>
        </w:rPr>
        <w:instrText xml:space="preserve"> TOC \o "1-2" \h \z </w:instrText>
      </w:r>
      <w:r w:rsidRPr="00876B73">
        <w:rPr>
          <w:rFonts w:cs="Arial"/>
        </w:rPr>
        <w:fldChar w:fldCharType="separate"/>
      </w:r>
      <w:hyperlink w:anchor="_Toc400981128" w:history="1">
        <w:r w:rsidR="0088243B" w:rsidRPr="005D4984">
          <w:rPr>
            <w:rStyle w:val="Hipercze"/>
            <w:noProof/>
          </w:rPr>
          <w:t>1. Cel badania</w:t>
        </w:r>
        <w:r w:rsidR="0088243B">
          <w:rPr>
            <w:noProof/>
            <w:webHidden/>
          </w:rPr>
          <w:tab/>
        </w:r>
        <w:r>
          <w:rPr>
            <w:noProof/>
            <w:webHidden/>
          </w:rPr>
          <w:fldChar w:fldCharType="begin"/>
        </w:r>
        <w:r w:rsidR="0088243B">
          <w:rPr>
            <w:noProof/>
            <w:webHidden/>
          </w:rPr>
          <w:instrText xml:space="preserve"> PAGEREF _Toc400981128 \h </w:instrText>
        </w:r>
        <w:r>
          <w:rPr>
            <w:noProof/>
            <w:webHidden/>
          </w:rPr>
        </w:r>
        <w:r>
          <w:rPr>
            <w:noProof/>
            <w:webHidden/>
          </w:rPr>
          <w:fldChar w:fldCharType="separate"/>
        </w:r>
        <w:r w:rsidR="00C67FBD">
          <w:rPr>
            <w:noProof/>
            <w:webHidden/>
          </w:rPr>
          <w:t>3</w:t>
        </w:r>
        <w:r>
          <w:rPr>
            <w:noProof/>
            <w:webHidden/>
          </w:rPr>
          <w:fldChar w:fldCharType="end"/>
        </w:r>
      </w:hyperlink>
    </w:p>
    <w:p w:rsidR="0088243B" w:rsidRPr="000666D7" w:rsidRDefault="001361AA">
      <w:pPr>
        <w:pStyle w:val="Spistreci1"/>
        <w:rPr>
          <w:rFonts w:ascii="Calibri" w:hAnsi="Calibri"/>
          <w:caps w:val="0"/>
          <w:noProof/>
          <w:sz w:val="22"/>
          <w:szCs w:val="22"/>
        </w:rPr>
      </w:pPr>
      <w:hyperlink w:anchor="_Toc400981129" w:history="1">
        <w:r w:rsidR="0088243B" w:rsidRPr="005D4984">
          <w:rPr>
            <w:rStyle w:val="Hipercze"/>
            <w:noProof/>
          </w:rPr>
          <w:t>2. Metodologia badania</w:t>
        </w:r>
        <w:r w:rsidR="0088243B">
          <w:rPr>
            <w:noProof/>
            <w:webHidden/>
          </w:rPr>
          <w:tab/>
        </w:r>
        <w:r w:rsidR="00FB6662">
          <w:rPr>
            <w:noProof/>
            <w:webHidden/>
          </w:rPr>
          <w:fldChar w:fldCharType="begin"/>
        </w:r>
        <w:r w:rsidR="0088243B">
          <w:rPr>
            <w:noProof/>
            <w:webHidden/>
          </w:rPr>
          <w:instrText xml:space="preserve"> PAGEREF _Toc400981129 \h </w:instrText>
        </w:r>
        <w:r w:rsidR="00FB6662">
          <w:rPr>
            <w:noProof/>
            <w:webHidden/>
          </w:rPr>
        </w:r>
        <w:r w:rsidR="00FB6662">
          <w:rPr>
            <w:noProof/>
            <w:webHidden/>
          </w:rPr>
          <w:fldChar w:fldCharType="separate"/>
        </w:r>
        <w:r w:rsidR="00C67FBD">
          <w:rPr>
            <w:noProof/>
            <w:webHidden/>
          </w:rPr>
          <w:t>5</w:t>
        </w:r>
        <w:r w:rsidR="00FB6662">
          <w:rPr>
            <w:noProof/>
            <w:webHidden/>
          </w:rPr>
          <w:fldChar w:fldCharType="end"/>
        </w:r>
      </w:hyperlink>
    </w:p>
    <w:p w:rsidR="0088243B" w:rsidRPr="000666D7" w:rsidRDefault="001361AA">
      <w:pPr>
        <w:pStyle w:val="Spistreci2"/>
        <w:tabs>
          <w:tab w:val="left" w:pos="1200"/>
        </w:tabs>
        <w:rPr>
          <w:rFonts w:ascii="Calibri" w:hAnsi="Calibri"/>
          <w:noProof/>
          <w:sz w:val="22"/>
          <w:szCs w:val="22"/>
          <w:lang w:eastAsia="pl-PL"/>
        </w:rPr>
      </w:pPr>
      <w:hyperlink w:anchor="_Toc400981130" w:history="1">
        <w:r w:rsidR="0088243B" w:rsidRPr="005D4984">
          <w:rPr>
            <w:rStyle w:val="Hipercze"/>
            <w:noProof/>
          </w:rPr>
          <w:t>2.1.</w:t>
        </w:r>
        <w:r w:rsidR="0088243B" w:rsidRPr="000666D7">
          <w:rPr>
            <w:rFonts w:ascii="Calibri" w:hAnsi="Calibri"/>
            <w:noProof/>
            <w:sz w:val="22"/>
            <w:szCs w:val="22"/>
            <w:lang w:eastAsia="pl-PL"/>
          </w:rPr>
          <w:tab/>
        </w:r>
        <w:r w:rsidR="0088243B" w:rsidRPr="005D4984">
          <w:rPr>
            <w:rStyle w:val="Hipercze"/>
            <w:noProof/>
          </w:rPr>
          <w:t>Gatunki. Podział i sposób wyodrębnienia</w:t>
        </w:r>
        <w:r w:rsidR="0088243B">
          <w:rPr>
            <w:noProof/>
            <w:webHidden/>
          </w:rPr>
          <w:tab/>
        </w:r>
        <w:r w:rsidR="00FB6662">
          <w:rPr>
            <w:noProof/>
            <w:webHidden/>
          </w:rPr>
          <w:fldChar w:fldCharType="begin"/>
        </w:r>
        <w:r w:rsidR="0088243B">
          <w:rPr>
            <w:noProof/>
            <w:webHidden/>
          </w:rPr>
          <w:instrText xml:space="preserve"> PAGEREF _Toc400981130 \h </w:instrText>
        </w:r>
        <w:r w:rsidR="00FB6662">
          <w:rPr>
            <w:noProof/>
            <w:webHidden/>
          </w:rPr>
        </w:r>
        <w:r w:rsidR="00FB6662">
          <w:rPr>
            <w:noProof/>
            <w:webHidden/>
          </w:rPr>
          <w:fldChar w:fldCharType="separate"/>
        </w:r>
        <w:r w:rsidR="00C67FBD">
          <w:rPr>
            <w:noProof/>
            <w:webHidden/>
          </w:rPr>
          <w:t>6</w:t>
        </w:r>
        <w:r w:rsidR="00FB6662">
          <w:rPr>
            <w:noProof/>
            <w:webHidden/>
          </w:rPr>
          <w:fldChar w:fldCharType="end"/>
        </w:r>
      </w:hyperlink>
    </w:p>
    <w:p w:rsidR="0088243B" w:rsidRPr="000666D7" w:rsidRDefault="001361AA">
      <w:pPr>
        <w:pStyle w:val="Spistreci2"/>
        <w:tabs>
          <w:tab w:val="left" w:pos="1200"/>
        </w:tabs>
        <w:rPr>
          <w:rFonts w:ascii="Calibri" w:hAnsi="Calibri"/>
          <w:noProof/>
          <w:sz w:val="22"/>
          <w:szCs w:val="22"/>
          <w:lang w:eastAsia="pl-PL"/>
        </w:rPr>
      </w:pPr>
      <w:hyperlink w:anchor="_Toc400981131" w:history="1">
        <w:r w:rsidR="0088243B" w:rsidRPr="005D4984">
          <w:rPr>
            <w:rStyle w:val="Hipercze"/>
            <w:noProof/>
          </w:rPr>
          <w:t>2.2.</w:t>
        </w:r>
        <w:r w:rsidR="0088243B" w:rsidRPr="000666D7">
          <w:rPr>
            <w:rFonts w:ascii="Calibri" w:hAnsi="Calibri"/>
            <w:noProof/>
            <w:sz w:val="22"/>
            <w:szCs w:val="22"/>
            <w:lang w:eastAsia="pl-PL"/>
          </w:rPr>
          <w:tab/>
        </w:r>
        <w:r w:rsidR="0088243B" w:rsidRPr="005D4984">
          <w:rPr>
            <w:rStyle w:val="Hipercze"/>
            <w:noProof/>
          </w:rPr>
          <w:t>Faktyczny charakter programów</w:t>
        </w:r>
        <w:r w:rsidR="0088243B">
          <w:rPr>
            <w:noProof/>
            <w:webHidden/>
          </w:rPr>
          <w:tab/>
        </w:r>
        <w:r w:rsidR="00FB6662">
          <w:rPr>
            <w:noProof/>
            <w:webHidden/>
          </w:rPr>
          <w:fldChar w:fldCharType="begin"/>
        </w:r>
        <w:r w:rsidR="0088243B">
          <w:rPr>
            <w:noProof/>
            <w:webHidden/>
          </w:rPr>
          <w:instrText xml:space="preserve"> PAGEREF _Toc400981131 \h </w:instrText>
        </w:r>
        <w:r w:rsidR="00FB6662">
          <w:rPr>
            <w:noProof/>
            <w:webHidden/>
          </w:rPr>
        </w:r>
        <w:r w:rsidR="00FB6662">
          <w:rPr>
            <w:noProof/>
            <w:webHidden/>
          </w:rPr>
          <w:fldChar w:fldCharType="separate"/>
        </w:r>
        <w:r w:rsidR="00C67FBD">
          <w:rPr>
            <w:noProof/>
            <w:webHidden/>
          </w:rPr>
          <w:t>8</w:t>
        </w:r>
        <w:r w:rsidR="00FB6662">
          <w:rPr>
            <w:noProof/>
            <w:webHidden/>
          </w:rPr>
          <w:fldChar w:fldCharType="end"/>
        </w:r>
      </w:hyperlink>
    </w:p>
    <w:p w:rsidR="0088243B" w:rsidRPr="000666D7" w:rsidRDefault="001361AA">
      <w:pPr>
        <w:pStyle w:val="Spistreci1"/>
        <w:rPr>
          <w:rFonts w:ascii="Calibri" w:hAnsi="Calibri"/>
          <w:caps w:val="0"/>
          <w:noProof/>
          <w:sz w:val="22"/>
          <w:szCs w:val="22"/>
        </w:rPr>
      </w:pPr>
      <w:hyperlink w:anchor="_Toc400981132" w:history="1">
        <w:r w:rsidR="0088243B" w:rsidRPr="005D4984">
          <w:rPr>
            <w:rStyle w:val="Hipercze"/>
            <w:noProof/>
          </w:rPr>
          <w:t>3. Konsumpcja mediów a grupy społeczne</w:t>
        </w:r>
        <w:r w:rsidR="0088243B">
          <w:rPr>
            <w:noProof/>
            <w:webHidden/>
          </w:rPr>
          <w:tab/>
        </w:r>
        <w:r w:rsidR="00FB6662">
          <w:rPr>
            <w:noProof/>
            <w:webHidden/>
          </w:rPr>
          <w:fldChar w:fldCharType="begin"/>
        </w:r>
        <w:r w:rsidR="0088243B">
          <w:rPr>
            <w:noProof/>
            <w:webHidden/>
          </w:rPr>
          <w:instrText xml:space="preserve"> PAGEREF _Toc400981132 \h </w:instrText>
        </w:r>
        <w:r w:rsidR="00FB6662">
          <w:rPr>
            <w:noProof/>
            <w:webHidden/>
          </w:rPr>
        </w:r>
        <w:r w:rsidR="00FB6662">
          <w:rPr>
            <w:noProof/>
            <w:webHidden/>
          </w:rPr>
          <w:fldChar w:fldCharType="separate"/>
        </w:r>
        <w:r w:rsidR="00C67FBD">
          <w:rPr>
            <w:noProof/>
            <w:webHidden/>
          </w:rPr>
          <w:t>9</w:t>
        </w:r>
        <w:r w:rsidR="00FB6662">
          <w:rPr>
            <w:noProof/>
            <w:webHidden/>
          </w:rPr>
          <w:fldChar w:fldCharType="end"/>
        </w:r>
      </w:hyperlink>
    </w:p>
    <w:p w:rsidR="0088243B" w:rsidRPr="000666D7" w:rsidRDefault="001361AA">
      <w:pPr>
        <w:pStyle w:val="Spistreci2"/>
        <w:tabs>
          <w:tab w:val="left" w:pos="1200"/>
        </w:tabs>
        <w:rPr>
          <w:rFonts w:ascii="Calibri" w:hAnsi="Calibri"/>
          <w:noProof/>
          <w:sz w:val="22"/>
          <w:szCs w:val="22"/>
          <w:lang w:eastAsia="pl-PL"/>
        </w:rPr>
      </w:pPr>
      <w:hyperlink w:anchor="_Toc400981133" w:history="1">
        <w:r w:rsidR="0088243B" w:rsidRPr="005D4984">
          <w:rPr>
            <w:rStyle w:val="Hipercze"/>
            <w:noProof/>
          </w:rPr>
          <w:t>3.1.</w:t>
        </w:r>
        <w:r w:rsidR="0088243B" w:rsidRPr="000666D7">
          <w:rPr>
            <w:rFonts w:ascii="Calibri" w:hAnsi="Calibri"/>
            <w:noProof/>
            <w:sz w:val="22"/>
            <w:szCs w:val="22"/>
            <w:lang w:eastAsia="pl-PL"/>
          </w:rPr>
          <w:tab/>
        </w:r>
        <w:r w:rsidR="0088243B" w:rsidRPr="005D4984">
          <w:rPr>
            <w:rStyle w:val="Hipercze"/>
            <w:noProof/>
          </w:rPr>
          <w:t>Podział audytoriów na grupy</w:t>
        </w:r>
        <w:r w:rsidR="0088243B">
          <w:rPr>
            <w:noProof/>
            <w:webHidden/>
          </w:rPr>
          <w:tab/>
        </w:r>
        <w:r w:rsidR="00FB6662">
          <w:rPr>
            <w:noProof/>
            <w:webHidden/>
          </w:rPr>
          <w:fldChar w:fldCharType="begin"/>
        </w:r>
        <w:r w:rsidR="0088243B">
          <w:rPr>
            <w:noProof/>
            <w:webHidden/>
          </w:rPr>
          <w:instrText xml:space="preserve"> PAGEREF _Toc400981133 \h </w:instrText>
        </w:r>
        <w:r w:rsidR="00FB6662">
          <w:rPr>
            <w:noProof/>
            <w:webHidden/>
          </w:rPr>
        </w:r>
        <w:r w:rsidR="00FB6662">
          <w:rPr>
            <w:noProof/>
            <w:webHidden/>
          </w:rPr>
          <w:fldChar w:fldCharType="separate"/>
        </w:r>
        <w:r w:rsidR="00C67FBD">
          <w:rPr>
            <w:noProof/>
            <w:webHidden/>
          </w:rPr>
          <w:t>11</w:t>
        </w:r>
        <w:r w:rsidR="00FB6662">
          <w:rPr>
            <w:noProof/>
            <w:webHidden/>
          </w:rPr>
          <w:fldChar w:fldCharType="end"/>
        </w:r>
      </w:hyperlink>
    </w:p>
    <w:p w:rsidR="0088243B" w:rsidRPr="000666D7" w:rsidRDefault="001361AA">
      <w:pPr>
        <w:pStyle w:val="Spistreci1"/>
        <w:rPr>
          <w:rFonts w:ascii="Calibri" w:hAnsi="Calibri"/>
          <w:caps w:val="0"/>
          <w:noProof/>
          <w:sz w:val="22"/>
          <w:szCs w:val="22"/>
        </w:rPr>
      </w:pPr>
      <w:hyperlink w:anchor="_Toc400981134" w:history="1">
        <w:r w:rsidR="0088243B" w:rsidRPr="005D4984">
          <w:rPr>
            <w:rStyle w:val="Hipercze"/>
            <w:noProof/>
          </w:rPr>
          <w:t>4. Wyniki badania</w:t>
        </w:r>
        <w:r w:rsidR="0088243B">
          <w:rPr>
            <w:noProof/>
            <w:webHidden/>
          </w:rPr>
          <w:tab/>
        </w:r>
        <w:r w:rsidR="00FB6662">
          <w:rPr>
            <w:noProof/>
            <w:webHidden/>
          </w:rPr>
          <w:fldChar w:fldCharType="begin"/>
        </w:r>
        <w:r w:rsidR="0088243B">
          <w:rPr>
            <w:noProof/>
            <w:webHidden/>
          </w:rPr>
          <w:instrText xml:space="preserve"> PAGEREF _Toc400981134 \h </w:instrText>
        </w:r>
        <w:r w:rsidR="00FB6662">
          <w:rPr>
            <w:noProof/>
            <w:webHidden/>
          </w:rPr>
        </w:r>
        <w:r w:rsidR="00FB6662">
          <w:rPr>
            <w:noProof/>
            <w:webHidden/>
          </w:rPr>
          <w:fldChar w:fldCharType="separate"/>
        </w:r>
        <w:r w:rsidR="00C67FBD">
          <w:rPr>
            <w:noProof/>
            <w:webHidden/>
          </w:rPr>
          <w:t>12</w:t>
        </w:r>
        <w:r w:rsidR="00FB6662">
          <w:rPr>
            <w:noProof/>
            <w:webHidden/>
          </w:rPr>
          <w:fldChar w:fldCharType="end"/>
        </w:r>
      </w:hyperlink>
    </w:p>
    <w:p w:rsidR="0088243B" w:rsidRPr="000666D7" w:rsidRDefault="001361AA">
      <w:pPr>
        <w:pStyle w:val="Spistreci2"/>
        <w:tabs>
          <w:tab w:val="left" w:pos="1200"/>
        </w:tabs>
        <w:rPr>
          <w:rFonts w:ascii="Calibri" w:hAnsi="Calibri"/>
          <w:noProof/>
          <w:sz w:val="22"/>
          <w:szCs w:val="22"/>
          <w:lang w:eastAsia="pl-PL"/>
        </w:rPr>
      </w:pPr>
      <w:hyperlink w:anchor="_Toc400981135" w:history="1">
        <w:r w:rsidR="0088243B" w:rsidRPr="005D4984">
          <w:rPr>
            <w:rStyle w:val="Hipercze"/>
            <w:noProof/>
          </w:rPr>
          <w:t>4.1.</w:t>
        </w:r>
        <w:r w:rsidR="0088243B" w:rsidRPr="000666D7">
          <w:rPr>
            <w:rFonts w:ascii="Calibri" w:hAnsi="Calibri"/>
            <w:noProof/>
            <w:sz w:val="22"/>
            <w:szCs w:val="22"/>
            <w:lang w:eastAsia="pl-PL"/>
          </w:rPr>
          <w:tab/>
        </w:r>
        <w:r w:rsidR="0088243B" w:rsidRPr="005D4984">
          <w:rPr>
            <w:rStyle w:val="Hipercze"/>
            <w:noProof/>
          </w:rPr>
          <w:t>Całościowy udział typów audycji na MUX-ie</w:t>
        </w:r>
        <w:r w:rsidR="0088243B">
          <w:rPr>
            <w:noProof/>
            <w:webHidden/>
          </w:rPr>
          <w:tab/>
        </w:r>
        <w:r w:rsidR="00FB6662">
          <w:rPr>
            <w:noProof/>
            <w:webHidden/>
          </w:rPr>
          <w:fldChar w:fldCharType="begin"/>
        </w:r>
        <w:r w:rsidR="0088243B">
          <w:rPr>
            <w:noProof/>
            <w:webHidden/>
          </w:rPr>
          <w:instrText xml:space="preserve"> PAGEREF _Toc400981135 \h </w:instrText>
        </w:r>
        <w:r w:rsidR="00FB6662">
          <w:rPr>
            <w:noProof/>
            <w:webHidden/>
          </w:rPr>
        </w:r>
        <w:r w:rsidR="00FB6662">
          <w:rPr>
            <w:noProof/>
            <w:webHidden/>
          </w:rPr>
          <w:fldChar w:fldCharType="separate"/>
        </w:r>
        <w:r w:rsidR="00C67FBD">
          <w:rPr>
            <w:noProof/>
            <w:webHidden/>
          </w:rPr>
          <w:t>12</w:t>
        </w:r>
        <w:r w:rsidR="00FB6662">
          <w:rPr>
            <w:noProof/>
            <w:webHidden/>
          </w:rPr>
          <w:fldChar w:fldCharType="end"/>
        </w:r>
      </w:hyperlink>
    </w:p>
    <w:p w:rsidR="0088243B" w:rsidRPr="000666D7" w:rsidRDefault="001361AA">
      <w:pPr>
        <w:pStyle w:val="Spistreci2"/>
        <w:tabs>
          <w:tab w:val="left" w:pos="1200"/>
        </w:tabs>
        <w:rPr>
          <w:rFonts w:ascii="Calibri" w:hAnsi="Calibri"/>
          <w:noProof/>
          <w:sz w:val="22"/>
          <w:szCs w:val="22"/>
          <w:lang w:eastAsia="pl-PL"/>
        </w:rPr>
      </w:pPr>
      <w:hyperlink w:anchor="_Toc400981136" w:history="1">
        <w:r w:rsidR="0088243B" w:rsidRPr="005D4984">
          <w:rPr>
            <w:rStyle w:val="Hipercze"/>
            <w:noProof/>
          </w:rPr>
          <w:t>4.2.</w:t>
        </w:r>
        <w:r w:rsidR="0088243B" w:rsidRPr="000666D7">
          <w:rPr>
            <w:rFonts w:ascii="Calibri" w:hAnsi="Calibri"/>
            <w:noProof/>
            <w:sz w:val="22"/>
            <w:szCs w:val="22"/>
            <w:lang w:eastAsia="pl-PL"/>
          </w:rPr>
          <w:tab/>
        </w:r>
        <w:r w:rsidR="0088243B" w:rsidRPr="005D4984">
          <w:rPr>
            <w:rStyle w:val="Hipercze"/>
            <w:noProof/>
          </w:rPr>
          <w:t>Analiza całej oferty telewizyjnej multipleksów/struktura gatunkowa</w:t>
        </w:r>
        <w:r w:rsidR="0088243B">
          <w:rPr>
            <w:noProof/>
            <w:webHidden/>
          </w:rPr>
          <w:tab/>
        </w:r>
        <w:r w:rsidR="00FB6662">
          <w:rPr>
            <w:noProof/>
            <w:webHidden/>
          </w:rPr>
          <w:fldChar w:fldCharType="begin"/>
        </w:r>
        <w:r w:rsidR="0088243B">
          <w:rPr>
            <w:noProof/>
            <w:webHidden/>
          </w:rPr>
          <w:instrText xml:space="preserve"> PAGEREF _Toc400981136 \h </w:instrText>
        </w:r>
        <w:r w:rsidR="00FB6662">
          <w:rPr>
            <w:noProof/>
            <w:webHidden/>
          </w:rPr>
        </w:r>
        <w:r w:rsidR="00FB6662">
          <w:rPr>
            <w:noProof/>
            <w:webHidden/>
          </w:rPr>
          <w:fldChar w:fldCharType="separate"/>
        </w:r>
        <w:r w:rsidR="00C67FBD">
          <w:rPr>
            <w:noProof/>
            <w:webHidden/>
          </w:rPr>
          <w:t>13</w:t>
        </w:r>
        <w:r w:rsidR="00FB6662">
          <w:rPr>
            <w:noProof/>
            <w:webHidden/>
          </w:rPr>
          <w:fldChar w:fldCharType="end"/>
        </w:r>
      </w:hyperlink>
    </w:p>
    <w:p w:rsidR="0088243B" w:rsidRPr="000666D7" w:rsidRDefault="001361AA">
      <w:pPr>
        <w:pStyle w:val="Spistreci2"/>
        <w:tabs>
          <w:tab w:val="left" w:pos="1200"/>
        </w:tabs>
        <w:rPr>
          <w:rFonts w:ascii="Calibri" w:hAnsi="Calibri"/>
          <w:noProof/>
          <w:sz w:val="22"/>
          <w:szCs w:val="22"/>
          <w:lang w:eastAsia="pl-PL"/>
        </w:rPr>
      </w:pPr>
      <w:hyperlink w:anchor="_Toc400981137" w:history="1">
        <w:r w:rsidR="0088243B" w:rsidRPr="005D4984">
          <w:rPr>
            <w:rStyle w:val="Hipercze"/>
            <w:noProof/>
          </w:rPr>
          <w:t>4.3.</w:t>
        </w:r>
        <w:r w:rsidR="0088243B" w:rsidRPr="000666D7">
          <w:rPr>
            <w:rFonts w:ascii="Calibri" w:hAnsi="Calibri"/>
            <w:noProof/>
            <w:sz w:val="22"/>
            <w:szCs w:val="22"/>
            <w:lang w:eastAsia="pl-PL"/>
          </w:rPr>
          <w:tab/>
        </w:r>
        <w:r w:rsidR="0088243B" w:rsidRPr="005D4984">
          <w:rPr>
            <w:rStyle w:val="Hipercze"/>
            <w:noProof/>
          </w:rPr>
          <w:t>Typy gatunków w audycjach dostępnych w ofercie na Multipleksach</w:t>
        </w:r>
        <w:r w:rsidR="0088243B">
          <w:rPr>
            <w:noProof/>
            <w:webHidden/>
          </w:rPr>
          <w:tab/>
        </w:r>
        <w:r w:rsidR="00FB6662">
          <w:rPr>
            <w:noProof/>
            <w:webHidden/>
          </w:rPr>
          <w:fldChar w:fldCharType="begin"/>
        </w:r>
        <w:r w:rsidR="0088243B">
          <w:rPr>
            <w:noProof/>
            <w:webHidden/>
          </w:rPr>
          <w:instrText xml:space="preserve"> PAGEREF _Toc400981137 \h </w:instrText>
        </w:r>
        <w:r w:rsidR="00FB6662">
          <w:rPr>
            <w:noProof/>
            <w:webHidden/>
          </w:rPr>
        </w:r>
        <w:r w:rsidR="00FB6662">
          <w:rPr>
            <w:noProof/>
            <w:webHidden/>
          </w:rPr>
          <w:fldChar w:fldCharType="separate"/>
        </w:r>
        <w:r w:rsidR="00C67FBD">
          <w:rPr>
            <w:noProof/>
            <w:webHidden/>
          </w:rPr>
          <w:t>21</w:t>
        </w:r>
        <w:r w:rsidR="00FB6662">
          <w:rPr>
            <w:noProof/>
            <w:webHidden/>
          </w:rPr>
          <w:fldChar w:fldCharType="end"/>
        </w:r>
      </w:hyperlink>
    </w:p>
    <w:p w:rsidR="0088243B" w:rsidRPr="000666D7" w:rsidRDefault="001361AA">
      <w:pPr>
        <w:pStyle w:val="Spistreci2"/>
        <w:tabs>
          <w:tab w:val="left" w:pos="1200"/>
        </w:tabs>
        <w:rPr>
          <w:rFonts w:ascii="Calibri" w:hAnsi="Calibri"/>
          <w:noProof/>
          <w:sz w:val="22"/>
          <w:szCs w:val="22"/>
          <w:lang w:eastAsia="pl-PL"/>
        </w:rPr>
      </w:pPr>
      <w:hyperlink w:anchor="_Toc400981138" w:history="1">
        <w:r w:rsidR="0088243B" w:rsidRPr="005D4984">
          <w:rPr>
            <w:rStyle w:val="Hipercze"/>
            <w:noProof/>
          </w:rPr>
          <w:t>4.4.</w:t>
        </w:r>
        <w:r w:rsidR="0088243B" w:rsidRPr="000666D7">
          <w:rPr>
            <w:rFonts w:ascii="Calibri" w:hAnsi="Calibri"/>
            <w:noProof/>
            <w:sz w:val="22"/>
            <w:szCs w:val="22"/>
            <w:lang w:eastAsia="pl-PL"/>
          </w:rPr>
          <w:tab/>
        </w:r>
        <w:r w:rsidR="0088243B" w:rsidRPr="005D4984">
          <w:rPr>
            <w:rStyle w:val="Hipercze"/>
            <w:noProof/>
          </w:rPr>
          <w:t>Pejzaż audiowizualny na multipleksie a oferta dla reprezentacji społecznej</w:t>
        </w:r>
        <w:r w:rsidR="0088243B">
          <w:rPr>
            <w:noProof/>
            <w:webHidden/>
          </w:rPr>
          <w:tab/>
        </w:r>
        <w:r w:rsidR="00FB6662">
          <w:rPr>
            <w:noProof/>
            <w:webHidden/>
          </w:rPr>
          <w:fldChar w:fldCharType="begin"/>
        </w:r>
        <w:r w:rsidR="0088243B">
          <w:rPr>
            <w:noProof/>
            <w:webHidden/>
          </w:rPr>
          <w:instrText xml:space="preserve"> PAGEREF _Toc400981138 \h </w:instrText>
        </w:r>
        <w:r w:rsidR="00FB6662">
          <w:rPr>
            <w:noProof/>
            <w:webHidden/>
          </w:rPr>
        </w:r>
        <w:r w:rsidR="00FB6662">
          <w:rPr>
            <w:noProof/>
            <w:webHidden/>
          </w:rPr>
          <w:fldChar w:fldCharType="separate"/>
        </w:r>
        <w:r w:rsidR="00C67FBD">
          <w:rPr>
            <w:noProof/>
            <w:webHidden/>
          </w:rPr>
          <w:t>83</w:t>
        </w:r>
        <w:r w:rsidR="00FB6662">
          <w:rPr>
            <w:noProof/>
            <w:webHidden/>
          </w:rPr>
          <w:fldChar w:fldCharType="end"/>
        </w:r>
      </w:hyperlink>
    </w:p>
    <w:p w:rsidR="0088243B" w:rsidRPr="000666D7" w:rsidRDefault="001361AA">
      <w:pPr>
        <w:pStyle w:val="Spistreci2"/>
        <w:tabs>
          <w:tab w:val="left" w:pos="1200"/>
        </w:tabs>
        <w:rPr>
          <w:rFonts w:ascii="Calibri" w:hAnsi="Calibri"/>
          <w:noProof/>
          <w:sz w:val="22"/>
          <w:szCs w:val="22"/>
          <w:lang w:eastAsia="pl-PL"/>
        </w:rPr>
      </w:pPr>
      <w:hyperlink w:anchor="_Toc400981139" w:history="1">
        <w:r w:rsidR="0088243B" w:rsidRPr="005D4984">
          <w:rPr>
            <w:rStyle w:val="Hipercze"/>
            <w:noProof/>
          </w:rPr>
          <w:t>4.5.</w:t>
        </w:r>
        <w:r w:rsidR="0088243B" w:rsidRPr="000666D7">
          <w:rPr>
            <w:rFonts w:ascii="Calibri" w:hAnsi="Calibri"/>
            <w:noProof/>
            <w:sz w:val="22"/>
            <w:szCs w:val="22"/>
            <w:lang w:eastAsia="pl-PL"/>
          </w:rPr>
          <w:tab/>
        </w:r>
        <w:r w:rsidR="0088243B" w:rsidRPr="005D4984">
          <w:rPr>
            <w:rStyle w:val="Hipercze"/>
            <w:noProof/>
          </w:rPr>
          <w:t>Analiza oferty MUX</w:t>
        </w:r>
        <w:r w:rsidR="0088243B">
          <w:rPr>
            <w:noProof/>
            <w:webHidden/>
          </w:rPr>
          <w:tab/>
        </w:r>
        <w:r w:rsidR="00FB6662">
          <w:rPr>
            <w:noProof/>
            <w:webHidden/>
          </w:rPr>
          <w:fldChar w:fldCharType="begin"/>
        </w:r>
        <w:r w:rsidR="0088243B">
          <w:rPr>
            <w:noProof/>
            <w:webHidden/>
          </w:rPr>
          <w:instrText xml:space="preserve"> PAGEREF _Toc400981139 \h </w:instrText>
        </w:r>
        <w:r w:rsidR="00FB6662">
          <w:rPr>
            <w:noProof/>
            <w:webHidden/>
          </w:rPr>
        </w:r>
        <w:r w:rsidR="00FB6662">
          <w:rPr>
            <w:noProof/>
            <w:webHidden/>
          </w:rPr>
          <w:fldChar w:fldCharType="separate"/>
        </w:r>
        <w:r w:rsidR="00C67FBD">
          <w:rPr>
            <w:noProof/>
            <w:webHidden/>
          </w:rPr>
          <w:t>84</w:t>
        </w:r>
        <w:r w:rsidR="00FB6662">
          <w:rPr>
            <w:noProof/>
            <w:webHidden/>
          </w:rPr>
          <w:fldChar w:fldCharType="end"/>
        </w:r>
      </w:hyperlink>
    </w:p>
    <w:p w:rsidR="0088243B" w:rsidRPr="000666D7" w:rsidRDefault="001361AA">
      <w:pPr>
        <w:pStyle w:val="Spistreci1"/>
        <w:rPr>
          <w:rFonts w:ascii="Calibri" w:hAnsi="Calibri"/>
          <w:caps w:val="0"/>
          <w:noProof/>
          <w:sz w:val="22"/>
          <w:szCs w:val="22"/>
        </w:rPr>
      </w:pPr>
      <w:hyperlink w:anchor="_Toc400981140" w:history="1">
        <w:r w:rsidR="0088243B" w:rsidRPr="005D4984">
          <w:rPr>
            <w:rStyle w:val="Hipercze"/>
            <w:noProof/>
          </w:rPr>
          <w:t>5. Podsumowanie</w:t>
        </w:r>
        <w:r w:rsidR="0088243B">
          <w:rPr>
            <w:noProof/>
            <w:webHidden/>
          </w:rPr>
          <w:tab/>
        </w:r>
        <w:r w:rsidR="00FB6662">
          <w:rPr>
            <w:noProof/>
            <w:webHidden/>
          </w:rPr>
          <w:fldChar w:fldCharType="begin"/>
        </w:r>
        <w:r w:rsidR="0088243B">
          <w:rPr>
            <w:noProof/>
            <w:webHidden/>
          </w:rPr>
          <w:instrText xml:space="preserve"> PAGEREF _Toc400981140 \h </w:instrText>
        </w:r>
        <w:r w:rsidR="00FB6662">
          <w:rPr>
            <w:noProof/>
            <w:webHidden/>
          </w:rPr>
        </w:r>
        <w:r w:rsidR="00FB6662">
          <w:rPr>
            <w:noProof/>
            <w:webHidden/>
          </w:rPr>
          <w:fldChar w:fldCharType="separate"/>
        </w:r>
        <w:r w:rsidR="00C67FBD">
          <w:rPr>
            <w:noProof/>
            <w:webHidden/>
          </w:rPr>
          <w:t>87</w:t>
        </w:r>
        <w:r w:rsidR="00FB6662">
          <w:rPr>
            <w:noProof/>
            <w:webHidden/>
          </w:rPr>
          <w:fldChar w:fldCharType="end"/>
        </w:r>
      </w:hyperlink>
    </w:p>
    <w:p w:rsidR="0088243B" w:rsidRPr="000666D7" w:rsidRDefault="001361AA">
      <w:pPr>
        <w:pStyle w:val="Spistreci1"/>
        <w:rPr>
          <w:rFonts w:ascii="Calibri" w:hAnsi="Calibri"/>
          <w:caps w:val="0"/>
          <w:noProof/>
          <w:sz w:val="22"/>
          <w:szCs w:val="22"/>
        </w:rPr>
      </w:pPr>
      <w:hyperlink w:anchor="_Toc400981141" w:history="1">
        <w:r w:rsidR="0088243B" w:rsidRPr="005D4984">
          <w:rPr>
            <w:rStyle w:val="Hipercze"/>
            <w:noProof/>
          </w:rPr>
          <w:t>6. Aneks do raportu</w:t>
        </w:r>
        <w:r w:rsidR="0088243B">
          <w:rPr>
            <w:noProof/>
            <w:webHidden/>
          </w:rPr>
          <w:tab/>
        </w:r>
        <w:r w:rsidR="00FB6662">
          <w:rPr>
            <w:noProof/>
            <w:webHidden/>
          </w:rPr>
          <w:fldChar w:fldCharType="begin"/>
        </w:r>
        <w:r w:rsidR="0088243B">
          <w:rPr>
            <w:noProof/>
            <w:webHidden/>
          </w:rPr>
          <w:instrText xml:space="preserve"> PAGEREF _Toc400981141 \h </w:instrText>
        </w:r>
        <w:r w:rsidR="00FB6662">
          <w:rPr>
            <w:noProof/>
            <w:webHidden/>
          </w:rPr>
        </w:r>
        <w:r w:rsidR="00FB6662">
          <w:rPr>
            <w:noProof/>
            <w:webHidden/>
          </w:rPr>
          <w:fldChar w:fldCharType="separate"/>
        </w:r>
        <w:r w:rsidR="00C67FBD">
          <w:rPr>
            <w:noProof/>
            <w:webHidden/>
          </w:rPr>
          <w:t>89</w:t>
        </w:r>
        <w:r w:rsidR="00FB6662">
          <w:rPr>
            <w:noProof/>
            <w:webHidden/>
          </w:rPr>
          <w:fldChar w:fldCharType="end"/>
        </w:r>
      </w:hyperlink>
    </w:p>
    <w:p w:rsidR="0088243B" w:rsidRPr="000666D7" w:rsidRDefault="001361AA">
      <w:pPr>
        <w:pStyle w:val="Spistreci2"/>
        <w:tabs>
          <w:tab w:val="left" w:pos="1200"/>
        </w:tabs>
        <w:rPr>
          <w:rFonts w:ascii="Calibri" w:hAnsi="Calibri"/>
          <w:noProof/>
          <w:sz w:val="22"/>
          <w:szCs w:val="22"/>
          <w:lang w:eastAsia="pl-PL"/>
        </w:rPr>
      </w:pPr>
      <w:hyperlink w:anchor="_Toc400981142" w:history="1">
        <w:r w:rsidR="0088243B" w:rsidRPr="005D4984">
          <w:rPr>
            <w:rStyle w:val="Hipercze"/>
            <w:noProof/>
          </w:rPr>
          <w:t>6.1.</w:t>
        </w:r>
        <w:r w:rsidR="0088243B" w:rsidRPr="000666D7">
          <w:rPr>
            <w:rFonts w:ascii="Calibri" w:hAnsi="Calibri"/>
            <w:noProof/>
            <w:sz w:val="22"/>
            <w:szCs w:val="22"/>
            <w:lang w:eastAsia="pl-PL"/>
          </w:rPr>
          <w:tab/>
        </w:r>
        <w:r w:rsidR="0088243B" w:rsidRPr="005D4984">
          <w:rPr>
            <w:rStyle w:val="Hipercze"/>
            <w:noProof/>
          </w:rPr>
          <w:t>Wyodrębnione kategorie programowe i ich definicje</w:t>
        </w:r>
        <w:r w:rsidR="0088243B">
          <w:rPr>
            <w:noProof/>
            <w:webHidden/>
          </w:rPr>
          <w:tab/>
        </w:r>
        <w:r w:rsidR="00FB6662">
          <w:rPr>
            <w:noProof/>
            <w:webHidden/>
          </w:rPr>
          <w:fldChar w:fldCharType="begin"/>
        </w:r>
        <w:r w:rsidR="0088243B">
          <w:rPr>
            <w:noProof/>
            <w:webHidden/>
          </w:rPr>
          <w:instrText xml:space="preserve"> PAGEREF _Toc400981142 \h </w:instrText>
        </w:r>
        <w:r w:rsidR="00FB6662">
          <w:rPr>
            <w:noProof/>
            <w:webHidden/>
          </w:rPr>
        </w:r>
        <w:r w:rsidR="00FB6662">
          <w:rPr>
            <w:noProof/>
            <w:webHidden/>
          </w:rPr>
          <w:fldChar w:fldCharType="separate"/>
        </w:r>
        <w:r w:rsidR="00C67FBD">
          <w:rPr>
            <w:noProof/>
            <w:webHidden/>
          </w:rPr>
          <w:t>89</w:t>
        </w:r>
        <w:r w:rsidR="00FB6662">
          <w:rPr>
            <w:noProof/>
            <w:webHidden/>
          </w:rPr>
          <w:fldChar w:fldCharType="end"/>
        </w:r>
      </w:hyperlink>
    </w:p>
    <w:p w:rsidR="0088243B" w:rsidRPr="000666D7" w:rsidRDefault="001361AA">
      <w:pPr>
        <w:pStyle w:val="Spistreci2"/>
        <w:tabs>
          <w:tab w:val="left" w:pos="1200"/>
        </w:tabs>
        <w:rPr>
          <w:rFonts w:ascii="Calibri" w:hAnsi="Calibri"/>
          <w:noProof/>
          <w:sz w:val="22"/>
          <w:szCs w:val="22"/>
          <w:lang w:eastAsia="pl-PL"/>
        </w:rPr>
      </w:pPr>
      <w:hyperlink w:anchor="_Toc400981143" w:history="1">
        <w:r w:rsidR="0088243B" w:rsidRPr="005D4984">
          <w:rPr>
            <w:rStyle w:val="Hipercze"/>
            <w:noProof/>
          </w:rPr>
          <w:t>6.2.</w:t>
        </w:r>
        <w:r w:rsidR="0088243B" w:rsidRPr="000666D7">
          <w:rPr>
            <w:rFonts w:ascii="Calibri" w:hAnsi="Calibri"/>
            <w:noProof/>
            <w:sz w:val="22"/>
            <w:szCs w:val="22"/>
            <w:lang w:eastAsia="pl-PL"/>
          </w:rPr>
          <w:tab/>
        </w:r>
        <w:r w:rsidR="0088243B" w:rsidRPr="005D4984">
          <w:rPr>
            <w:rStyle w:val="Hipercze"/>
            <w:noProof/>
          </w:rPr>
          <w:t>Zróżnicowanie preferencji kanałów w odniesieniu do wyodrębnionych grup społecznych</w:t>
        </w:r>
        <w:r w:rsidR="0088243B">
          <w:rPr>
            <w:noProof/>
            <w:webHidden/>
          </w:rPr>
          <w:tab/>
        </w:r>
        <w:r w:rsidR="00FB6662">
          <w:rPr>
            <w:noProof/>
            <w:webHidden/>
          </w:rPr>
          <w:fldChar w:fldCharType="begin"/>
        </w:r>
        <w:r w:rsidR="0088243B">
          <w:rPr>
            <w:noProof/>
            <w:webHidden/>
          </w:rPr>
          <w:instrText xml:space="preserve"> PAGEREF _Toc400981143 \h </w:instrText>
        </w:r>
        <w:r w:rsidR="00FB6662">
          <w:rPr>
            <w:noProof/>
            <w:webHidden/>
          </w:rPr>
        </w:r>
        <w:r w:rsidR="00FB6662">
          <w:rPr>
            <w:noProof/>
            <w:webHidden/>
          </w:rPr>
          <w:fldChar w:fldCharType="separate"/>
        </w:r>
        <w:r w:rsidR="00C67FBD">
          <w:rPr>
            <w:noProof/>
            <w:webHidden/>
          </w:rPr>
          <w:t>91</w:t>
        </w:r>
        <w:r w:rsidR="00FB6662">
          <w:rPr>
            <w:noProof/>
            <w:webHidden/>
          </w:rPr>
          <w:fldChar w:fldCharType="end"/>
        </w:r>
      </w:hyperlink>
    </w:p>
    <w:p w:rsidR="00622CBC" w:rsidRPr="00876B73" w:rsidRDefault="00FB6662" w:rsidP="00B94FAE">
      <w:pPr>
        <w:tabs>
          <w:tab w:val="left" w:pos="900"/>
          <w:tab w:val="left" w:pos="1021"/>
        </w:tabs>
        <w:spacing w:before="100"/>
        <w:jc w:val="both"/>
        <w:rPr>
          <w:rFonts w:cs="Arial"/>
        </w:rPr>
      </w:pPr>
      <w:r w:rsidRPr="00876B73">
        <w:rPr>
          <w:rFonts w:cs="Arial"/>
        </w:rPr>
        <w:fldChar w:fldCharType="end"/>
      </w:r>
    </w:p>
    <w:p w:rsidR="00622CBC" w:rsidRPr="00876B73" w:rsidRDefault="00622CBC" w:rsidP="00B94FAE">
      <w:pPr>
        <w:pStyle w:val="Nagwek"/>
        <w:tabs>
          <w:tab w:val="clear" w:pos="4536"/>
          <w:tab w:val="clear" w:pos="9072"/>
        </w:tabs>
        <w:jc w:val="both"/>
        <w:rPr>
          <w:rFonts w:cs="Arial"/>
        </w:rPr>
      </w:pPr>
    </w:p>
    <w:p w:rsidR="005672D7" w:rsidRPr="00876B73" w:rsidRDefault="005672D7" w:rsidP="00B94FAE">
      <w:pPr>
        <w:jc w:val="both"/>
        <w:rPr>
          <w:rFonts w:cs="Arial"/>
          <w:b/>
          <w:bCs/>
        </w:rPr>
      </w:pPr>
    </w:p>
    <w:p w:rsidR="00622CBC" w:rsidRPr="00876B73" w:rsidRDefault="00622CBC" w:rsidP="00B94FAE">
      <w:pPr>
        <w:jc w:val="both"/>
        <w:rPr>
          <w:rFonts w:cs="Arial"/>
        </w:rPr>
      </w:pPr>
    </w:p>
    <w:p w:rsidR="00FD44E6" w:rsidRPr="00876B73" w:rsidRDefault="0088243B" w:rsidP="00802B50">
      <w:pPr>
        <w:pStyle w:val="Nagwek1"/>
      </w:pPr>
      <w:bookmarkStart w:id="1" w:name="_Toc339228933"/>
      <w:bookmarkStart w:id="2" w:name="_Toc400981128"/>
      <w:r>
        <w:br w:type="page"/>
      </w:r>
      <w:r w:rsidR="00FD44E6" w:rsidRPr="00876B73">
        <w:lastRenderedPageBreak/>
        <w:t>Cel badania</w:t>
      </w:r>
      <w:bookmarkEnd w:id="1"/>
      <w:bookmarkEnd w:id="2"/>
    </w:p>
    <w:p w:rsidR="00E3244B" w:rsidRDefault="00E3244B" w:rsidP="00B94FAE">
      <w:pPr>
        <w:spacing w:before="100" w:beforeAutospacing="1" w:after="100" w:afterAutospacing="1"/>
        <w:jc w:val="both"/>
        <w:rPr>
          <w:rFonts w:cs="Arial"/>
          <w:color w:val="000000"/>
          <w:sz w:val="24"/>
        </w:rPr>
      </w:pPr>
    </w:p>
    <w:p w:rsidR="00D0060F" w:rsidRDefault="00FD44E6" w:rsidP="00B94FAE">
      <w:pPr>
        <w:spacing w:before="100" w:beforeAutospacing="1" w:after="100" w:afterAutospacing="1"/>
        <w:jc w:val="both"/>
        <w:rPr>
          <w:rFonts w:cs="Arial"/>
          <w:color w:val="000000"/>
          <w:sz w:val="24"/>
        </w:rPr>
      </w:pPr>
      <w:r w:rsidRPr="00876B73">
        <w:rPr>
          <w:rFonts w:cs="Arial"/>
          <w:color w:val="000000"/>
          <w:sz w:val="24"/>
        </w:rPr>
        <w:t>Badanie miało na celu ocenę zawartości</w:t>
      </w:r>
      <w:r w:rsidR="00B94FAE" w:rsidRPr="00876B73">
        <w:rPr>
          <w:rFonts w:cs="Arial"/>
          <w:color w:val="000000"/>
          <w:sz w:val="24"/>
        </w:rPr>
        <w:t xml:space="preserve"> </w:t>
      </w:r>
      <w:r w:rsidRPr="00876B73">
        <w:rPr>
          <w:rFonts w:cs="Arial"/>
          <w:color w:val="000000"/>
          <w:sz w:val="24"/>
        </w:rPr>
        <w:t>ogólnodostępnych multipleksów naziemnej telewizji cyfrowej pod względem zaspokajania przez telewizję potrzeb społecznych</w:t>
      </w:r>
      <w:r w:rsidR="00C6106C">
        <w:rPr>
          <w:rFonts w:cs="Arial"/>
          <w:color w:val="000000"/>
          <w:sz w:val="24"/>
        </w:rPr>
        <w:t xml:space="preserve"> w </w:t>
      </w:r>
      <w:r w:rsidR="00D0060F">
        <w:rPr>
          <w:rFonts w:cs="Arial"/>
          <w:color w:val="000000"/>
          <w:sz w:val="24"/>
        </w:rPr>
        <w:t xml:space="preserve">kontekście zmian, jakie dokonały się </w:t>
      </w:r>
      <w:r w:rsidR="00D0060F" w:rsidRPr="00D0060F">
        <w:rPr>
          <w:rFonts w:cs="Arial"/>
          <w:iCs/>
          <w:color w:val="000000"/>
          <w:sz w:val="24"/>
        </w:rPr>
        <w:t>w ofercie programowej dostępnej w ramach NTC</w:t>
      </w:r>
      <w:r w:rsidR="00D0060F">
        <w:rPr>
          <w:rFonts w:cs="Arial"/>
          <w:iCs/>
          <w:color w:val="000000"/>
          <w:sz w:val="24"/>
        </w:rPr>
        <w:t>. W</w:t>
      </w:r>
      <w:r w:rsidR="00D0060F" w:rsidRPr="00D0060F">
        <w:rPr>
          <w:rFonts w:cs="Arial"/>
          <w:iCs/>
          <w:color w:val="000000"/>
          <w:sz w:val="24"/>
        </w:rPr>
        <w:t>prowadz</w:t>
      </w:r>
      <w:r w:rsidR="00D0060F">
        <w:rPr>
          <w:rFonts w:cs="Arial"/>
          <w:iCs/>
          <w:color w:val="000000"/>
          <w:sz w:val="24"/>
        </w:rPr>
        <w:t>one</w:t>
      </w:r>
      <w:r w:rsidR="00D0060F" w:rsidRPr="00D0060F">
        <w:rPr>
          <w:rFonts w:cs="Arial"/>
          <w:iCs/>
          <w:color w:val="000000"/>
          <w:sz w:val="24"/>
        </w:rPr>
        <w:t xml:space="preserve"> </w:t>
      </w:r>
      <w:r w:rsidR="00D0060F">
        <w:rPr>
          <w:rFonts w:cs="Arial"/>
          <w:iCs/>
          <w:color w:val="000000"/>
          <w:sz w:val="24"/>
        </w:rPr>
        <w:t>zostały programy: dziecięcy, religijny, poradnikowo-poznawczy</w:t>
      </w:r>
      <w:r w:rsidR="00315786">
        <w:rPr>
          <w:rFonts w:cs="Arial"/>
          <w:iCs/>
          <w:color w:val="000000"/>
          <w:sz w:val="24"/>
        </w:rPr>
        <w:t>. Prowadzone są o</w:t>
      </w:r>
      <w:r w:rsidR="00C6106C">
        <w:rPr>
          <w:rFonts w:cs="Arial"/>
          <w:iCs/>
          <w:color w:val="000000"/>
          <w:sz w:val="24"/>
        </w:rPr>
        <w:t>becnie konsultacje społeczne</w:t>
      </w:r>
      <w:r w:rsidR="00315786" w:rsidRPr="00315786">
        <w:rPr>
          <w:rFonts w:cs="Arial"/>
          <w:iCs/>
          <w:color w:val="000000"/>
          <w:sz w:val="24"/>
        </w:rPr>
        <w:t xml:space="preserve"> dotyczące przyszłości (i zawartości) tzw. multipleksu 8</w:t>
      </w:r>
      <w:r w:rsidR="00CF510B">
        <w:rPr>
          <w:rFonts w:cs="Arial"/>
          <w:iCs/>
          <w:color w:val="000000"/>
          <w:sz w:val="24"/>
        </w:rPr>
        <w:t xml:space="preserve"> i jego roli względem już istniejącej oferty.</w:t>
      </w:r>
    </w:p>
    <w:p w:rsidR="00D0060F" w:rsidRPr="00C10E3A" w:rsidRDefault="00FD44E6" w:rsidP="00CF510B">
      <w:pPr>
        <w:spacing w:before="100" w:beforeAutospacing="1" w:after="100" w:afterAutospacing="1"/>
        <w:jc w:val="both"/>
        <w:rPr>
          <w:rFonts w:cs="Arial"/>
          <w:iCs/>
          <w:color w:val="000000"/>
          <w:sz w:val="24"/>
        </w:rPr>
      </w:pPr>
      <w:r w:rsidRPr="00876B73">
        <w:rPr>
          <w:rFonts w:cs="Arial"/>
          <w:color w:val="000000"/>
          <w:sz w:val="24"/>
        </w:rPr>
        <w:t xml:space="preserve">Badanie miało doprowadzić do zarysowania istniejącego pejzażu audiowizualnego </w:t>
      </w:r>
      <w:r w:rsidR="00830A11" w:rsidRPr="00876B73">
        <w:rPr>
          <w:rFonts w:cs="Arial"/>
          <w:color w:val="000000"/>
          <w:sz w:val="24"/>
        </w:rPr>
        <w:br/>
      </w:r>
      <w:r w:rsidRPr="00876B73">
        <w:rPr>
          <w:rFonts w:cs="Arial"/>
          <w:color w:val="000000"/>
          <w:sz w:val="24"/>
        </w:rPr>
        <w:t>i możliwości uczynienia go komplementarnym wobec reprezentacji społecznej</w:t>
      </w:r>
      <w:r w:rsidR="002A07B5">
        <w:rPr>
          <w:rFonts w:cs="Arial"/>
          <w:color w:val="000000"/>
          <w:sz w:val="24"/>
        </w:rPr>
        <w:t>, a </w:t>
      </w:r>
      <w:r w:rsidR="00CF510B">
        <w:rPr>
          <w:rFonts w:cs="Arial"/>
          <w:color w:val="000000"/>
          <w:sz w:val="24"/>
        </w:rPr>
        <w:t>także</w:t>
      </w:r>
      <w:r w:rsidR="002A07B5">
        <w:rPr>
          <w:rFonts w:cs="Arial"/>
          <w:color w:val="000000"/>
          <w:sz w:val="24"/>
        </w:rPr>
        <w:t xml:space="preserve"> do</w:t>
      </w:r>
      <w:r w:rsidR="00CF510B">
        <w:rPr>
          <w:rFonts w:cs="Arial"/>
          <w:color w:val="000000"/>
          <w:sz w:val="24"/>
        </w:rPr>
        <w:t xml:space="preserve"> odnotowania </w:t>
      </w:r>
      <w:r w:rsidR="00D0060F" w:rsidRPr="00C10E3A">
        <w:rPr>
          <w:rFonts w:cs="Arial"/>
          <w:iCs/>
          <w:color w:val="000000"/>
          <w:sz w:val="24"/>
        </w:rPr>
        <w:t xml:space="preserve">niekorzystnych z punktu widzenia odbiorcy zjawisk związanych </w:t>
      </w:r>
      <w:r w:rsidR="002A07B5">
        <w:rPr>
          <w:rFonts w:cs="Arial"/>
          <w:iCs/>
          <w:color w:val="000000"/>
          <w:sz w:val="24"/>
        </w:rPr>
        <w:t>z jakością oferowanych audycji.</w:t>
      </w:r>
    </w:p>
    <w:p w:rsidR="005672D7" w:rsidRPr="00C10E3A" w:rsidRDefault="00E3244B" w:rsidP="00B94FAE">
      <w:pPr>
        <w:spacing w:before="100" w:beforeAutospacing="1" w:after="100" w:afterAutospacing="1"/>
        <w:jc w:val="both"/>
        <w:rPr>
          <w:rFonts w:cs="Arial"/>
          <w:color w:val="000000"/>
          <w:sz w:val="24"/>
        </w:rPr>
      </w:pPr>
      <w:r w:rsidRPr="00C10E3A">
        <w:rPr>
          <w:rFonts w:cs="Arial"/>
          <w:color w:val="000000"/>
          <w:sz w:val="24"/>
        </w:rPr>
        <w:t>Rozpatrujemy obecnie następujące kanały telewizji naziemnej:</w:t>
      </w:r>
    </w:p>
    <w:tbl>
      <w:tblPr>
        <w:tblW w:w="9072" w:type="dxa"/>
        <w:tblInd w:w="70" w:type="dxa"/>
        <w:tblBorders>
          <w:top w:val="single" w:sz="4" w:space="0" w:color="F79646"/>
          <w:bottom w:val="single" w:sz="4" w:space="0" w:color="F79646"/>
          <w:right w:val="single" w:sz="4" w:space="0" w:color="F79646"/>
          <w:insideH w:val="single" w:sz="4" w:space="0" w:color="F79646"/>
        </w:tblBorders>
        <w:tblCellMar>
          <w:left w:w="70" w:type="dxa"/>
          <w:right w:w="70" w:type="dxa"/>
        </w:tblCellMar>
        <w:tblLook w:val="04A0" w:firstRow="1" w:lastRow="0" w:firstColumn="1" w:lastColumn="0" w:noHBand="0" w:noVBand="1"/>
      </w:tblPr>
      <w:tblGrid>
        <w:gridCol w:w="1520"/>
        <w:gridCol w:w="1880"/>
        <w:gridCol w:w="5672"/>
      </w:tblGrid>
      <w:tr w:rsidR="005672D7" w:rsidRPr="005672D7" w:rsidTr="0091675B">
        <w:trPr>
          <w:cantSplit/>
          <w:trHeight w:val="288"/>
        </w:trPr>
        <w:tc>
          <w:tcPr>
            <w:tcW w:w="1520" w:type="dxa"/>
            <w:shd w:val="clear" w:color="F79646" w:fill="F79646"/>
            <w:noWrap/>
            <w:vAlign w:val="bottom"/>
            <w:hideMark/>
          </w:tcPr>
          <w:p w:rsidR="005672D7" w:rsidRPr="002F61FF" w:rsidRDefault="005672D7" w:rsidP="005672D7">
            <w:pPr>
              <w:spacing w:line="240" w:lineRule="auto"/>
              <w:rPr>
                <w:rFonts w:cs="Arial"/>
                <w:b/>
                <w:bCs/>
                <w:color w:val="FFFFFF"/>
                <w:szCs w:val="22"/>
              </w:rPr>
            </w:pPr>
            <w:r w:rsidRPr="002F61FF">
              <w:rPr>
                <w:rFonts w:cs="Arial"/>
                <w:b/>
                <w:bCs/>
                <w:color w:val="FFFFFF"/>
                <w:szCs w:val="22"/>
              </w:rPr>
              <w:t>MUX</w:t>
            </w:r>
          </w:p>
        </w:tc>
        <w:tc>
          <w:tcPr>
            <w:tcW w:w="1880" w:type="dxa"/>
            <w:shd w:val="clear" w:color="F79646" w:fill="F79646"/>
            <w:noWrap/>
            <w:vAlign w:val="bottom"/>
            <w:hideMark/>
          </w:tcPr>
          <w:p w:rsidR="005672D7" w:rsidRPr="002F61FF" w:rsidRDefault="005672D7" w:rsidP="005672D7">
            <w:pPr>
              <w:spacing w:line="240" w:lineRule="auto"/>
              <w:rPr>
                <w:rFonts w:cs="Arial"/>
                <w:b/>
                <w:bCs/>
                <w:color w:val="FFFFFF"/>
                <w:szCs w:val="22"/>
              </w:rPr>
            </w:pPr>
            <w:r w:rsidRPr="002F61FF">
              <w:rPr>
                <w:rFonts w:cs="Arial"/>
                <w:b/>
                <w:bCs/>
                <w:color w:val="FFFFFF"/>
                <w:szCs w:val="22"/>
              </w:rPr>
              <w:t>Kanał</w:t>
            </w:r>
          </w:p>
        </w:tc>
        <w:tc>
          <w:tcPr>
            <w:tcW w:w="5672" w:type="dxa"/>
            <w:shd w:val="clear" w:color="F79646" w:fill="F79646"/>
            <w:noWrap/>
            <w:vAlign w:val="bottom"/>
            <w:hideMark/>
          </w:tcPr>
          <w:p w:rsidR="005672D7" w:rsidRPr="002F61FF" w:rsidRDefault="005672D7" w:rsidP="005672D7">
            <w:pPr>
              <w:spacing w:line="240" w:lineRule="auto"/>
              <w:rPr>
                <w:rFonts w:cs="Arial"/>
                <w:b/>
                <w:bCs/>
                <w:color w:val="FFFFFF"/>
                <w:szCs w:val="22"/>
              </w:rPr>
            </w:pPr>
            <w:r w:rsidRPr="002F61FF">
              <w:rPr>
                <w:rFonts w:cs="Arial"/>
                <w:b/>
                <w:bCs/>
                <w:color w:val="FFFFFF"/>
                <w:szCs w:val="22"/>
              </w:rPr>
              <w:t>Opis</w:t>
            </w:r>
          </w:p>
        </w:tc>
      </w:tr>
      <w:tr w:rsidR="005672D7" w:rsidRPr="005672D7" w:rsidTr="0091675B">
        <w:trPr>
          <w:cantSplit/>
          <w:trHeight w:val="288"/>
        </w:trPr>
        <w:tc>
          <w:tcPr>
            <w:tcW w:w="1520" w:type="dxa"/>
            <w:vMerge w:val="restart"/>
            <w:shd w:val="clear" w:color="auto" w:fill="auto"/>
            <w:noWrap/>
            <w:vAlign w:val="center"/>
            <w:hideMark/>
          </w:tcPr>
          <w:p w:rsidR="005672D7" w:rsidRPr="002F61FF" w:rsidRDefault="005672D7" w:rsidP="005672D7">
            <w:pPr>
              <w:spacing w:line="240" w:lineRule="auto"/>
              <w:jc w:val="center"/>
              <w:rPr>
                <w:rFonts w:cs="Arial"/>
                <w:color w:val="000000"/>
                <w:szCs w:val="22"/>
              </w:rPr>
            </w:pPr>
            <w:r w:rsidRPr="002F61FF">
              <w:rPr>
                <w:rFonts w:cs="Arial"/>
                <w:color w:val="000000"/>
                <w:szCs w:val="22"/>
              </w:rPr>
              <w:t>Multipleks 1</w:t>
            </w:r>
          </w:p>
        </w:tc>
        <w:tc>
          <w:tcPr>
            <w:tcW w:w="1880" w:type="dxa"/>
            <w:shd w:val="clear" w:color="auto" w:fill="auto"/>
            <w:noWrap/>
            <w:vAlign w:val="bottom"/>
            <w:hideMark/>
          </w:tcPr>
          <w:p w:rsidR="005672D7" w:rsidRPr="002F61FF" w:rsidRDefault="005672D7" w:rsidP="005672D7">
            <w:pPr>
              <w:spacing w:line="240" w:lineRule="auto"/>
              <w:rPr>
                <w:rFonts w:cs="Arial"/>
                <w:color w:val="000000"/>
                <w:szCs w:val="22"/>
              </w:rPr>
            </w:pPr>
            <w:r w:rsidRPr="002F61FF">
              <w:rPr>
                <w:rFonts w:cs="Arial"/>
                <w:color w:val="000000"/>
                <w:szCs w:val="22"/>
              </w:rPr>
              <w:t>Stopklatka TV</w:t>
            </w:r>
          </w:p>
        </w:tc>
        <w:tc>
          <w:tcPr>
            <w:tcW w:w="5672" w:type="dxa"/>
            <w:shd w:val="clear" w:color="auto" w:fill="auto"/>
            <w:noWrap/>
            <w:vAlign w:val="bottom"/>
            <w:hideMark/>
          </w:tcPr>
          <w:p w:rsidR="005672D7" w:rsidRPr="002F61FF" w:rsidRDefault="005672D7" w:rsidP="005672D7">
            <w:pPr>
              <w:spacing w:line="240" w:lineRule="auto"/>
              <w:rPr>
                <w:rFonts w:cs="Arial"/>
                <w:color w:val="000000"/>
                <w:szCs w:val="22"/>
              </w:rPr>
            </w:pPr>
            <w:r w:rsidRPr="002F61FF">
              <w:rPr>
                <w:rFonts w:cs="Arial"/>
                <w:color w:val="000000"/>
                <w:szCs w:val="22"/>
              </w:rPr>
              <w:t>kanał filmowy</w:t>
            </w:r>
          </w:p>
        </w:tc>
      </w:tr>
      <w:tr w:rsidR="005672D7" w:rsidRPr="005672D7" w:rsidTr="0091675B">
        <w:trPr>
          <w:cantSplit/>
          <w:trHeight w:val="288"/>
        </w:trPr>
        <w:tc>
          <w:tcPr>
            <w:tcW w:w="1520" w:type="dxa"/>
            <w:vMerge/>
            <w:vAlign w:val="center"/>
            <w:hideMark/>
          </w:tcPr>
          <w:p w:rsidR="005672D7" w:rsidRPr="002F61FF" w:rsidRDefault="005672D7" w:rsidP="005672D7">
            <w:pPr>
              <w:spacing w:line="240" w:lineRule="auto"/>
              <w:rPr>
                <w:rFonts w:cs="Arial"/>
                <w:color w:val="000000"/>
                <w:szCs w:val="22"/>
              </w:rPr>
            </w:pPr>
          </w:p>
        </w:tc>
        <w:tc>
          <w:tcPr>
            <w:tcW w:w="1880" w:type="dxa"/>
            <w:shd w:val="clear" w:color="auto" w:fill="auto"/>
            <w:noWrap/>
            <w:vAlign w:val="bottom"/>
            <w:hideMark/>
          </w:tcPr>
          <w:p w:rsidR="005672D7" w:rsidRPr="002F61FF" w:rsidRDefault="005672D7" w:rsidP="005672D7">
            <w:pPr>
              <w:spacing w:line="240" w:lineRule="auto"/>
              <w:rPr>
                <w:rFonts w:cs="Arial"/>
                <w:color w:val="000000"/>
                <w:szCs w:val="22"/>
              </w:rPr>
            </w:pPr>
            <w:r w:rsidRPr="002F61FF">
              <w:rPr>
                <w:rFonts w:cs="Arial"/>
                <w:color w:val="000000"/>
                <w:szCs w:val="22"/>
              </w:rPr>
              <w:t>Eska TV</w:t>
            </w:r>
          </w:p>
        </w:tc>
        <w:tc>
          <w:tcPr>
            <w:tcW w:w="5672" w:type="dxa"/>
            <w:shd w:val="clear" w:color="auto" w:fill="auto"/>
            <w:noWrap/>
            <w:vAlign w:val="bottom"/>
            <w:hideMark/>
          </w:tcPr>
          <w:p w:rsidR="005672D7" w:rsidRPr="002F61FF" w:rsidRDefault="005672D7" w:rsidP="005672D7">
            <w:pPr>
              <w:spacing w:line="240" w:lineRule="auto"/>
              <w:rPr>
                <w:rFonts w:cs="Arial"/>
                <w:color w:val="000000"/>
                <w:szCs w:val="22"/>
              </w:rPr>
            </w:pPr>
            <w:r w:rsidRPr="002F61FF">
              <w:rPr>
                <w:rFonts w:cs="Arial"/>
                <w:color w:val="000000"/>
                <w:szCs w:val="22"/>
              </w:rPr>
              <w:t>kanał muzyczny głównie z muzyką dance, pop, hip-hop</w:t>
            </w:r>
          </w:p>
        </w:tc>
      </w:tr>
      <w:tr w:rsidR="005672D7" w:rsidRPr="005672D7" w:rsidTr="0091675B">
        <w:trPr>
          <w:cantSplit/>
          <w:trHeight w:val="288"/>
        </w:trPr>
        <w:tc>
          <w:tcPr>
            <w:tcW w:w="1520" w:type="dxa"/>
            <w:vMerge/>
            <w:vAlign w:val="center"/>
            <w:hideMark/>
          </w:tcPr>
          <w:p w:rsidR="005672D7" w:rsidRPr="002F61FF" w:rsidRDefault="005672D7" w:rsidP="005672D7">
            <w:pPr>
              <w:spacing w:line="240" w:lineRule="auto"/>
              <w:rPr>
                <w:rFonts w:cs="Arial"/>
                <w:color w:val="000000"/>
                <w:szCs w:val="22"/>
              </w:rPr>
            </w:pPr>
          </w:p>
        </w:tc>
        <w:tc>
          <w:tcPr>
            <w:tcW w:w="1880" w:type="dxa"/>
            <w:shd w:val="clear" w:color="auto" w:fill="auto"/>
            <w:noWrap/>
            <w:vAlign w:val="bottom"/>
            <w:hideMark/>
          </w:tcPr>
          <w:p w:rsidR="005672D7" w:rsidRPr="002F61FF" w:rsidRDefault="005672D7" w:rsidP="005672D7">
            <w:pPr>
              <w:spacing w:line="240" w:lineRule="auto"/>
              <w:rPr>
                <w:rFonts w:cs="Arial"/>
                <w:color w:val="000000"/>
                <w:szCs w:val="22"/>
              </w:rPr>
            </w:pPr>
            <w:r w:rsidRPr="002F61FF">
              <w:rPr>
                <w:rFonts w:cs="Arial"/>
                <w:color w:val="000000"/>
                <w:szCs w:val="22"/>
              </w:rPr>
              <w:t>TTV</w:t>
            </w:r>
          </w:p>
        </w:tc>
        <w:tc>
          <w:tcPr>
            <w:tcW w:w="5672" w:type="dxa"/>
            <w:shd w:val="clear" w:color="auto" w:fill="auto"/>
            <w:noWrap/>
            <w:vAlign w:val="bottom"/>
            <w:hideMark/>
          </w:tcPr>
          <w:p w:rsidR="005672D7" w:rsidRPr="002F61FF" w:rsidRDefault="005672D7" w:rsidP="005672D7">
            <w:pPr>
              <w:spacing w:line="240" w:lineRule="auto"/>
              <w:rPr>
                <w:rFonts w:cs="Arial"/>
                <w:color w:val="000000"/>
                <w:szCs w:val="22"/>
              </w:rPr>
            </w:pPr>
            <w:r w:rsidRPr="002F61FF">
              <w:rPr>
                <w:rFonts w:cs="Arial"/>
                <w:color w:val="000000"/>
                <w:szCs w:val="22"/>
              </w:rPr>
              <w:t>kanał społeczno-interwencyjny</w:t>
            </w:r>
          </w:p>
        </w:tc>
      </w:tr>
      <w:tr w:rsidR="005672D7" w:rsidRPr="005672D7" w:rsidTr="0091675B">
        <w:trPr>
          <w:cantSplit/>
          <w:trHeight w:val="288"/>
        </w:trPr>
        <w:tc>
          <w:tcPr>
            <w:tcW w:w="1520" w:type="dxa"/>
            <w:vMerge/>
            <w:vAlign w:val="center"/>
            <w:hideMark/>
          </w:tcPr>
          <w:p w:rsidR="005672D7" w:rsidRPr="002F61FF" w:rsidRDefault="005672D7" w:rsidP="005672D7">
            <w:pPr>
              <w:spacing w:line="240" w:lineRule="auto"/>
              <w:rPr>
                <w:rFonts w:cs="Arial"/>
                <w:color w:val="000000"/>
                <w:szCs w:val="22"/>
              </w:rPr>
            </w:pPr>
          </w:p>
        </w:tc>
        <w:tc>
          <w:tcPr>
            <w:tcW w:w="1880" w:type="dxa"/>
            <w:shd w:val="clear" w:color="auto" w:fill="auto"/>
            <w:noWrap/>
            <w:vAlign w:val="bottom"/>
            <w:hideMark/>
          </w:tcPr>
          <w:p w:rsidR="005672D7" w:rsidRPr="002F61FF" w:rsidRDefault="005672D7" w:rsidP="005672D7">
            <w:pPr>
              <w:spacing w:line="240" w:lineRule="auto"/>
              <w:rPr>
                <w:rFonts w:cs="Arial"/>
                <w:color w:val="000000"/>
                <w:szCs w:val="22"/>
              </w:rPr>
            </w:pPr>
            <w:r w:rsidRPr="002F61FF">
              <w:rPr>
                <w:rFonts w:cs="Arial"/>
                <w:color w:val="000000"/>
                <w:szCs w:val="22"/>
              </w:rPr>
              <w:t>Polo TV</w:t>
            </w:r>
          </w:p>
        </w:tc>
        <w:tc>
          <w:tcPr>
            <w:tcW w:w="5672" w:type="dxa"/>
            <w:shd w:val="clear" w:color="auto" w:fill="auto"/>
            <w:noWrap/>
            <w:vAlign w:val="bottom"/>
            <w:hideMark/>
          </w:tcPr>
          <w:p w:rsidR="005672D7" w:rsidRPr="002F61FF" w:rsidRDefault="005672D7" w:rsidP="005672D7">
            <w:pPr>
              <w:spacing w:line="240" w:lineRule="auto"/>
              <w:rPr>
                <w:rFonts w:cs="Arial"/>
                <w:color w:val="000000"/>
                <w:szCs w:val="22"/>
              </w:rPr>
            </w:pPr>
            <w:r w:rsidRPr="002F61FF">
              <w:rPr>
                <w:rFonts w:cs="Arial"/>
                <w:color w:val="000000"/>
                <w:szCs w:val="22"/>
              </w:rPr>
              <w:t>kanał muzyczny głównie z muzyką disco polo</w:t>
            </w:r>
          </w:p>
        </w:tc>
      </w:tr>
      <w:tr w:rsidR="005672D7" w:rsidRPr="005672D7" w:rsidTr="0091675B">
        <w:trPr>
          <w:cantSplit/>
          <w:trHeight w:val="288"/>
        </w:trPr>
        <w:tc>
          <w:tcPr>
            <w:tcW w:w="1520" w:type="dxa"/>
            <w:vMerge/>
            <w:vAlign w:val="center"/>
            <w:hideMark/>
          </w:tcPr>
          <w:p w:rsidR="005672D7" w:rsidRPr="002F61FF" w:rsidRDefault="005672D7" w:rsidP="005672D7">
            <w:pPr>
              <w:spacing w:line="240" w:lineRule="auto"/>
              <w:rPr>
                <w:rFonts w:cs="Arial"/>
                <w:color w:val="000000"/>
                <w:szCs w:val="22"/>
              </w:rPr>
            </w:pPr>
          </w:p>
        </w:tc>
        <w:tc>
          <w:tcPr>
            <w:tcW w:w="1880" w:type="dxa"/>
            <w:shd w:val="clear" w:color="auto" w:fill="auto"/>
            <w:noWrap/>
            <w:vAlign w:val="bottom"/>
            <w:hideMark/>
          </w:tcPr>
          <w:p w:rsidR="005672D7" w:rsidRPr="002F61FF" w:rsidRDefault="005672D7" w:rsidP="005672D7">
            <w:pPr>
              <w:spacing w:line="240" w:lineRule="auto"/>
              <w:rPr>
                <w:rFonts w:cs="Arial"/>
                <w:color w:val="000000"/>
                <w:szCs w:val="22"/>
              </w:rPr>
            </w:pPr>
            <w:r w:rsidRPr="002F61FF">
              <w:rPr>
                <w:rFonts w:cs="Arial"/>
                <w:color w:val="000000"/>
                <w:szCs w:val="22"/>
              </w:rPr>
              <w:t>ATM Rozrywka</w:t>
            </w:r>
          </w:p>
        </w:tc>
        <w:tc>
          <w:tcPr>
            <w:tcW w:w="5672" w:type="dxa"/>
            <w:shd w:val="clear" w:color="auto" w:fill="auto"/>
            <w:noWrap/>
            <w:vAlign w:val="bottom"/>
            <w:hideMark/>
          </w:tcPr>
          <w:p w:rsidR="005672D7" w:rsidRPr="002F61FF" w:rsidRDefault="005672D7" w:rsidP="005672D7">
            <w:pPr>
              <w:spacing w:line="240" w:lineRule="auto"/>
              <w:rPr>
                <w:rFonts w:cs="Arial"/>
                <w:color w:val="000000"/>
                <w:szCs w:val="22"/>
              </w:rPr>
            </w:pPr>
            <w:r w:rsidRPr="002F61FF">
              <w:rPr>
                <w:rFonts w:cs="Arial"/>
                <w:color w:val="000000"/>
                <w:szCs w:val="22"/>
              </w:rPr>
              <w:t>kanał rozrywkowy głównie z polskimi serialami</w:t>
            </w:r>
          </w:p>
        </w:tc>
      </w:tr>
      <w:tr w:rsidR="005672D7" w:rsidRPr="005672D7" w:rsidTr="0091675B">
        <w:trPr>
          <w:cantSplit/>
          <w:trHeight w:val="288"/>
        </w:trPr>
        <w:tc>
          <w:tcPr>
            <w:tcW w:w="1520" w:type="dxa"/>
            <w:vMerge/>
            <w:vAlign w:val="center"/>
            <w:hideMark/>
          </w:tcPr>
          <w:p w:rsidR="005672D7" w:rsidRPr="002F61FF" w:rsidRDefault="005672D7" w:rsidP="005672D7">
            <w:pPr>
              <w:spacing w:line="240" w:lineRule="auto"/>
              <w:rPr>
                <w:rFonts w:cs="Arial"/>
                <w:color w:val="000000"/>
                <w:szCs w:val="22"/>
              </w:rPr>
            </w:pPr>
          </w:p>
        </w:tc>
        <w:tc>
          <w:tcPr>
            <w:tcW w:w="1880" w:type="dxa"/>
            <w:shd w:val="clear" w:color="auto" w:fill="auto"/>
            <w:noWrap/>
            <w:vAlign w:val="bottom"/>
            <w:hideMark/>
          </w:tcPr>
          <w:p w:rsidR="005672D7" w:rsidRPr="002F61FF" w:rsidRDefault="005672D7" w:rsidP="005672D7">
            <w:pPr>
              <w:spacing w:line="240" w:lineRule="auto"/>
              <w:rPr>
                <w:rFonts w:cs="Arial"/>
                <w:color w:val="000000"/>
                <w:szCs w:val="22"/>
              </w:rPr>
            </w:pPr>
            <w:r w:rsidRPr="002F61FF">
              <w:rPr>
                <w:rFonts w:cs="Arial"/>
                <w:color w:val="000000"/>
                <w:szCs w:val="22"/>
              </w:rPr>
              <w:t>TV Trwam</w:t>
            </w:r>
          </w:p>
        </w:tc>
        <w:tc>
          <w:tcPr>
            <w:tcW w:w="5672" w:type="dxa"/>
            <w:shd w:val="clear" w:color="auto" w:fill="auto"/>
            <w:noWrap/>
            <w:vAlign w:val="bottom"/>
            <w:hideMark/>
          </w:tcPr>
          <w:p w:rsidR="005672D7" w:rsidRPr="002F61FF" w:rsidRDefault="005672D7" w:rsidP="005672D7">
            <w:pPr>
              <w:spacing w:line="240" w:lineRule="auto"/>
              <w:rPr>
                <w:rFonts w:cs="Arial"/>
                <w:color w:val="000000"/>
                <w:szCs w:val="22"/>
              </w:rPr>
            </w:pPr>
            <w:r w:rsidRPr="002F61FF">
              <w:rPr>
                <w:rFonts w:cs="Arial"/>
                <w:color w:val="000000"/>
                <w:szCs w:val="22"/>
              </w:rPr>
              <w:t>kanał religijny</w:t>
            </w:r>
          </w:p>
        </w:tc>
      </w:tr>
      <w:tr w:rsidR="005672D7" w:rsidRPr="005672D7" w:rsidTr="0091675B">
        <w:trPr>
          <w:cantSplit/>
          <w:trHeight w:val="288"/>
        </w:trPr>
        <w:tc>
          <w:tcPr>
            <w:tcW w:w="1520" w:type="dxa"/>
            <w:vMerge/>
            <w:vAlign w:val="center"/>
            <w:hideMark/>
          </w:tcPr>
          <w:p w:rsidR="005672D7" w:rsidRPr="002F61FF" w:rsidRDefault="005672D7" w:rsidP="005672D7">
            <w:pPr>
              <w:spacing w:line="240" w:lineRule="auto"/>
              <w:rPr>
                <w:rFonts w:cs="Arial"/>
                <w:color w:val="000000"/>
                <w:szCs w:val="22"/>
              </w:rPr>
            </w:pPr>
          </w:p>
        </w:tc>
        <w:tc>
          <w:tcPr>
            <w:tcW w:w="1880" w:type="dxa"/>
            <w:shd w:val="clear" w:color="auto" w:fill="auto"/>
            <w:noWrap/>
            <w:vAlign w:val="bottom"/>
            <w:hideMark/>
          </w:tcPr>
          <w:p w:rsidR="005672D7" w:rsidRPr="002F61FF" w:rsidRDefault="005672D7" w:rsidP="005672D7">
            <w:pPr>
              <w:spacing w:line="240" w:lineRule="auto"/>
              <w:rPr>
                <w:rFonts w:cs="Arial"/>
                <w:color w:val="000000"/>
                <w:szCs w:val="22"/>
              </w:rPr>
            </w:pPr>
            <w:r w:rsidRPr="002F61FF">
              <w:rPr>
                <w:rFonts w:cs="Arial"/>
                <w:color w:val="000000"/>
                <w:szCs w:val="22"/>
              </w:rPr>
              <w:t>TVP ABC</w:t>
            </w:r>
          </w:p>
        </w:tc>
        <w:tc>
          <w:tcPr>
            <w:tcW w:w="5672" w:type="dxa"/>
            <w:shd w:val="clear" w:color="auto" w:fill="auto"/>
            <w:noWrap/>
            <w:vAlign w:val="bottom"/>
            <w:hideMark/>
          </w:tcPr>
          <w:p w:rsidR="005672D7" w:rsidRPr="002F61FF" w:rsidRDefault="005672D7" w:rsidP="005672D7">
            <w:pPr>
              <w:spacing w:line="240" w:lineRule="auto"/>
              <w:rPr>
                <w:rFonts w:cs="Arial"/>
                <w:color w:val="000000"/>
                <w:szCs w:val="22"/>
              </w:rPr>
            </w:pPr>
            <w:r w:rsidRPr="002F61FF">
              <w:rPr>
                <w:rFonts w:cs="Arial"/>
                <w:color w:val="000000"/>
                <w:szCs w:val="22"/>
              </w:rPr>
              <w:t>kanał dla dzieci i młodzieży</w:t>
            </w:r>
          </w:p>
        </w:tc>
      </w:tr>
      <w:tr w:rsidR="005672D7" w:rsidRPr="005672D7" w:rsidTr="0091675B">
        <w:trPr>
          <w:cantSplit/>
          <w:trHeight w:val="288"/>
        </w:trPr>
        <w:tc>
          <w:tcPr>
            <w:tcW w:w="1520" w:type="dxa"/>
            <w:vMerge/>
            <w:vAlign w:val="center"/>
            <w:hideMark/>
          </w:tcPr>
          <w:p w:rsidR="005672D7" w:rsidRPr="002F61FF" w:rsidRDefault="005672D7" w:rsidP="005672D7">
            <w:pPr>
              <w:spacing w:line="240" w:lineRule="auto"/>
              <w:rPr>
                <w:rFonts w:cs="Arial"/>
                <w:color w:val="000000"/>
                <w:szCs w:val="22"/>
              </w:rPr>
            </w:pPr>
          </w:p>
        </w:tc>
        <w:tc>
          <w:tcPr>
            <w:tcW w:w="1880" w:type="dxa"/>
            <w:shd w:val="clear" w:color="auto" w:fill="auto"/>
            <w:noWrap/>
            <w:vAlign w:val="bottom"/>
            <w:hideMark/>
          </w:tcPr>
          <w:p w:rsidR="005672D7" w:rsidRPr="002F61FF" w:rsidRDefault="005672D7" w:rsidP="005672D7">
            <w:pPr>
              <w:spacing w:line="240" w:lineRule="auto"/>
              <w:rPr>
                <w:rFonts w:cs="Arial"/>
                <w:color w:val="000000"/>
                <w:szCs w:val="22"/>
              </w:rPr>
            </w:pPr>
            <w:r w:rsidRPr="002F61FF">
              <w:rPr>
                <w:rFonts w:cs="Arial"/>
                <w:color w:val="000000"/>
                <w:szCs w:val="22"/>
              </w:rPr>
              <w:t>Fokus TV</w:t>
            </w:r>
          </w:p>
        </w:tc>
        <w:tc>
          <w:tcPr>
            <w:tcW w:w="5672" w:type="dxa"/>
            <w:shd w:val="clear" w:color="auto" w:fill="auto"/>
            <w:noWrap/>
            <w:vAlign w:val="bottom"/>
            <w:hideMark/>
          </w:tcPr>
          <w:p w:rsidR="005672D7" w:rsidRPr="002F61FF" w:rsidRDefault="005672D7" w:rsidP="005672D7">
            <w:pPr>
              <w:spacing w:line="240" w:lineRule="auto"/>
              <w:rPr>
                <w:rFonts w:cs="Arial"/>
                <w:color w:val="000000"/>
                <w:szCs w:val="22"/>
              </w:rPr>
            </w:pPr>
            <w:r w:rsidRPr="002F61FF">
              <w:rPr>
                <w:rFonts w:cs="Arial"/>
                <w:color w:val="000000"/>
                <w:szCs w:val="22"/>
              </w:rPr>
              <w:t>kanał edukacyjno-poznawczy</w:t>
            </w:r>
          </w:p>
        </w:tc>
      </w:tr>
      <w:tr w:rsidR="005672D7" w:rsidRPr="005672D7" w:rsidTr="0091675B">
        <w:trPr>
          <w:cantSplit/>
          <w:trHeight w:val="288"/>
        </w:trPr>
        <w:tc>
          <w:tcPr>
            <w:tcW w:w="1520" w:type="dxa"/>
            <w:vMerge w:val="restart"/>
            <w:shd w:val="clear" w:color="auto" w:fill="auto"/>
            <w:noWrap/>
            <w:vAlign w:val="center"/>
            <w:hideMark/>
          </w:tcPr>
          <w:p w:rsidR="005672D7" w:rsidRPr="002F61FF" w:rsidRDefault="005672D7" w:rsidP="005672D7">
            <w:pPr>
              <w:spacing w:line="240" w:lineRule="auto"/>
              <w:jc w:val="center"/>
              <w:rPr>
                <w:rFonts w:cs="Arial"/>
                <w:color w:val="000000"/>
                <w:szCs w:val="22"/>
              </w:rPr>
            </w:pPr>
            <w:r w:rsidRPr="002F61FF">
              <w:rPr>
                <w:rFonts w:cs="Arial"/>
                <w:color w:val="000000"/>
                <w:szCs w:val="22"/>
              </w:rPr>
              <w:t>Multipleks 2</w:t>
            </w:r>
          </w:p>
        </w:tc>
        <w:tc>
          <w:tcPr>
            <w:tcW w:w="1880" w:type="dxa"/>
            <w:shd w:val="clear" w:color="auto" w:fill="auto"/>
            <w:noWrap/>
            <w:vAlign w:val="bottom"/>
            <w:hideMark/>
          </w:tcPr>
          <w:p w:rsidR="005672D7" w:rsidRPr="002F61FF" w:rsidRDefault="005672D7" w:rsidP="005672D7">
            <w:pPr>
              <w:spacing w:line="240" w:lineRule="auto"/>
              <w:rPr>
                <w:rFonts w:cs="Arial"/>
                <w:color w:val="000000"/>
                <w:szCs w:val="22"/>
              </w:rPr>
            </w:pPr>
            <w:r w:rsidRPr="002F61FF">
              <w:rPr>
                <w:rFonts w:cs="Arial"/>
                <w:color w:val="000000"/>
                <w:szCs w:val="22"/>
              </w:rPr>
              <w:t>Polsat</w:t>
            </w:r>
          </w:p>
        </w:tc>
        <w:tc>
          <w:tcPr>
            <w:tcW w:w="5672" w:type="dxa"/>
            <w:shd w:val="clear" w:color="auto" w:fill="auto"/>
            <w:noWrap/>
            <w:vAlign w:val="bottom"/>
            <w:hideMark/>
          </w:tcPr>
          <w:p w:rsidR="005672D7" w:rsidRPr="002F61FF" w:rsidRDefault="005672D7" w:rsidP="005672D7">
            <w:pPr>
              <w:spacing w:line="240" w:lineRule="auto"/>
              <w:rPr>
                <w:rFonts w:cs="Arial"/>
                <w:color w:val="000000"/>
                <w:szCs w:val="22"/>
              </w:rPr>
            </w:pPr>
            <w:r w:rsidRPr="002F61FF">
              <w:rPr>
                <w:rFonts w:cs="Arial"/>
                <w:color w:val="000000"/>
                <w:szCs w:val="22"/>
              </w:rPr>
              <w:t>kanał komercyjny</w:t>
            </w:r>
          </w:p>
        </w:tc>
      </w:tr>
      <w:tr w:rsidR="005672D7" w:rsidRPr="005672D7" w:rsidTr="0091675B">
        <w:trPr>
          <w:cantSplit/>
          <w:trHeight w:val="288"/>
        </w:trPr>
        <w:tc>
          <w:tcPr>
            <w:tcW w:w="1520" w:type="dxa"/>
            <w:vMerge/>
            <w:vAlign w:val="center"/>
            <w:hideMark/>
          </w:tcPr>
          <w:p w:rsidR="005672D7" w:rsidRPr="002F61FF" w:rsidRDefault="005672D7" w:rsidP="005672D7">
            <w:pPr>
              <w:spacing w:line="240" w:lineRule="auto"/>
              <w:rPr>
                <w:rFonts w:cs="Arial"/>
                <w:color w:val="000000"/>
                <w:szCs w:val="22"/>
              </w:rPr>
            </w:pPr>
          </w:p>
        </w:tc>
        <w:tc>
          <w:tcPr>
            <w:tcW w:w="1880" w:type="dxa"/>
            <w:shd w:val="clear" w:color="auto" w:fill="auto"/>
            <w:noWrap/>
            <w:vAlign w:val="bottom"/>
            <w:hideMark/>
          </w:tcPr>
          <w:p w:rsidR="005672D7" w:rsidRPr="002F61FF" w:rsidRDefault="005672D7" w:rsidP="005672D7">
            <w:pPr>
              <w:spacing w:line="240" w:lineRule="auto"/>
              <w:rPr>
                <w:rFonts w:cs="Arial"/>
                <w:color w:val="000000"/>
                <w:szCs w:val="22"/>
              </w:rPr>
            </w:pPr>
            <w:r w:rsidRPr="002F61FF">
              <w:rPr>
                <w:rFonts w:cs="Arial"/>
                <w:color w:val="000000"/>
                <w:szCs w:val="22"/>
              </w:rPr>
              <w:t>TVN</w:t>
            </w:r>
          </w:p>
        </w:tc>
        <w:tc>
          <w:tcPr>
            <w:tcW w:w="5672" w:type="dxa"/>
            <w:shd w:val="clear" w:color="auto" w:fill="auto"/>
            <w:noWrap/>
            <w:vAlign w:val="bottom"/>
            <w:hideMark/>
          </w:tcPr>
          <w:p w:rsidR="005672D7" w:rsidRPr="002F61FF" w:rsidRDefault="005672D7" w:rsidP="005672D7">
            <w:pPr>
              <w:spacing w:line="240" w:lineRule="auto"/>
              <w:rPr>
                <w:rFonts w:cs="Arial"/>
                <w:color w:val="000000"/>
                <w:szCs w:val="22"/>
              </w:rPr>
            </w:pPr>
            <w:r w:rsidRPr="002F61FF">
              <w:rPr>
                <w:rFonts w:cs="Arial"/>
                <w:color w:val="000000"/>
                <w:szCs w:val="22"/>
              </w:rPr>
              <w:t>kanał komercyjny</w:t>
            </w:r>
          </w:p>
        </w:tc>
      </w:tr>
      <w:tr w:rsidR="005672D7" w:rsidRPr="005672D7" w:rsidTr="0091675B">
        <w:trPr>
          <w:cantSplit/>
          <w:trHeight w:val="288"/>
        </w:trPr>
        <w:tc>
          <w:tcPr>
            <w:tcW w:w="1520" w:type="dxa"/>
            <w:vMerge/>
            <w:vAlign w:val="center"/>
            <w:hideMark/>
          </w:tcPr>
          <w:p w:rsidR="005672D7" w:rsidRPr="002F61FF" w:rsidRDefault="005672D7" w:rsidP="005672D7">
            <w:pPr>
              <w:spacing w:line="240" w:lineRule="auto"/>
              <w:rPr>
                <w:rFonts w:cs="Arial"/>
                <w:color w:val="000000"/>
                <w:szCs w:val="22"/>
              </w:rPr>
            </w:pPr>
          </w:p>
        </w:tc>
        <w:tc>
          <w:tcPr>
            <w:tcW w:w="1880" w:type="dxa"/>
            <w:shd w:val="clear" w:color="auto" w:fill="auto"/>
            <w:noWrap/>
            <w:vAlign w:val="bottom"/>
            <w:hideMark/>
          </w:tcPr>
          <w:p w:rsidR="005672D7" w:rsidRPr="002F61FF" w:rsidRDefault="005672D7" w:rsidP="005672D7">
            <w:pPr>
              <w:spacing w:line="240" w:lineRule="auto"/>
              <w:rPr>
                <w:rFonts w:cs="Arial"/>
                <w:color w:val="000000"/>
                <w:szCs w:val="22"/>
              </w:rPr>
            </w:pPr>
            <w:r w:rsidRPr="002F61FF">
              <w:rPr>
                <w:rFonts w:cs="Arial"/>
                <w:color w:val="000000"/>
                <w:szCs w:val="22"/>
              </w:rPr>
              <w:t>TV 4</w:t>
            </w:r>
          </w:p>
        </w:tc>
        <w:tc>
          <w:tcPr>
            <w:tcW w:w="5672" w:type="dxa"/>
            <w:shd w:val="clear" w:color="auto" w:fill="auto"/>
            <w:noWrap/>
            <w:vAlign w:val="bottom"/>
            <w:hideMark/>
          </w:tcPr>
          <w:p w:rsidR="005672D7" w:rsidRPr="002F61FF" w:rsidRDefault="005672D7" w:rsidP="005672D7">
            <w:pPr>
              <w:spacing w:line="240" w:lineRule="auto"/>
              <w:rPr>
                <w:rFonts w:cs="Arial"/>
                <w:color w:val="000000"/>
                <w:szCs w:val="22"/>
              </w:rPr>
            </w:pPr>
            <w:r w:rsidRPr="002F61FF">
              <w:rPr>
                <w:rFonts w:cs="Arial"/>
                <w:color w:val="000000"/>
                <w:szCs w:val="22"/>
              </w:rPr>
              <w:t>kanał komercyjny z grupy Polsat</w:t>
            </w:r>
          </w:p>
        </w:tc>
      </w:tr>
      <w:tr w:rsidR="005672D7" w:rsidRPr="005672D7" w:rsidTr="0091675B">
        <w:trPr>
          <w:cantSplit/>
          <w:trHeight w:val="288"/>
        </w:trPr>
        <w:tc>
          <w:tcPr>
            <w:tcW w:w="1520" w:type="dxa"/>
            <w:vMerge/>
            <w:vAlign w:val="center"/>
            <w:hideMark/>
          </w:tcPr>
          <w:p w:rsidR="005672D7" w:rsidRPr="002F61FF" w:rsidRDefault="005672D7" w:rsidP="005672D7">
            <w:pPr>
              <w:spacing w:line="240" w:lineRule="auto"/>
              <w:rPr>
                <w:rFonts w:cs="Arial"/>
                <w:color w:val="000000"/>
                <w:szCs w:val="22"/>
              </w:rPr>
            </w:pPr>
          </w:p>
        </w:tc>
        <w:tc>
          <w:tcPr>
            <w:tcW w:w="1880" w:type="dxa"/>
            <w:shd w:val="clear" w:color="auto" w:fill="auto"/>
            <w:noWrap/>
            <w:vAlign w:val="bottom"/>
            <w:hideMark/>
          </w:tcPr>
          <w:p w:rsidR="005672D7" w:rsidRPr="002F61FF" w:rsidRDefault="005672D7" w:rsidP="005672D7">
            <w:pPr>
              <w:spacing w:line="240" w:lineRule="auto"/>
              <w:rPr>
                <w:rFonts w:cs="Arial"/>
                <w:color w:val="000000"/>
                <w:szCs w:val="22"/>
              </w:rPr>
            </w:pPr>
            <w:r w:rsidRPr="002F61FF">
              <w:rPr>
                <w:rFonts w:cs="Arial"/>
                <w:color w:val="000000"/>
                <w:szCs w:val="22"/>
              </w:rPr>
              <w:t>TV 6</w:t>
            </w:r>
          </w:p>
        </w:tc>
        <w:tc>
          <w:tcPr>
            <w:tcW w:w="5672" w:type="dxa"/>
            <w:shd w:val="clear" w:color="auto" w:fill="auto"/>
            <w:noWrap/>
            <w:vAlign w:val="bottom"/>
            <w:hideMark/>
          </w:tcPr>
          <w:p w:rsidR="005672D7" w:rsidRPr="002F61FF" w:rsidRDefault="005672D7" w:rsidP="005672D7">
            <w:pPr>
              <w:spacing w:line="240" w:lineRule="auto"/>
              <w:rPr>
                <w:rFonts w:cs="Arial"/>
                <w:color w:val="000000"/>
                <w:szCs w:val="22"/>
              </w:rPr>
            </w:pPr>
            <w:r w:rsidRPr="002F61FF">
              <w:rPr>
                <w:rFonts w:cs="Arial"/>
                <w:color w:val="000000"/>
                <w:szCs w:val="22"/>
              </w:rPr>
              <w:t>kanał komercyjny z grupy Polsat</w:t>
            </w:r>
          </w:p>
        </w:tc>
      </w:tr>
      <w:tr w:rsidR="005672D7" w:rsidRPr="005672D7" w:rsidTr="0091675B">
        <w:trPr>
          <w:cantSplit/>
          <w:trHeight w:val="288"/>
        </w:trPr>
        <w:tc>
          <w:tcPr>
            <w:tcW w:w="1520" w:type="dxa"/>
            <w:vMerge/>
            <w:vAlign w:val="center"/>
            <w:hideMark/>
          </w:tcPr>
          <w:p w:rsidR="005672D7" w:rsidRPr="002F61FF" w:rsidRDefault="005672D7" w:rsidP="005672D7">
            <w:pPr>
              <w:spacing w:line="240" w:lineRule="auto"/>
              <w:rPr>
                <w:rFonts w:cs="Arial"/>
                <w:color w:val="000000"/>
                <w:szCs w:val="22"/>
              </w:rPr>
            </w:pPr>
          </w:p>
        </w:tc>
        <w:tc>
          <w:tcPr>
            <w:tcW w:w="1880" w:type="dxa"/>
            <w:shd w:val="clear" w:color="auto" w:fill="auto"/>
            <w:noWrap/>
            <w:vAlign w:val="bottom"/>
            <w:hideMark/>
          </w:tcPr>
          <w:p w:rsidR="005672D7" w:rsidRPr="002F61FF" w:rsidRDefault="005672D7" w:rsidP="005672D7">
            <w:pPr>
              <w:spacing w:line="240" w:lineRule="auto"/>
              <w:rPr>
                <w:rFonts w:cs="Arial"/>
                <w:color w:val="000000"/>
                <w:szCs w:val="22"/>
              </w:rPr>
            </w:pPr>
            <w:r w:rsidRPr="002F61FF">
              <w:rPr>
                <w:rFonts w:cs="Arial"/>
                <w:color w:val="000000"/>
                <w:szCs w:val="22"/>
              </w:rPr>
              <w:t>TV Puls</w:t>
            </w:r>
          </w:p>
        </w:tc>
        <w:tc>
          <w:tcPr>
            <w:tcW w:w="5672" w:type="dxa"/>
            <w:shd w:val="clear" w:color="auto" w:fill="auto"/>
            <w:noWrap/>
            <w:vAlign w:val="bottom"/>
            <w:hideMark/>
          </w:tcPr>
          <w:p w:rsidR="005672D7" w:rsidRPr="002F61FF" w:rsidRDefault="005672D7" w:rsidP="005672D7">
            <w:pPr>
              <w:spacing w:line="240" w:lineRule="auto"/>
              <w:rPr>
                <w:rFonts w:cs="Arial"/>
                <w:color w:val="000000"/>
                <w:szCs w:val="22"/>
              </w:rPr>
            </w:pPr>
            <w:r w:rsidRPr="002F61FF">
              <w:rPr>
                <w:rFonts w:cs="Arial"/>
                <w:color w:val="000000"/>
                <w:szCs w:val="22"/>
              </w:rPr>
              <w:t>kanał komercyjny</w:t>
            </w:r>
          </w:p>
        </w:tc>
      </w:tr>
      <w:tr w:rsidR="005672D7" w:rsidRPr="005672D7" w:rsidTr="0091675B">
        <w:trPr>
          <w:cantSplit/>
          <w:trHeight w:val="288"/>
        </w:trPr>
        <w:tc>
          <w:tcPr>
            <w:tcW w:w="1520" w:type="dxa"/>
            <w:vMerge/>
            <w:vAlign w:val="center"/>
            <w:hideMark/>
          </w:tcPr>
          <w:p w:rsidR="005672D7" w:rsidRPr="002F61FF" w:rsidRDefault="005672D7" w:rsidP="005672D7">
            <w:pPr>
              <w:spacing w:line="240" w:lineRule="auto"/>
              <w:rPr>
                <w:rFonts w:cs="Arial"/>
                <w:color w:val="000000"/>
                <w:szCs w:val="22"/>
              </w:rPr>
            </w:pPr>
          </w:p>
        </w:tc>
        <w:tc>
          <w:tcPr>
            <w:tcW w:w="1880" w:type="dxa"/>
            <w:shd w:val="clear" w:color="auto" w:fill="auto"/>
            <w:noWrap/>
            <w:vAlign w:val="bottom"/>
            <w:hideMark/>
          </w:tcPr>
          <w:p w:rsidR="005672D7" w:rsidRPr="002F61FF" w:rsidRDefault="005672D7" w:rsidP="005672D7">
            <w:pPr>
              <w:spacing w:line="240" w:lineRule="auto"/>
              <w:rPr>
                <w:rFonts w:cs="Arial"/>
                <w:color w:val="000000"/>
                <w:szCs w:val="22"/>
              </w:rPr>
            </w:pPr>
            <w:r w:rsidRPr="002F61FF">
              <w:rPr>
                <w:rFonts w:cs="Arial"/>
                <w:color w:val="000000"/>
                <w:szCs w:val="22"/>
              </w:rPr>
              <w:t>TV Puls 2</w:t>
            </w:r>
          </w:p>
        </w:tc>
        <w:tc>
          <w:tcPr>
            <w:tcW w:w="5672" w:type="dxa"/>
            <w:shd w:val="clear" w:color="auto" w:fill="auto"/>
            <w:noWrap/>
            <w:vAlign w:val="bottom"/>
            <w:hideMark/>
          </w:tcPr>
          <w:p w:rsidR="005672D7" w:rsidRPr="002F61FF" w:rsidRDefault="005672D7" w:rsidP="005672D7">
            <w:pPr>
              <w:spacing w:line="240" w:lineRule="auto"/>
              <w:rPr>
                <w:rFonts w:cs="Arial"/>
                <w:color w:val="000000"/>
                <w:szCs w:val="22"/>
              </w:rPr>
            </w:pPr>
            <w:r w:rsidRPr="002F61FF">
              <w:rPr>
                <w:rFonts w:cs="Arial"/>
                <w:color w:val="000000"/>
                <w:szCs w:val="22"/>
              </w:rPr>
              <w:t>kanał komercyjny</w:t>
            </w:r>
          </w:p>
        </w:tc>
      </w:tr>
      <w:tr w:rsidR="005672D7" w:rsidRPr="005672D7" w:rsidTr="0091675B">
        <w:trPr>
          <w:cantSplit/>
          <w:trHeight w:val="288"/>
        </w:trPr>
        <w:tc>
          <w:tcPr>
            <w:tcW w:w="1520" w:type="dxa"/>
            <w:vMerge/>
            <w:vAlign w:val="center"/>
            <w:hideMark/>
          </w:tcPr>
          <w:p w:rsidR="005672D7" w:rsidRPr="002F61FF" w:rsidRDefault="005672D7" w:rsidP="005672D7">
            <w:pPr>
              <w:spacing w:line="240" w:lineRule="auto"/>
              <w:rPr>
                <w:rFonts w:cs="Arial"/>
                <w:color w:val="000000"/>
                <w:szCs w:val="22"/>
              </w:rPr>
            </w:pPr>
          </w:p>
        </w:tc>
        <w:tc>
          <w:tcPr>
            <w:tcW w:w="1880" w:type="dxa"/>
            <w:shd w:val="clear" w:color="auto" w:fill="auto"/>
            <w:noWrap/>
            <w:vAlign w:val="bottom"/>
            <w:hideMark/>
          </w:tcPr>
          <w:p w:rsidR="005672D7" w:rsidRPr="002F61FF" w:rsidRDefault="005672D7" w:rsidP="005672D7">
            <w:pPr>
              <w:spacing w:line="240" w:lineRule="auto"/>
              <w:rPr>
                <w:rFonts w:cs="Arial"/>
                <w:color w:val="000000"/>
                <w:szCs w:val="22"/>
              </w:rPr>
            </w:pPr>
            <w:r w:rsidRPr="002F61FF">
              <w:rPr>
                <w:rFonts w:cs="Arial"/>
                <w:color w:val="000000"/>
                <w:szCs w:val="22"/>
              </w:rPr>
              <w:t>TVN 7</w:t>
            </w:r>
          </w:p>
        </w:tc>
        <w:tc>
          <w:tcPr>
            <w:tcW w:w="5672" w:type="dxa"/>
            <w:shd w:val="clear" w:color="auto" w:fill="auto"/>
            <w:noWrap/>
            <w:vAlign w:val="bottom"/>
            <w:hideMark/>
          </w:tcPr>
          <w:p w:rsidR="005672D7" w:rsidRPr="002F61FF" w:rsidRDefault="005672D7" w:rsidP="005672D7">
            <w:pPr>
              <w:spacing w:line="240" w:lineRule="auto"/>
              <w:rPr>
                <w:rFonts w:cs="Arial"/>
                <w:color w:val="000000"/>
                <w:szCs w:val="22"/>
              </w:rPr>
            </w:pPr>
            <w:r w:rsidRPr="002F61FF">
              <w:rPr>
                <w:rFonts w:cs="Arial"/>
                <w:color w:val="000000"/>
                <w:szCs w:val="22"/>
              </w:rPr>
              <w:t>kanał komercyjny</w:t>
            </w:r>
          </w:p>
        </w:tc>
      </w:tr>
      <w:tr w:rsidR="005672D7" w:rsidRPr="005672D7" w:rsidTr="0091675B">
        <w:trPr>
          <w:cantSplit/>
          <w:trHeight w:val="288"/>
        </w:trPr>
        <w:tc>
          <w:tcPr>
            <w:tcW w:w="1520" w:type="dxa"/>
            <w:vMerge/>
            <w:vAlign w:val="center"/>
            <w:hideMark/>
          </w:tcPr>
          <w:p w:rsidR="005672D7" w:rsidRPr="002F61FF" w:rsidRDefault="005672D7" w:rsidP="005672D7">
            <w:pPr>
              <w:spacing w:line="240" w:lineRule="auto"/>
              <w:rPr>
                <w:rFonts w:cs="Arial"/>
                <w:color w:val="000000"/>
                <w:szCs w:val="22"/>
              </w:rPr>
            </w:pPr>
          </w:p>
        </w:tc>
        <w:tc>
          <w:tcPr>
            <w:tcW w:w="1880" w:type="dxa"/>
            <w:shd w:val="clear" w:color="auto" w:fill="auto"/>
            <w:noWrap/>
            <w:vAlign w:val="bottom"/>
            <w:hideMark/>
          </w:tcPr>
          <w:p w:rsidR="005672D7" w:rsidRPr="002F61FF" w:rsidRDefault="005672D7" w:rsidP="005672D7">
            <w:pPr>
              <w:spacing w:line="240" w:lineRule="auto"/>
              <w:rPr>
                <w:rFonts w:cs="Arial"/>
                <w:color w:val="000000"/>
                <w:szCs w:val="22"/>
              </w:rPr>
            </w:pPr>
            <w:r w:rsidRPr="002F61FF">
              <w:rPr>
                <w:rFonts w:cs="Arial"/>
                <w:color w:val="000000"/>
                <w:szCs w:val="22"/>
              </w:rPr>
              <w:t>Polsat Sport News</w:t>
            </w:r>
          </w:p>
        </w:tc>
        <w:tc>
          <w:tcPr>
            <w:tcW w:w="5672" w:type="dxa"/>
            <w:shd w:val="clear" w:color="auto" w:fill="auto"/>
            <w:noWrap/>
            <w:vAlign w:val="bottom"/>
            <w:hideMark/>
          </w:tcPr>
          <w:p w:rsidR="005672D7" w:rsidRPr="002F61FF" w:rsidRDefault="005672D7" w:rsidP="005672D7">
            <w:pPr>
              <w:spacing w:line="240" w:lineRule="auto"/>
              <w:rPr>
                <w:rFonts w:cs="Arial"/>
                <w:color w:val="000000"/>
                <w:szCs w:val="22"/>
              </w:rPr>
            </w:pPr>
            <w:r w:rsidRPr="002F61FF">
              <w:rPr>
                <w:rFonts w:cs="Arial"/>
                <w:color w:val="000000"/>
                <w:szCs w:val="22"/>
              </w:rPr>
              <w:t>kanał sportowy z grupy Polsat</w:t>
            </w:r>
          </w:p>
        </w:tc>
      </w:tr>
      <w:tr w:rsidR="005672D7" w:rsidRPr="005672D7" w:rsidTr="0091675B">
        <w:trPr>
          <w:cantSplit/>
          <w:trHeight w:val="288"/>
        </w:trPr>
        <w:tc>
          <w:tcPr>
            <w:tcW w:w="1520" w:type="dxa"/>
            <w:vMerge w:val="restart"/>
            <w:shd w:val="clear" w:color="auto" w:fill="auto"/>
            <w:noWrap/>
            <w:vAlign w:val="center"/>
            <w:hideMark/>
          </w:tcPr>
          <w:p w:rsidR="005672D7" w:rsidRPr="002F61FF" w:rsidRDefault="005672D7" w:rsidP="005672D7">
            <w:pPr>
              <w:spacing w:line="240" w:lineRule="auto"/>
              <w:jc w:val="center"/>
              <w:rPr>
                <w:rFonts w:cs="Arial"/>
                <w:color w:val="000000"/>
                <w:szCs w:val="22"/>
              </w:rPr>
            </w:pPr>
            <w:r w:rsidRPr="002F61FF">
              <w:rPr>
                <w:rFonts w:cs="Arial"/>
                <w:color w:val="000000"/>
                <w:szCs w:val="22"/>
              </w:rPr>
              <w:t>Multipleks 3</w:t>
            </w:r>
          </w:p>
        </w:tc>
        <w:tc>
          <w:tcPr>
            <w:tcW w:w="1880" w:type="dxa"/>
            <w:shd w:val="clear" w:color="auto" w:fill="auto"/>
            <w:noWrap/>
            <w:vAlign w:val="bottom"/>
            <w:hideMark/>
          </w:tcPr>
          <w:p w:rsidR="005672D7" w:rsidRPr="002F61FF" w:rsidRDefault="005672D7" w:rsidP="005672D7">
            <w:pPr>
              <w:spacing w:line="240" w:lineRule="auto"/>
              <w:rPr>
                <w:rFonts w:cs="Arial"/>
                <w:color w:val="000000"/>
                <w:szCs w:val="22"/>
              </w:rPr>
            </w:pPr>
            <w:r w:rsidRPr="002F61FF">
              <w:rPr>
                <w:rFonts w:cs="Arial"/>
                <w:color w:val="000000"/>
                <w:szCs w:val="22"/>
              </w:rPr>
              <w:t>TVP 1 HD</w:t>
            </w:r>
          </w:p>
        </w:tc>
        <w:tc>
          <w:tcPr>
            <w:tcW w:w="5672" w:type="dxa"/>
            <w:shd w:val="clear" w:color="auto" w:fill="auto"/>
            <w:noWrap/>
            <w:vAlign w:val="bottom"/>
            <w:hideMark/>
          </w:tcPr>
          <w:p w:rsidR="005672D7" w:rsidRPr="002F61FF" w:rsidRDefault="005672D7" w:rsidP="005672D7">
            <w:pPr>
              <w:spacing w:line="240" w:lineRule="auto"/>
              <w:rPr>
                <w:rFonts w:cs="Arial"/>
                <w:color w:val="000000"/>
                <w:szCs w:val="22"/>
              </w:rPr>
            </w:pPr>
            <w:r w:rsidRPr="002F61FF">
              <w:rPr>
                <w:rFonts w:cs="Arial"/>
                <w:color w:val="000000"/>
                <w:szCs w:val="22"/>
              </w:rPr>
              <w:t>pierwszy program Telewizji Polskiej w wysokiej rozdzielczości</w:t>
            </w:r>
          </w:p>
        </w:tc>
      </w:tr>
      <w:tr w:rsidR="005672D7" w:rsidRPr="005672D7" w:rsidTr="0091675B">
        <w:trPr>
          <w:cantSplit/>
          <w:trHeight w:val="288"/>
        </w:trPr>
        <w:tc>
          <w:tcPr>
            <w:tcW w:w="1520" w:type="dxa"/>
            <w:vMerge/>
            <w:vAlign w:val="center"/>
            <w:hideMark/>
          </w:tcPr>
          <w:p w:rsidR="005672D7" w:rsidRPr="002F61FF" w:rsidRDefault="005672D7" w:rsidP="005672D7">
            <w:pPr>
              <w:spacing w:line="240" w:lineRule="auto"/>
              <w:rPr>
                <w:rFonts w:cs="Arial"/>
                <w:color w:val="000000"/>
                <w:szCs w:val="22"/>
              </w:rPr>
            </w:pPr>
          </w:p>
        </w:tc>
        <w:tc>
          <w:tcPr>
            <w:tcW w:w="1880" w:type="dxa"/>
            <w:shd w:val="clear" w:color="auto" w:fill="auto"/>
            <w:noWrap/>
            <w:vAlign w:val="bottom"/>
            <w:hideMark/>
          </w:tcPr>
          <w:p w:rsidR="005672D7" w:rsidRPr="002F61FF" w:rsidRDefault="005672D7" w:rsidP="005672D7">
            <w:pPr>
              <w:spacing w:line="240" w:lineRule="auto"/>
              <w:rPr>
                <w:rFonts w:cs="Arial"/>
                <w:color w:val="000000"/>
                <w:szCs w:val="22"/>
              </w:rPr>
            </w:pPr>
            <w:r w:rsidRPr="002F61FF">
              <w:rPr>
                <w:rFonts w:cs="Arial"/>
                <w:color w:val="000000"/>
                <w:szCs w:val="22"/>
              </w:rPr>
              <w:t>TVP 2 HD</w:t>
            </w:r>
          </w:p>
        </w:tc>
        <w:tc>
          <w:tcPr>
            <w:tcW w:w="5672" w:type="dxa"/>
            <w:shd w:val="clear" w:color="auto" w:fill="auto"/>
            <w:noWrap/>
            <w:vAlign w:val="bottom"/>
            <w:hideMark/>
          </w:tcPr>
          <w:p w:rsidR="005672D7" w:rsidRPr="002F61FF" w:rsidRDefault="005672D7" w:rsidP="005672D7">
            <w:pPr>
              <w:spacing w:line="240" w:lineRule="auto"/>
              <w:rPr>
                <w:rFonts w:cs="Arial"/>
                <w:color w:val="000000"/>
                <w:szCs w:val="22"/>
              </w:rPr>
            </w:pPr>
            <w:r w:rsidRPr="002F61FF">
              <w:rPr>
                <w:rFonts w:cs="Arial"/>
                <w:color w:val="000000"/>
                <w:szCs w:val="22"/>
              </w:rPr>
              <w:t>drugi program Telewizji Polskiej w wysokiej rozdzielczości</w:t>
            </w:r>
          </w:p>
        </w:tc>
      </w:tr>
      <w:tr w:rsidR="005672D7" w:rsidRPr="005672D7" w:rsidTr="0091675B">
        <w:trPr>
          <w:cantSplit/>
          <w:trHeight w:val="288"/>
        </w:trPr>
        <w:tc>
          <w:tcPr>
            <w:tcW w:w="1520" w:type="dxa"/>
            <w:vMerge/>
            <w:vAlign w:val="center"/>
            <w:hideMark/>
          </w:tcPr>
          <w:p w:rsidR="005672D7" w:rsidRPr="002F61FF" w:rsidRDefault="005672D7" w:rsidP="005672D7">
            <w:pPr>
              <w:spacing w:line="240" w:lineRule="auto"/>
              <w:rPr>
                <w:rFonts w:cs="Arial"/>
                <w:color w:val="000000"/>
                <w:szCs w:val="22"/>
              </w:rPr>
            </w:pPr>
          </w:p>
        </w:tc>
        <w:tc>
          <w:tcPr>
            <w:tcW w:w="1880" w:type="dxa"/>
            <w:shd w:val="clear" w:color="auto" w:fill="auto"/>
            <w:noWrap/>
            <w:vAlign w:val="bottom"/>
            <w:hideMark/>
          </w:tcPr>
          <w:p w:rsidR="005672D7" w:rsidRPr="002F61FF" w:rsidRDefault="005672D7" w:rsidP="005672D7">
            <w:pPr>
              <w:spacing w:line="240" w:lineRule="auto"/>
              <w:rPr>
                <w:rFonts w:cs="Arial"/>
                <w:color w:val="000000"/>
                <w:szCs w:val="22"/>
              </w:rPr>
            </w:pPr>
            <w:r w:rsidRPr="002F61FF">
              <w:rPr>
                <w:rFonts w:cs="Arial"/>
                <w:color w:val="000000"/>
                <w:szCs w:val="22"/>
              </w:rPr>
              <w:t>TVP Info</w:t>
            </w:r>
          </w:p>
        </w:tc>
        <w:tc>
          <w:tcPr>
            <w:tcW w:w="5672" w:type="dxa"/>
            <w:shd w:val="clear" w:color="auto" w:fill="auto"/>
            <w:noWrap/>
            <w:vAlign w:val="bottom"/>
            <w:hideMark/>
          </w:tcPr>
          <w:p w:rsidR="005672D7" w:rsidRPr="002F61FF" w:rsidRDefault="005672D7" w:rsidP="005672D7">
            <w:pPr>
              <w:spacing w:line="240" w:lineRule="auto"/>
              <w:rPr>
                <w:rFonts w:cs="Arial"/>
                <w:color w:val="000000"/>
                <w:szCs w:val="22"/>
              </w:rPr>
            </w:pPr>
            <w:r w:rsidRPr="002F61FF">
              <w:rPr>
                <w:rFonts w:cs="Arial"/>
                <w:color w:val="000000"/>
                <w:szCs w:val="22"/>
              </w:rPr>
              <w:t>kanał informacyjny Telewizji Polskiej</w:t>
            </w:r>
          </w:p>
        </w:tc>
      </w:tr>
      <w:tr w:rsidR="005672D7" w:rsidRPr="005672D7" w:rsidTr="0091675B">
        <w:trPr>
          <w:cantSplit/>
          <w:trHeight w:val="288"/>
        </w:trPr>
        <w:tc>
          <w:tcPr>
            <w:tcW w:w="1520" w:type="dxa"/>
            <w:vMerge/>
            <w:vAlign w:val="center"/>
            <w:hideMark/>
          </w:tcPr>
          <w:p w:rsidR="005672D7" w:rsidRPr="002F61FF" w:rsidRDefault="005672D7" w:rsidP="005672D7">
            <w:pPr>
              <w:spacing w:line="240" w:lineRule="auto"/>
              <w:rPr>
                <w:rFonts w:cs="Arial"/>
                <w:color w:val="000000"/>
                <w:szCs w:val="22"/>
              </w:rPr>
            </w:pPr>
          </w:p>
        </w:tc>
        <w:tc>
          <w:tcPr>
            <w:tcW w:w="1880" w:type="dxa"/>
            <w:shd w:val="clear" w:color="auto" w:fill="auto"/>
            <w:noWrap/>
            <w:vAlign w:val="bottom"/>
            <w:hideMark/>
          </w:tcPr>
          <w:p w:rsidR="005672D7" w:rsidRPr="002F61FF" w:rsidRDefault="005672D7" w:rsidP="005672D7">
            <w:pPr>
              <w:spacing w:line="240" w:lineRule="auto"/>
              <w:rPr>
                <w:rFonts w:cs="Arial"/>
                <w:color w:val="000000"/>
                <w:szCs w:val="22"/>
              </w:rPr>
            </w:pPr>
            <w:r w:rsidRPr="002F61FF">
              <w:rPr>
                <w:rFonts w:cs="Arial"/>
                <w:color w:val="000000"/>
                <w:szCs w:val="22"/>
              </w:rPr>
              <w:t>TVP Regionalna</w:t>
            </w:r>
          </w:p>
        </w:tc>
        <w:tc>
          <w:tcPr>
            <w:tcW w:w="5672" w:type="dxa"/>
            <w:shd w:val="clear" w:color="auto" w:fill="auto"/>
            <w:noWrap/>
            <w:vAlign w:val="bottom"/>
            <w:hideMark/>
          </w:tcPr>
          <w:p w:rsidR="005672D7" w:rsidRPr="002F61FF" w:rsidRDefault="005672D7" w:rsidP="005672D7">
            <w:pPr>
              <w:spacing w:line="240" w:lineRule="auto"/>
              <w:rPr>
                <w:rFonts w:cs="Arial"/>
                <w:color w:val="000000"/>
                <w:szCs w:val="22"/>
              </w:rPr>
            </w:pPr>
            <w:r w:rsidRPr="002F61FF">
              <w:rPr>
                <w:rFonts w:cs="Arial"/>
                <w:color w:val="000000"/>
                <w:szCs w:val="22"/>
              </w:rPr>
              <w:t>regionalny program 16 ośrodków Telewizji Polskiej</w:t>
            </w:r>
          </w:p>
        </w:tc>
      </w:tr>
      <w:tr w:rsidR="005672D7" w:rsidRPr="005672D7" w:rsidTr="0091675B">
        <w:trPr>
          <w:cantSplit/>
          <w:trHeight w:val="288"/>
        </w:trPr>
        <w:tc>
          <w:tcPr>
            <w:tcW w:w="1520" w:type="dxa"/>
            <w:vMerge/>
            <w:vAlign w:val="center"/>
            <w:hideMark/>
          </w:tcPr>
          <w:p w:rsidR="005672D7" w:rsidRPr="002F61FF" w:rsidRDefault="005672D7" w:rsidP="005672D7">
            <w:pPr>
              <w:spacing w:line="240" w:lineRule="auto"/>
              <w:rPr>
                <w:rFonts w:cs="Arial"/>
                <w:color w:val="000000"/>
                <w:szCs w:val="22"/>
              </w:rPr>
            </w:pPr>
          </w:p>
        </w:tc>
        <w:tc>
          <w:tcPr>
            <w:tcW w:w="1880" w:type="dxa"/>
            <w:shd w:val="clear" w:color="auto" w:fill="auto"/>
            <w:noWrap/>
            <w:vAlign w:val="bottom"/>
            <w:hideMark/>
          </w:tcPr>
          <w:p w:rsidR="005672D7" w:rsidRPr="002F61FF" w:rsidRDefault="005672D7" w:rsidP="005672D7">
            <w:pPr>
              <w:spacing w:line="240" w:lineRule="auto"/>
              <w:rPr>
                <w:rFonts w:cs="Arial"/>
                <w:color w:val="000000"/>
                <w:szCs w:val="22"/>
              </w:rPr>
            </w:pPr>
            <w:r w:rsidRPr="002F61FF">
              <w:rPr>
                <w:rFonts w:cs="Arial"/>
                <w:color w:val="000000"/>
                <w:szCs w:val="22"/>
              </w:rPr>
              <w:t>TVP Kultura</w:t>
            </w:r>
          </w:p>
        </w:tc>
        <w:tc>
          <w:tcPr>
            <w:tcW w:w="5672" w:type="dxa"/>
            <w:shd w:val="clear" w:color="auto" w:fill="auto"/>
            <w:noWrap/>
            <w:vAlign w:val="bottom"/>
            <w:hideMark/>
          </w:tcPr>
          <w:p w:rsidR="005672D7" w:rsidRPr="002F61FF" w:rsidRDefault="005672D7" w:rsidP="005672D7">
            <w:pPr>
              <w:spacing w:line="240" w:lineRule="auto"/>
              <w:rPr>
                <w:rFonts w:cs="Arial"/>
                <w:color w:val="000000"/>
                <w:szCs w:val="22"/>
              </w:rPr>
            </w:pPr>
            <w:r w:rsidRPr="002F61FF">
              <w:rPr>
                <w:rFonts w:cs="Arial"/>
                <w:color w:val="000000"/>
                <w:szCs w:val="22"/>
              </w:rPr>
              <w:t>kanał Telewizji Polskiej poświęcony tematyce kulturalnej</w:t>
            </w:r>
          </w:p>
        </w:tc>
      </w:tr>
      <w:tr w:rsidR="005672D7" w:rsidRPr="005672D7" w:rsidTr="0091675B">
        <w:trPr>
          <w:cantSplit/>
          <w:trHeight w:val="288"/>
        </w:trPr>
        <w:tc>
          <w:tcPr>
            <w:tcW w:w="1520" w:type="dxa"/>
            <w:vMerge/>
            <w:vAlign w:val="center"/>
            <w:hideMark/>
          </w:tcPr>
          <w:p w:rsidR="005672D7" w:rsidRPr="002F61FF" w:rsidRDefault="005672D7" w:rsidP="005672D7">
            <w:pPr>
              <w:spacing w:line="240" w:lineRule="auto"/>
              <w:rPr>
                <w:rFonts w:cs="Arial"/>
                <w:color w:val="000000"/>
                <w:szCs w:val="22"/>
              </w:rPr>
            </w:pPr>
          </w:p>
        </w:tc>
        <w:tc>
          <w:tcPr>
            <w:tcW w:w="1880" w:type="dxa"/>
            <w:shd w:val="clear" w:color="auto" w:fill="auto"/>
            <w:noWrap/>
            <w:vAlign w:val="bottom"/>
            <w:hideMark/>
          </w:tcPr>
          <w:p w:rsidR="005672D7" w:rsidRPr="002F61FF" w:rsidRDefault="005672D7" w:rsidP="005672D7">
            <w:pPr>
              <w:spacing w:line="240" w:lineRule="auto"/>
              <w:rPr>
                <w:rFonts w:cs="Arial"/>
                <w:color w:val="000000"/>
                <w:szCs w:val="22"/>
              </w:rPr>
            </w:pPr>
            <w:r w:rsidRPr="002F61FF">
              <w:rPr>
                <w:rFonts w:cs="Arial"/>
                <w:color w:val="000000"/>
                <w:szCs w:val="22"/>
              </w:rPr>
              <w:t>TVP Polonia</w:t>
            </w:r>
          </w:p>
        </w:tc>
        <w:tc>
          <w:tcPr>
            <w:tcW w:w="5672" w:type="dxa"/>
            <w:shd w:val="clear" w:color="auto" w:fill="auto"/>
            <w:noWrap/>
            <w:vAlign w:val="bottom"/>
            <w:hideMark/>
          </w:tcPr>
          <w:p w:rsidR="005672D7" w:rsidRPr="002F61FF" w:rsidRDefault="005672D7" w:rsidP="005672D7">
            <w:pPr>
              <w:spacing w:line="240" w:lineRule="auto"/>
              <w:rPr>
                <w:rFonts w:cs="Arial"/>
                <w:color w:val="000000"/>
                <w:szCs w:val="22"/>
              </w:rPr>
            </w:pPr>
            <w:r w:rsidRPr="002F61FF">
              <w:rPr>
                <w:rFonts w:cs="Arial"/>
                <w:color w:val="000000"/>
                <w:szCs w:val="22"/>
              </w:rPr>
              <w:t>kanał TVP skierowany głównie do Polaków mieszkających za granicą</w:t>
            </w:r>
          </w:p>
        </w:tc>
      </w:tr>
      <w:tr w:rsidR="005672D7" w:rsidRPr="005672D7" w:rsidTr="0091675B">
        <w:trPr>
          <w:cantSplit/>
          <w:trHeight w:val="288"/>
        </w:trPr>
        <w:tc>
          <w:tcPr>
            <w:tcW w:w="1520" w:type="dxa"/>
            <w:vMerge/>
            <w:vAlign w:val="center"/>
            <w:hideMark/>
          </w:tcPr>
          <w:p w:rsidR="005672D7" w:rsidRPr="002F61FF" w:rsidRDefault="005672D7" w:rsidP="005672D7">
            <w:pPr>
              <w:spacing w:line="240" w:lineRule="auto"/>
              <w:rPr>
                <w:rFonts w:cs="Arial"/>
                <w:color w:val="000000"/>
                <w:szCs w:val="22"/>
              </w:rPr>
            </w:pPr>
          </w:p>
        </w:tc>
        <w:tc>
          <w:tcPr>
            <w:tcW w:w="1880" w:type="dxa"/>
            <w:shd w:val="clear" w:color="auto" w:fill="auto"/>
            <w:noWrap/>
            <w:vAlign w:val="bottom"/>
            <w:hideMark/>
          </w:tcPr>
          <w:p w:rsidR="005672D7" w:rsidRPr="002F61FF" w:rsidRDefault="005672D7" w:rsidP="005672D7">
            <w:pPr>
              <w:spacing w:line="240" w:lineRule="auto"/>
              <w:rPr>
                <w:rFonts w:cs="Arial"/>
                <w:color w:val="000000"/>
                <w:szCs w:val="22"/>
              </w:rPr>
            </w:pPr>
            <w:r w:rsidRPr="002F61FF">
              <w:rPr>
                <w:rFonts w:cs="Arial"/>
                <w:color w:val="000000"/>
                <w:szCs w:val="22"/>
              </w:rPr>
              <w:t>TVP Rozrywka</w:t>
            </w:r>
          </w:p>
        </w:tc>
        <w:tc>
          <w:tcPr>
            <w:tcW w:w="5672" w:type="dxa"/>
            <w:shd w:val="clear" w:color="auto" w:fill="auto"/>
            <w:noWrap/>
            <w:vAlign w:val="bottom"/>
            <w:hideMark/>
          </w:tcPr>
          <w:p w:rsidR="005672D7" w:rsidRPr="002F61FF" w:rsidRDefault="005672D7" w:rsidP="005672D7">
            <w:pPr>
              <w:spacing w:line="240" w:lineRule="auto"/>
              <w:rPr>
                <w:rFonts w:cs="Arial"/>
                <w:color w:val="000000"/>
                <w:szCs w:val="22"/>
              </w:rPr>
            </w:pPr>
            <w:r w:rsidRPr="002F61FF">
              <w:rPr>
                <w:rFonts w:cs="Arial"/>
                <w:color w:val="000000"/>
                <w:szCs w:val="22"/>
              </w:rPr>
              <w:t>głównie powtórki kabaretów i seriali TVP</w:t>
            </w:r>
          </w:p>
        </w:tc>
      </w:tr>
      <w:tr w:rsidR="005672D7" w:rsidRPr="005672D7" w:rsidTr="0091675B">
        <w:trPr>
          <w:cantSplit/>
          <w:trHeight w:val="288"/>
        </w:trPr>
        <w:tc>
          <w:tcPr>
            <w:tcW w:w="1520" w:type="dxa"/>
            <w:vMerge/>
            <w:vAlign w:val="center"/>
            <w:hideMark/>
          </w:tcPr>
          <w:p w:rsidR="005672D7" w:rsidRPr="002F61FF" w:rsidRDefault="005672D7" w:rsidP="005672D7">
            <w:pPr>
              <w:spacing w:line="240" w:lineRule="auto"/>
              <w:rPr>
                <w:rFonts w:cs="Arial"/>
                <w:color w:val="000000"/>
                <w:szCs w:val="22"/>
              </w:rPr>
            </w:pPr>
          </w:p>
        </w:tc>
        <w:tc>
          <w:tcPr>
            <w:tcW w:w="1880" w:type="dxa"/>
            <w:shd w:val="clear" w:color="auto" w:fill="auto"/>
            <w:noWrap/>
            <w:vAlign w:val="bottom"/>
            <w:hideMark/>
          </w:tcPr>
          <w:p w:rsidR="005672D7" w:rsidRPr="002F61FF" w:rsidRDefault="005672D7" w:rsidP="005672D7">
            <w:pPr>
              <w:spacing w:line="240" w:lineRule="auto"/>
              <w:rPr>
                <w:rFonts w:cs="Arial"/>
                <w:color w:val="000000"/>
                <w:szCs w:val="22"/>
              </w:rPr>
            </w:pPr>
            <w:r w:rsidRPr="002F61FF">
              <w:rPr>
                <w:rFonts w:cs="Arial"/>
                <w:color w:val="000000"/>
                <w:szCs w:val="22"/>
              </w:rPr>
              <w:t>TVP Historia</w:t>
            </w:r>
          </w:p>
        </w:tc>
        <w:tc>
          <w:tcPr>
            <w:tcW w:w="5672" w:type="dxa"/>
            <w:shd w:val="clear" w:color="auto" w:fill="auto"/>
            <w:noWrap/>
            <w:vAlign w:val="bottom"/>
            <w:hideMark/>
          </w:tcPr>
          <w:p w:rsidR="005672D7" w:rsidRPr="002F61FF" w:rsidRDefault="005672D7" w:rsidP="005672D7">
            <w:pPr>
              <w:spacing w:line="240" w:lineRule="auto"/>
              <w:rPr>
                <w:rFonts w:cs="Arial"/>
                <w:color w:val="000000"/>
                <w:szCs w:val="22"/>
              </w:rPr>
            </w:pPr>
            <w:r w:rsidRPr="002F61FF">
              <w:rPr>
                <w:rFonts w:cs="Arial"/>
                <w:color w:val="000000"/>
                <w:szCs w:val="22"/>
              </w:rPr>
              <w:t>kanał TVP o tematyce historycznej</w:t>
            </w:r>
          </w:p>
        </w:tc>
      </w:tr>
    </w:tbl>
    <w:p w:rsidR="005672D7" w:rsidRPr="00876B73" w:rsidRDefault="005672D7" w:rsidP="00B94FAE">
      <w:pPr>
        <w:tabs>
          <w:tab w:val="left" w:pos="4065"/>
        </w:tabs>
        <w:jc w:val="both"/>
        <w:rPr>
          <w:rFonts w:cs="Arial"/>
          <w:sz w:val="24"/>
        </w:rPr>
      </w:pPr>
    </w:p>
    <w:p w:rsidR="00017B53" w:rsidRPr="000832C6" w:rsidRDefault="00FC4BE9" w:rsidP="000832C6">
      <w:pPr>
        <w:spacing w:before="100" w:beforeAutospacing="1" w:after="100" w:afterAutospacing="1"/>
        <w:jc w:val="both"/>
        <w:rPr>
          <w:rFonts w:cs="Arial"/>
          <w:color w:val="000000"/>
          <w:sz w:val="24"/>
        </w:rPr>
      </w:pPr>
      <w:r w:rsidRPr="000832C6">
        <w:rPr>
          <w:rFonts w:cs="Arial"/>
          <w:color w:val="000000"/>
          <w:sz w:val="24"/>
        </w:rPr>
        <w:t>Liczba korzystających z sygnału</w:t>
      </w:r>
      <w:r w:rsidR="00017B53" w:rsidRPr="000832C6">
        <w:rPr>
          <w:rFonts w:cs="Arial"/>
          <w:color w:val="000000"/>
          <w:sz w:val="24"/>
        </w:rPr>
        <w:t xml:space="preserve"> telewizji cyfrowej naziemnej </w:t>
      </w:r>
      <w:r w:rsidR="003458DA" w:rsidRPr="000832C6">
        <w:rPr>
          <w:rFonts w:cs="Arial"/>
          <w:color w:val="000000"/>
          <w:sz w:val="24"/>
        </w:rPr>
        <w:t>zmienia się przez lata i </w:t>
      </w:r>
      <w:r w:rsidRPr="000832C6">
        <w:rPr>
          <w:rFonts w:cs="Arial"/>
          <w:color w:val="000000"/>
          <w:sz w:val="24"/>
        </w:rPr>
        <w:t>wykazuje wahania w ciągu poszczególnych</w:t>
      </w:r>
      <w:r w:rsidR="00017B53" w:rsidRPr="000832C6">
        <w:rPr>
          <w:rFonts w:cs="Arial"/>
          <w:color w:val="000000"/>
          <w:sz w:val="24"/>
        </w:rPr>
        <w:t xml:space="preserve"> miesięcy roku. </w:t>
      </w:r>
    </w:p>
    <w:p w:rsidR="00017B53" w:rsidRPr="000832C6" w:rsidRDefault="00FD44E6" w:rsidP="000832C6">
      <w:pPr>
        <w:spacing w:before="100" w:beforeAutospacing="1" w:after="100" w:afterAutospacing="1"/>
        <w:jc w:val="both"/>
        <w:rPr>
          <w:rFonts w:cs="Arial"/>
          <w:color w:val="000000"/>
          <w:sz w:val="24"/>
        </w:rPr>
      </w:pPr>
      <w:r w:rsidRPr="000832C6">
        <w:rPr>
          <w:rFonts w:cs="Arial"/>
          <w:color w:val="000000"/>
          <w:sz w:val="24"/>
        </w:rPr>
        <w:t>Na koniec września 2012 roku liczba osób korzystających z sygnału cyfrowej telewizji naziemnej wyniosła 4630 tys. (dane szacunkowe z badania Nielsen Audience Measurement).</w:t>
      </w:r>
      <w:r w:rsidR="00017B53" w:rsidRPr="000832C6">
        <w:rPr>
          <w:rFonts w:cs="Arial"/>
          <w:color w:val="000000"/>
          <w:sz w:val="24"/>
        </w:rPr>
        <w:t xml:space="preserve">  W roku 2014 </w:t>
      </w:r>
      <w:r w:rsidR="00FC4BE9" w:rsidRPr="000832C6">
        <w:rPr>
          <w:rFonts w:cs="Arial"/>
          <w:color w:val="000000"/>
          <w:sz w:val="24"/>
        </w:rPr>
        <w:t>we wrześniu było to 4322 tys.</w:t>
      </w:r>
      <w:r w:rsidR="003458DA" w:rsidRPr="000832C6">
        <w:rPr>
          <w:rFonts w:cs="Arial"/>
          <w:color w:val="000000"/>
          <w:sz w:val="24"/>
        </w:rPr>
        <w:t>, co stanowiło 33,3</w:t>
      </w:r>
      <w:r w:rsidR="00017B53" w:rsidRPr="000832C6">
        <w:rPr>
          <w:rFonts w:cs="Arial"/>
          <w:color w:val="000000"/>
          <w:sz w:val="24"/>
        </w:rPr>
        <w:t>% widzów, przy czym w styczniu i miesiącach let</w:t>
      </w:r>
      <w:r w:rsidR="003458DA" w:rsidRPr="000832C6">
        <w:rPr>
          <w:rFonts w:cs="Arial"/>
          <w:color w:val="000000"/>
          <w:sz w:val="24"/>
        </w:rPr>
        <w:t>nich było to 3879 tys. (30,3% widzów</w:t>
      </w:r>
      <w:r w:rsidR="00017B53" w:rsidRPr="000832C6">
        <w:rPr>
          <w:rFonts w:cs="Arial"/>
          <w:color w:val="000000"/>
          <w:sz w:val="24"/>
        </w:rPr>
        <w:t>)</w:t>
      </w:r>
      <w:r w:rsidR="003458DA" w:rsidRPr="000832C6">
        <w:rPr>
          <w:rFonts w:cs="Arial"/>
          <w:color w:val="000000"/>
          <w:sz w:val="24"/>
        </w:rPr>
        <w:t>.</w:t>
      </w:r>
      <w:r w:rsidR="00017B53" w:rsidRPr="000832C6">
        <w:rPr>
          <w:rFonts w:cs="Arial"/>
          <w:color w:val="000000"/>
          <w:sz w:val="24"/>
        </w:rPr>
        <w:t xml:space="preserve"> Zwiększył się udział te</w:t>
      </w:r>
      <w:r w:rsidR="003458DA" w:rsidRPr="000832C6">
        <w:rPr>
          <w:rFonts w:cs="Arial"/>
          <w:color w:val="000000"/>
          <w:sz w:val="24"/>
        </w:rPr>
        <w:t>lewizji cyfrowej, wzrosła też minimalnie (o 100 tys.</w:t>
      </w:r>
      <w:r w:rsidR="00017B53" w:rsidRPr="000832C6">
        <w:rPr>
          <w:rFonts w:cs="Arial"/>
          <w:color w:val="000000"/>
          <w:sz w:val="24"/>
        </w:rPr>
        <w:t>) ogólna liczba widzów od początku tego roku, aczkolwiek dość duża oferta portali internetowych – VOD</w:t>
      </w:r>
      <w:r w:rsidR="003458DA" w:rsidRPr="000832C6">
        <w:rPr>
          <w:rFonts w:cs="Arial"/>
          <w:color w:val="000000"/>
          <w:sz w:val="24"/>
        </w:rPr>
        <w:t xml:space="preserve"> –</w:t>
      </w:r>
      <w:r w:rsidR="00017B53" w:rsidRPr="000832C6">
        <w:rPr>
          <w:rFonts w:cs="Arial"/>
          <w:color w:val="000000"/>
          <w:sz w:val="24"/>
        </w:rPr>
        <w:t xml:space="preserve"> systematycznie zwiększa konkurencję telewizji.</w:t>
      </w:r>
    </w:p>
    <w:p w:rsidR="00017B53" w:rsidRPr="000832C6" w:rsidRDefault="00017B53" w:rsidP="000832C6">
      <w:pPr>
        <w:spacing w:before="100" w:beforeAutospacing="1" w:after="100" w:afterAutospacing="1"/>
        <w:jc w:val="both"/>
        <w:rPr>
          <w:rFonts w:cs="Arial"/>
          <w:color w:val="000000"/>
          <w:sz w:val="24"/>
        </w:rPr>
      </w:pPr>
      <w:r w:rsidRPr="000832C6">
        <w:rPr>
          <w:rFonts w:cs="Arial"/>
          <w:color w:val="000000"/>
          <w:sz w:val="24"/>
        </w:rPr>
        <w:t xml:space="preserve">Gwałtowna sprzedaż tabletów i wielkoekranowych smartfonów oraz rozwój WiFi </w:t>
      </w:r>
      <w:r w:rsidR="003458DA" w:rsidRPr="000832C6">
        <w:rPr>
          <w:rFonts w:cs="Arial"/>
          <w:color w:val="000000"/>
          <w:sz w:val="24"/>
        </w:rPr>
        <w:t>wpłuwa na</w:t>
      </w:r>
      <w:r w:rsidR="00D06295" w:rsidRPr="000832C6">
        <w:rPr>
          <w:rFonts w:cs="Arial"/>
          <w:color w:val="000000"/>
          <w:sz w:val="24"/>
        </w:rPr>
        <w:t xml:space="preserve"> rosnącą liczbę widzów odglądających materiały audiowizualne poza kanałami telewizyjnymi.</w:t>
      </w:r>
    </w:p>
    <w:p w:rsidR="00FD44E6" w:rsidRPr="00876B73" w:rsidRDefault="00B94FAE" w:rsidP="000832C6">
      <w:pPr>
        <w:spacing w:line="240" w:lineRule="auto"/>
        <w:rPr>
          <w:rFonts w:cs="Arial"/>
          <w:b/>
          <w:bCs/>
          <w:sz w:val="24"/>
        </w:rPr>
      </w:pPr>
      <w:r w:rsidRPr="00876B73">
        <w:rPr>
          <w:rFonts w:cs="Arial"/>
          <w:b/>
          <w:bCs/>
          <w:sz w:val="24"/>
        </w:rPr>
        <w:br w:type="page"/>
      </w:r>
      <w:r w:rsidR="00FD44E6" w:rsidRPr="00876B73">
        <w:rPr>
          <w:rFonts w:cs="Arial"/>
          <w:b/>
          <w:bCs/>
          <w:sz w:val="24"/>
        </w:rPr>
        <w:t xml:space="preserve">Cechy Multipleksu a programy na nim zamieszczone </w:t>
      </w:r>
    </w:p>
    <w:p w:rsidR="000832C6" w:rsidRDefault="00D06295" w:rsidP="00B13B33">
      <w:pPr>
        <w:spacing w:before="100" w:beforeAutospacing="1" w:after="100" w:afterAutospacing="1"/>
        <w:jc w:val="both"/>
        <w:rPr>
          <w:rFonts w:cs="Arial"/>
          <w:sz w:val="24"/>
        </w:rPr>
      </w:pPr>
      <w:r>
        <w:rPr>
          <w:rFonts w:cs="Arial"/>
          <w:sz w:val="24"/>
        </w:rPr>
        <w:t xml:space="preserve">Cyfrowa platforma naziemna obecnie </w:t>
      </w:r>
      <w:r w:rsidR="00FD44E6" w:rsidRPr="00876B73">
        <w:rPr>
          <w:rFonts w:cs="Arial"/>
          <w:sz w:val="24"/>
        </w:rPr>
        <w:t>obejmuje trzy multipleksy i jest bezpłatna. Jest więc najbardziej dos</w:t>
      </w:r>
      <w:r w:rsidR="00830A11" w:rsidRPr="00876B73">
        <w:rPr>
          <w:rFonts w:cs="Arial"/>
          <w:sz w:val="24"/>
        </w:rPr>
        <w:t>tępnym i „demokratycznym” sposobem</w:t>
      </w:r>
      <w:r w:rsidR="00B13B33">
        <w:rPr>
          <w:rFonts w:cs="Arial"/>
          <w:sz w:val="24"/>
        </w:rPr>
        <w:t xml:space="preserve"> korzystania z telewizji. T</w:t>
      </w:r>
      <w:r w:rsidR="00FD44E6" w:rsidRPr="00876B73">
        <w:rPr>
          <w:rFonts w:cs="Arial"/>
          <w:sz w:val="24"/>
        </w:rPr>
        <w:t>o jeden z powodów, dla którego oferta kanałów i ich zawartości zamieszczona na multipleksach powinna korespondować</w:t>
      </w:r>
      <w:r>
        <w:rPr>
          <w:rFonts w:cs="Arial"/>
          <w:sz w:val="24"/>
        </w:rPr>
        <w:t xml:space="preserve"> </w:t>
      </w:r>
      <w:r w:rsidR="00FD44E6" w:rsidRPr="00876B73">
        <w:rPr>
          <w:rFonts w:cs="Arial"/>
          <w:sz w:val="24"/>
        </w:rPr>
        <w:t xml:space="preserve">z potrzebami szerokiej reprezentacji społecznej. Kryteria zawartości społecznej winny zatem nawiązywać do zadań opisanych w </w:t>
      </w:r>
      <w:r w:rsidR="00FD44E6" w:rsidRPr="00876B73">
        <w:rPr>
          <w:rFonts w:cs="Arial"/>
          <w:b/>
          <w:bCs/>
          <w:sz w:val="24"/>
        </w:rPr>
        <w:t>art. 1</w:t>
      </w:r>
      <w:r w:rsidR="002B253B">
        <w:rPr>
          <w:rFonts w:cs="Arial"/>
          <w:sz w:val="24"/>
        </w:rPr>
        <w:t xml:space="preserve"> u</w:t>
      </w:r>
      <w:r w:rsidR="00FD44E6" w:rsidRPr="00876B73">
        <w:rPr>
          <w:rFonts w:cs="Arial"/>
          <w:sz w:val="24"/>
        </w:rPr>
        <w:t xml:space="preserve">stawy o Radiofonii i Telewizji. </w:t>
      </w:r>
    </w:p>
    <w:p w:rsidR="00FD44E6" w:rsidRPr="00876B73" w:rsidRDefault="00FD44E6" w:rsidP="00B13B33">
      <w:pPr>
        <w:spacing w:before="100" w:beforeAutospacing="1" w:after="100" w:afterAutospacing="1"/>
        <w:jc w:val="both"/>
        <w:rPr>
          <w:rFonts w:cs="Arial"/>
          <w:sz w:val="24"/>
        </w:rPr>
      </w:pPr>
      <w:r w:rsidRPr="00876B73">
        <w:rPr>
          <w:rFonts w:cs="Arial"/>
          <w:sz w:val="24"/>
        </w:rPr>
        <w:t>Zadania te to:</w:t>
      </w:r>
    </w:p>
    <w:p w:rsidR="00FD44E6" w:rsidRPr="00876B73" w:rsidRDefault="00FD44E6" w:rsidP="00D56DD4">
      <w:pPr>
        <w:ind w:left="720"/>
        <w:jc w:val="both"/>
        <w:rPr>
          <w:rFonts w:cs="Arial"/>
          <w:sz w:val="24"/>
        </w:rPr>
      </w:pPr>
      <w:r w:rsidRPr="00876B73">
        <w:rPr>
          <w:rFonts w:cs="Arial"/>
          <w:sz w:val="24"/>
        </w:rPr>
        <w:t>1) dostarczanie informacji;</w:t>
      </w:r>
    </w:p>
    <w:p w:rsidR="00FD44E6" w:rsidRPr="00876B73" w:rsidRDefault="00FD44E6" w:rsidP="00D56DD4">
      <w:pPr>
        <w:ind w:left="720"/>
        <w:jc w:val="both"/>
        <w:rPr>
          <w:rFonts w:cs="Arial"/>
          <w:sz w:val="24"/>
        </w:rPr>
      </w:pPr>
      <w:r w:rsidRPr="00876B73">
        <w:rPr>
          <w:rFonts w:cs="Arial"/>
          <w:sz w:val="24"/>
        </w:rPr>
        <w:t>2) udostępnianie dóbr kultury i sztuki;</w:t>
      </w:r>
    </w:p>
    <w:p w:rsidR="00FD44E6" w:rsidRPr="00876B73" w:rsidRDefault="00FD44E6" w:rsidP="00D56DD4">
      <w:pPr>
        <w:pStyle w:val="HTML-wstpniesformatowany"/>
        <w:spacing w:line="360" w:lineRule="auto"/>
        <w:ind w:left="720"/>
        <w:jc w:val="both"/>
        <w:rPr>
          <w:rFonts w:ascii="Arial" w:hAnsi="Arial" w:cs="Arial"/>
          <w:sz w:val="24"/>
          <w:szCs w:val="24"/>
        </w:rPr>
      </w:pPr>
      <w:r w:rsidRPr="00876B73">
        <w:rPr>
          <w:rFonts w:ascii="Arial" w:hAnsi="Arial" w:cs="Arial"/>
          <w:sz w:val="24"/>
          <w:szCs w:val="24"/>
        </w:rPr>
        <w:t>3) ułatwianie korzystania z oświaty, sportu i dorobku nauki;</w:t>
      </w:r>
    </w:p>
    <w:p w:rsidR="00FD44E6" w:rsidRPr="00876B73" w:rsidRDefault="00FD44E6" w:rsidP="00D56DD4">
      <w:pPr>
        <w:pStyle w:val="HTML-wstpniesformatowany"/>
        <w:spacing w:line="360" w:lineRule="auto"/>
        <w:ind w:left="720"/>
        <w:jc w:val="both"/>
        <w:rPr>
          <w:rFonts w:ascii="Arial" w:hAnsi="Arial" w:cs="Arial"/>
          <w:sz w:val="24"/>
          <w:szCs w:val="24"/>
        </w:rPr>
      </w:pPr>
      <w:r w:rsidRPr="00876B73">
        <w:rPr>
          <w:rFonts w:ascii="Arial" w:hAnsi="Arial" w:cs="Arial"/>
          <w:sz w:val="24"/>
          <w:szCs w:val="24"/>
        </w:rPr>
        <w:t>4) upowszechnianie edukacji obywatelskiej;</w:t>
      </w:r>
    </w:p>
    <w:p w:rsidR="00FD44E6" w:rsidRPr="00876B73" w:rsidRDefault="00FD44E6" w:rsidP="00D56DD4">
      <w:pPr>
        <w:pStyle w:val="HTML-wstpniesformatowany"/>
        <w:spacing w:line="360" w:lineRule="auto"/>
        <w:ind w:left="720"/>
        <w:jc w:val="both"/>
        <w:rPr>
          <w:rFonts w:ascii="Arial" w:hAnsi="Arial" w:cs="Arial"/>
          <w:sz w:val="24"/>
          <w:szCs w:val="24"/>
        </w:rPr>
      </w:pPr>
      <w:r w:rsidRPr="00876B73">
        <w:rPr>
          <w:rFonts w:ascii="Arial" w:hAnsi="Arial" w:cs="Arial"/>
          <w:sz w:val="24"/>
          <w:szCs w:val="24"/>
        </w:rPr>
        <w:t>5) dostarczanie rozrywki</w:t>
      </w:r>
      <w:r w:rsidR="00B94FAE" w:rsidRPr="00876B73">
        <w:rPr>
          <w:rFonts w:ascii="Arial" w:hAnsi="Arial" w:cs="Arial"/>
          <w:sz w:val="24"/>
          <w:szCs w:val="24"/>
        </w:rPr>
        <w:t>.</w:t>
      </w:r>
    </w:p>
    <w:p w:rsidR="00B94FAE" w:rsidRPr="00876B73" w:rsidRDefault="00B94FAE" w:rsidP="00D56DD4">
      <w:pPr>
        <w:pStyle w:val="HTML-wstpniesformatowany"/>
        <w:spacing w:line="360" w:lineRule="auto"/>
        <w:ind w:left="720"/>
        <w:jc w:val="both"/>
        <w:rPr>
          <w:rFonts w:ascii="Arial" w:hAnsi="Arial" w:cs="Arial"/>
          <w:color w:val="1F497D"/>
          <w:sz w:val="24"/>
          <w:szCs w:val="24"/>
        </w:rPr>
      </w:pPr>
    </w:p>
    <w:p w:rsidR="00FD44E6" w:rsidRPr="00876B73" w:rsidRDefault="00FD44E6" w:rsidP="00802B50">
      <w:pPr>
        <w:pStyle w:val="Nagwek1"/>
      </w:pPr>
      <w:bookmarkStart w:id="3" w:name="_Toc339228934"/>
      <w:bookmarkStart w:id="4" w:name="_Toc400981129"/>
      <w:r w:rsidRPr="00876B73">
        <w:t>Metodologia badania</w:t>
      </w:r>
      <w:bookmarkEnd w:id="3"/>
      <w:bookmarkEnd w:id="4"/>
    </w:p>
    <w:p w:rsidR="00FD44E6" w:rsidRPr="00876B73" w:rsidRDefault="00FD44E6" w:rsidP="00D56DD4">
      <w:pPr>
        <w:jc w:val="both"/>
        <w:rPr>
          <w:rFonts w:cs="Arial"/>
          <w:sz w:val="24"/>
        </w:rPr>
      </w:pPr>
    </w:p>
    <w:p w:rsidR="00FD44E6" w:rsidRPr="00876B73" w:rsidRDefault="00FD44E6" w:rsidP="000832C6">
      <w:pPr>
        <w:spacing w:before="100" w:beforeAutospacing="1" w:after="100" w:afterAutospacing="1"/>
        <w:jc w:val="both"/>
        <w:rPr>
          <w:rFonts w:cs="Arial"/>
          <w:sz w:val="24"/>
        </w:rPr>
      </w:pPr>
      <w:r w:rsidRPr="00876B73">
        <w:rPr>
          <w:rFonts w:cs="Arial"/>
          <w:sz w:val="24"/>
        </w:rPr>
        <w:t xml:space="preserve">Aby zrealizować cele badania, podjęto następujące kroki: </w:t>
      </w:r>
    </w:p>
    <w:p w:rsidR="00FD44E6" w:rsidRDefault="00EF4BC0" w:rsidP="00243321">
      <w:pPr>
        <w:pStyle w:val="Akapitzlist"/>
        <w:numPr>
          <w:ilvl w:val="0"/>
          <w:numId w:val="16"/>
        </w:numPr>
        <w:spacing w:line="360" w:lineRule="auto"/>
        <w:jc w:val="both"/>
        <w:rPr>
          <w:rFonts w:ascii="Arial" w:hAnsi="Arial" w:cs="Arial"/>
          <w:sz w:val="24"/>
          <w:szCs w:val="24"/>
        </w:rPr>
      </w:pPr>
      <w:r>
        <w:rPr>
          <w:rFonts w:ascii="Arial" w:hAnsi="Arial" w:cs="Arial"/>
          <w:sz w:val="24"/>
          <w:szCs w:val="24"/>
        </w:rPr>
        <w:t>Określono robocze typy</w:t>
      </w:r>
      <w:r w:rsidR="00FD44E6" w:rsidRPr="00876B73">
        <w:rPr>
          <w:rFonts w:ascii="Arial" w:hAnsi="Arial" w:cs="Arial"/>
          <w:sz w:val="24"/>
          <w:szCs w:val="24"/>
        </w:rPr>
        <w:t xml:space="preserve"> gatunków pozwalających zdefiniować, usystematyzować i porównywać ofertę p</w:t>
      </w:r>
      <w:r w:rsidR="00D9330D">
        <w:rPr>
          <w:rFonts w:ascii="Arial" w:hAnsi="Arial" w:cs="Arial"/>
          <w:sz w:val="24"/>
          <w:szCs w:val="24"/>
        </w:rPr>
        <w:t>rogramową kanałów telewizyjnych,</w:t>
      </w:r>
      <w:r>
        <w:rPr>
          <w:rFonts w:ascii="Arial" w:hAnsi="Arial" w:cs="Arial"/>
          <w:sz w:val="24"/>
          <w:szCs w:val="24"/>
        </w:rPr>
        <w:t xml:space="preserve"> z </w:t>
      </w:r>
      <w:r w:rsidR="00D06295">
        <w:rPr>
          <w:rFonts w:ascii="Arial" w:hAnsi="Arial" w:cs="Arial"/>
          <w:sz w:val="24"/>
          <w:szCs w:val="24"/>
        </w:rPr>
        <w:t>uwzględnieni</w:t>
      </w:r>
      <w:r>
        <w:rPr>
          <w:rFonts w:ascii="Arial" w:hAnsi="Arial" w:cs="Arial"/>
          <w:sz w:val="24"/>
          <w:szCs w:val="24"/>
        </w:rPr>
        <w:t>em obecnych trendów gatunkowych.</w:t>
      </w:r>
    </w:p>
    <w:p w:rsidR="00D9330D" w:rsidRPr="00876B73" w:rsidRDefault="00EF4BC0" w:rsidP="00243321">
      <w:pPr>
        <w:pStyle w:val="Akapitzlist"/>
        <w:numPr>
          <w:ilvl w:val="0"/>
          <w:numId w:val="16"/>
        </w:numPr>
        <w:spacing w:line="360" w:lineRule="auto"/>
        <w:jc w:val="both"/>
        <w:rPr>
          <w:rFonts w:ascii="Arial" w:hAnsi="Arial" w:cs="Arial"/>
          <w:sz w:val="24"/>
          <w:szCs w:val="24"/>
        </w:rPr>
      </w:pPr>
      <w:r>
        <w:rPr>
          <w:rFonts w:ascii="Arial" w:hAnsi="Arial" w:cs="Arial"/>
          <w:sz w:val="24"/>
          <w:szCs w:val="24"/>
        </w:rPr>
        <w:t>Przeanalizowano audycje nadawane</w:t>
      </w:r>
      <w:r w:rsidR="00D9330D">
        <w:rPr>
          <w:rFonts w:ascii="Arial" w:hAnsi="Arial" w:cs="Arial"/>
          <w:sz w:val="24"/>
          <w:szCs w:val="24"/>
        </w:rPr>
        <w:t xml:space="preserve"> w</w:t>
      </w:r>
      <w:r>
        <w:rPr>
          <w:rFonts w:ascii="Arial" w:hAnsi="Arial" w:cs="Arial"/>
          <w:sz w:val="24"/>
          <w:szCs w:val="24"/>
        </w:rPr>
        <w:t xml:space="preserve"> każdym z programów obecnych na </w:t>
      </w:r>
      <w:r w:rsidR="00103FD5">
        <w:rPr>
          <w:rFonts w:ascii="Arial" w:hAnsi="Arial" w:cs="Arial"/>
          <w:sz w:val="24"/>
          <w:szCs w:val="24"/>
        </w:rPr>
        <w:t>multipleksie, dokonano analizy</w:t>
      </w:r>
      <w:r w:rsidR="00D9330D">
        <w:rPr>
          <w:rFonts w:ascii="Arial" w:hAnsi="Arial" w:cs="Arial"/>
          <w:sz w:val="24"/>
          <w:szCs w:val="24"/>
        </w:rPr>
        <w:t xml:space="preserve"> w odniesieniu do </w:t>
      </w:r>
      <w:r w:rsidR="00243321">
        <w:rPr>
          <w:rFonts w:ascii="Arial" w:hAnsi="Arial" w:cs="Arial"/>
          <w:sz w:val="24"/>
          <w:szCs w:val="24"/>
        </w:rPr>
        <w:t>listy audycji na przestrzeni je</w:t>
      </w:r>
      <w:r w:rsidR="00103FD5">
        <w:rPr>
          <w:rFonts w:ascii="Arial" w:hAnsi="Arial" w:cs="Arial"/>
          <w:sz w:val="24"/>
          <w:szCs w:val="24"/>
        </w:rPr>
        <w:t>dnego tygodnia. P</w:t>
      </w:r>
      <w:r w:rsidR="00243321">
        <w:rPr>
          <w:rFonts w:ascii="Arial" w:hAnsi="Arial" w:cs="Arial"/>
          <w:sz w:val="24"/>
          <w:szCs w:val="24"/>
        </w:rPr>
        <w:t>olegała</w:t>
      </w:r>
      <w:r w:rsidR="00103FD5">
        <w:rPr>
          <w:rFonts w:ascii="Arial" w:hAnsi="Arial" w:cs="Arial"/>
          <w:sz w:val="24"/>
          <w:szCs w:val="24"/>
        </w:rPr>
        <w:t xml:space="preserve"> ona</w:t>
      </w:r>
      <w:r w:rsidR="00243321">
        <w:rPr>
          <w:rFonts w:ascii="Arial" w:hAnsi="Arial" w:cs="Arial"/>
          <w:sz w:val="24"/>
          <w:szCs w:val="24"/>
        </w:rPr>
        <w:t xml:space="preserve"> na przyporządkowaniu każdej z audycji każdego z programów do jednego z typów gatunkowych oraz zanotowaniu czasu trwania audycji. Umożliwiło to zreko</w:t>
      </w:r>
      <w:r w:rsidR="00103FD5">
        <w:rPr>
          <w:rFonts w:ascii="Arial" w:hAnsi="Arial" w:cs="Arial"/>
          <w:sz w:val="24"/>
          <w:szCs w:val="24"/>
        </w:rPr>
        <w:t>nstruowanie profilu każdego z </w:t>
      </w:r>
      <w:r w:rsidR="00243321">
        <w:rPr>
          <w:rFonts w:ascii="Arial" w:hAnsi="Arial" w:cs="Arial"/>
          <w:sz w:val="24"/>
          <w:szCs w:val="24"/>
        </w:rPr>
        <w:t>programów, roz</w:t>
      </w:r>
      <w:r w:rsidR="00D91F63">
        <w:rPr>
          <w:rFonts w:ascii="Arial" w:hAnsi="Arial" w:cs="Arial"/>
          <w:sz w:val="24"/>
          <w:szCs w:val="24"/>
        </w:rPr>
        <w:t>umianego jako procentowy udział każdej z form (gatunków) w całym tygodniowym czasie nadawania</w:t>
      </w:r>
      <w:r w:rsidR="00085E58">
        <w:rPr>
          <w:rFonts w:ascii="Arial" w:hAnsi="Arial" w:cs="Arial"/>
          <w:sz w:val="24"/>
          <w:szCs w:val="24"/>
        </w:rPr>
        <w:t>. Kodowania i analizy danych dokonal</w:t>
      </w:r>
      <w:r w:rsidR="00103FD5">
        <w:rPr>
          <w:rFonts w:ascii="Arial" w:hAnsi="Arial" w:cs="Arial"/>
          <w:sz w:val="24"/>
          <w:szCs w:val="24"/>
        </w:rPr>
        <w:t>i pracownicy ARC Rynek i Opinia.</w:t>
      </w:r>
    </w:p>
    <w:p w:rsidR="00FD44E6" w:rsidRPr="00876B73" w:rsidRDefault="00103FD5" w:rsidP="00243321">
      <w:pPr>
        <w:pStyle w:val="Akapitzlist"/>
        <w:numPr>
          <w:ilvl w:val="0"/>
          <w:numId w:val="16"/>
        </w:numPr>
        <w:spacing w:line="360" w:lineRule="auto"/>
        <w:jc w:val="both"/>
        <w:rPr>
          <w:rFonts w:ascii="Arial" w:hAnsi="Arial" w:cs="Arial"/>
          <w:sz w:val="24"/>
          <w:szCs w:val="24"/>
        </w:rPr>
      </w:pPr>
      <w:r>
        <w:rPr>
          <w:rFonts w:ascii="Arial" w:hAnsi="Arial" w:cs="Arial"/>
          <w:sz w:val="24"/>
          <w:szCs w:val="24"/>
        </w:rPr>
        <w:t>Określono</w:t>
      </w:r>
      <w:r w:rsidR="00FD44E6" w:rsidRPr="00876B73">
        <w:rPr>
          <w:rFonts w:ascii="Arial" w:hAnsi="Arial" w:cs="Arial"/>
          <w:sz w:val="24"/>
          <w:szCs w:val="24"/>
        </w:rPr>
        <w:t xml:space="preserve"> w sposób modelowy grup</w:t>
      </w:r>
      <w:r>
        <w:rPr>
          <w:rFonts w:ascii="Arial" w:hAnsi="Arial" w:cs="Arial"/>
          <w:sz w:val="24"/>
          <w:szCs w:val="24"/>
        </w:rPr>
        <w:t>y społeczne</w:t>
      </w:r>
      <w:r w:rsidR="006D16AE">
        <w:rPr>
          <w:rFonts w:ascii="Arial" w:hAnsi="Arial" w:cs="Arial"/>
          <w:sz w:val="24"/>
          <w:szCs w:val="24"/>
        </w:rPr>
        <w:t>, których można użyć do </w:t>
      </w:r>
      <w:r w:rsidR="00FD44E6" w:rsidRPr="00876B73">
        <w:rPr>
          <w:rFonts w:ascii="Arial" w:hAnsi="Arial" w:cs="Arial"/>
          <w:sz w:val="24"/>
          <w:szCs w:val="24"/>
        </w:rPr>
        <w:t>przedstawienia reprezentacji społecznej i odpowiadającej jej potrzebom</w:t>
      </w:r>
      <w:r>
        <w:rPr>
          <w:rFonts w:ascii="Arial" w:hAnsi="Arial" w:cs="Arial"/>
          <w:sz w:val="24"/>
          <w:szCs w:val="24"/>
        </w:rPr>
        <w:t xml:space="preserve"> oferty</w:t>
      </w:r>
      <w:r w:rsidR="00D06295">
        <w:rPr>
          <w:rFonts w:ascii="Arial" w:hAnsi="Arial" w:cs="Arial"/>
          <w:sz w:val="24"/>
          <w:szCs w:val="24"/>
        </w:rPr>
        <w:t xml:space="preserve"> kanałów telewizyjnych.</w:t>
      </w:r>
    </w:p>
    <w:p w:rsidR="00FD44E6" w:rsidRDefault="00FD44E6" w:rsidP="000832C6">
      <w:pPr>
        <w:spacing w:before="100" w:beforeAutospacing="1" w:after="100" w:afterAutospacing="1"/>
        <w:jc w:val="both"/>
        <w:rPr>
          <w:rFonts w:cs="Arial"/>
          <w:sz w:val="24"/>
        </w:rPr>
      </w:pPr>
      <w:r w:rsidRPr="00876B73">
        <w:rPr>
          <w:rFonts w:cs="Arial"/>
          <w:sz w:val="24"/>
        </w:rPr>
        <w:t>Potrzeby te są realizowane w odniesieniu do określonych w ustawie zad</w:t>
      </w:r>
      <w:r w:rsidR="00103FD5">
        <w:rPr>
          <w:rFonts w:cs="Arial"/>
          <w:sz w:val="24"/>
        </w:rPr>
        <w:t xml:space="preserve">ań telewizji, a więc dotyczą </w:t>
      </w:r>
      <w:r w:rsidRPr="00876B73">
        <w:rPr>
          <w:rFonts w:cs="Arial"/>
          <w:sz w:val="24"/>
        </w:rPr>
        <w:t>informacji, partycypacji społecznej i kulturowej, edukacji oraz rozrywki.</w:t>
      </w:r>
    </w:p>
    <w:p w:rsidR="00FD44E6" w:rsidRPr="00876B73" w:rsidRDefault="00FD44E6" w:rsidP="000832C6">
      <w:pPr>
        <w:spacing w:before="100" w:beforeAutospacing="1" w:after="100" w:afterAutospacing="1"/>
        <w:jc w:val="both"/>
        <w:rPr>
          <w:rFonts w:cs="Arial"/>
          <w:sz w:val="24"/>
        </w:rPr>
      </w:pPr>
      <w:r w:rsidRPr="00876B73">
        <w:rPr>
          <w:rFonts w:cs="Arial"/>
          <w:sz w:val="24"/>
        </w:rPr>
        <w:t>Poszczególne potrzeby są zaspokajane w ramach różnych telewizyjnych gatunków.</w:t>
      </w:r>
    </w:p>
    <w:p w:rsidR="00FD44E6" w:rsidRPr="00876B73" w:rsidRDefault="00FD44E6" w:rsidP="000832C6">
      <w:pPr>
        <w:spacing w:before="100" w:beforeAutospacing="1" w:after="100" w:afterAutospacing="1"/>
        <w:jc w:val="both"/>
        <w:rPr>
          <w:rFonts w:cs="Arial"/>
          <w:sz w:val="24"/>
        </w:rPr>
      </w:pPr>
      <w:r w:rsidRPr="00876B73">
        <w:rPr>
          <w:rFonts w:cs="Arial"/>
          <w:sz w:val="24"/>
        </w:rPr>
        <w:t xml:space="preserve">Dla celów badawczych gatunki audycji telewizyjnych zostały przyporządkowane wyżej zdefiniowanym potrzebom. </w:t>
      </w:r>
    </w:p>
    <w:p w:rsidR="00FD44E6" w:rsidRPr="00876B73" w:rsidRDefault="00FD44E6" w:rsidP="000832C6">
      <w:pPr>
        <w:spacing w:before="100" w:beforeAutospacing="1" w:after="100" w:afterAutospacing="1"/>
        <w:jc w:val="both"/>
        <w:rPr>
          <w:rFonts w:cs="Arial"/>
          <w:sz w:val="24"/>
        </w:rPr>
      </w:pPr>
      <w:r w:rsidRPr="00876B73">
        <w:rPr>
          <w:rFonts w:cs="Arial"/>
          <w:sz w:val="24"/>
        </w:rPr>
        <w:t xml:space="preserve">Dzięki temu, </w:t>
      </w:r>
      <w:r w:rsidR="00830A11" w:rsidRPr="00876B73">
        <w:rPr>
          <w:rFonts w:cs="Arial"/>
          <w:sz w:val="24"/>
        </w:rPr>
        <w:t>definiując</w:t>
      </w:r>
      <w:r w:rsidRPr="00876B73">
        <w:rPr>
          <w:rFonts w:cs="Arial"/>
          <w:sz w:val="24"/>
        </w:rPr>
        <w:t xml:space="preserve"> grupy konsumpcji mediów oraz określone zadania telewizji wobec tych grup</w:t>
      </w:r>
      <w:r w:rsidR="00830A11" w:rsidRPr="00876B73">
        <w:rPr>
          <w:rFonts w:cs="Arial"/>
          <w:sz w:val="24"/>
        </w:rPr>
        <w:t>, a także</w:t>
      </w:r>
      <w:r w:rsidRPr="00876B73">
        <w:rPr>
          <w:rFonts w:cs="Arial"/>
          <w:sz w:val="24"/>
        </w:rPr>
        <w:t xml:space="preserve"> gatunki odpowiadające zaspokajaniu tych pot</w:t>
      </w:r>
      <w:r w:rsidR="00103FD5">
        <w:rPr>
          <w:rFonts w:cs="Arial"/>
          <w:sz w:val="24"/>
        </w:rPr>
        <w:t>rzeb, możemy nakreślić</w:t>
      </w:r>
      <w:r w:rsidRPr="00876B73">
        <w:rPr>
          <w:rFonts w:cs="Arial"/>
          <w:sz w:val="24"/>
        </w:rPr>
        <w:t xml:space="preserve"> pejzaż audiowizualny n</w:t>
      </w:r>
      <w:r w:rsidR="00123CE6">
        <w:rPr>
          <w:rFonts w:cs="Arial"/>
          <w:sz w:val="24"/>
        </w:rPr>
        <w:t>a multipleksie –</w:t>
      </w:r>
      <w:r w:rsidR="0007345F">
        <w:rPr>
          <w:rFonts w:cs="Arial"/>
          <w:sz w:val="24"/>
        </w:rPr>
        <w:t xml:space="preserve"> zarówno obszary</w:t>
      </w:r>
      <w:r w:rsidRPr="00876B73">
        <w:rPr>
          <w:rFonts w:cs="Arial"/>
          <w:sz w:val="24"/>
        </w:rPr>
        <w:t xml:space="preserve">, które są gęsto obsadzone, jak i te wymagające dodatkowej kultywacji. </w:t>
      </w:r>
    </w:p>
    <w:p w:rsidR="00FD44E6" w:rsidRPr="00876B73" w:rsidRDefault="00FD44E6" w:rsidP="00D56DD4">
      <w:pPr>
        <w:jc w:val="both"/>
        <w:rPr>
          <w:rFonts w:cs="Arial"/>
          <w:sz w:val="24"/>
        </w:rPr>
      </w:pPr>
    </w:p>
    <w:p w:rsidR="00FD44E6" w:rsidRPr="00876B73" w:rsidRDefault="00FD44E6" w:rsidP="000832C6">
      <w:pPr>
        <w:pStyle w:val="Nagwek2"/>
      </w:pPr>
      <w:bookmarkStart w:id="5" w:name="_Toc339228935"/>
      <w:bookmarkStart w:id="6" w:name="_Toc400981130"/>
      <w:r w:rsidRPr="00876B73">
        <w:t>Gatunki. Podział i sposób wyodrębnienia</w:t>
      </w:r>
      <w:bookmarkEnd w:id="5"/>
      <w:bookmarkEnd w:id="6"/>
    </w:p>
    <w:p w:rsidR="00FD44E6" w:rsidRPr="00876B73" w:rsidRDefault="00FD44E6" w:rsidP="00D56DD4">
      <w:pPr>
        <w:spacing w:before="100" w:beforeAutospacing="1" w:after="100" w:afterAutospacing="1"/>
        <w:jc w:val="both"/>
        <w:rPr>
          <w:rFonts w:cs="Arial"/>
          <w:sz w:val="24"/>
        </w:rPr>
      </w:pPr>
      <w:r w:rsidRPr="00876B73">
        <w:rPr>
          <w:rFonts w:cs="Arial"/>
          <w:sz w:val="24"/>
        </w:rPr>
        <w:t xml:space="preserve">Gatunki do określenia zawartości programowej zostały podzielone na </w:t>
      </w:r>
      <w:r w:rsidR="00830A11" w:rsidRPr="00876B73">
        <w:rPr>
          <w:rFonts w:cs="Arial"/>
          <w:sz w:val="24"/>
        </w:rPr>
        <w:t>główne</w:t>
      </w:r>
      <w:r w:rsidRPr="00876B73">
        <w:rPr>
          <w:rFonts w:cs="Arial"/>
          <w:sz w:val="24"/>
        </w:rPr>
        <w:t xml:space="preserve"> kategorie, będące podstawą programowania ramówki oraz na mniejsze </w:t>
      </w:r>
      <w:r w:rsidR="00830A11" w:rsidRPr="00876B73">
        <w:rPr>
          <w:rFonts w:cs="Arial"/>
          <w:sz w:val="24"/>
        </w:rPr>
        <w:t>pod</w:t>
      </w:r>
      <w:r w:rsidRPr="00876B73">
        <w:rPr>
          <w:rFonts w:cs="Arial"/>
          <w:sz w:val="24"/>
        </w:rPr>
        <w:t>kategorie, które można wyodrębnić w obszarze głównych zakresów. Wybór kategorii gatunkowych miał dwa cele:</w:t>
      </w:r>
    </w:p>
    <w:p w:rsidR="00FD44E6" w:rsidRPr="00876B73" w:rsidRDefault="00FD44E6" w:rsidP="000832C6">
      <w:pPr>
        <w:numPr>
          <w:ilvl w:val="0"/>
          <w:numId w:val="8"/>
        </w:numPr>
        <w:spacing w:after="200"/>
        <w:ind w:left="714" w:hanging="357"/>
        <w:jc w:val="both"/>
        <w:rPr>
          <w:rFonts w:cs="Arial"/>
          <w:sz w:val="24"/>
        </w:rPr>
      </w:pPr>
      <w:r w:rsidRPr="00FA4210">
        <w:rPr>
          <w:rFonts w:cs="Arial"/>
          <w:sz w:val="24"/>
        </w:rPr>
        <w:t>praktyczny wymiar opisu zawartości programów</w:t>
      </w:r>
      <w:r w:rsidR="00FA4210" w:rsidRPr="00FA4210">
        <w:rPr>
          <w:rFonts w:cs="Arial"/>
          <w:sz w:val="24"/>
        </w:rPr>
        <w:t>,</w:t>
      </w:r>
      <w:r w:rsidRPr="00FA4210">
        <w:rPr>
          <w:rFonts w:cs="Arial"/>
          <w:sz w:val="24"/>
        </w:rPr>
        <w:t xml:space="preserve"> </w:t>
      </w:r>
      <w:r w:rsidR="00FA4210" w:rsidRPr="00FA4210">
        <w:rPr>
          <w:rFonts w:cs="Arial"/>
          <w:sz w:val="24"/>
        </w:rPr>
        <w:t>w tym także w perspektywie</w:t>
      </w:r>
      <w:r w:rsidR="00E43025">
        <w:rPr>
          <w:rFonts w:cs="Arial"/>
          <w:sz w:val="24"/>
        </w:rPr>
        <w:t xml:space="preserve"> </w:t>
      </w:r>
      <w:r w:rsidR="00830A11" w:rsidRPr="00FA4210">
        <w:rPr>
          <w:rFonts w:cs="Arial"/>
          <w:sz w:val="24"/>
        </w:rPr>
        <w:br/>
      </w:r>
      <w:r w:rsidR="00FA4210" w:rsidRPr="00FA4210">
        <w:rPr>
          <w:rFonts w:cs="Arial"/>
          <w:sz w:val="24"/>
        </w:rPr>
        <w:t xml:space="preserve">zapewnianych odbiorcom, </w:t>
      </w:r>
      <w:r w:rsidRPr="00FA4210">
        <w:rPr>
          <w:rFonts w:cs="Arial"/>
          <w:sz w:val="24"/>
        </w:rPr>
        <w:t>dając</w:t>
      </w:r>
      <w:r w:rsidR="00FA4210" w:rsidRPr="00FA4210">
        <w:rPr>
          <w:rFonts w:cs="Arial"/>
          <w:sz w:val="24"/>
        </w:rPr>
        <w:t>ych</w:t>
      </w:r>
      <w:r w:rsidRPr="00FA4210">
        <w:rPr>
          <w:rFonts w:cs="Arial"/>
          <w:sz w:val="24"/>
        </w:rPr>
        <w:t xml:space="preserve"> się określić korzyści:</w:t>
      </w:r>
      <w:r w:rsidR="00FA4210" w:rsidRPr="00FA4210">
        <w:rPr>
          <w:rFonts w:cs="Arial"/>
          <w:sz w:val="24"/>
        </w:rPr>
        <w:t xml:space="preserve"> poznawczych</w:t>
      </w:r>
      <w:r w:rsidR="00830A11" w:rsidRPr="00FA4210">
        <w:rPr>
          <w:rFonts w:cs="Arial"/>
          <w:sz w:val="24"/>
        </w:rPr>
        <w:t xml:space="preserve"> (informacja, wiedza)</w:t>
      </w:r>
      <w:r w:rsidR="00FA4210">
        <w:rPr>
          <w:rFonts w:cs="Arial"/>
          <w:sz w:val="24"/>
        </w:rPr>
        <w:t>, emocjonalnych</w:t>
      </w:r>
      <w:r w:rsidRPr="00FA4210">
        <w:rPr>
          <w:rFonts w:cs="Arial"/>
          <w:sz w:val="24"/>
        </w:rPr>
        <w:t xml:space="preserve"> (rozrywka), społeczn</w:t>
      </w:r>
      <w:r w:rsidR="00FA4210">
        <w:rPr>
          <w:rFonts w:cs="Arial"/>
          <w:sz w:val="24"/>
        </w:rPr>
        <w:t>ych</w:t>
      </w:r>
      <w:r w:rsidRPr="00FA4210">
        <w:rPr>
          <w:rFonts w:cs="Arial"/>
          <w:sz w:val="24"/>
        </w:rPr>
        <w:t xml:space="preserve"> (lifestyle</w:t>
      </w:r>
      <w:r w:rsidR="00FA4210">
        <w:rPr>
          <w:rFonts w:cs="Arial"/>
          <w:sz w:val="24"/>
        </w:rPr>
        <w:t>), partycypacyjnych</w:t>
      </w:r>
      <w:r w:rsidRPr="00876B73">
        <w:rPr>
          <w:rFonts w:cs="Arial"/>
          <w:sz w:val="24"/>
        </w:rPr>
        <w:t xml:space="preserve"> (informacja, rozrywka) itd.</w:t>
      </w:r>
      <w:r w:rsidR="00EE4D93">
        <w:rPr>
          <w:rFonts w:cs="Arial"/>
          <w:sz w:val="24"/>
        </w:rPr>
        <w:t>;</w:t>
      </w:r>
      <w:r w:rsidRPr="00876B73">
        <w:rPr>
          <w:rFonts w:cs="Arial"/>
          <w:sz w:val="24"/>
        </w:rPr>
        <w:t xml:space="preserve"> </w:t>
      </w:r>
    </w:p>
    <w:p w:rsidR="00FD44E6" w:rsidRDefault="00FD44E6" w:rsidP="000832C6">
      <w:pPr>
        <w:numPr>
          <w:ilvl w:val="0"/>
          <w:numId w:val="8"/>
        </w:numPr>
        <w:spacing w:after="200"/>
        <w:ind w:left="714" w:hanging="357"/>
        <w:jc w:val="both"/>
        <w:rPr>
          <w:rFonts w:cs="Arial"/>
          <w:sz w:val="24"/>
        </w:rPr>
      </w:pPr>
      <w:r w:rsidRPr="00876B73">
        <w:rPr>
          <w:rFonts w:cs="Arial"/>
          <w:sz w:val="24"/>
        </w:rPr>
        <w:t xml:space="preserve">odwzorowanie pejzażu audiowizualnego pod kątem zadań radiofonii i telewizji określonych w </w:t>
      </w:r>
      <w:r w:rsidR="00EE4D93">
        <w:rPr>
          <w:rFonts w:cs="Arial"/>
          <w:sz w:val="24"/>
        </w:rPr>
        <w:t>u</w:t>
      </w:r>
      <w:r w:rsidR="00FA4210" w:rsidRPr="00876B73">
        <w:rPr>
          <w:rFonts w:cs="Arial"/>
          <w:sz w:val="24"/>
        </w:rPr>
        <w:t>stawie</w:t>
      </w:r>
      <w:r w:rsidRPr="00876B73">
        <w:rPr>
          <w:rFonts w:cs="Arial"/>
          <w:sz w:val="24"/>
        </w:rPr>
        <w:t>. Ponieważ multipleksy 1,</w:t>
      </w:r>
      <w:r w:rsidR="001606AE">
        <w:rPr>
          <w:rFonts w:cs="Arial"/>
          <w:sz w:val="24"/>
        </w:rPr>
        <w:t xml:space="preserve"> </w:t>
      </w:r>
      <w:r w:rsidRPr="00876B73">
        <w:rPr>
          <w:rFonts w:cs="Arial"/>
          <w:sz w:val="24"/>
        </w:rPr>
        <w:t xml:space="preserve">2, 3 mają być ogólnodostępne i przez to, zastępując przekaz analogowy, </w:t>
      </w:r>
      <w:r w:rsidR="00830A11" w:rsidRPr="00876B73">
        <w:rPr>
          <w:rFonts w:cs="Arial"/>
          <w:sz w:val="24"/>
        </w:rPr>
        <w:t xml:space="preserve">mają być </w:t>
      </w:r>
      <w:r w:rsidRPr="00876B73">
        <w:rPr>
          <w:rFonts w:cs="Arial"/>
          <w:sz w:val="24"/>
        </w:rPr>
        <w:t>najbardziej demokratycznym sposobem odbioru, można założyć, że układ programów na tychże powinien zapewniać możliwie szeroką realizację tyc</w:t>
      </w:r>
      <w:r w:rsidR="00B218BE">
        <w:rPr>
          <w:rFonts w:cs="Arial"/>
          <w:sz w:val="24"/>
        </w:rPr>
        <w:t>h zadań.</w:t>
      </w:r>
    </w:p>
    <w:p w:rsidR="00B218BE" w:rsidRPr="00876B73" w:rsidRDefault="00B218BE" w:rsidP="00B218BE">
      <w:pPr>
        <w:spacing w:before="100" w:beforeAutospacing="1" w:after="100" w:afterAutospacing="1"/>
        <w:jc w:val="both"/>
        <w:rPr>
          <w:rFonts w:cs="Arial"/>
          <w:sz w:val="24"/>
        </w:rPr>
      </w:pPr>
      <w:r>
        <w:rPr>
          <w:rFonts w:cs="Arial"/>
          <w:sz w:val="24"/>
        </w:rPr>
        <w:t xml:space="preserve">Szczegółowe informacje na temat wyodrębnionych kategorii i podkategorii programowych zawiera rozdział </w:t>
      </w:r>
      <w:r w:rsidR="000A3C55" w:rsidRPr="000A3C55">
        <w:rPr>
          <w:rFonts w:cs="Arial"/>
          <w:sz w:val="24"/>
        </w:rPr>
        <w:t>6.1.</w:t>
      </w:r>
      <w:r w:rsidR="000A3C55">
        <w:rPr>
          <w:rFonts w:cs="Arial"/>
          <w:sz w:val="24"/>
        </w:rPr>
        <w:t xml:space="preserve"> pt.:</w:t>
      </w:r>
      <w:r w:rsidR="000A3C55" w:rsidRPr="000A3C55">
        <w:rPr>
          <w:rFonts w:cs="Arial"/>
          <w:i/>
          <w:sz w:val="24"/>
        </w:rPr>
        <w:tab/>
        <w:t>Wyodrębnione kategorie programowe i ich definicje</w:t>
      </w:r>
      <w:r>
        <w:rPr>
          <w:rFonts w:cs="Arial"/>
          <w:sz w:val="24"/>
        </w:rPr>
        <w:t xml:space="preserve"> Aneksu do niniejszego raportu.</w:t>
      </w:r>
    </w:p>
    <w:p w:rsidR="00FD44E6" w:rsidRPr="00876B73" w:rsidRDefault="00C35B5A" w:rsidP="00D56DD4">
      <w:pPr>
        <w:spacing w:before="100" w:beforeAutospacing="1" w:after="100" w:afterAutospacing="1"/>
        <w:jc w:val="both"/>
        <w:rPr>
          <w:rFonts w:cs="Arial"/>
          <w:sz w:val="24"/>
        </w:rPr>
      </w:pPr>
      <w:r>
        <w:rPr>
          <w:rFonts w:cs="Arial"/>
          <w:sz w:val="24"/>
        </w:rPr>
        <w:t>Wyodrębnione gatunki programowe, w ujęciu funkcjonalnym, można przypisać do zadań t</w:t>
      </w:r>
      <w:r w:rsidR="00B325D9">
        <w:rPr>
          <w:rFonts w:cs="Arial"/>
          <w:sz w:val="24"/>
        </w:rPr>
        <w:t>elewizji, zdefiniowanych przez u</w:t>
      </w:r>
      <w:r>
        <w:rPr>
          <w:rFonts w:cs="Arial"/>
          <w:sz w:val="24"/>
        </w:rPr>
        <w:t xml:space="preserve">stawę </w:t>
      </w:r>
      <w:r w:rsidR="00FD44E6" w:rsidRPr="00876B73">
        <w:rPr>
          <w:rFonts w:cs="Arial"/>
          <w:sz w:val="24"/>
        </w:rPr>
        <w:t>(będziemy je dalej nazywać p</w:t>
      </w:r>
      <w:r>
        <w:rPr>
          <w:rFonts w:cs="Arial"/>
          <w:sz w:val="24"/>
        </w:rPr>
        <w:t xml:space="preserve">otrzebami w ramach danej grupy). To ważne dla dalszego toku analiz przypisanie zawiera poniższa tabela. </w:t>
      </w:r>
    </w:p>
    <w:tbl>
      <w:tblPr>
        <w:tblW w:w="0" w:type="auto"/>
        <w:tblBorders>
          <w:top w:val="single" w:sz="8" w:space="0" w:color="F79646"/>
          <w:left w:val="single" w:sz="8" w:space="0" w:color="F79646"/>
          <w:bottom w:val="single" w:sz="8" w:space="0" w:color="F79646"/>
          <w:right w:val="single" w:sz="8" w:space="0" w:color="F79646"/>
        </w:tblBorders>
        <w:tblLook w:val="04A0" w:firstRow="1" w:lastRow="0" w:firstColumn="1" w:lastColumn="0" w:noHBand="0" w:noVBand="1"/>
      </w:tblPr>
      <w:tblGrid>
        <w:gridCol w:w="3069"/>
        <w:gridCol w:w="3070"/>
        <w:gridCol w:w="3070"/>
      </w:tblGrid>
      <w:tr w:rsidR="00E9697F" w:rsidRPr="00E9697F" w:rsidTr="0007345F">
        <w:tc>
          <w:tcPr>
            <w:tcW w:w="3069" w:type="dxa"/>
            <w:shd w:val="clear" w:color="auto" w:fill="F79646"/>
            <w:vAlign w:val="center"/>
          </w:tcPr>
          <w:p w:rsidR="00E9697F" w:rsidRPr="00370751" w:rsidRDefault="00E9697F" w:rsidP="0007345F">
            <w:pPr>
              <w:pStyle w:val="HTML-wstpniesformatowany"/>
              <w:jc w:val="center"/>
              <w:rPr>
                <w:rFonts w:ascii="Arial" w:hAnsi="Arial" w:cs="Arial"/>
                <w:b/>
                <w:bCs/>
                <w:color w:val="FFFFFF"/>
                <w:sz w:val="18"/>
                <w:szCs w:val="18"/>
              </w:rPr>
            </w:pPr>
            <w:r w:rsidRPr="00370751">
              <w:rPr>
                <w:rFonts w:ascii="Arial" w:hAnsi="Arial" w:cs="Arial"/>
                <w:b/>
                <w:bCs/>
                <w:color w:val="FFFFFF"/>
                <w:sz w:val="18"/>
                <w:szCs w:val="18"/>
              </w:rPr>
              <w:t xml:space="preserve">ZADANIE WYNIKAJĄCE </w:t>
            </w:r>
            <w:r w:rsidRPr="00370751">
              <w:rPr>
                <w:rFonts w:ascii="Arial" w:hAnsi="Arial" w:cs="Arial"/>
                <w:b/>
                <w:bCs/>
                <w:color w:val="FFFFFF"/>
                <w:sz w:val="18"/>
                <w:szCs w:val="18"/>
              </w:rPr>
              <w:br/>
              <w:t>Z USTAWY</w:t>
            </w:r>
          </w:p>
        </w:tc>
        <w:tc>
          <w:tcPr>
            <w:tcW w:w="3070" w:type="dxa"/>
            <w:shd w:val="clear" w:color="auto" w:fill="F79646"/>
            <w:vAlign w:val="center"/>
          </w:tcPr>
          <w:p w:rsidR="00E9697F" w:rsidRPr="00370751" w:rsidRDefault="00E9697F" w:rsidP="0007345F">
            <w:pPr>
              <w:pStyle w:val="HTML-wstpniesformatowany"/>
              <w:jc w:val="center"/>
              <w:rPr>
                <w:rFonts w:ascii="Arial" w:hAnsi="Arial" w:cs="Arial"/>
                <w:b/>
                <w:bCs/>
                <w:color w:val="FFFFFF"/>
                <w:sz w:val="18"/>
                <w:szCs w:val="18"/>
              </w:rPr>
            </w:pPr>
            <w:r w:rsidRPr="00370751">
              <w:rPr>
                <w:rFonts w:ascii="Arial" w:hAnsi="Arial" w:cs="Arial"/>
                <w:b/>
                <w:bCs/>
                <w:color w:val="FFFFFF"/>
                <w:sz w:val="18"/>
                <w:szCs w:val="18"/>
              </w:rPr>
              <w:t>GATUNEK</w:t>
            </w:r>
          </w:p>
        </w:tc>
        <w:tc>
          <w:tcPr>
            <w:tcW w:w="3070" w:type="dxa"/>
            <w:shd w:val="clear" w:color="auto" w:fill="F79646"/>
            <w:vAlign w:val="center"/>
          </w:tcPr>
          <w:p w:rsidR="00E9697F" w:rsidRPr="00370751" w:rsidRDefault="00E9697F" w:rsidP="0007345F">
            <w:pPr>
              <w:pStyle w:val="HTML-wstpniesformatowany"/>
              <w:jc w:val="center"/>
              <w:rPr>
                <w:rFonts w:ascii="Arial" w:hAnsi="Arial" w:cs="Arial"/>
                <w:b/>
                <w:bCs/>
                <w:color w:val="FFFFFF"/>
                <w:sz w:val="18"/>
                <w:szCs w:val="18"/>
              </w:rPr>
            </w:pPr>
            <w:r w:rsidRPr="00370751">
              <w:rPr>
                <w:rFonts w:ascii="Arial" w:hAnsi="Arial" w:cs="Arial"/>
                <w:b/>
                <w:bCs/>
                <w:color w:val="FFFFFF"/>
                <w:sz w:val="18"/>
                <w:szCs w:val="18"/>
              </w:rPr>
              <w:t>PODGATUNEK</w:t>
            </w:r>
          </w:p>
        </w:tc>
      </w:tr>
      <w:tr w:rsidR="0007345F" w:rsidRPr="00E9697F" w:rsidTr="0007345F">
        <w:tc>
          <w:tcPr>
            <w:tcW w:w="3069" w:type="dxa"/>
            <w:tcBorders>
              <w:top w:val="single" w:sz="8" w:space="0" w:color="F79646"/>
              <w:left w:val="single" w:sz="8" w:space="0" w:color="F79646"/>
              <w:bottom w:val="single" w:sz="8" w:space="0" w:color="F79646"/>
            </w:tcBorders>
          </w:tcPr>
          <w:p w:rsidR="00E9697F" w:rsidRPr="00370751" w:rsidRDefault="00E9697F" w:rsidP="00230450">
            <w:pPr>
              <w:pStyle w:val="HTML-wstpniesformatowany"/>
              <w:rPr>
                <w:rFonts w:ascii="Arial" w:hAnsi="Arial" w:cs="Arial"/>
                <w:b/>
                <w:bCs/>
                <w:sz w:val="18"/>
                <w:szCs w:val="18"/>
              </w:rPr>
            </w:pPr>
            <w:r w:rsidRPr="00370751">
              <w:rPr>
                <w:rFonts w:ascii="Arial" w:hAnsi="Arial" w:cs="Arial"/>
                <w:b/>
                <w:bCs/>
                <w:sz w:val="18"/>
                <w:szCs w:val="18"/>
              </w:rPr>
              <w:t>dostarczanie informacji</w:t>
            </w:r>
          </w:p>
        </w:tc>
        <w:tc>
          <w:tcPr>
            <w:tcW w:w="3070" w:type="dxa"/>
            <w:tcBorders>
              <w:top w:val="single" w:sz="8" w:space="0" w:color="F79646"/>
              <w:bottom w:val="single" w:sz="8" w:space="0" w:color="F79646"/>
            </w:tcBorders>
          </w:tcPr>
          <w:p w:rsidR="00E9697F" w:rsidRPr="0007345F" w:rsidRDefault="00C67FBD" w:rsidP="0007345F">
            <w:pPr>
              <w:spacing w:line="240" w:lineRule="auto"/>
              <w:jc w:val="both"/>
              <w:rPr>
                <w:rFonts w:cs="Arial"/>
                <w:sz w:val="18"/>
                <w:szCs w:val="18"/>
              </w:rPr>
            </w:pPr>
            <w:r>
              <w:rPr>
                <w:rFonts w:cs="Arial"/>
                <w:noProof/>
                <w:sz w:val="18"/>
                <w:szCs w:val="18"/>
              </w:rPr>
              <mc:AlternateContent>
                <mc:Choice Requires="wps">
                  <w:drawing>
                    <wp:anchor distT="0" distB="0" distL="114300" distR="114300" simplePos="0" relativeHeight="251651584" behindDoc="0" locked="0" layoutInCell="1" allowOverlap="1">
                      <wp:simplePos x="0" y="0"/>
                      <wp:positionH relativeFrom="column">
                        <wp:posOffset>1297305</wp:posOffset>
                      </wp:positionH>
                      <wp:positionV relativeFrom="paragraph">
                        <wp:posOffset>103505</wp:posOffset>
                      </wp:positionV>
                      <wp:extent cx="297815" cy="635"/>
                      <wp:effectExtent l="20955" t="93980" r="33655" b="86360"/>
                      <wp:wrapNone/>
                      <wp:docPr id="1614" name="AutoShape 16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815" cy="635"/>
                              </a:xfrm>
                              <a:prstGeom prst="straightConnector1">
                                <a:avLst/>
                              </a:prstGeom>
                              <a:noFill/>
                              <a:ln w="38100">
                                <a:solidFill>
                                  <a:srgbClr val="80808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602" o:spid="_x0000_s1026" type="#_x0000_t32" style="position:absolute;margin-left:102.15pt;margin-top:8.15pt;width:23.45pt;height:.0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" strokecolor="gray" strokeweight="3pt">
                      <v:stroke endarrow="block"/>
                    </v:shape>
                  </w:pict>
                </mc:Fallback>
              </mc:AlternateContent>
            </w:r>
            <w:r w:rsidR="00E9697F" w:rsidRPr="0007345F">
              <w:rPr>
                <w:rFonts w:cs="Arial"/>
                <w:sz w:val="18"/>
                <w:szCs w:val="18"/>
              </w:rPr>
              <w:t xml:space="preserve">informacja </w:t>
            </w:r>
          </w:p>
          <w:p w:rsidR="00E9697F" w:rsidRPr="0007345F" w:rsidRDefault="00E9697F" w:rsidP="0007345F">
            <w:pPr>
              <w:spacing w:line="240" w:lineRule="auto"/>
              <w:jc w:val="both"/>
              <w:rPr>
                <w:rFonts w:cs="Arial"/>
                <w:sz w:val="18"/>
                <w:szCs w:val="18"/>
              </w:rPr>
            </w:pPr>
          </w:p>
          <w:p w:rsidR="00E9697F" w:rsidRPr="0007345F" w:rsidRDefault="00E9697F" w:rsidP="0007345F">
            <w:pPr>
              <w:spacing w:line="240" w:lineRule="auto"/>
              <w:jc w:val="both"/>
              <w:rPr>
                <w:rFonts w:cs="Arial"/>
                <w:sz w:val="18"/>
                <w:szCs w:val="18"/>
              </w:rPr>
            </w:pPr>
          </w:p>
          <w:p w:rsidR="00E9697F" w:rsidRPr="0007345F" w:rsidRDefault="00E9697F" w:rsidP="0007345F">
            <w:pPr>
              <w:spacing w:line="240" w:lineRule="auto"/>
              <w:jc w:val="both"/>
              <w:rPr>
                <w:rFonts w:cs="Arial"/>
                <w:sz w:val="18"/>
                <w:szCs w:val="18"/>
              </w:rPr>
            </w:pPr>
          </w:p>
          <w:p w:rsidR="00E9697F" w:rsidRPr="0007345F" w:rsidRDefault="00C67FBD" w:rsidP="0007345F">
            <w:pPr>
              <w:spacing w:line="240" w:lineRule="auto"/>
              <w:jc w:val="both"/>
              <w:rPr>
                <w:rFonts w:cs="Arial"/>
                <w:sz w:val="18"/>
                <w:szCs w:val="18"/>
              </w:rPr>
            </w:pPr>
            <w:r>
              <w:rPr>
                <w:rFonts w:cs="Arial"/>
                <w:noProof/>
                <w:sz w:val="18"/>
                <w:szCs w:val="18"/>
              </w:rPr>
              <mc:AlternateContent>
                <mc:Choice Requires="wps">
                  <w:drawing>
                    <wp:anchor distT="0" distB="0" distL="114300" distR="114300" simplePos="0" relativeHeight="251652608" behindDoc="0" locked="0" layoutInCell="1" allowOverlap="1">
                      <wp:simplePos x="0" y="0"/>
                      <wp:positionH relativeFrom="column">
                        <wp:posOffset>1309370</wp:posOffset>
                      </wp:positionH>
                      <wp:positionV relativeFrom="paragraph">
                        <wp:posOffset>64770</wp:posOffset>
                      </wp:positionV>
                      <wp:extent cx="297815" cy="635"/>
                      <wp:effectExtent l="23495" t="93345" r="31115" b="86995"/>
                      <wp:wrapNone/>
                      <wp:docPr id="1613" name="AutoShape 16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815" cy="635"/>
                              </a:xfrm>
                              <a:prstGeom prst="straightConnector1">
                                <a:avLst/>
                              </a:prstGeom>
                              <a:noFill/>
                              <a:ln w="38100">
                                <a:solidFill>
                                  <a:srgbClr val="80808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603" o:spid="_x0000_s1026" type="#_x0000_t32" style="position:absolute;margin-left:103.1pt;margin-top:5.1pt;width:23.45pt;height:.0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" strokecolor="gray" strokeweight="3pt">
                      <v:stroke endarrow="block"/>
                    </v:shape>
                  </w:pict>
                </mc:Fallback>
              </mc:AlternateContent>
            </w:r>
            <w:r w:rsidR="00E9697F" w:rsidRPr="0007345F">
              <w:rPr>
                <w:rFonts w:cs="Arial"/>
                <w:sz w:val="18"/>
                <w:szCs w:val="18"/>
              </w:rPr>
              <w:t xml:space="preserve">religia </w:t>
            </w:r>
          </w:p>
          <w:p w:rsidR="00E9697F" w:rsidRPr="0007345F" w:rsidRDefault="00E9697F" w:rsidP="0007345F">
            <w:pPr>
              <w:spacing w:line="240" w:lineRule="auto"/>
              <w:jc w:val="both"/>
              <w:rPr>
                <w:rFonts w:cs="Arial"/>
                <w:sz w:val="18"/>
                <w:szCs w:val="18"/>
              </w:rPr>
            </w:pPr>
          </w:p>
          <w:p w:rsidR="00E9697F" w:rsidRPr="00370751" w:rsidRDefault="00E9697F" w:rsidP="0007345F">
            <w:pPr>
              <w:pStyle w:val="HTML-wstpniesformatowany"/>
              <w:jc w:val="both"/>
              <w:rPr>
                <w:rFonts w:ascii="Arial" w:hAnsi="Arial" w:cs="Arial"/>
                <w:sz w:val="18"/>
                <w:szCs w:val="18"/>
              </w:rPr>
            </w:pPr>
          </w:p>
          <w:p w:rsidR="004922A5" w:rsidRPr="00370751" w:rsidRDefault="00C67FBD" w:rsidP="0007345F">
            <w:pPr>
              <w:pStyle w:val="HTML-wstpniesformatowany"/>
              <w:jc w:val="both"/>
              <w:rPr>
                <w:rFonts w:ascii="Arial" w:hAnsi="Arial" w:cs="Arial"/>
                <w:sz w:val="18"/>
                <w:szCs w:val="18"/>
              </w:rPr>
            </w:pPr>
            <w:r>
              <w:rPr>
                <w:rFonts w:cs="Arial"/>
                <w:noProof/>
                <w:sz w:val="18"/>
                <w:szCs w:val="18"/>
              </w:rPr>
              <mc:AlternateContent>
                <mc:Choice Requires="wps">
                  <w:drawing>
                    <wp:anchor distT="0" distB="0" distL="114300" distR="114300" simplePos="0" relativeHeight="251653632" behindDoc="0" locked="0" layoutInCell="1" allowOverlap="1">
                      <wp:simplePos x="0" y="0"/>
                      <wp:positionH relativeFrom="column">
                        <wp:posOffset>1309370</wp:posOffset>
                      </wp:positionH>
                      <wp:positionV relativeFrom="paragraph">
                        <wp:posOffset>57785</wp:posOffset>
                      </wp:positionV>
                      <wp:extent cx="297815" cy="635"/>
                      <wp:effectExtent l="23495" t="86360" r="31115" b="93980"/>
                      <wp:wrapNone/>
                      <wp:docPr id="1612" name="AutoShape 16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815" cy="635"/>
                              </a:xfrm>
                              <a:prstGeom prst="straightConnector1">
                                <a:avLst/>
                              </a:prstGeom>
                              <a:noFill/>
                              <a:ln w="38100">
                                <a:solidFill>
                                  <a:srgbClr val="80808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604" o:spid="_x0000_s1026" type="#_x0000_t32" style="position:absolute;margin-left:103.1pt;margin-top:4.55pt;width:23.45pt;height:.0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" strokecolor="gray" strokeweight="3pt">
                      <v:stroke endarrow="block"/>
                    </v:shape>
                  </w:pict>
                </mc:Fallback>
              </mc:AlternateContent>
            </w:r>
            <w:r w:rsidR="004922A5" w:rsidRPr="00370751">
              <w:rPr>
                <w:rFonts w:ascii="Arial" w:hAnsi="Arial" w:cs="Arial"/>
                <w:sz w:val="18"/>
                <w:szCs w:val="18"/>
              </w:rPr>
              <w:t>formy dokumentalne /</w:t>
            </w:r>
          </w:p>
          <w:p w:rsidR="00E9697F" w:rsidRPr="00370751" w:rsidRDefault="004922A5" w:rsidP="0007345F">
            <w:pPr>
              <w:pStyle w:val="HTML-wstpniesformatowany"/>
              <w:jc w:val="both"/>
              <w:rPr>
                <w:rFonts w:ascii="Arial" w:hAnsi="Arial" w:cs="Arial"/>
                <w:sz w:val="18"/>
                <w:szCs w:val="18"/>
              </w:rPr>
            </w:pPr>
            <w:r w:rsidRPr="00370751">
              <w:rPr>
                <w:rFonts w:ascii="Arial" w:hAnsi="Arial" w:cs="Arial"/>
                <w:sz w:val="18"/>
                <w:szCs w:val="18"/>
              </w:rPr>
              <w:t>(dokument)</w:t>
            </w:r>
          </w:p>
          <w:p w:rsidR="004922A5" w:rsidRPr="00370751" w:rsidRDefault="004922A5" w:rsidP="0007345F">
            <w:pPr>
              <w:pStyle w:val="HTML-wstpniesformatowany"/>
              <w:jc w:val="both"/>
              <w:rPr>
                <w:rFonts w:ascii="Arial" w:hAnsi="Arial" w:cs="Arial"/>
                <w:sz w:val="18"/>
                <w:szCs w:val="18"/>
              </w:rPr>
            </w:pPr>
          </w:p>
          <w:p w:rsidR="004922A5" w:rsidRPr="00370751" w:rsidRDefault="004922A5" w:rsidP="0007345F">
            <w:pPr>
              <w:pStyle w:val="HTML-wstpniesformatowany"/>
              <w:jc w:val="both"/>
              <w:rPr>
                <w:rFonts w:ascii="Arial" w:hAnsi="Arial" w:cs="Arial"/>
                <w:sz w:val="18"/>
                <w:szCs w:val="18"/>
              </w:rPr>
            </w:pPr>
          </w:p>
          <w:p w:rsidR="004922A5" w:rsidRPr="00370751" w:rsidRDefault="00C67FBD" w:rsidP="0007345F">
            <w:pPr>
              <w:pStyle w:val="HTML-wstpniesformatowany"/>
              <w:jc w:val="both"/>
              <w:rPr>
                <w:rFonts w:ascii="Arial" w:hAnsi="Arial" w:cs="Arial"/>
                <w:sz w:val="18"/>
                <w:szCs w:val="18"/>
              </w:rPr>
            </w:pPr>
            <w:r>
              <w:rPr>
                <w:rFonts w:cs="Arial"/>
                <w:noProof/>
                <w:sz w:val="18"/>
                <w:szCs w:val="18"/>
              </w:rPr>
              <mc:AlternateContent>
                <mc:Choice Requires="wps">
                  <w:drawing>
                    <wp:anchor distT="0" distB="0" distL="114300" distR="114300" simplePos="0" relativeHeight="251665920" behindDoc="0" locked="0" layoutInCell="1" allowOverlap="1">
                      <wp:simplePos x="0" y="0"/>
                      <wp:positionH relativeFrom="column">
                        <wp:posOffset>1328420</wp:posOffset>
                      </wp:positionH>
                      <wp:positionV relativeFrom="paragraph">
                        <wp:posOffset>101600</wp:posOffset>
                      </wp:positionV>
                      <wp:extent cx="297815" cy="635"/>
                      <wp:effectExtent l="23495" t="92075" r="31115" b="88265"/>
                      <wp:wrapNone/>
                      <wp:docPr id="1611" name="AutoShape 16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815" cy="635"/>
                              </a:xfrm>
                              <a:prstGeom prst="straightConnector1">
                                <a:avLst/>
                              </a:prstGeom>
                              <a:noFill/>
                              <a:ln w="38100">
                                <a:solidFill>
                                  <a:srgbClr val="80808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619" o:spid="_x0000_s1026" type="#_x0000_t32" style="position:absolute;margin-left:104.6pt;margin-top:8pt;width:23.45pt;height:.0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" strokecolor="gray" strokeweight="3pt">
                      <v:stroke endarrow="block"/>
                    </v:shape>
                  </w:pict>
                </mc:Fallback>
              </mc:AlternateContent>
            </w:r>
            <w:r w:rsidR="004922A5" w:rsidRPr="00370751">
              <w:rPr>
                <w:rFonts w:ascii="Arial" w:hAnsi="Arial" w:cs="Arial"/>
                <w:sz w:val="18"/>
                <w:szCs w:val="18"/>
              </w:rPr>
              <w:t>film dokumentalny</w:t>
            </w:r>
          </w:p>
          <w:p w:rsidR="00E9697F" w:rsidRPr="00370751" w:rsidRDefault="00E9697F" w:rsidP="0007345F">
            <w:pPr>
              <w:pStyle w:val="HTML-wstpniesformatowany"/>
              <w:jc w:val="both"/>
              <w:rPr>
                <w:rFonts w:ascii="Arial" w:hAnsi="Arial" w:cs="Arial"/>
                <w:sz w:val="18"/>
                <w:szCs w:val="18"/>
              </w:rPr>
            </w:pPr>
          </w:p>
        </w:tc>
        <w:tc>
          <w:tcPr>
            <w:tcW w:w="3070" w:type="dxa"/>
            <w:tcBorders>
              <w:top w:val="single" w:sz="8" w:space="0" w:color="F79646"/>
              <w:bottom w:val="single" w:sz="8" w:space="0" w:color="F79646"/>
              <w:right w:val="single" w:sz="8" w:space="0" w:color="F79646"/>
            </w:tcBorders>
          </w:tcPr>
          <w:p w:rsidR="00E9697F" w:rsidRPr="0007345F" w:rsidRDefault="00E9697F" w:rsidP="0007345F">
            <w:pPr>
              <w:spacing w:line="240" w:lineRule="auto"/>
              <w:jc w:val="both"/>
              <w:rPr>
                <w:rFonts w:cs="Arial"/>
                <w:i/>
                <w:sz w:val="18"/>
                <w:szCs w:val="18"/>
              </w:rPr>
            </w:pPr>
            <w:r w:rsidRPr="0007345F">
              <w:rPr>
                <w:rFonts w:cs="Arial"/>
                <w:i/>
                <w:sz w:val="18"/>
                <w:szCs w:val="18"/>
              </w:rPr>
              <w:t xml:space="preserve">serwis informacyjny, magazyny informacyjne, informacje kulturalne, pogoda </w:t>
            </w:r>
          </w:p>
          <w:p w:rsidR="00E9697F" w:rsidRPr="0007345F" w:rsidRDefault="00E9697F" w:rsidP="0007345F">
            <w:pPr>
              <w:spacing w:line="240" w:lineRule="auto"/>
              <w:jc w:val="both"/>
              <w:rPr>
                <w:rFonts w:cs="Arial"/>
                <w:i/>
                <w:sz w:val="18"/>
                <w:szCs w:val="18"/>
              </w:rPr>
            </w:pPr>
          </w:p>
          <w:p w:rsidR="00E9697F" w:rsidRPr="0007345F" w:rsidRDefault="00E9697F" w:rsidP="0007345F">
            <w:pPr>
              <w:spacing w:line="240" w:lineRule="auto"/>
              <w:jc w:val="both"/>
              <w:rPr>
                <w:rFonts w:cs="Arial"/>
                <w:i/>
                <w:sz w:val="18"/>
                <w:szCs w:val="18"/>
              </w:rPr>
            </w:pPr>
            <w:r w:rsidRPr="0007345F">
              <w:rPr>
                <w:rFonts w:cs="Arial"/>
                <w:i/>
                <w:sz w:val="18"/>
                <w:szCs w:val="18"/>
              </w:rPr>
              <w:t xml:space="preserve">relacje z mszy, publicystyka magazyny, reportaże religijne </w:t>
            </w:r>
          </w:p>
          <w:p w:rsidR="00E9697F" w:rsidRPr="0007345F" w:rsidRDefault="00E9697F" w:rsidP="0007345F">
            <w:pPr>
              <w:spacing w:line="240" w:lineRule="auto"/>
              <w:jc w:val="both"/>
              <w:rPr>
                <w:rFonts w:cs="Arial"/>
                <w:i/>
                <w:sz w:val="18"/>
                <w:szCs w:val="18"/>
              </w:rPr>
            </w:pPr>
          </w:p>
          <w:p w:rsidR="00E9697F" w:rsidRDefault="004922A5" w:rsidP="0007345F">
            <w:pPr>
              <w:spacing w:line="240" w:lineRule="auto"/>
              <w:jc w:val="both"/>
              <w:rPr>
                <w:rFonts w:cs="Arial"/>
                <w:i/>
                <w:sz w:val="18"/>
                <w:szCs w:val="18"/>
              </w:rPr>
            </w:pPr>
            <w:r>
              <w:rPr>
                <w:rFonts w:cs="Arial"/>
                <w:i/>
                <w:sz w:val="18"/>
                <w:szCs w:val="18"/>
              </w:rPr>
              <w:t>form</w:t>
            </w:r>
            <w:r w:rsidR="00B325D9">
              <w:rPr>
                <w:rFonts w:cs="Arial"/>
                <w:i/>
                <w:sz w:val="18"/>
                <w:szCs w:val="18"/>
              </w:rPr>
              <w:t xml:space="preserve">y dokumentalne i reportażowe, </w:t>
            </w:r>
            <w:r>
              <w:rPr>
                <w:rFonts w:cs="Arial"/>
                <w:i/>
                <w:sz w:val="18"/>
                <w:szCs w:val="18"/>
              </w:rPr>
              <w:t>informacyjno-edukacyjne</w:t>
            </w:r>
          </w:p>
          <w:p w:rsidR="004922A5" w:rsidRDefault="004922A5" w:rsidP="0007345F">
            <w:pPr>
              <w:spacing w:line="240" w:lineRule="auto"/>
              <w:jc w:val="both"/>
              <w:rPr>
                <w:rFonts w:cs="Arial"/>
                <w:i/>
                <w:sz w:val="18"/>
                <w:szCs w:val="18"/>
              </w:rPr>
            </w:pPr>
          </w:p>
          <w:p w:rsidR="004922A5" w:rsidRDefault="00B325D9" w:rsidP="0007345F">
            <w:pPr>
              <w:spacing w:line="240" w:lineRule="auto"/>
              <w:jc w:val="both"/>
              <w:rPr>
                <w:rFonts w:cs="Arial"/>
                <w:i/>
                <w:sz w:val="18"/>
                <w:szCs w:val="18"/>
              </w:rPr>
            </w:pPr>
            <w:r>
              <w:rPr>
                <w:rFonts w:cs="Arial"/>
                <w:i/>
                <w:sz w:val="18"/>
                <w:szCs w:val="18"/>
              </w:rPr>
              <w:t>tematyka</w:t>
            </w:r>
            <w:r w:rsidR="004922A5">
              <w:rPr>
                <w:rFonts w:cs="Arial"/>
                <w:i/>
                <w:sz w:val="18"/>
                <w:szCs w:val="18"/>
              </w:rPr>
              <w:t xml:space="preserve">: </w:t>
            </w:r>
            <w:r w:rsidR="004922A5" w:rsidRPr="0007345F">
              <w:rPr>
                <w:rFonts w:cs="Arial"/>
                <w:i/>
                <w:sz w:val="18"/>
                <w:szCs w:val="18"/>
              </w:rPr>
              <w:t xml:space="preserve">polityka, społeczeństwo, człowiek, medycyna, </w:t>
            </w:r>
            <w:r>
              <w:rPr>
                <w:rFonts w:cs="Arial"/>
                <w:i/>
                <w:sz w:val="18"/>
                <w:szCs w:val="18"/>
              </w:rPr>
              <w:t>podróże, historia, wiara, natura</w:t>
            </w:r>
          </w:p>
          <w:p w:rsidR="004922A5" w:rsidRPr="0007345F" w:rsidRDefault="004922A5" w:rsidP="0007345F">
            <w:pPr>
              <w:spacing w:line="240" w:lineRule="auto"/>
              <w:jc w:val="both"/>
              <w:rPr>
                <w:rFonts w:cs="Arial"/>
                <w:i/>
                <w:sz w:val="18"/>
                <w:szCs w:val="18"/>
              </w:rPr>
            </w:pPr>
          </w:p>
          <w:p w:rsidR="00E9697F" w:rsidRPr="00370751" w:rsidRDefault="00E9697F" w:rsidP="0007345F">
            <w:pPr>
              <w:pStyle w:val="HTML-wstpniesformatowany"/>
              <w:jc w:val="both"/>
              <w:rPr>
                <w:rFonts w:ascii="Arial" w:hAnsi="Arial" w:cs="Arial"/>
                <w:i/>
                <w:sz w:val="18"/>
                <w:szCs w:val="18"/>
              </w:rPr>
            </w:pPr>
          </w:p>
        </w:tc>
      </w:tr>
      <w:tr w:rsidR="00E9697F" w:rsidRPr="00E9697F" w:rsidTr="0007345F">
        <w:tc>
          <w:tcPr>
            <w:tcW w:w="3069" w:type="dxa"/>
          </w:tcPr>
          <w:p w:rsidR="00E9697F" w:rsidRPr="00370751" w:rsidRDefault="00E9697F" w:rsidP="00230450">
            <w:pPr>
              <w:pStyle w:val="HTML-wstpniesformatowany"/>
              <w:rPr>
                <w:rFonts w:ascii="Arial" w:hAnsi="Arial" w:cs="Arial"/>
                <w:b/>
                <w:bCs/>
                <w:sz w:val="18"/>
                <w:szCs w:val="18"/>
              </w:rPr>
            </w:pPr>
            <w:r w:rsidRPr="00370751">
              <w:rPr>
                <w:rFonts w:ascii="Arial" w:hAnsi="Arial" w:cs="Arial"/>
                <w:b/>
                <w:bCs/>
                <w:sz w:val="18"/>
                <w:szCs w:val="18"/>
              </w:rPr>
              <w:t xml:space="preserve">udostępnianie dóbr kultury </w:t>
            </w:r>
            <w:r w:rsidR="00C02BDE" w:rsidRPr="00370751">
              <w:rPr>
                <w:rFonts w:ascii="Arial" w:hAnsi="Arial" w:cs="Arial"/>
                <w:b/>
                <w:bCs/>
                <w:sz w:val="18"/>
                <w:szCs w:val="18"/>
              </w:rPr>
              <w:br/>
            </w:r>
            <w:r w:rsidRPr="00370751">
              <w:rPr>
                <w:rFonts w:ascii="Arial" w:hAnsi="Arial" w:cs="Arial"/>
                <w:b/>
                <w:bCs/>
                <w:sz w:val="18"/>
                <w:szCs w:val="18"/>
              </w:rPr>
              <w:t>i sztuki</w:t>
            </w:r>
          </w:p>
          <w:p w:rsidR="00E9697F" w:rsidRPr="00370751" w:rsidRDefault="00E9697F" w:rsidP="00230450">
            <w:pPr>
              <w:pStyle w:val="HTML-wstpniesformatowany"/>
              <w:rPr>
                <w:rFonts w:ascii="Arial" w:hAnsi="Arial" w:cs="Arial"/>
                <w:b/>
                <w:bCs/>
                <w:sz w:val="18"/>
                <w:szCs w:val="18"/>
              </w:rPr>
            </w:pPr>
          </w:p>
        </w:tc>
        <w:tc>
          <w:tcPr>
            <w:tcW w:w="3070" w:type="dxa"/>
          </w:tcPr>
          <w:p w:rsidR="00E9697F" w:rsidRPr="00370751" w:rsidRDefault="00C67FBD" w:rsidP="0007345F">
            <w:pPr>
              <w:pStyle w:val="HTML-wstpniesformatowany"/>
              <w:jc w:val="both"/>
              <w:rPr>
                <w:rFonts w:ascii="Arial" w:hAnsi="Arial" w:cs="Arial"/>
                <w:sz w:val="18"/>
                <w:szCs w:val="18"/>
              </w:rPr>
            </w:pPr>
            <w:r>
              <w:rPr>
                <w:rFonts w:cs="Arial"/>
                <w:noProof/>
                <w:sz w:val="18"/>
                <w:szCs w:val="18"/>
              </w:rPr>
              <mc:AlternateContent>
                <mc:Choice Requires="wps">
                  <w:drawing>
                    <wp:anchor distT="0" distB="0" distL="114300" distR="114300" simplePos="0" relativeHeight="251654656" behindDoc="0" locked="0" layoutInCell="1" allowOverlap="1">
                      <wp:simplePos x="0" y="0"/>
                      <wp:positionH relativeFrom="column">
                        <wp:posOffset>1309370</wp:posOffset>
                      </wp:positionH>
                      <wp:positionV relativeFrom="paragraph">
                        <wp:posOffset>92710</wp:posOffset>
                      </wp:positionV>
                      <wp:extent cx="297815" cy="635"/>
                      <wp:effectExtent l="23495" t="92710" r="31115" b="87630"/>
                      <wp:wrapNone/>
                      <wp:docPr id="1610" name="AutoShape 16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815" cy="635"/>
                              </a:xfrm>
                              <a:prstGeom prst="straightConnector1">
                                <a:avLst/>
                              </a:prstGeom>
                              <a:noFill/>
                              <a:ln w="38100">
                                <a:solidFill>
                                  <a:srgbClr val="80808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605" o:spid="_x0000_s1026" type="#_x0000_t32" style="position:absolute;margin-left:103.1pt;margin-top:7.3pt;width:23.45pt;height:.0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" strokecolor="gray" strokeweight="3pt">
                      <v:stroke endarrow="block"/>
                    </v:shape>
                  </w:pict>
                </mc:Fallback>
              </mc:AlternateContent>
            </w:r>
            <w:r w:rsidR="00E9697F" w:rsidRPr="00370751">
              <w:rPr>
                <w:rFonts w:ascii="Arial" w:hAnsi="Arial" w:cs="Arial"/>
                <w:sz w:val="18"/>
                <w:szCs w:val="18"/>
              </w:rPr>
              <w:t xml:space="preserve">kultura </w:t>
            </w:r>
          </w:p>
          <w:p w:rsidR="00E9697F" w:rsidRPr="00370751" w:rsidRDefault="00E9697F" w:rsidP="0007345F">
            <w:pPr>
              <w:pStyle w:val="HTML-wstpniesformatowany"/>
              <w:jc w:val="both"/>
              <w:rPr>
                <w:rFonts w:ascii="Arial" w:hAnsi="Arial" w:cs="Arial"/>
                <w:sz w:val="18"/>
                <w:szCs w:val="18"/>
              </w:rPr>
            </w:pPr>
          </w:p>
          <w:p w:rsidR="00E9697F" w:rsidRPr="00370751" w:rsidRDefault="00E9697F" w:rsidP="0007345F">
            <w:pPr>
              <w:pStyle w:val="HTML-wstpniesformatowany"/>
              <w:jc w:val="both"/>
              <w:rPr>
                <w:rFonts w:ascii="Arial" w:hAnsi="Arial" w:cs="Arial"/>
                <w:sz w:val="18"/>
                <w:szCs w:val="18"/>
              </w:rPr>
            </w:pPr>
          </w:p>
          <w:p w:rsidR="00E9697F" w:rsidRPr="00370751" w:rsidRDefault="00E9697F" w:rsidP="0007345F">
            <w:pPr>
              <w:pStyle w:val="HTML-wstpniesformatowany"/>
              <w:jc w:val="both"/>
              <w:rPr>
                <w:rFonts w:ascii="Arial" w:hAnsi="Arial" w:cs="Arial"/>
                <w:sz w:val="18"/>
                <w:szCs w:val="18"/>
              </w:rPr>
            </w:pPr>
          </w:p>
          <w:p w:rsidR="00E9697F" w:rsidRPr="00370751" w:rsidRDefault="00E9697F" w:rsidP="0007345F">
            <w:pPr>
              <w:pStyle w:val="HTML-wstpniesformatowany"/>
              <w:jc w:val="both"/>
              <w:rPr>
                <w:rFonts w:ascii="Arial" w:hAnsi="Arial" w:cs="Arial"/>
                <w:sz w:val="18"/>
                <w:szCs w:val="18"/>
              </w:rPr>
            </w:pPr>
          </w:p>
          <w:p w:rsidR="00E9697F" w:rsidRPr="00370751" w:rsidRDefault="00C67FBD" w:rsidP="0007345F">
            <w:pPr>
              <w:pStyle w:val="HTML-wstpniesformatowany"/>
              <w:jc w:val="both"/>
              <w:rPr>
                <w:rFonts w:ascii="Arial" w:hAnsi="Arial" w:cs="Arial"/>
                <w:sz w:val="18"/>
                <w:szCs w:val="18"/>
              </w:rPr>
            </w:pPr>
            <w:r>
              <w:rPr>
                <w:rFonts w:cs="Arial"/>
                <w:noProof/>
                <w:sz w:val="18"/>
                <w:szCs w:val="18"/>
              </w:rPr>
              <mc:AlternateContent>
                <mc:Choice Requires="wps">
                  <w:drawing>
                    <wp:anchor distT="0" distB="0" distL="114300" distR="114300" simplePos="0" relativeHeight="251655680" behindDoc="0" locked="0" layoutInCell="1" allowOverlap="1">
                      <wp:simplePos x="0" y="0"/>
                      <wp:positionH relativeFrom="column">
                        <wp:posOffset>1297305</wp:posOffset>
                      </wp:positionH>
                      <wp:positionV relativeFrom="paragraph">
                        <wp:posOffset>52070</wp:posOffset>
                      </wp:positionV>
                      <wp:extent cx="297815" cy="635"/>
                      <wp:effectExtent l="20955" t="90170" r="33655" b="90170"/>
                      <wp:wrapNone/>
                      <wp:docPr id="1609" name="AutoShape 16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815" cy="635"/>
                              </a:xfrm>
                              <a:prstGeom prst="straightConnector1">
                                <a:avLst/>
                              </a:prstGeom>
                              <a:noFill/>
                              <a:ln w="38100">
                                <a:solidFill>
                                  <a:srgbClr val="80808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606" o:spid="_x0000_s1026" type="#_x0000_t32" style="position:absolute;margin-left:102.15pt;margin-top:4.1pt;width:23.45pt;height:.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" strokecolor="gray" strokeweight="3pt">
                      <v:stroke endarrow="block"/>
                    </v:shape>
                  </w:pict>
                </mc:Fallback>
              </mc:AlternateContent>
            </w:r>
            <w:r w:rsidR="00E9697F" w:rsidRPr="00370751">
              <w:rPr>
                <w:rFonts w:ascii="Arial" w:hAnsi="Arial" w:cs="Arial"/>
                <w:sz w:val="18"/>
                <w:szCs w:val="18"/>
              </w:rPr>
              <w:t>film (sztuka)</w:t>
            </w:r>
          </w:p>
          <w:p w:rsidR="00E9697F" w:rsidRPr="00370751" w:rsidRDefault="00E9697F" w:rsidP="0007345F">
            <w:pPr>
              <w:pStyle w:val="HTML-wstpniesformatowany"/>
              <w:jc w:val="both"/>
              <w:rPr>
                <w:rFonts w:ascii="Arial" w:hAnsi="Arial" w:cs="Arial"/>
                <w:sz w:val="18"/>
                <w:szCs w:val="18"/>
              </w:rPr>
            </w:pPr>
          </w:p>
        </w:tc>
        <w:tc>
          <w:tcPr>
            <w:tcW w:w="3070" w:type="dxa"/>
          </w:tcPr>
          <w:p w:rsidR="00E9697F" w:rsidRPr="00370751" w:rsidRDefault="00E9697F" w:rsidP="0007345F">
            <w:pPr>
              <w:pStyle w:val="HTML-wstpniesformatowany"/>
              <w:jc w:val="both"/>
              <w:rPr>
                <w:rFonts w:ascii="Arial" w:hAnsi="Arial" w:cs="Arial"/>
                <w:i/>
                <w:sz w:val="18"/>
                <w:szCs w:val="18"/>
              </w:rPr>
            </w:pPr>
            <w:r w:rsidRPr="00370751">
              <w:rPr>
                <w:rFonts w:ascii="Arial" w:hAnsi="Arial" w:cs="Arial"/>
                <w:i/>
                <w:sz w:val="18"/>
                <w:szCs w:val="18"/>
              </w:rPr>
              <w:t>teatr, teatr dla dzieci, muzyka poważna, koncerty, sztuki aud</w:t>
            </w:r>
            <w:r w:rsidR="00A31457" w:rsidRPr="00370751">
              <w:rPr>
                <w:rFonts w:ascii="Arial" w:hAnsi="Arial" w:cs="Arial"/>
                <w:i/>
                <w:sz w:val="18"/>
                <w:szCs w:val="18"/>
              </w:rPr>
              <w:t>iowizualne, magazyn kulturalny</w:t>
            </w:r>
          </w:p>
          <w:p w:rsidR="00E9697F" w:rsidRPr="00370751" w:rsidRDefault="00E9697F" w:rsidP="0007345F">
            <w:pPr>
              <w:pStyle w:val="HTML-wstpniesformatowany"/>
              <w:jc w:val="both"/>
              <w:rPr>
                <w:rFonts w:ascii="Arial" w:hAnsi="Arial" w:cs="Arial"/>
                <w:i/>
                <w:sz w:val="18"/>
                <w:szCs w:val="18"/>
              </w:rPr>
            </w:pPr>
          </w:p>
          <w:p w:rsidR="00A31457" w:rsidRPr="00370751" w:rsidRDefault="00A31457" w:rsidP="0007345F">
            <w:pPr>
              <w:pStyle w:val="HTML-wstpniesformatowany"/>
              <w:jc w:val="both"/>
              <w:rPr>
                <w:rFonts w:ascii="Arial" w:hAnsi="Arial" w:cs="Arial"/>
                <w:i/>
                <w:sz w:val="18"/>
                <w:szCs w:val="18"/>
              </w:rPr>
            </w:pPr>
          </w:p>
          <w:p w:rsidR="00E9697F" w:rsidRPr="00370751" w:rsidRDefault="00E9697F" w:rsidP="0007345F">
            <w:pPr>
              <w:pStyle w:val="HTML-wstpniesformatowany"/>
              <w:jc w:val="both"/>
              <w:rPr>
                <w:rFonts w:ascii="Arial" w:hAnsi="Arial" w:cs="Arial"/>
                <w:i/>
                <w:sz w:val="18"/>
                <w:szCs w:val="18"/>
              </w:rPr>
            </w:pPr>
            <w:r w:rsidRPr="00370751">
              <w:rPr>
                <w:rFonts w:ascii="Arial" w:hAnsi="Arial" w:cs="Arial"/>
                <w:i/>
                <w:sz w:val="18"/>
                <w:szCs w:val="18"/>
              </w:rPr>
              <w:t>fabularny: obyczajowy, komedia, dramat (tragedia)</w:t>
            </w:r>
          </w:p>
          <w:p w:rsidR="00E9697F" w:rsidRPr="00370751" w:rsidRDefault="00E9697F" w:rsidP="0007345F">
            <w:pPr>
              <w:pStyle w:val="HTML-wstpniesformatowany"/>
              <w:jc w:val="both"/>
              <w:rPr>
                <w:rFonts w:ascii="Arial" w:hAnsi="Arial" w:cs="Arial"/>
                <w:i/>
                <w:sz w:val="18"/>
                <w:szCs w:val="18"/>
              </w:rPr>
            </w:pPr>
            <w:r w:rsidRPr="00370751">
              <w:rPr>
                <w:rFonts w:ascii="Arial" w:hAnsi="Arial" w:cs="Arial"/>
                <w:i/>
                <w:sz w:val="18"/>
                <w:szCs w:val="18"/>
              </w:rPr>
              <w:t xml:space="preserve">dokumentalny (sztuka) </w:t>
            </w:r>
            <w:r w:rsidR="004922A5" w:rsidRPr="00370751">
              <w:rPr>
                <w:rFonts w:ascii="Arial" w:hAnsi="Arial" w:cs="Arial"/>
                <w:i/>
                <w:sz w:val="18"/>
                <w:szCs w:val="18"/>
              </w:rPr>
              <w:t xml:space="preserve"> </w:t>
            </w:r>
          </w:p>
          <w:p w:rsidR="004922A5" w:rsidRPr="00370751" w:rsidRDefault="004922A5" w:rsidP="0007345F">
            <w:pPr>
              <w:pStyle w:val="HTML-wstpniesformatowany"/>
              <w:jc w:val="both"/>
              <w:rPr>
                <w:rFonts w:ascii="Arial" w:hAnsi="Arial" w:cs="Arial"/>
                <w:i/>
                <w:sz w:val="18"/>
                <w:szCs w:val="18"/>
              </w:rPr>
            </w:pPr>
          </w:p>
          <w:p w:rsidR="00E9697F" w:rsidRPr="00370751" w:rsidRDefault="00E9697F" w:rsidP="0007345F">
            <w:pPr>
              <w:pStyle w:val="HTML-wstpniesformatowany"/>
              <w:jc w:val="both"/>
              <w:rPr>
                <w:rFonts w:ascii="Arial" w:hAnsi="Arial" w:cs="Arial"/>
                <w:i/>
                <w:sz w:val="18"/>
                <w:szCs w:val="18"/>
              </w:rPr>
            </w:pPr>
          </w:p>
        </w:tc>
      </w:tr>
      <w:tr w:rsidR="0007345F" w:rsidRPr="00E9697F" w:rsidTr="0007345F">
        <w:tc>
          <w:tcPr>
            <w:tcW w:w="3069" w:type="dxa"/>
            <w:tcBorders>
              <w:top w:val="single" w:sz="8" w:space="0" w:color="F79646"/>
              <w:left w:val="single" w:sz="8" w:space="0" w:color="F79646"/>
              <w:bottom w:val="single" w:sz="8" w:space="0" w:color="F79646"/>
            </w:tcBorders>
          </w:tcPr>
          <w:p w:rsidR="00E9697F" w:rsidRPr="00370751" w:rsidRDefault="00E9697F" w:rsidP="00230450">
            <w:pPr>
              <w:pStyle w:val="HTML-wstpniesformatowany"/>
              <w:rPr>
                <w:rFonts w:ascii="Arial" w:hAnsi="Arial" w:cs="Arial"/>
                <w:b/>
                <w:bCs/>
                <w:sz w:val="18"/>
                <w:szCs w:val="18"/>
              </w:rPr>
            </w:pPr>
            <w:r w:rsidRPr="00370751">
              <w:rPr>
                <w:rFonts w:ascii="Arial" w:hAnsi="Arial" w:cs="Arial"/>
                <w:b/>
                <w:bCs/>
                <w:sz w:val="18"/>
                <w:szCs w:val="18"/>
              </w:rPr>
              <w:t xml:space="preserve">ułatwianie korzystania z oświaty, </w:t>
            </w:r>
            <w:r w:rsidR="00D06295" w:rsidRPr="00370751">
              <w:rPr>
                <w:rFonts w:ascii="Arial" w:hAnsi="Arial" w:cs="Arial"/>
                <w:b/>
                <w:bCs/>
                <w:sz w:val="18"/>
                <w:szCs w:val="18"/>
              </w:rPr>
              <w:t xml:space="preserve">dorobku nauki i </w:t>
            </w:r>
            <w:r w:rsidRPr="00370751">
              <w:rPr>
                <w:rFonts w:ascii="Arial" w:hAnsi="Arial" w:cs="Arial"/>
                <w:b/>
                <w:bCs/>
                <w:sz w:val="18"/>
                <w:szCs w:val="18"/>
              </w:rPr>
              <w:t xml:space="preserve">sportu </w:t>
            </w:r>
            <w:r w:rsidR="00D06295" w:rsidRPr="00370751">
              <w:rPr>
                <w:rFonts w:ascii="Arial" w:hAnsi="Arial" w:cs="Arial"/>
                <w:b/>
                <w:bCs/>
                <w:sz w:val="18"/>
                <w:szCs w:val="18"/>
              </w:rPr>
              <w:t>(życia sp</w:t>
            </w:r>
            <w:r w:rsidR="00B325D9" w:rsidRPr="00370751">
              <w:rPr>
                <w:rFonts w:ascii="Arial" w:hAnsi="Arial" w:cs="Arial"/>
                <w:b/>
                <w:bCs/>
                <w:sz w:val="18"/>
                <w:szCs w:val="18"/>
              </w:rPr>
              <w:t>ortowego, sportu jako kultury i </w:t>
            </w:r>
            <w:r w:rsidR="00D06295" w:rsidRPr="00370751">
              <w:rPr>
                <w:rFonts w:ascii="Arial" w:hAnsi="Arial" w:cs="Arial"/>
                <w:b/>
                <w:bCs/>
                <w:sz w:val="18"/>
                <w:szCs w:val="18"/>
              </w:rPr>
              <w:t xml:space="preserve">sportu jako formy wychowania fizycznego – </w:t>
            </w:r>
            <w:r w:rsidR="00B325D9" w:rsidRPr="00370751">
              <w:rPr>
                <w:rFonts w:ascii="Arial" w:hAnsi="Arial" w:cs="Arial"/>
                <w:b/>
                <w:bCs/>
                <w:sz w:val="18"/>
                <w:szCs w:val="18"/>
              </w:rPr>
              <w:t>dotyczy upowszechniania sportu)</w:t>
            </w:r>
          </w:p>
          <w:p w:rsidR="00E9697F" w:rsidRPr="00370751" w:rsidRDefault="00E9697F" w:rsidP="00230450">
            <w:pPr>
              <w:pStyle w:val="HTML-wstpniesformatowany"/>
              <w:rPr>
                <w:rFonts w:ascii="Arial" w:hAnsi="Arial" w:cs="Arial"/>
                <w:b/>
                <w:bCs/>
                <w:sz w:val="18"/>
                <w:szCs w:val="18"/>
              </w:rPr>
            </w:pPr>
          </w:p>
        </w:tc>
        <w:tc>
          <w:tcPr>
            <w:tcW w:w="3070" w:type="dxa"/>
            <w:tcBorders>
              <w:top w:val="single" w:sz="8" w:space="0" w:color="F79646"/>
              <w:bottom w:val="single" w:sz="8" w:space="0" w:color="F79646"/>
            </w:tcBorders>
          </w:tcPr>
          <w:p w:rsidR="00E9697F" w:rsidRPr="00370751" w:rsidRDefault="00C67FBD" w:rsidP="0007345F">
            <w:pPr>
              <w:pStyle w:val="HTML-wstpniesformatowany"/>
              <w:jc w:val="both"/>
              <w:rPr>
                <w:rFonts w:ascii="Arial" w:hAnsi="Arial" w:cs="Arial"/>
                <w:sz w:val="18"/>
                <w:szCs w:val="18"/>
              </w:rPr>
            </w:pPr>
            <w:r>
              <w:rPr>
                <w:rFonts w:cs="Arial"/>
                <w:noProof/>
                <w:sz w:val="18"/>
                <w:szCs w:val="18"/>
              </w:rPr>
              <mc:AlternateContent>
                <mc:Choice Requires="wps">
                  <w:drawing>
                    <wp:anchor distT="0" distB="0" distL="114300" distR="114300" simplePos="0" relativeHeight="251656704" behindDoc="0" locked="0" layoutInCell="1" allowOverlap="1">
                      <wp:simplePos x="0" y="0"/>
                      <wp:positionH relativeFrom="column">
                        <wp:posOffset>1297305</wp:posOffset>
                      </wp:positionH>
                      <wp:positionV relativeFrom="paragraph">
                        <wp:posOffset>109220</wp:posOffset>
                      </wp:positionV>
                      <wp:extent cx="297815" cy="635"/>
                      <wp:effectExtent l="20955" t="90170" r="33655" b="90170"/>
                      <wp:wrapNone/>
                      <wp:docPr id="1608" name="AutoShape 16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815" cy="635"/>
                              </a:xfrm>
                              <a:prstGeom prst="straightConnector1">
                                <a:avLst/>
                              </a:prstGeom>
                              <a:noFill/>
                              <a:ln w="38100">
                                <a:solidFill>
                                  <a:srgbClr val="80808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607" o:spid="_x0000_s1026" type="#_x0000_t32" style="position:absolute;margin-left:102.15pt;margin-top:8.6pt;width:23.45pt;height:.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" strokecolor="gray" strokeweight="3pt">
                      <v:stroke endarrow="block"/>
                    </v:shape>
                  </w:pict>
                </mc:Fallback>
              </mc:AlternateContent>
            </w:r>
            <w:r w:rsidR="00E9697F" w:rsidRPr="00370751">
              <w:rPr>
                <w:rFonts w:ascii="Arial" w:hAnsi="Arial" w:cs="Arial"/>
                <w:sz w:val="18"/>
                <w:szCs w:val="18"/>
              </w:rPr>
              <w:t xml:space="preserve">edukacja </w:t>
            </w:r>
          </w:p>
          <w:p w:rsidR="00E9697F" w:rsidRPr="00370751" w:rsidRDefault="00E9697F" w:rsidP="0007345F">
            <w:pPr>
              <w:pStyle w:val="HTML-wstpniesformatowany"/>
              <w:jc w:val="both"/>
              <w:rPr>
                <w:rFonts w:ascii="Arial" w:hAnsi="Arial" w:cs="Arial"/>
                <w:sz w:val="18"/>
                <w:szCs w:val="18"/>
              </w:rPr>
            </w:pPr>
          </w:p>
          <w:p w:rsidR="00E9697F" w:rsidRPr="00370751" w:rsidRDefault="00E9697F" w:rsidP="0007345F">
            <w:pPr>
              <w:pStyle w:val="HTML-wstpniesformatowany"/>
              <w:jc w:val="both"/>
              <w:rPr>
                <w:rFonts w:ascii="Arial" w:hAnsi="Arial" w:cs="Arial"/>
                <w:sz w:val="18"/>
                <w:szCs w:val="18"/>
              </w:rPr>
            </w:pPr>
          </w:p>
          <w:p w:rsidR="00B45591" w:rsidRPr="00370751" w:rsidRDefault="00B45591" w:rsidP="0007345F">
            <w:pPr>
              <w:pStyle w:val="HTML-wstpniesformatowany"/>
              <w:jc w:val="both"/>
              <w:rPr>
                <w:rFonts w:ascii="Arial" w:hAnsi="Arial" w:cs="Arial"/>
                <w:sz w:val="18"/>
                <w:szCs w:val="18"/>
              </w:rPr>
            </w:pPr>
          </w:p>
          <w:p w:rsidR="00E9697F" w:rsidRPr="00370751" w:rsidRDefault="00E9697F" w:rsidP="0007345F">
            <w:pPr>
              <w:pStyle w:val="HTML-wstpniesformatowany"/>
              <w:jc w:val="both"/>
              <w:rPr>
                <w:rFonts w:ascii="Arial" w:hAnsi="Arial" w:cs="Arial"/>
                <w:sz w:val="18"/>
                <w:szCs w:val="18"/>
              </w:rPr>
            </w:pPr>
            <w:r w:rsidRPr="00370751">
              <w:rPr>
                <w:rFonts w:ascii="Arial" w:hAnsi="Arial" w:cs="Arial"/>
                <w:sz w:val="18"/>
                <w:szCs w:val="18"/>
              </w:rPr>
              <w:t xml:space="preserve">historia </w:t>
            </w:r>
          </w:p>
          <w:p w:rsidR="00E9697F" w:rsidRPr="00370751" w:rsidRDefault="00C67FBD" w:rsidP="0007345F">
            <w:pPr>
              <w:pStyle w:val="HTML-wstpniesformatowany"/>
              <w:jc w:val="both"/>
              <w:rPr>
                <w:rFonts w:ascii="Arial" w:hAnsi="Arial" w:cs="Arial"/>
                <w:sz w:val="18"/>
                <w:szCs w:val="18"/>
              </w:rPr>
            </w:pPr>
            <w:r>
              <w:rPr>
                <w:rFonts w:cs="Arial"/>
                <w:noProof/>
                <w:sz w:val="18"/>
                <w:szCs w:val="18"/>
              </w:rPr>
              <mc:AlternateContent>
                <mc:Choice Requires="wps">
                  <w:drawing>
                    <wp:anchor distT="0" distB="0" distL="114300" distR="114300" simplePos="0" relativeHeight="251657728" behindDoc="0" locked="0" layoutInCell="1" allowOverlap="1">
                      <wp:simplePos x="0" y="0"/>
                      <wp:positionH relativeFrom="column">
                        <wp:posOffset>1310640</wp:posOffset>
                      </wp:positionH>
                      <wp:positionV relativeFrom="paragraph">
                        <wp:posOffset>19050</wp:posOffset>
                      </wp:positionV>
                      <wp:extent cx="297815" cy="635"/>
                      <wp:effectExtent l="24765" t="85725" r="29845" b="94615"/>
                      <wp:wrapNone/>
                      <wp:docPr id="1607" name="AutoShape 16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815" cy="635"/>
                              </a:xfrm>
                              <a:prstGeom prst="straightConnector1">
                                <a:avLst/>
                              </a:prstGeom>
                              <a:noFill/>
                              <a:ln w="38100">
                                <a:solidFill>
                                  <a:srgbClr val="80808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608" o:spid="_x0000_s1026" type="#_x0000_t32" style="position:absolute;margin-left:103.2pt;margin-top:1.5pt;width:23.45pt;height:.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" strokecolor="gray" strokeweight="3pt">
                      <v:stroke endarrow="block"/>
                    </v:shape>
                  </w:pict>
                </mc:Fallback>
              </mc:AlternateContent>
            </w:r>
          </w:p>
          <w:p w:rsidR="00A67FC4" w:rsidRPr="00370751" w:rsidRDefault="00A67FC4" w:rsidP="0007345F">
            <w:pPr>
              <w:pStyle w:val="HTML-wstpniesformatowany"/>
              <w:jc w:val="both"/>
              <w:rPr>
                <w:rFonts w:ascii="Arial" w:hAnsi="Arial" w:cs="Arial"/>
                <w:sz w:val="18"/>
                <w:szCs w:val="18"/>
              </w:rPr>
            </w:pPr>
          </w:p>
          <w:p w:rsidR="00E9697F" w:rsidRPr="00370751" w:rsidRDefault="00C67FBD" w:rsidP="0007345F">
            <w:pPr>
              <w:pStyle w:val="HTML-wstpniesformatowany"/>
              <w:jc w:val="both"/>
              <w:rPr>
                <w:rFonts w:ascii="Arial" w:hAnsi="Arial" w:cs="Arial"/>
                <w:sz w:val="18"/>
                <w:szCs w:val="18"/>
              </w:rPr>
            </w:pPr>
            <w:r>
              <w:rPr>
                <w:rFonts w:cs="Arial"/>
                <w:noProof/>
                <w:sz w:val="18"/>
                <w:szCs w:val="18"/>
              </w:rPr>
              <mc:AlternateContent>
                <mc:Choice Requires="wps">
                  <w:drawing>
                    <wp:anchor distT="0" distB="0" distL="114300" distR="114300" simplePos="0" relativeHeight="251658752" behindDoc="0" locked="0" layoutInCell="1" allowOverlap="1">
                      <wp:simplePos x="0" y="0"/>
                      <wp:positionH relativeFrom="column">
                        <wp:posOffset>1297305</wp:posOffset>
                      </wp:positionH>
                      <wp:positionV relativeFrom="paragraph">
                        <wp:posOffset>50165</wp:posOffset>
                      </wp:positionV>
                      <wp:extent cx="297815" cy="635"/>
                      <wp:effectExtent l="20955" t="88265" r="33655" b="92075"/>
                      <wp:wrapNone/>
                      <wp:docPr id="1606" name="AutoShape 16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815" cy="635"/>
                              </a:xfrm>
                              <a:prstGeom prst="straightConnector1">
                                <a:avLst/>
                              </a:prstGeom>
                              <a:noFill/>
                              <a:ln w="38100">
                                <a:solidFill>
                                  <a:srgbClr val="80808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610" o:spid="_x0000_s1026" type="#_x0000_t32" style="position:absolute;margin-left:102.15pt;margin-top:3.95pt;width:23.45pt;height:.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" strokecolor="gray" strokeweight="3pt">
                      <v:stroke endarrow="block"/>
                    </v:shape>
                  </w:pict>
                </mc:Fallback>
              </mc:AlternateContent>
            </w:r>
            <w:r w:rsidR="00E9697F" w:rsidRPr="00370751">
              <w:rPr>
                <w:rFonts w:ascii="Arial" w:hAnsi="Arial" w:cs="Arial"/>
                <w:sz w:val="18"/>
                <w:szCs w:val="18"/>
              </w:rPr>
              <w:t xml:space="preserve">sport </w:t>
            </w:r>
          </w:p>
          <w:p w:rsidR="00E9697F" w:rsidRPr="00370751" w:rsidRDefault="00E9697F" w:rsidP="0007345F">
            <w:pPr>
              <w:pStyle w:val="HTML-wstpniesformatowany"/>
              <w:jc w:val="both"/>
              <w:rPr>
                <w:rFonts w:ascii="Arial" w:hAnsi="Arial" w:cs="Arial"/>
                <w:sz w:val="18"/>
                <w:szCs w:val="18"/>
              </w:rPr>
            </w:pPr>
          </w:p>
        </w:tc>
        <w:tc>
          <w:tcPr>
            <w:tcW w:w="3070" w:type="dxa"/>
            <w:tcBorders>
              <w:top w:val="single" w:sz="8" w:space="0" w:color="F79646"/>
              <w:bottom w:val="single" w:sz="8" w:space="0" w:color="F79646"/>
              <w:right w:val="single" w:sz="8" w:space="0" w:color="F79646"/>
            </w:tcBorders>
          </w:tcPr>
          <w:p w:rsidR="00E9697F" w:rsidRPr="00370751" w:rsidRDefault="00D06295" w:rsidP="0007345F">
            <w:pPr>
              <w:pStyle w:val="HTML-wstpniesformatowany"/>
              <w:jc w:val="both"/>
              <w:rPr>
                <w:rFonts w:ascii="Arial" w:hAnsi="Arial" w:cs="Arial"/>
                <w:i/>
                <w:sz w:val="18"/>
                <w:szCs w:val="18"/>
              </w:rPr>
            </w:pPr>
            <w:r w:rsidRPr="00370751">
              <w:rPr>
                <w:rFonts w:ascii="Arial" w:hAnsi="Arial" w:cs="Arial"/>
                <w:i/>
                <w:sz w:val="18"/>
                <w:szCs w:val="18"/>
              </w:rPr>
              <w:t>wiedza, nauk</w:t>
            </w:r>
            <w:r w:rsidR="00E9697F" w:rsidRPr="00370751">
              <w:rPr>
                <w:rFonts w:ascii="Arial" w:hAnsi="Arial" w:cs="Arial"/>
                <w:i/>
                <w:sz w:val="18"/>
                <w:szCs w:val="18"/>
              </w:rPr>
              <w:t>a, technika, natura, poradni</w:t>
            </w:r>
            <w:r w:rsidR="00A67FC4" w:rsidRPr="00370751">
              <w:rPr>
                <w:rFonts w:ascii="Arial" w:hAnsi="Arial" w:cs="Arial"/>
                <w:i/>
                <w:sz w:val="18"/>
                <w:szCs w:val="18"/>
              </w:rPr>
              <w:t xml:space="preserve">ki </w:t>
            </w:r>
          </w:p>
          <w:p w:rsidR="00A67FC4" w:rsidRPr="00370751" w:rsidRDefault="00A67FC4" w:rsidP="0007345F">
            <w:pPr>
              <w:pStyle w:val="HTML-wstpniesformatowany"/>
              <w:jc w:val="both"/>
              <w:rPr>
                <w:rFonts w:ascii="Arial" w:hAnsi="Arial" w:cs="Arial"/>
                <w:i/>
                <w:sz w:val="18"/>
                <w:szCs w:val="18"/>
              </w:rPr>
            </w:pPr>
          </w:p>
          <w:p w:rsidR="00A67FC4" w:rsidRPr="00370751" w:rsidRDefault="00A67FC4" w:rsidP="0007345F">
            <w:pPr>
              <w:pStyle w:val="HTML-wstpniesformatowany"/>
              <w:jc w:val="both"/>
              <w:rPr>
                <w:rFonts w:ascii="Arial" w:hAnsi="Arial" w:cs="Arial"/>
                <w:i/>
                <w:sz w:val="18"/>
                <w:szCs w:val="18"/>
              </w:rPr>
            </w:pPr>
          </w:p>
          <w:p w:rsidR="00A67FC4" w:rsidRPr="00370751" w:rsidRDefault="00E9697F" w:rsidP="0007345F">
            <w:pPr>
              <w:pStyle w:val="HTML-wstpniesformatowany"/>
              <w:jc w:val="both"/>
              <w:rPr>
                <w:rFonts w:ascii="Arial" w:hAnsi="Arial" w:cs="Arial"/>
                <w:i/>
                <w:sz w:val="18"/>
                <w:szCs w:val="18"/>
              </w:rPr>
            </w:pPr>
            <w:r w:rsidRPr="00370751">
              <w:rPr>
                <w:rFonts w:ascii="Arial" w:hAnsi="Arial" w:cs="Arial"/>
                <w:i/>
                <w:sz w:val="18"/>
                <w:szCs w:val="18"/>
              </w:rPr>
              <w:t>archiwalia</w:t>
            </w:r>
            <w:r w:rsidR="00A67FC4" w:rsidRPr="00370751">
              <w:rPr>
                <w:rFonts w:ascii="Arial" w:hAnsi="Arial" w:cs="Arial"/>
                <w:i/>
                <w:sz w:val="18"/>
                <w:szCs w:val="18"/>
              </w:rPr>
              <w:t>, dokumenty, magazyny oświatowe</w:t>
            </w:r>
          </w:p>
          <w:p w:rsidR="00A67FC4" w:rsidRPr="00370751" w:rsidRDefault="00A67FC4" w:rsidP="0007345F">
            <w:pPr>
              <w:pStyle w:val="HTML-wstpniesformatowany"/>
              <w:jc w:val="both"/>
              <w:rPr>
                <w:rFonts w:ascii="Arial" w:hAnsi="Arial" w:cs="Arial"/>
                <w:i/>
                <w:sz w:val="18"/>
                <w:szCs w:val="18"/>
              </w:rPr>
            </w:pPr>
          </w:p>
          <w:p w:rsidR="00E9697F" w:rsidRPr="00370751" w:rsidRDefault="00D06295" w:rsidP="00D06295">
            <w:pPr>
              <w:pStyle w:val="HTML-wstpniesformatowany"/>
              <w:rPr>
                <w:rFonts w:ascii="Arial" w:hAnsi="Arial" w:cs="Arial"/>
                <w:i/>
                <w:sz w:val="18"/>
                <w:szCs w:val="18"/>
              </w:rPr>
            </w:pPr>
            <w:r w:rsidRPr="00370751">
              <w:rPr>
                <w:rFonts w:ascii="Arial" w:hAnsi="Arial" w:cs="Arial"/>
                <w:i/>
                <w:sz w:val="18"/>
                <w:szCs w:val="18"/>
              </w:rPr>
              <w:t>magazyny i audycje upowszechniające sport, relacje</w:t>
            </w:r>
          </w:p>
          <w:p w:rsidR="00E9697F" w:rsidRPr="00370751" w:rsidRDefault="00E9697F" w:rsidP="0007345F">
            <w:pPr>
              <w:pStyle w:val="HTML-wstpniesformatowany"/>
              <w:jc w:val="both"/>
              <w:rPr>
                <w:rFonts w:ascii="Arial" w:hAnsi="Arial" w:cs="Arial"/>
                <w:i/>
                <w:sz w:val="18"/>
                <w:szCs w:val="18"/>
              </w:rPr>
            </w:pPr>
          </w:p>
        </w:tc>
      </w:tr>
    </w:tbl>
    <w:p w:rsidR="00FA4210" w:rsidRDefault="00FA4210"/>
    <w:tbl>
      <w:tblPr>
        <w:tblW w:w="0" w:type="auto"/>
        <w:tblBorders>
          <w:top w:val="single" w:sz="8" w:space="0" w:color="F79646"/>
          <w:left w:val="single" w:sz="8" w:space="0" w:color="F79646"/>
          <w:bottom w:val="single" w:sz="8" w:space="0" w:color="F79646"/>
          <w:right w:val="single" w:sz="8" w:space="0" w:color="F79646"/>
        </w:tblBorders>
        <w:tblLook w:val="04A0" w:firstRow="1" w:lastRow="0" w:firstColumn="1" w:lastColumn="0" w:noHBand="0" w:noVBand="1"/>
      </w:tblPr>
      <w:tblGrid>
        <w:gridCol w:w="3069"/>
        <w:gridCol w:w="3070"/>
        <w:gridCol w:w="3070"/>
      </w:tblGrid>
      <w:tr w:rsidR="00E9697F" w:rsidRPr="00E9697F" w:rsidTr="0007345F">
        <w:tc>
          <w:tcPr>
            <w:tcW w:w="3069" w:type="dxa"/>
          </w:tcPr>
          <w:p w:rsidR="00E9697F" w:rsidRPr="00370751" w:rsidRDefault="00FA4210" w:rsidP="00230450">
            <w:pPr>
              <w:pStyle w:val="HTML-wstpniesformatowany"/>
              <w:rPr>
                <w:rFonts w:ascii="Arial" w:hAnsi="Arial" w:cs="Arial"/>
                <w:b/>
                <w:bCs/>
                <w:sz w:val="18"/>
                <w:szCs w:val="18"/>
              </w:rPr>
            </w:pPr>
            <w:r w:rsidRPr="00370751">
              <w:rPr>
                <w:rFonts w:cs="Courier New"/>
              </w:rPr>
              <w:br w:type="page"/>
            </w:r>
            <w:r w:rsidR="00E9697F" w:rsidRPr="00370751">
              <w:rPr>
                <w:rFonts w:ascii="Arial" w:hAnsi="Arial" w:cs="Arial"/>
                <w:b/>
                <w:bCs/>
                <w:sz w:val="18"/>
                <w:szCs w:val="18"/>
              </w:rPr>
              <w:t>upowsze</w:t>
            </w:r>
            <w:r w:rsidR="00FF291D" w:rsidRPr="00370751">
              <w:rPr>
                <w:rFonts w:ascii="Arial" w:hAnsi="Arial" w:cs="Arial"/>
                <w:b/>
                <w:bCs/>
                <w:sz w:val="18"/>
                <w:szCs w:val="18"/>
              </w:rPr>
              <w:t>chnianie edukacji obywatelskiej</w:t>
            </w:r>
          </w:p>
        </w:tc>
        <w:tc>
          <w:tcPr>
            <w:tcW w:w="3070" w:type="dxa"/>
          </w:tcPr>
          <w:p w:rsidR="00E9697F" w:rsidRPr="00370751" w:rsidRDefault="00C67FBD" w:rsidP="0007345F">
            <w:pPr>
              <w:pStyle w:val="HTML-wstpniesformatowany"/>
              <w:jc w:val="both"/>
              <w:rPr>
                <w:rFonts w:ascii="Arial" w:hAnsi="Arial" w:cs="Arial"/>
                <w:sz w:val="18"/>
                <w:szCs w:val="18"/>
              </w:rPr>
            </w:pPr>
            <w:r>
              <w:rPr>
                <w:rFonts w:cs="Arial"/>
                <w:noProof/>
                <w:sz w:val="18"/>
                <w:szCs w:val="18"/>
              </w:rPr>
              <mc:AlternateContent>
                <mc:Choice Requires="wps">
                  <w:drawing>
                    <wp:anchor distT="0" distB="0" distL="114300" distR="114300" simplePos="0" relativeHeight="251659776" behindDoc="0" locked="0" layoutInCell="1" allowOverlap="1">
                      <wp:simplePos x="0" y="0"/>
                      <wp:positionH relativeFrom="column">
                        <wp:posOffset>1297305</wp:posOffset>
                      </wp:positionH>
                      <wp:positionV relativeFrom="paragraph">
                        <wp:posOffset>94615</wp:posOffset>
                      </wp:positionV>
                      <wp:extent cx="297815" cy="635"/>
                      <wp:effectExtent l="20955" t="85090" r="33655" b="95250"/>
                      <wp:wrapNone/>
                      <wp:docPr id="1605" name="AutoShape 16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815" cy="635"/>
                              </a:xfrm>
                              <a:prstGeom prst="straightConnector1">
                                <a:avLst/>
                              </a:prstGeom>
                              <a:noFill/>
                              <a:ln w="38100">
                                <a:solidFill>
                                  <a:srgbClr val="80808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611" o:spid="_x0000_s1026" type="#_x0000_t32" style="position:absolute;margin-left:102.15pt;margin-top:7.45pt;width:23.45pt;height:.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" strokecolor="gray" strokeweight="3pt">
                      <v:stroke endarrow="block"/>
                    </v:shape>
                  </w:pict>
                </mc:Fallback>
              </mc:AlternateContent>
            </w:r>
            <w:r w:rsidR="00E9697F" w:rsidRPr="00370751">
              <w:rPr>
                <w:rFonts w:ascii="Arial" w:hAnsi="Arial" w:cs="Arial"/>
                <w:sz w:val="18"/>
                <w:szCs w:val="18"/>
              </w:rPr>
              <w:t>publicystyka</w:t>
            </w:r>
          </w:p>
        </w:tc>
        <w:tc>
          <w:tcPr>
            <w:tcW w:w="3070" w:type="dxa"/>
          </w:tcPr>
          <w:p w:rsidR="00E9697F" w:rsidRPr="00370751" w:rsidRDefault="00E9697F" w:rsidP="0007345F">
            <w:pPr>
              <w:pStyle w:val="HTML-wstpniesformatowany"/>
              <w:jc w:val="both"/>
              <w:rPr>
                <w:rFonts w:ascii="Arial" w:hAnsi="Arial" w:cs="Arial"/>
                <w:i/>
                <w:sz w:val="18"/>
                <w:szCs w:val="18"/>
              </w:rPr>
            </w:pPr>
            <w:r w:rsidRPr="00370751">
              <w:rPr>
                <w:rFonts w:ascii="Arial" w:hAnsi="Arial" w:cs="Arial"/>
                <w:i/>
                <w:sz w:val="18"/>
                <w:szCs w:val="18"/>
              </w:rPr>
              <w:t>publicystyka polityczna, społeczna, ekonomiczna, kulturalna, religijna, sportowa</w:t>
            </w:r>
          </w:p>
          <w:p w:rsidR="00E9697F" w:rsidRPr="00370751" w:rsidRDefault="00E9697F" w:rsidP="0007345F">
            <w:pPr>
              <w:pStyle w:val="HTML-wstpniesformatowany"/>
              <w:jc w:val="both"/>
              <w:rPr>
                <w:rFonts w:ascii="Arial" w:hAnsi="Arial" w:cs="Arial"/>
                <w:i/>
                <w:sz w:val="18"/>
                <w:szCs w:val="18"/>
              </w:rPr>
            </w:pPr>
          </w:p>
        </w:tc>
      </w:tr>
      <w:tr w:rsidR="0007345F" w:rsidRPr="00E9697F" w:rsidTr="0007345F">
        <w:tc>
          <w:tcPr>
            <w:tcW w:w="3069" w:type="dxa"/>
            <w:tcBorders>
              <w:top w:val="single" w:sz="8" w:space="0" w:color="F79646"/>
              <w:left w:val="single" w:sz="8" w:space="0" w:color="F79646"/>
              <w:bottom w:val="single" w:sz="8" w:space="0" w:color="F79646"/>
            </w:tcBorders>
          </w:tcPr>
          <w:p w:rsidR="00E9697F" w:rsidRPr="00370751" w:rsidRDefault="00FA4210" w:rsidP="00230450">
            <w:pPr>
              <w:pStyle w:val="HTML-wstpniesformatowany"/>
              <w:rPr>
                <w:rFonts w:ascii="Arial" w:hAnsi="Arial" w:cs="Arial"/>
                <w:b/>
                <w:bCs/>
                <w:sz w:val="18"/>
                <w:szCs w:val="18"/>
              </w:rPr>
            </w:pPr>
            <w:r w:rsidRPr="00370751">
              <w:rPr>
                <w:rFonts w:ascii="Arial" w:eastAsia="Times New Roman" w:hAnsi="Arial"/>
                <w:szCs w:val="24"/>
              </w:rPr>
              <w:br w:type="page"/>
            </w:r>
            <w:r w:rsidR="00FF291D" w:rsidRPr="00370751">
              <w:rPr>
                <w:rFonts w:ascii="Arial" w:hAnsi="Arial" w:cs="Arial"/>
                <w:b/>
                <w:bCs/>
                <w:sz w:val="18"/>
                <w:szCs w:val="18"/>
              </w:rPr>
              <w:t>dostarczanie rozrywki</w:t>
            </w:r>
          </w:p>
        </w:tc>
        <w:tc>
          <w:tcPr>
            <w:tcW w:w="3070" w:type="dxa"/>
            <w:tcBorders>
              <w:top w:val="single" w:sz="8" w:space="0" w:color="F79646"/>
              <w:bottom w:val="single" w:sz="8" w:space="0" w:color="F79646"/>
            </w:tcBorders>
          </w:tcPr>
          <w:p w:rsidR="00E9697F" w:rsidRPr="00370751" w:rsidRDefault="00C67FBD" w:rsidP="0007345F">
            <w:pPr>
              <w:pStyle w:val="HTML-wstpniesformatowany"/>
              <w:jc w:val="both"/>
              <w:rPr>
                <w:rFonts w:ascii="Arial" w:hAnsi="Arial" w:cs="Arial"/>
                <w:sz w:val="18"/>
                <w:szCs w:val="18"/>
              </w:rPr>
            </w:pPr>
            <w:r>
              <w:rPr>
                <w:rFonts w:cs="Arial"/>
                <w:noProof/>
                <w:sz w:val="18"/>
                <w:szCs w:val="18"/>
              </w:rPr>
              <mc:AlternateContent>
                <mc:Choice Requires="wps">
                  <w:drawing>
                    <wp:anchor distT="0" distB="0" distL="114300" distR="114300" simplePos="0" relativeHeight="251660800" behindDoc="0" locked="0" layoutInCell="1" allowOverlap="1">
                      <wp:simplePos x="0" y="0"/>
                      <wp:positionH relativeFrom="column">
                        <wp:posOffset>1297305</wp:posOffset>
                      </wp:positionH>
                      <wp:positionV relativeFrom="paragraph">
                        <wp:posOffset>66040</wp:posOffset>
                      </wp:positionV>
                      <wp:extent cx="297815" cy="635"/>
                      <wp:effectExtent l="20955" t="85090" r="33655" b="95250"/>
                      <wp:wrapNone/>
                      <wp:docPr id="1604" name="AutoShape 16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815" cy="635"/>
                              </a:xfrm>
                              <a:prstGeom prst="straightConnector1">
                                <a:avLst/>
                              </a:prstGeom>
                              <a:noFill/>
                              <a:ln w="38100">
                                <a:solidFill>
                                  <a:srgbClr val="80808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612" o:spid="_x0000_s1026" type="#_x0000_t32" style="position:absolute;margin-left:102.15pt;margin-top:5.2pt;width:23.45pt;height:.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" strokecolor="gray" strokeweight="3pt">
                      <v:stroke endarrow="block"/>
                    </v:shape>
                  </w:pict>
                </mc:Fallback>
              </mc:AlternateContent>
            </w:r>
            <w:r w:rsidR="00C90212" w:rsidRPr="00370751">
              <w:rPr>
                <w:rFonts w:ascii="Arial" w:hAnsi="Arial" w:cs="Arial"/>
                <w:sz w:val="18"/>
                <w:szCs w:val="18"/>
              </w:rPr>
              <w:t>r</w:t>
            </w:r>
            <w:r w:rsidR="00E9697F" w:rsidRPr="00370751">
              <w:rPr>
                <w:rFonts w:ascii="Arial" w:hAnsi="Arial" w:cs="Arial"/>
                <w:sz w:val="18"/>
                <w:szCs w:val="18"/>
              </w:rPr>
              <w:t>ozrywka</w:t>
            </w:r>
          </w:p>
          <w:p w:rsidR="00E9697F" w:rsidRPr="00370751" w:rsidRDefault="00E9697F" w:rsidP="0007345F">
            <w:pPr>
              <w:pStyle w:val="HTML-wstpniesformatowany"/>
              <w:jc w:val="both"/>
              <w:rPr>
                <w:rFonts w:ascii="Arial" w:hAnsi="Arial" w:cs="Arial"/>
                <w:sz w:val="18"/>
                <w:szCs w:val="18"/>
              </w:rPr>
            </w:pPr>
          </w:p>
          <w:p w:rsidR="00E9697F" w:rsidRPr="00370751" w:rsidRDefault="00E9697F" w:rsidP="0007345F">
            <w:pPr>
              <w:pStyle w:val="HTML-wstpniesformatowany"/>
              <w:jc w:val="both"/>
              <w:rPr>
                <w:rFonts w:ascii="Arial" w:hAnsi="Arial" w:cs="Arial"/>
                <w:sz w:val="18"/>
                <w:szCs w:val="18"/>
              </w:rPr>
            </w:pPr>
          </w:p>
          <w:p w:rsidR="00E9697F" w:rsidRPr="00370751" w:rsidRDefault="00E9697F" w:rsidP="0007345F">
            <w:pPr>
              <w:pStyle w:val="HTML-wstpniesformatowany"/>
              <w:jc w:val="both"/>
              <w:rPr>
                <w:rFonts w:ascii="Arial" w:hAnsi="Arial" w:cs="Arial"/>
                <w:sz w:val="18"/>
                <w:szCs w:val="18"/>
              </w:rPr>
            </w:pPr>
          </w:p>
          <w:p w:rsidR="00E9697F" w:rsidRPr="00370751" w:rsidRDefault="00E9697F" w:rsidP="0007345F">
            <w:pPr>
              <w:pStyle w:val="HTML-wstpniesformatowany"/>
              <w:jc w:val="both"/>
              <w:rPr>
                <w:rFonts w:ascii="Arial" w:hAnsi="Arial" w:cs="Arial"/>
                <w:sz w:val="18"/>
                <w:szCs w:val="18"/>
              </w:rPr>
            </w:pPr>
          </w:p>
          <w:p w:rsidR="00E9697F" w:rsidRPr="00370751" w:rsidRDefault="00E9697F" w:rsidP="0007345F">
            <w:pPr>
              <w:pStyle w:val="HTML-wstpniesformatowany"/>
              <w:jc w:val="both"/>
              <w:rPr>
                <w:rFonts w:ascii="Arial" w:hAnsi="Arial" w:cs="Arial"/>
                <w:sz w:val="18"/>
                <w:szCs w:val="18"/>
              </w:rPr>
            </w:pPr>
          </w:p>
          <w:p w:rsidR="00E9697F" w:rsidRPr="00370751" w:rsidRDefault="00E9697F" w:rsidP="0007345F">
            <w:pPr>
              <w:pStyle w:val="HTML-wstpniesformatowany"/>
              <w:jc w:val="both"/>
              <w:rPr>
                <w:rFonts w:ascii="Arial" w:hAnsi="Arial" w:cs="Arial"/>
                <w:sz w:val="18"/>
                <w:szCs w:val="18"/>
              </w:rPr>
            </w:pPr>
          </w:p>
          <w:p w:rsidR="00E9697F" w:rsidRPr="00370751" w:rsidRDefault="00E9697F" w:rsidP="0007345F">
            <w:pPr>
              <w:pStyle w:val="HTML-wstpniesformatowany"/>
              <w:jc w:val="both"/>
              <w:rPr>
                <w:rFonts w:ascii="Arial" w:hAnsi="Arial" w:cs="Arial"/>
                <w:sz w:val="18"/>
                <w:szCs w:val="18"/>
              </w:rPr>
            </w:pPr>
          </w:p>
          <w:p w:rsidR="00E9697F" w:rsidRPr="00370751" w:rsidRDefault="00C67FBD" w:rsidP="0007345F">
            <w:pPr>
              <w:pStyle w:val="HTML-wstpniesformatowany"/>
              <w:jc w:val="both"/>
              <w:rPr>
                <w:rFonts w:ascii="Arial" w:hAnsi="Arial" w:cs="Arial"/>
                <w:sz w:val="18"/>
                <w:szCs w:val="18"/>
              </w:rPr>
            </w:pPr>
            <w:r>
              <w:rPr>
                <w:rFonts w:cs="Arial"/>
                <w:noProof/>
                <w:sz w:val="18"/>
                <w:szCs w:val="18"/>
              </w:rPr>
              <mc:AlternateContent>
                <mc:Choice Requires="wps">
                  <w:drawing>
                    <wp:anchor distT="0" distB="0" distL="114300" distR="114300" simplePos="0" relativeHeight="251661824" behindDoc="0" locked="0" layoutInCell="1" allowOverlap="1">
                      <wp:simplePos x="0" y="0"/>
                      <wp:positionH relativeFrom="column">
                        <wp:posOffset>1311275</wp:posOffset>
                      </wp:positionH>
                      <wp:positionV relativeFrom="paragraph">
                        <wp:posOffset>24130</wp:posOffset>
                      </wp:positionV>
                      <wp:extent cx="297815" cy="635"/>
                      <wp:effectExtent l="25400" t="90805" r="29210" b="89535"/>
                      <wp:wrapNone/>
                      <wp:docPr id="1603" name="AutoShape 16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815" cy="635"/>
                              </a:xfrm>
                              <a:prstGeom prst="straightConnector1">
                                <a:avLst/>
                              </a:prstGeom>
                              <a:noFill/>
                              <a:ln w="38100">
                                <a:solidFill>
                                  <a:srgbClr val="80808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613" o:spid="_x0000_s1026" type="#_x0000_t32" style="position:absolute;margin-left:103.25pt;margin-top:1.9pt;width:23.45pt;height:.0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" strokecolor="gray" strokeweight="3pt">
                      <v:stroke endarrow="block"/>
                    </v:shape>
                  </w:pict>
                </mc:Fallback>
              </mc:AlternateContent>
            </w:r>
            <w:r w:rsidR="00802B50" w:rsidRPr="00370751">
              <w:rPr>
                <w:rFonts w:ascii="Arial" w:hAnsi="Arial" w:cs="Arial"/>
                <w:sz w:val="18"/>
                <w:szCs w:val="18"/>
              </w:rPr>
              <w:t>lifestyle</w:t>
            </w:r>
          </w:p>
          <w:p w:rsidR="00C90212" w:rsidRPr="00370751" w:rsidRDefault="00C90212" w:rsidP="0007345F">
            <w:pPr>
              <w:pStyle w:val="HTML-wstpniesformatowany"/>
              <w:tabs>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Arial" w:hAnsi="Arial" w:cs="Arial"/>
                <w:sz w:val="18"/>
                <w:szCs w:val="18"/>
              </w:rPr>
            </w:pPr>
          </w:p>
          <w:p w:rsidR="00C90212" w:rsidRPr="00370751" w:rsidRDefault="00C90212" w:rsidP="0007345F">
            <w:pPr>
              <w:pStyle w:val="HTML-wstpniesformatowany"/>
              <w:tabs>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Arial" w:hAnsi="Arial" w:cs="Arial"/>
                <w:sz w:val="18"/>
                <w:szCs w:val="18"/>
              </w:rPr>
            </w:pPr>
          </w:p>
          <w:p w:rsidR="00C90212" w:rsidRPr="00370751" w:rsidRDefault="00C67FBD" w:rsidP="0007345F">
            <w:pPr>
              <w:pStyle w:val="HTML-wstpniesformatowany"/>
              <w:tabs>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Arial" w:hAnsi="Arial" w:cs="Arial"/>
                <w:sz w:val="18"/>
                <w:szCs w:val="18"/>
              </w:rPr>
            </w:pPr>
            <w:r>
              <w:rPr>
                <w:rFonts w:cs="Arial"/>
                <w:noProof/>
                <w:sz w:val="18"/>
                <w:szCs w:val="18"/>
              </w:rPr>
              <mc:AlternateContent>
                <mc:Choice Requires="wps">
                  <w:drawing>
                    <wp:anchor distT="0" distB="0" distL="114300" distR="114300" simplePos="0" relativeHeight="251662848" behindDoc="0" locked="0" layoutInCell="1" allowOverlap="1">
                      <wp:simplePos x="0" y="0"/>
                      <wp:positionH relativeFrom="column">
                        <wp:posOffset>1310640</wp:posOffset>
                      </wp:positionH>
                      <wp:positionV relativeFrom="paragraph">
                        <wp:posOffset>60960</wp:posOffset>
                      </wp:positionV>
                      <wp:extent cx="297815" cy="635"/>
                      <wp:effectExtent l="24765" t="89535" r="29845" b="90805"/>
                      <wp:wrapNone/>
                      <wp:docPr id="1602" name="AutoShape 16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815" cy="635"/>
                              </a:xfrm>
                              <a:prstGeom prst="straightConnector1">
                                <a:avLst/>
                              </a:prstGeom>
                              <a:noFill/>
                              <a:ln w="38100">
                                <a:solidFill>
                                  <a:srgbClr val="80808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614" o:spid="_x0000_s1026" type="#_x0000_t32" style="position:absolute;margin-left:103.2pt;margin-top:4.8pt;width:23.45pt;height:.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" strokecolor="gray" strokeweight="3pt">
                      <v:stroke endarrow="block"/>
                    </v:shape>
                  </w:pict>
                </mc:Fallback>
              </mc:AlternateContent>
            </w:r>
            <w:r w:rsidR="00C90212" w:rsidRPr="00370751">
              <w:rPr>
                <w:rFonts w:ascii="Arial" w:hAnsi="Arial" w:cs="Arial"/>
                <w:sz w:val="18"/>
                <w:szCs w:val="18"/>
              </w:rPr>
              <w:t>film</w:t>
            </w:r>
          </w:p>
          <w:p w:rsidR="00C90212" w:rsidRPr="00370751" w:rsidRDefault="00C90212" w:rsidP="0007345F">
            <w:pPr>
              <w:pStyle w:val="HTML-wstpniesformatowany"/>
              <w:tabs>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Arial" w:hAnsi="Arial" w:cs="Arial"/>
                <w:sz w:val="18"/>
                <w:szCs w:val="18"/>
              </w:rPr>
            </w:pPr>
          </w:p>
          <w:p w:rsidR="00C90212" w:rsidRPr="00370751" w:rsidRDefault="00C90212" w:rsidP="0007345F">
            <w:pPr>
              <w:pStyle w:val="HTML-wstpniesformatowany"/>
              <w:tabs>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Arial" w:hAnsi="Arial" w:cs="Arial"/>
                <w:sz w:val="18"/>
                <w:szCs w:val="18"/>
              </w:rPr>
            </w:pPr>
          </w:p>
          <w:p w:rsidR="00C90212" w:rsidRPr="00370751" w:rsidRDefault="00C90212" w:rsidP="0007345F">
            <w:pPr>
              <w:pStyle w:val="HTML-wstpniesformatowany"/>
              <w:tabs>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Arial" w:hAnsi="Arial" w:cs="Arial"/>
                <w:sz w:val="18"/>
                <w:szCs w:val="18"/>
              </w:rPr>
            </w:pPr>
          </w:p>
          <w:p w:rsidR="00C90212" w:rsidRPr="00370751" w:rsidRDefault="00C67FBD" w:rsidP="0007345F">
            <w:pPr>
              <w:pStyle w:val="HTML-wstpniesformatowany"/>
              <w:tabs>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Arial" w:hAnsi="Arial" w:cs="Arial"/>
                <w:sz w:val="18"/>
                <w:szCs w:val="18"/>
              </w:rPr>
            </w:pPr>
            <w:r>
              <w:rPr>
                <w:rFonts w:cs="Arial"/>
                <w:noProof/>
                <w:sz w:val="18"/>
                <w:szCs w:val="18"/>
              </w:rPr>
              <mc:AlternateContent>
                <mc:Choice Requires="wps">
                  <w:drawing>
                    <wp:anchor distT="0" distB="0" distL="114300" distR="114300" simplePos="0" relativeHeight="251663872" behindDoc="0" locked="0" layoutInCell="1" allowOverlap="1">
                      <wp:simplePos x="0" y="0"/>
                      <wp:positionH relativeFrom="column">
                        <wp:posOffset>1311275</wp:posOffset>
                      </wp:positionH>
                      <wp:positionV relativeFrom="paragraph">
                        <wp:posOffset>97155</wp:posOffset>
                      </wp:positionV>
                      <wp:extent cx="297815" cy="635"/>
                      <wp:effectExtent l="25400" t="87630" r="29210" b="92710"/>
                      <wp:wrapNone/>
                      <wp:docPr id="1601" name="AutoShape 16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815" cy="635"/>
                              </a:xfrm>
                              <a:prstGeom prst="straightConnector1">
                                <a:avLst/>
                              </a:prstGeom>
                              <a:noFill/>
                              <a:ln w="38100">
                                <a:solidFill>
                                  <a:srgbClr val="80808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615" o:spid="_x0000_s1026" type="#_x0000_t32" style="position:absolute;margin-left:103.25pt;margin-top:7.65pt;width:23.45pt;height:.0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" strokecolor="gray" strokeweight="3pt">
                      <v:stroke endarrow="block"/>
                    </v:shape>
                  </w:pict>
                </mc:Fallback>
              </mc:AlternateContent>
            </w:r>
            <w:r w:rsidR="00C90212" w:rsidRPr="00370751">
              <w:rPr>
                <w:rFonts w:ascii="Arial" w:hAnsi="Arial" w:cs="Arial"/>
                <w:sz w:val="18"/>
                <w:szCs w:val="18"/>
              </w:rPr>
              <w:t>serial</w:t>
            </w:r>
          </w:p>
          <w:p w:rsidR="00C90212" w:rsidRPr="00370751" w:rsidRDefault="00C90212" w:rsidP="0007345F">
            <w:pPr>
              <w:pStyle w:val="HTML-wstpniesformatowany"/>
              <w:tabs>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Arial" w:hAnsi="Arial" w:cs="Arial"/>
                <w:sz w:val="18"/>
                <w:szCs w:val="18"/>
              </w:rPr>
            </w:pPr>
          </w:p>
          <w:p w:rsidR="00C90212" w:rsidRPr="00370751" w:rsidRDefault="00C90212" w:rsidP="0007345F">
            <w:pPr>
              <w:pStyle w:val="HTML-wstpniesformatowany"/>
              <w:tabs>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Arial" w:hAnsi="Arial" w:cs="Arial"/>
                <w:sz w:val="18"/>
                <w:szCs w:val="18"/>
              </w:rPr>
            </w:pPr>
          </w:p>
          <w:p w:rsidR="00E9697F" w:rsidRPr="00370751" w:rsidRDefault="00230450" w:rsidP="0007345F">
            <w:pPr>
              <w:pStyle w:val="HTML-wstpniesformatowany"/>
              <w:tabs>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Arial" w:hAnsi="Arial" w:cs="Arial"/>
                <w:sz w:val="18"/>
                <w:szCs w:val="18"/>
              </w:rPr>
            </w:pPr>
            <w:r w:rsidRPr="00370751">
              <w:rPr>
                <w:rFonts w:ascii="Arial" w:hAnsi="Arial" w:cs="Arial"/>
                <w:sz w:val="18"/>
                <w:szCs w:val="18"/>
              </w:rPr>
              <w:t>typy mieszane:</w:t>
            </w:r>
          </w:p>
          <w:p w:rsidR="00E9697F" w:rsidRPr="00370751" w:rsidRDefault="00E9697F" w:rsidP="00D06295">
            <w:pPr>
              <w:pStyle w:val="HTML-wstpniesformatowany"/>
              <w:rPr>
                <w:rFonts w:ascii="Arial" w:hAnsi="Arial" w:cs="Arial"/>
                <w:sz w:val="18"/>
                <w:szCs w:val="18"/>
              </w:rPr>
            </w:pPr>
            <w:r w:rsidRPr="00370751">
              <w:rPr>
                <w:rFonts w:ascii="Arial" w:hAnsi="Arial" w:cs="Arial"/>
                <w:sz w:val="18"/>
                <w:szCs w:val="18"/>
              </w:rPr>
              <w:t>info-rozrywka</w:t>
            </w:r>
            <w:r w:rsidR="00230450" w:rsidRPr="00370751">
              <w:rPr>
                <w:rFonts w:ascii="Arial" w:hAnsi="Arial" w:cs="Arial"/>
                <w:sz w:val="18"/>
                <w:szCs w:val="18"/>
              </w:rPr>
              <w:t xml:space="preserve">, edutainment (teleturniej), </w:t>
            </w:r>
            <w:r w:rsidR="00802B50" w:rsidRPr="00370751">
              <w:rPr>
                <w:rFonts w:ascii="Arial" w:hAnsi="Arial" w:cs="Arial"/>
                <w:sz w:val="18"/>
                <w:szCs w:val="18"/>
              </w:rPr>
              <w:t>publi</w:t>
            </w:r>
            <w:r w:rsidRPr="00370751">
              <w:rPr>
                <w:rFonts w:ascii="Arial" w:hAnsi="Arial" w:cs="Arial"/>
                <w:sz w:val="18"/>
                <w:szCs w:val="18"/>
              </w:rPr>
              <w:t xml:space="preserve">tainment (programy </w:t>
            </w:r>
            <w:r w:rsidR="00230450" w:rsidRPr="00370751">
              <w:rPr>
                <w:rFonts w:ascii="Arial" w:hAnsi="Arial" w:cs="Arial"/>
                <w:sz w:val="18"/>
                <w:szCs w:val="18"/>
              </w:rPr>
              <w:t xml:space="preserve">interwencyjne), </w:t>
            </w:r>
            <w:r w:rsidRPr="00370751">
              <w:rPr>
                <w:rFonts w:ascii="Arial" w:hAnsi="Arial" w:cs="Arial"/>
                <w:sz w:val="18"/>
                <w:szCs w:val="18"/>
              </w:rPr>
              <w:t>dokudrama (serial dokumentalny, seriale rekonstrukcyjne),</w:t>
            </w:r>
            <w:r w:rsidR="00230450" w:rsidRPr="00370751">
              <w:rPr>
                <w:rFonts w:ascii="Arial" w:hAnsi="Arial" w:cs="Arial"/>
                <w:sz w:val="18"/>
                <w:szCs w:val="18"/>
              </w:rPr>
              <w:t xml:space="preserve"> </w:t>
            </w:r>
            <w:r w:rsidR="00C90212" w:rsidRPr="00370751">
              <w:rPr>
                <w:rFonts w:ascii="Arial" w:hAnsi="Arial" w:cs="Arial"/>
                <w:sz w:val="18"/>
                <w:szCs w:val="18"/>
              </w:rPr>
              <w:t>infokultur</w:t>
            </w:r>
            <w:r w:rsidR="00230450" w:rsidRPr="00370751">
              <w:rPr>
                <w:rFonts w:ascii="Arial" w:hAnsi="Arial" w:cs="Arial"/>
                <w:sz w:val="18"/>
                <w:szCs w:val="18"/>
              </w:rPr>
              <w:t>a</w:t>
            </w:r>
          </w:p>
          <w:p w:rsidR="00C90212" w:rsidRPr="00370751" w:rsidRDefault="00C90212" w:rsidP="0007345F">
            <w:pPr>
              <w:pStyle w:val="HTML-wstpniesformatowany"/>
              <w:jc w:val="both"/>
              <w:rPr>
                <w:rFonts w:ascii="Arial" w:hAnsi="Arial" w:cs="Arial"/>
                <w:sz w:val="18"/>
                <w:szCs w:val="18"/>
              </w:rPr>
            </w:pPr>
          </w:p>
        </w:tc>
        <w:tc>
          <w:tcPr>
            <w:tcW w:w="3070" w:type="dxa"/>
            <w:tcBorders>
              <w:top w:val="single" w:sz="8" w:space="0" w:color="F79646"/>
              <w:bottom w:val="single" w:sz="8" w:space="0" w:color="F79646"/>
              <w:right w:val="single" w:sz="8" w:space="0" w:color="F79646"/>
            </w:tcBorders>
          </w:tcPr>
          <w:p w:rsidR="00E9697F" w:rsidRPr="00370751" w:rsidRDefault="00E9697F" w:rsidP="0007345F">
            <w:pPr>
              <w:pStyle w:val="HTML-wstpniesformatowany"/>
              <w:jc w:val="both"/>
              <w:rPr>
                <w:rFonts w:ascii="Arial" w:hAnsi="Arial" w:cs="Arial"/>
                <w:i/>
                <w:sz w:val="18"/>
                <w:szCs w:val="18"/>
              </w:rPr>
            </w:pPr>
            <w:r w:rsidRPr="00370751">
              <w:rPr>
                <w:rFonts w:ascii="Arial" w:hAnsi="Arial" w:cs="Arial"/>
                <w:i/>
                <w:sz w:val="18"/>
                <w:szCs w:val="18"/>
              </w:rPr>
              <w:t>rozrywka typu show</w:t>
            </w:r>
            <w:r w:rsidR="00802B50" w:rsidRPr="00370751">
              <w:rPr>
                <w:rFonts w:ascii="Arial" w:hAnsi="Arial" w:cs="Arial"/>
                <w:i/>
                <w:sz w:val="18"/>
                <w:szCs w:val="18"/>
              </w:rPr>
              <w:t xml:space="preserve">, </w:t>
            </w:r>
            <w:r w:rsidRPr="00370751">
              <w:rPr>
                <w:rFonts w:ascii="Arial" w:hAnsi="Arial" w:cs="Arial"/>
                <w:i/>
                <w:sz w:val="18"/>
                <w:szCs w:val="18"/>
              </w:rPr>
              <w:t>talk show,</w:t>
            </w:r>
          </w:p>
          <w:p w:rsidR="00E9697F" w:rsidRPr="00370751" w:rsidRDefault="00E9697F" w:rsidP="0007345F">
            <w:pPr>
              <w:pStyle w:val="HTML-wstpniesformatowany"/>
              <w:jc w:val="both"/>
              <w:rPr>
                <w:rFonts w:ascii="Arial" w:hAnsi="Arial" w:cs="Arial"/>
                <w:i/>
                <w:sz w:val="18"/>
                <w:szCs w:val="18"/>
              </w:rPr>
            </w:pPr>
            <w:r w:rsidRPr="00370751">
              <w:rPr>
                <w:rFonts w:ascii="Arial" w:hAnsi="Arial" w:cs="Arial"/>
                <w:i/>
                <w:sz w:val="18"/>
                <w:szCs w:val="18"/>
              </w:rPr>
              <w:t xml:space="preserve">teleturnieje, programy satyryczne, </w:t>
            </w:r>
          </w:p>
          <w:p w:rsidR="00E9697F" w:rsidRPr="00370751" w:rsidRDefault="00E9697F" w:rsidP="0007345F">
            <w:pPr>
              <w:pStyle w:val="HTML-wstpniesformatowany"/>
              <w:jc w:val="both"/>
              <w:rPr>
                <w:rFonts w:ascii="Arial" w:hAnsi="Arial" w:cs="Arial"/>
                <w:i/>
                <w:sz w:val="18"/>
                <w:szCs w:val="18"/>
              </w:rPr>
            </w:pPr>
            <w:r w:rsidRPr="00370751">
              <w:rPr>
                <w:rFonts w:ascii="Arial" w:hAnsi="Arial" w:cs="Arial"/>
                <w:i/>
                <w:sz w:val="18"/>
                <w:szCs w:val="18"/>
              </w:rPr>
              <w:t xml:space="preserve">muzyka </w:t>
            </w:r>
            <w:r w:rsidR="00802B50" w:rsidRPr="00370751">
              <w:rPr>
                <w:rFonts w:ascii="Arial" w:hAnsi="Arial" w:cs="Arial"/>
                <w:i/>
                <w:sz w:val="18"/>
                <w:szCs w:val="18"/>
              </w:rPr>
              <w:t>rozrywkowa – festiwale i </w:t>
            </w:r>
            <w:r w:rsidRPr="00370751">
              <w:rPr>
                <w:rFonts w:ascii="Arial" w:hAnsi="Arial" w:cs="Arial"/>
                <w:i/>
                <w:sz w:val="18"/>
                <w:szCs w:val="18"/>
              </w:rPr>
              <w:t xml:space="preserve">koncerty, </w:t>
            </w:r>
            <w:r w:rsidR="00802B50" w:rsidRPr="00370751">
              <w:rPr>
                <w:rFonts w:ascii="Arial" w:hAnsi="Arial" w:cs="Arial"/>
                <w:i/>
                <w:sz w:val="18"/>
                <w:szCs w:val="18"/>
              </w:rPr>
              <w:t>show –</w:t>
            </w:r>
            <w:r w:rsidRPr="00370751">
              <w:rPr>
                <w:rFonts w:ascii="Arial" w:hAnsi="Arial" w:cs="Arial"/>
                <w:i/>
                <w:sz w:val="18"/>
                <w:szCs w:val="18"/>
              </w:rPr>
              <w:t xml:space="preserve"> rozrywkowy spek</w:t>
            </w:r>
            <w:r w:rsidR="00802B50" w:rsidRPr="00370751">
              <w:rPr>
                <w:rFonts w:ascii="Arial" w:hAnsi="Arial" w:cs="Arial"/>
                <w:i/>
                <w:sz w:val="18"/>
                <w:szCs w:val="18"/>
              </w:rPr>
              <w:t>takl (talent show, reality show)</w:t>
            </w:r>
            <w:r w:rsidRPr="00370751">
              <w:rPr>
                <w:rFonts w:ascii="Arial" w:hAnsi="Arial" w:cs="Arial"/>
                <w:i/>
                <w:sz w:val="18"/>
                <w:szCs w:val="18"/>
              </w:rPr>
              <w:t xml:space="preserve">, </w:t>
            </w:r>
          </w:p>
          <w:p w:rsidR="00E9697F" w:rsidRPr="00370751" w:rsidRDefault="00E9697F" w:rsidP="00802B50">
            <w:pPr>
              <w:pStyle w:val="HTML-wstpniesformatowany"/>
              <w:tabs>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Arial" w:hAnsi="Arial" w:cs="Arial"/>
                <w:i/>
                <w:sz w:val="18"/>
                <w:szCs w:val="18"/>
              </w:rPr>
            </w:pPr>
            <w:r w:rsidRPr="00370751">
              <w:rPr>
                <w:rFonts w:ascii="Arial" w:hAnsi="Arial" w:cs="Arial"/>
                <w:i/>
                <w:sz w:val="18"/>
                <w:szCs w:val="18"/>
              </w:rPr>
              <w:t>gry telewizyjne</w:t>
            </w:r>
            <w:r w:rsidR="00802B50" w:rsidRPr="00370751">
              <w:rPr>
                <w:rFonts w:ascii="Arial" w:hAnsi="Arial" w:cs="Arial"/>
                <w:i/>
                <w:sz w:val="18"/>
                <w:szCs w:val="18"/>
              </w:rPr>
              <w:t xml:space="preserve">, </w:t>
            </w:r>
            <w:r w:rsidRPr="00370751">
              <w:rPr>
                <w:rFonts w:ascii="Arial" w:hAnsi="Arial" w:cs="Arial"/>
                <w:i/>
                <w:sz w:val="18"/>
                <w:szCs w:val="18"/>
              </w:rPr>
              <w:t xml:space="preserve">rozrywka dla dzieci </w:t>
            </w:r>
          </w:p>
          <w:p w:rsidR="00C90212" w:rsidRPr="00370751" w:rsidRDefault="00C90212" w:rsidP="0007345F">
            <w:pPr>
              <w:pStyle w:val="HTML-wstpniesformatowany"/>
              <w:jc w:val="both"/>
              <w:rPr>
                <w:rFonts w:ascii="Arial" w:hAnsi="Arial" w:cs="Arial"/>
                <w:i/>
                <w:sz w:val="18"/>
                <w:szCs w:val="18"/>
              </w:rPr>
            </w:pPr>
          </w:p>
          <w:p w:rsidR="00E9697F" w:rsidRPr="00370751" w:rsidRDefault="00E9697F" w:rsidP="0007345F">
            <w:pPr>
              <w:pStyle w:val="HTML-wstpniesformatowany"/>
              <w:jc w:val="both"/>
              <w:rPr>
                <w:rFonts w:ascii="Arial" w:hAnsi="Arial" w:cs="Arial"/>
                <w:i/>
                <w:sz w:val="18"/>
                <w:szCs w:val="18"/>
              </w:rPr>
            </w:pPr>
            <w:r w:rsidRPr="00370751">
              <w:rPr>
                <w:rFonts w:ascii="Arial" w:hAnsi="Arial" w:cs="Arial"/>
                <w:i/>
                <w:sz w:val="18"/>
                <w:szCs w:val="18"/>
              </w:rPr>
              <w:t xml:space="preserve">zdrowie i uroda, dom, moda, adrenalina i przygoda, kuchnia, seks, </w:t>
            </w:r>
            <w:r w:rsidR="00C90212" w:rsidRPr="00370751">
              <w:rPr>
                <w:rFonts w:ascii="Arial" w:hAnsi="Arial" w:cs="Arial"/>
                <w:i/>
                <w:sz w:val="18"/>
                <w:szCs w:val="18"/>
              </w:rPr>
              <w:t>podróże</w:t>
            </w:r>
          </w:p>
          <w:p w:rsidR="00C90212" w:rsidRPr="00370751" w:rsidRDefault="00C90212" w:rsidP="0007345F">
            <w:pPr>
              <w:pStyle w:val="HTML-wstpniesformatowany"/>
              <w:jc w:val="both"/>
              <w:rPr>
                <w:rFonts w:ascii="Arial" w:hAnsi="Arial" w:cs="Arial"/>
                <w:i/>
                <w:sz w:val="18"/>
                <w:szCs w:val="18"/>
              </w:rPr>
            </w:pPr>
          </w:p>
          <w:p w:rsidR="00E9697F" w:rsidRPr="00370751" w:rsidRDefault="00E9697F" w:rsidP="0007345F">
            <w:pPr>
              <w:pStyle w:val="HTML-wstpniesformatowany"/>
              <w:jc w:val="both"/>
              <w:rPr>
                <w:rFonts w:ascii="Arial" w:hAnsi="Arial" w:cs="Arial"/>
                <w:i/>
                <w:sz w:val="18"/>
                <w:szCs w:val="18"/>
              </w:rPr>
            </w:pPr>
            <w:r w:rsidRPr="00370751">
              <w:rPr>
                <w:rFonts w:ascii="Arial" w:hAnsi="Arial" w:cs="Arial"/>
                <w:i/>
                <w:sz w:val="18"/>
                <w:szCs w:val="18"/>
              </w:rPr>
              <w:t>fabularny: obyczajowy, komedia, sensacyjny, horror i thriller</w:t>
            </w:r>
          </w:p>
          <w:p w:rsidR="00C90212" w:rsidRPr="00370751" w:rsidRDefault="00C90212" w:rsidP="0007345F">
            <w:pPr>
              <w:pStyle w:val="HTML-wstpniesformatowany"/>
              <w:jc w:val="both"/>
              <w:rPr>
                <w:rFonts w:ascii="Arial" w:hAnsi="Arial" w:cs="Arial"/>
                <w:i/>
                <w:sz w:val="18"/>
                <w:szCs w:val="18"/>
              </w:rPr>
            </w:pPr>
          </w:p>
          <w:p w:rsidR="00C90212" w:rsidRPr="00370751" w:rsidRDefault="00C90212" w:rsidP="0007345F">
            <w:pPr>
              <w:pStyle w:val="HTML-wstpniesformatowany"/>
              <w:jc w:val="both"/>
              <w:rPr>
                <w:rFonts w:ascii="Arial" w:hAnsi="Arial" w:cs="Arial"/>
                <w:i/>
                <w:sz w:val="18"/>
                <w:szCs w:val="18"/>
              </w:rPr>
            </w:pPr>
          </w:p>
          <w:p w:rsidR="00E9697F" w:rsidRPr="00370751" w:rsidRDefault="00E9697F" w:rsidP="0007345F">
            <w:pPr>
              <w:pStyle w:val="HTML-wstpniesformatowany"/>
              <w:jc w:val="both"/>
              <w:rPr>
                <w:rFonts w:ascii="Arial" w:hAnsi="Arial" w:cs="Arial"/>
                <w:i/>
                <w:sz w:val="18"/>
                <w:szCs w:val="18"/>
              </w:rPr>
            </w:pPr>
            <w:r w:rsidRPr="00370751">
              <w:rPr>
                <w:rFonts w:ascii="Arial" w:hAnsi="Arial" w:cs="Arial"/>
                <w:i/>
                <w:sz w:val="18"/>
                <w:szCs w:val="18"/>
              </w:rPr>
              <w:t>obyczajowy, komedia, sensacyjny, fantasy</w:t>
            </w:r>
            <w:r w:rsidR="00C90212" w:rsidRPr="00370751">
              <w:rPr>
                <w:rFonts w:ascii="Arial" w:hAnsi="Arial" w:cs="Arial"/>
                <w:i/>
                <w:sz w:val="18"/>
                <w:szCs w:val="18"/>
              </w:rPr>
              <w:t>,</w:t>
            </w:r>
            <w:r w:rsidRPr="00370751">
              <w:rPr>
                <w:rFonts w:ascii="Arial" w:hAnsi="Arial" w:cs="Arial"/>
                <w:i/>
                <w:sz w:val="18"/>
                <w:szCs w:val="18"/>
              </w:rPr>
              <w:t xml:space="preserve"> </w:t>
            </w:r>
            <w:r w:rsidR="00C90212" w:rsidRPr="00370751">
              <w:rPr>
                <w:rFonts w:ascii="Arial" w:hAnsi="Arial" w:cs="Arial"/>
                <w:i/>
                <w:sz w:val="18"/>
                <w:szCs w:val="18"/>
              </w:rPr>
              <w:t>kostiumowy</w:t>
            </w:r>
          </w:p>
          <w:p w:rsidR="00E9697F" w:rsidRPr="00370751" w:rsidRDefault="00E9697F" w:rsidP="0007345F">
            <w:pPr>
              <w:pStyle w:val="HTML-wstpniesformatowany"/>
              <w:tabs>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Arial" w:hAnsi="Arial" w:cs="Arial"/>
                <w:i/>
                <w:sz w:val="18"/>
                <w:szCs w:val="18"/>
              </w:rPr>
            </w:pPr>
          </w:p>
        </w:tc>
      </w:tr>
      <w:tr w:rsidR="00E9697F" w:rsidRPr="00E9697F" w:rsidTr="0007345F">
        <w:tc>
          <w:tcPr>
            <w:tcW w:w="3069" w:type="dxa"/>
          </w:tcPr>
          <w:p w:rsidR="00E9697F" w:rsidRPr="00370751" w:rsidRDefault="00E9697F" w:rsidP="00230450">
            <w:pPr>
              <w:pStyle w:val="HTML-wstpniesformatowany"/>
              <w:rPr>
                <w:rFonts w:ascii="Arial" w:hAnsi="Arial" w:cs="Arial"/>
                <w:b/>
                <w:bCs/>
                <w:sz w:val="18"/>
                <w:szCs w:val="18"/>
              </w:rPr>
            </w:pPr>
            <w:r w:rsidRPr="00370751">
              <w:rPr>
                <w:rFonts w:ascii="Arial" w:hAnsi="Arial" w:cs="Arial"/>
                <w:b/>
                <w:bCs/>
                <w:sz w:val="18"/>
                <w:szCs w:val="18"/>
              </w:rPr>
              <w:t>popieranie krajowej twórczości audiowizualnej</w:t>
            </w:r>
          </w:p>
        </w:tc>
        <w:tc>
          <w:tcPr>
            <w:tcW w:w="3070" w:type="dxa"/>
          </w:tcPr>
          <w:p w:rsidR="00E9697F" w:rsidRPr="00370751" w:rsidRDefault="00230450" w:rsidP="0007345F">
            <w:pPr>
              <w:pStyle w:val="HTML-wstpniesformatowany"/>
              <w:jc w:val="both"/>
              <w:rPr>
                <w:rFonts w:ascii="Arial" w:hAnsi="Arial" w:cs="Arial"/>
                <w:sz w:val="18"/>
                <w:szCs w:val="18"/>
              </w:rPr>
            </w:pPr>
            <w:r w:rsidRPr="00370751">
              <w:rPr>
                <w:rFonts w:ascii="Arial" w:hAnsi="Arial" w:cs="Arial"/>
                <w:sz w:val="18"/>
                <w:szCs w:val="18"/>
              </w:rPr>
              <w:t>Film</w:t>
            </w:r>
          </w:p>
          <w:p w:rsidR="00230450" w:rsidRPr="00370751" w:rsidRDefault="00C67FBD" w:rsidP="0007345F">
            <w:pPr>
              <w:pStyle w:val="HTML-wstpniesformatowany"/>
              <w:jc w:val="both"/>
              <w:rPr>
                <w:rFonts w:ascii="Arial" w:hAnsi="Arial" w:cs="Arial"/>
                <w:sz w:val="18"/>
                <w:szCs w:val="18"/>
              </w:rPr>
            </w:pPr>
            <w:r>
              <w:rPr>
                <w:rFonts w:cs="Arial"/>
                <w:noProof/>
                <w:sz w:val="18"/>
                <w:szCs w:val="18"/>
              </w:rPr>
              <mc:AlternateContent>
                <mc:Choice Requires="wps">
                  <w:drawing>
                    <wp:anchor distT="0" distB="0" distL="114300" distR="114300" simplePos="0" relativeHeight="251664896" behindDoc="0" locked="0" layoutInCell="1" allowOverlap="1">
                      <wp:simplePos x="0" y="0"/>
                      <wp:positionH relativeFrom="column">
                        <wp:posOffset>1311275</wp:posOffset>
                      </wp:positionH>
                      <wp:positionV relativeFrom="paragraph">
                        <wp:posOffset>9525</wp:posOffset>
                      </wp:positionV>
                      <wp:extent cx="297815" cy="635"/>
                      <wp:effectExtent l="25400" t="85725" r="29210" b="94615"/>
                      <wp:wrapNone/>
                      <wp:docPr id="1600" name="AutoShape 16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815" cy="635"/>
                              </a:xfrm>
                              <a:prstGeom prst="straightConnector1">
                                <a:avLst/>
                              </a:prstGeom>
                              <a:noFill/>
                              <a:ln w="38100">
                                <a:solidFill>
                                  <a:srgbClr val="80808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616" o:spid="_x0000_s1026" type="#_x0000_t32" style="position:absolute;margin-left:103.25pt;margin-top:.75pt;width:23.45pt;height:.0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" strokecolor="gray" strokeweight="3pt">
                      <v:stroke endarrow="block"/>
                    </v:shape>
                  </w:pict>
                </mc:Fallback>
              </mc:AlternateContent>
            </w:r>
          </w:p>
          <w:p w:rsidR="00E9697F" w:rsidRPr="00370751" w:rsidRDefault="00E9697F" w:rsidP="0007345F">
            <w:pPr>
              <w:pStyle w:val="HTML-wstpniesformatowany"/>
              <w:jc w:val="both"/>
              <w:rPr>
                <w:rFonts w:ascii="Arial" w:hAnsi="Arial" w:cs="Arial"/>
                <w:sz w:val="18"/>
                <w:szCs w:val="18"/>
              </w:rPr>
            </w:pPr>
          </w:p>
          <w:p w:rsidR="00E9697F" w:rsidRPr="00370751" w:rsidRDefault="00E9697F" w:rsidP="0007345F">
            <w:pPr>
              <w:pStyle w:val="HTML-wstpniesformatowany"/>
              <w:jc w:val="both"/>
              <w:rPr>
                <w:rFonts w:ascii="Arial" w:hAnsi="Arial" w:cs="Arial"/>
                <w:sz w:val="18"/>
                <w:szCs w:val="18"/>
              </w:rPr>
            </w:pPr>
            <w:r w:rsidRPr="00370751">
              <w:rPr>
                <w:rFonts w:ascii="Arial" w:hAnsi="Arial" w:cs="Arial"/>
                <w:sz w:val="18"/>
                <w:szCs w:val="18"/>
              </w:rPr>
              <w:t>serial</w:t>
            </w:r>
          </w:p>
        </w:tc>
        <w:tc>
          <w:tcPr>
            <w:tcW w:w="3070" w:type="dxa"/>
          </w:tcPr>
          <w:p w:rsidR="00E9697F" w:rsidRPr="0007345F" w:rsidRDefault="00E9697F" w:rsidP="0007345F">
            <w:pPr>
              <w:spacing w:line="240" w:lineRule="auto"/>
              <w:jc w:val="both"/>
              <w:rPr>
                <w:rFonts w:cs="Arial"/>
                <w:i/>
                <w:sz w:val="18"/>
                <w:szCs w:val="18"/>
              </w:rPr>
            </w:pPr>
            <w:r w:rsidRPr="0007345F">
              <w:rPr>
                <w:rFonts w:cs="Arial"/>
                <w:i/>
                <w:sz w:val="18"/>
                <w:szCs w:val="18"/>
              </w:rPr>
              <w:t>film fabularny</w:t>
            </w:r>
            <w:r w:rsidR="00230450" w:rsidRPr="0007345F">
              <w:rPr>
                <w:rFonts w:cs="Arial"/>
                <w:i/>
                <w:sz w:val="18"/>
                <w:szCs w:val="18"/>
              </w:rPr>
              <w:t xml:space="preserve">, </w:t>
            </w:r>
            <w:r w:rsidRPr="0007345F">
              <w:rPr>
                <w:rFonts w:cs="Arial"/>
                <w:i/>
                <w:sz w:val="18"/>
                <w:szCs w:val="18"/>
              </w:rPr>
              <w:t>film dokumentalny</w:t>
            </w:r>
            <w:r w:rsidR="00230450" w:rsidRPr="0007345F">
              <w:rPr>
                <w:rFonts w:cs="Arial"/>
                <w:i/>
                <w:sz w:val="18"/>
                <w:szCs w:val="18"/>
              </w:rPr>
              <w:t xml:space="preserve">, </w:t>
            </w:r>
            <w:r w:rsidRPr="0007345F">
              <w:rPr>
                <w:rFonts w:cs="Arial"/>
                <w:i/>
                <w:sz w:val="18"/>
                <w:szCs w:val="18"/>
              </w:rPr>
              <w:t>film animowany</w:t>
            </w:r>
          </w:p>
          <w:p w:rsidR="00230450" w:rsidRPr="0007345F" w:rsidRDefault="00230450" w:rsidP="0007345F">
            <w:pPr>
              <w:spacing w:line="240" w:lineRule="auto"/>
              <w:jc w:val="both"/>
              <w:rPr>
                <w:rFonts w:cs="Arial"/>
                <w:i/>
                <w:sz w:val="18"/>
                <w:szCs w:val="18"/>
              </w:rPr>
            </w:pPr>
          </w:p>
          <w:p w:rsidR="00E9697F" w:rsidRPr="0007345F" w:rsidRDefault="00E9697F" w:rsidP="0007345F">
            <w:pPr>
              <w:spacing w:line="240" w:lineRule="auto"/>
              <w:jc w:val="both"/>
              <w:rPr>
                <w:rFonts w:cs="Arial"/>
                <w:sz w:val="18"/>
                <w:szCs w:val="18"/>
              </w:rPr>
            </w:pPr>
          </w:p>
        </w:tc>
      </w:tr>
    </w:tbl>
    <w:p w:rsidR="00FD44E6" w:rsidRPr="00876B73" w:rsidRDefault="00FD44E6" w:rsidP="00D56DD4">
      <w:pPr>
        <w:jc w:val="both"/>
        <w:rPr>
          <w:rFonts w:cs="Arial"/>
          <w:b/>
          <w:bCs/>
          <w:sz w:val="24"/>
        </w:rPr>
      </w:pPr>
    </w:p>
    <w:p w:rsidR="00FD44E6" w:rsidRPr="00876B73" w:rsidRDefault="00FD44E6" w:rsidP="000832C6">
      <w:pPr>
        <w:pStyle w:val="Nagwek2"/>
      </w:pPr>
      <w:bookmarkStart w:id="7" w:name="_Toc339228936"/>
      <w:bookmarkStart w:id="8" w:name="_Toc400981131"/>
      <w:r w:rsidRPr="00876B73">
        <w:t>Faktyczny charakter programów</w:t>
      </w:r>
      <w:bookmarkEnd w:id="7"/>
      <w:bookmarkEnd w:id="8"/>
    </w:p>
    <w:p w:rsidR="00FD44E6" w:rsidRPr="00876B73" w:rsidRDefault="00FD44E6" w:rsidP="000832C6">
      <w:pPr>
        <w:spacing w:before="100" w:beforeAutospacing="1" w:after="100" w:afterAutospacing="1"/>
        <w:jc w:val="both"/>
        <w:rPr>
          <w:rFonts w:cs="Arial"/>
          <w:sz w:val="24"/>
        </w:rPr>
      </w:pPr>
      <w:r w:rsidRPr="00876B73">
        <w:rPr>
          <w:rFonts w:cs="Arial"/>
          <w:sz w:val="24"/>
        </w:rPr>
        <w:t xml:space="preserve">Faktyczny charakter programów </w:t>
      </w:r>
      <w:r w:rsidR="00FA4210">
        <w:rPr>
          <w:rFonts w:cs="Arial"/>
          <w:sz w:val="24"/>
        </w:rPr>
        <w:t>został</w:t>
      </w:r>
      <w:r w:rsidRPr="00876B73">
        <w:rPr>
          <w:rFonts w:cs="Arial"/>
          <w:sz w:val="24"/>
        </w:rPr>
        <w:t xml:space="preserve"> określony poprzez udział poszczególnych typów programów w czasie antenowym </w:t>
      </w:r>
      <w:r w:rsidR="00B05D48">
        <w:rPr>
          <w:rFonts w:cs="Arial"/>
          <w:sz w:val="24"/>
        </w:rPr>
        <w:t>badanych</w:t>
      </w:r>
      <w:r w:rsidRPr="00876B73">
        <w:rPr>
          <w:rFonts w:cs="Arial"/>
          <w:sz w:val="24"/>
        </w:rPr>
        <w:t xml:space="preserve"> stacji oraz ogólnie </w:t>
      </w:r>
      <w:r w:rsidR="008F234C" w:rsidRPr="00876B73">
        <w:rPr>
          <w:rFonts w:cs="Arial"/>
          <w:sz w:val="24"/>
        </w:rPr>
        <w:br/>
      </w:r>
      <w:r w:rsidR="00B05D48">
        <w:rPr>
          <w:rFonts w:cs="Arial"/>
          <w:sz w:val="24"/>
        </w:rPr>
        <w:t>w aktualnej ofercie multipleksów</w:t>
      </w:r>
      <w:r w:rsidRPr="00876B73">
        <w:rPr>
          <w:rFonts w:cs="Arial"/>
          <w:sz w:val="24"/>
        </w:rPr>
        <w:t>.</w:t>
      </w:r>
    </w:p>
    <w:p w:rsidR="00FD44E6" w:rsidRPr="00876B73" w:rsidRDefault="00FD44E6" w:rsidP="000832C6">
      <w:pPr>
        <w:spacing w:before="100" w:beforeAutospacing="1" w:after="100" w:afterAutospacing="1"/>
        <w:jc w:val="both"/>
        <w:rPr>
          <w:rFonts w:cs="Arial"/>
          <w:sz w:val="24"/>
        </w:rPr>
      </w:pPr>
      <w:r w:rsidRPr="00876B73">
        <w:rPr>
          <w:rFonts w:cs="Arial"/>
          <w:sz w:val="24"/>
        </w:rPr>
        <w:t>Typy programów podzielone na gatunki telewizyjne, określą</w:t>
      </w:r>
      <w:r w:rsidR="000D5D7B">
        <w:rPr>
          <w:rFonts w:cs="Arial"/>
          <w:sz w:val="24"/>
        </w:rPr>
        <w:t>:</w:t>
      </w:r>
      <w:r w:rsidRPr="00876B73">
        <w:rPr>
          <w:rFonts w:cs="Arial"/>
          <w:sz w:val="24"/>
        </w:rPr>
        <w:t xml:space="preserve"> </w:t>
      </w:r>
    </w:p>
    <w:p w:rsidR="00FD44E6" w:rsidRPr="00876B73" w:rsidRDefault="00FD44E6" w:rsidP="008F234C">
      <w:pPr>
        <w:pStyle w:val="Akapitzlist"/>
        <w:numPr>
          <w:ilvl w:val="0"/>
          <w:numId w:val="20"/>
        </w:numPr>
        <w:jc w:val="both"/>
        <w:rPr>
          <w:rFonts w:ascii="Arial" w:hAnsi="Arial" w:cs="Arial"/>
          <w:sz w:val="24"/>
        </w:rPr>
      </w:pPr>
      <w:r w:rsidRPr="00876B73">
        <w:rPr>
          <w:rFonts w:ascii="Arial" w:hAnsi="Arial" w:cs="Arial"/>
          <w:sz w:val="24"/>
        </w:rPr>
        <w:t>udział poszczególnych typów programów w czasie antenowym wszystkich programów na multipleksie</w:t>
      </w:r>
      <w:r w:rsidR="00FA4210">
        <w:rPr>
          <w:rFonts w:ascii="Arial" w:hAnsi="Arial" w:cs="Arial"/>
          <w:sz w:val="24"/>
        </w:rPr>
        <w:t>,</w:t>
      </w:r>
    </w:p>
    <w:p w:rsidR="00FD44E6" w:rsidRPr="00876B73" w:rsidRDefault="00FD44E6" w:rsidP="008F234C">
      <w:pPr>
        <w:pStyle w:val="Akapitzlist"/>
        <w:numPr>
          <w:ilvl w:val="0"/>
          <w:numId w:val="20"/>
        </w:numPr>
        <w:jc w:val="both"/>
        <w:rPr>
          <w:rFonts w:ascii="Arial" w:hAnsi="Arial" w:cs="Arial"/>
          <w:sz w:val="24"/>
        </w:rPr>
      </w:pPr>
      <w:r w:rsidRPr="00876B73">
        <w:rPr>
          <w:rFonts w:ascii="Arial" w:hAnsi="Arial" w:cs="Arial"/>
          <w:sz w:val="24"/>
        </w:rPr>
        <w:t>udział poszczególnych gatunków w czasie antenowym wszystkich programów na multipleksie</w:t>
      </w:r>
      <w:r w:rsidR="00FA4210">
        <w:rPr>
          <w:rFonts w:ascii="Arial" w:hAnsi="Arial" w:cs="Arial"/>
          <w:sz w:val="24"/>
        </w:rPr>
        <w:t>,</w:t>
      </w:r>
    </w:p>
    <w:p w:rsidR="00FD44E6" w:rsidRPr="00876B73" w:rsidRDefault="00FD44E6" w:rsidP="008F234C">
      <w:pPr>
        <w:pStyle w:val="Akapitzlist"/>
        <w:numPr>
          <w:ilvl w:val="0"/>
          <w:numId w:val="20"/>
        </w:numPr>
        <w:jc w:val="both"/>
        <w:rPr>
          <w:rFonts w:ascii="Arial" w:hAnsi="Arial" w:cs="Arial"/>
          <w:sz w:val="24"/>
        </w:rPr>
      </w:pPr>
      <w:r w:rsidRPr="00876B73">
        <w:rPr>
          <w:rFonts w:ascii="Arial" w:hAnsi="Arial" w:cs="Arial"/>
          <w:sz w:val="24"/>
        </w:rPr>
        <w:t>udział poszczególnych typów programów w czasie antenowym poszczególnych stacji</w:t>
      </w:r>
      <w:r w:rsidR="000D5D7B">
        <w:rPr>
          <w:rFonts w:ascii="Arial" w:hAnsi="Arial" w:cs="Arial"/>
          <w:sz w:val="24"/>
        </w:rPr>
        <w:t>.</w:t>
      </w:r>
      <w:r w:rsidRPr="00876B73">
        <w:rPr>
          <w:rFonts w:ascii="Arial" w:hAnsi="Arial" w:cs="Arial"/>
          <w:sz w:val="24"/>
        </w:rPr>
        <w:t xml:space="preserve"> </w:t>
      </w:r>
    </w:p>
    <w:p w:rsidR="00FD44E6" w:rsidRDefault="00B05D48" w:rsidP="000832C6">
      <w:pPr>
        <w:spacing w:before="100" w:beforeAutospacing="1" w:after="100" w:afterAutospacing="1"/>
        <w:jc w:val="both"/>
        <w:rPr>
          <w:rFonts w:cs="Arial"/>
          <w:sz w:val="24"/>
        </w:rPr>
      </w:pPr>
      <w:r>
        <w:rPr>
          <w:rFonts w:cs="Arial"/>
          <w:sz w:val="24"/>
        </w:rPr>
        <w:t xml:space="preserve">Istotną kwestią będzie też zbadanie powtórkowości audycji w programach, aby ujawnić </w:t>
      </w:r>
      <w:r w:rsidRPr="000832C6">
        <w:rPr>
          <w:rFonts w:cs="Arial"/>
          <w:sz w:val="24"/>
        </w:rPr>
        <w:t>recykling</w:t>
      </w:r>
      <w:r>
        <w:rPr>
          <w:rFonts w:cs="Arial"/>
          <w:sz w:val="24"/>
        </w:rPr>
        <w:t xml:space="preserve">, czyli powtórne wykorzystanie audycji. Choć w tygodniowym czasie badania to bardzo trudne, jednak </w:t>
      </w:r>
      <w:r w:rsidR="00370751">
        <w:rPr>
          <w:rFonts w:cs="Arial"/>
          <w:sz w:val="24"/>
        </w:rPr>
        <w:t>tym bardziej pokazuje pewną tendencję związaną z </w:t>
      </w:r>
      <w:r>
        <w:rPr>
          <w:rFonts w:cs="Arial"/>
          <w:sz w:val="24"/>
        </w:rPr>
        <w:t xml:space="preserve">sensem wstawiania na multipleks programów o danym charakterze, jeśli istniejące </w:t>
      </w:r>
      <w:r w:rsidR="00370751">
        <w:rPr>
          <w:rFonts w:cs="Arial"/>
          <w:sz w:val="24"/>
        </w:rPr>
        <w:t xml:space="preserve"> gatunki cechuje wysoki poziom </w:t>
      </w:r>
      <w:r w:rsidR="00370751" w:rsidRPr="000832C6">
        <w:rPr>
          <w:rFonts w:cs="Arial"/>
          <w:sz w:val="24"/>
        </w:rPr>
        <w:t>recyklingu</w:t>
      </w:r>
      <w:r>
        <w:rPr>
          <w:rFonts w:cs="Arial"/>
          <w:sz w:val="24"/>
        </w:rPr>
        <w:t xml:space="preserve"> np. ze </w:t>
      </w:r>
      <w:r w:rsidR="00370751">
        <w:rPr>
          <w:rFonts w:cs="Arial"/>
          <w:sz w:val="24"/>
        </w:rPr>
        <w:t>względu na koszty produkcji lub </w:t>
      </w:r>
      <w:r>
        <w:rPr>
          <w:rFonts w:cs="Arial"/>
          <w:sz w:val="24"/>
        </w:rPr>
        <w:t>ekonomikę właścicieli grupy stacji.</w:t>
      </w:r>
    </w:p>
    <w:p w:rsidR="00B05D48" w:rsidRPr="00876B73" w:rsidRDefault="00B05D48" w:rsidP="000832C6">
      <w:pPr>
        <w:spacing w:before="100" w:beforeAutospacing="1" w:after="100" w:afterAutospacing="1"/>
        <w:jc w:val="both"/>
        <w:rPr>
          <w:rFonts w:cs="Arial"/>
          <w:sz w:val="24"/>
        </w:rPr>
      </w:pPr>
    </w:p>
    <w:p w:rsidR="00FD44E6" w:rsidRPr="00876B73" w:rsidRDefault="00FD44E6" w:rsidP="00802B50">
      <w:pPr>
        <w:pStyle w:val="Nagwek1"/>
      </w:pPr>
      <w:bookmarkStart w:id="9" w:name="_Toc339228937"/>
      <w:bookmarkStart w:id="10" w:name="_Toc400981132"/>
      <w:r w:rsidRPr="00876B73">
        <w:t>Konsumpcja mediów a grupy społeczne</w:t>
      </w:r>
      <w:bookmarkEnd w:id="9"/>
      <w:bookmarkEnd w:id="10"/>
      <w:r w:rsidRPr="00876B73">
        <w:t xml:space="preserve"> </w:t>
      </w:r>
    </w:p>
    <w:p w:rsidR="00FD44E6" w:rsidRPr="00876B73" w:rsidRDefault="00FD44E6" w:rsidP="00D56DD4">
      <w:pPr>
        <w:jc w:val="both"/>
        <w:rPr>
          <w:rFonts w:cs="Arial"/>
          <w:sz w:val="24"/>
        </w:rPr>
      </w:pPr>
    </w:p>
    <w:p w:rsidR="00FD44E6" w:rsidRPr="00876B73" w:rsidRDefault="00FD44E6" w:rsidP="000832C6">
      <w:pPr>
        <w:spacing w:before="100" w:beforeAutospacing="1" w:after="100" w:afterAutospacing="1"/>
        <w:jc w:val="both"/>
        <w:rPr>
          <w:rFonts w:cs="Arial"/>
          <w:sz w:val="24"/>
        </w:rPr>
      </w:pPr>
      <w:r w:rsidRPr="00876B73">
        <w:rPr>
          <w:rFonts w:cs="Arial"/>
          <w:sz w:val="24"/>
        </w:rPr>
        <w:t xml:space="preserve">Podziału reprezentacji społecznej na obiektywnie dające się wyodrębnić grupy można dokonać wg kluczowych dla konsumpcji mediów danych socjologicznych, jakimi są: </w:t>
      </w:r>
    </w:p>
    <w:p w:rsidR="00FD44E6" w:rsidRPr="00876B73" w:rsidRDefault="00FD44E6" w:rsidP="0030213B">
      <w:pPr>
        <w:numPr>
          <w:ilvl w:val="0"/>
          <w:numId w:val="10"/>
        </w:numPr>
        <w:tabs>
          <w:tab w:val="left" w:pos="3555"/>
        </w:tabs>
        <w:jc w:val="both"/>
        <w:rPr>
          <w:rFonts w:cs="Arial"/>
          <w:sz w:val="24"/>
        </w:rPr>
      </w:pPr>
      <w:r w:rsidRPr="00876B73">
        <w:rPr>
          <w:rFonts w:cs="Arial"/>
          <w:sz w:val="24"/>
        </w:rPr>
        <w:t xml:space="preserve">dochód, </w:t>
      </w:r>
    </w:p>
    <w:p w:rsidR="00FD44E6" w:rsidRPr="00876B73" w:rsidRDefault="00FD44E6" w:rsidP="0030213B">
      <w:pPr>
        <w:numPr>
          <w:ilvl w:val="0"/>
          <w:numId w:val="10"/>
        </w:numPr>
        <w:tabs>
          <w:tab w:val="left" w:pos="3555"/>
        </w:tabs>
        <w:jc w:val="both"/>
        <w:rPr>
          <w:rFonts w:cs="Arial"/>
          <w:sz w:val="24"/>
        </w:rPr>
      </w:pPr>
      <w:r w:rsidRPr="00876B73">
        <w:rPr>
          <w:rFonts w:cs="Arial"/>
          <w:sz w:val="24"/>
        </w:rPr>
        <w:t xml:space="preserve">wykształcenie, </w:t>
      </w:r>
    </w:p>
    <w:p w:rsidR="00FD44E6" w:rsidRPr="00876B73" w:rsidRDefault="00FD44E6" w:rsidP="0030213B">
      <w:pPr>
        <w:numPr>
          <w:ilvl w:val="0"/>
          <w:numId w:val="10"/>
        </w:numPr>
        <w:tabs>
          <w:tab w:val="left" w:pos="3555"/>
        </w:tabs>
        <w:jc w:val="both"/>
        <w:rPr>
          <w:rFonts w:cs="Arial"/>
          <w:sz w:val="24"/>
        </w:rPr>
      </w:pPr>
      <w:r w:rsidRPr="00876B73">
        <w:rPr>
          <w:rFonts w:cs="Arial"/>
          <w:sz w:val="24"/>
        </w:rPr>
        <w:t>wiek</w:t>
      </w:r>
      <w:r w:rsidR="00B60E51">
        <w:rPr>
          <w:rFonts w:cs="Arial"/>
          <w:sz w:val="24"/>
        </w:rPr>
        <w:t>,</w:t>
      </w:r>
      <w:r w:rsidRPr="00876B73">
        <w:rPr>
          <w:rFonts w:cs="Arial"/>
          <w:sz w:val="24"/>
        </w:rPr>
        <w:t xml:space="preserve"> </w:t>
      </w:r>
    </w:p>
    <w:p w:rsidR="00FD44E6" w:rsidRPr="00876B73" w:rsidRDefault="00FD44E6" w:rsidP="0030213B">
      <w:pPr>
        <w:numPr>
          <w:ilvl w:val="0"/>
          <w:numId w:val="10"/>
        </w:numPr>
        <w:tabs>
          <w:tab w:val="left" w:pos="3555"/>
        </w:tabs>
        <w:jc w:val="both"/>
        <w:rPr>
          <w:rFonts w:cs="Arial"/>
          <w:sz w:val="24"/>
        </w:rPr>
      </w:pPr>
      <w:r w:rsidRPr="00876B73">
        <w:rPr>
          <w:rFonts w:cs="Arial"/>
          <w:sz w:val="24"/>
        </w:rPr>
        <w:t xml:space="preserve">miejsce zamieszkania. </w:t>
      </w:r>
    </w:p>
    <w:p w:rsidR="00FD44E6" w:rsidRPr="00876B73" w:rsidRDefault="00FD44E6" w:rsidP="00D56DD4">
      <w:pPr>
        <w:tabs>
          <w:tab w:val="left" w:pos="3555"/>
        </w:tabs>
        <w:jc w:val="both"/>
        <w:rPr>
          <w:rFonts w:cs="Arial"/>
          <w:sz w:val="24"/>
        </w:rPr>
      </w:pPr>
    </w:p>
    <w:p w:rsidR="00FD44E6" w:rsidRPr="00876B73" w:rsidRDefault="00FD44E6" w:rsidP="000832C6">
      <w:pPr>
        <w:spacing w:before="100" w:beforeAutospacing="1" w:after="100" w:afterAutospacing="1"/>
        <w:jc w:val="both"/>
        <w:rPr>
          <w:rFonts w:cs="Arial"/>
          <w:sz w:val="24"/>
        </w:rPr>
      </w:pPr>
      <w:r w:rsidRPr="00876B73">
        <w:rPr>
          <w:rFonts w:cs="Arial"/>
          <w:sz w:val="24"/>
        </w:rPr>
        <w:t xml:space="preserve">W zależności od wieku mamy oczywiste zróżnicowanie na programy dziecięce </w:t>
      </w:r>
      <w:r w:rsidR="008F234C" w:rsidRPr="00876B73">
        <w:rPr>
          <w:rFonts w:cs="Arial"/>
          <w:sz w:val="24"/>
        </w:rPr>
        <w:br/>
      </w:r>
      <w:r w:rsidRPr="00876B73">
        <w:rPr>
          <w:rFonts w:cs="Arial"/>
          <w:sz w:val="24"/>
        </w:rPr>
        <w:t xml:space="preserve">i programy dla dorosłych widzów. Gdzieś na pograniczu sytuuje się kino familijne, które jest gatunkiem rzadkim; natężenie audycji tego typu obserwuje się zwłaszcza </w:t>
      </w:r>
      <w:r w:rsidR="008F234C" w:rsidRPr="00876B73">
        <w:rPr>
          <w:rFonts w:cs="Arial"/>
          <w:sz w:val="24"/>
        </w:rPr>
        <w:br/>
      </w:r>
      <w:r w:rsidRPr="00876B73">
        <w:rPr>
          <w:rFonts w:cs="Arial"/>
          <w:sz w:val="24"/>
        </w:rPr>
        <w:t xml:space="preserve">w czasie świątecznym. </w:t>
      </w:r>
    </w:p>
    <w:p w:rsidR="00FD44E6" w:rsidRPr="00876B73" w:rsidRDefault="00B60E51" w:rsidP="000832C6">
      <w:pPr>
        <w:spacing w:before="100" w:beforeAutospacing="1" w:after="100" w:afterAutospacing="1"/>
        <w:jc w:val="both"/>
        <w:rPr>
          <w:rFonts w:cs="Arial"/>
          <w:sz w:val="24"/>
        </w:rPr>
      </w:pPr>
      <w:r>
        <w:rPr>
          <w:rFonts w:cs="Arial"/>
          <w:sz w:val="24"/>
        </w:rPr>
        <w:t>Ogólnie</w:t>
      </w:r>
      <w:r w:rsidR="00FD44E6" w:rsidRPr="00876B73">
        <w:rPr>
          <w:rFonts w:cs="Arial"/>
          <w:sz w:val="24"/>
        </w:rPr>
        <w:t xml:space="preserve"> można powiedzieć, że osoby młodsze, do 25 lat, wybierają inne programy niż osoby s</w:t>
      </w:r>
      <w:r w:rsidR="00A520E3">
        <w:rPr>
          <w:rFonts w:cs="Arial"/>
          <w:sz w:val="24"/>
        </w:rPr>
        <w:t>tarsze: 30</w:t>
      </w:r>
      <w:r>
        <w:rPr>
          <w:rFonts w:cs="Arial"/>
          <w:sz w:val="24"/>
        </w:rPr>
        <w:t>-</w:t>
      </w:r>
      <w:r w:rsidR="00A520E3">
        <w:rPr>
          <w:rFonts w:cs="Arial"/>
          <w:sz w:val="24"/>
        </w:rPr>
        <w:t>, 40</w:t>
      </w:r>
      <w:r>
        <w:rPr>
          <w:rFonts w:cs="Arial"/>
          <w:sz w:val="24"/>
        </w:rPr>
        <w:t>-</w:t>
      </w:r>
      <w:r w:rsidR="00A520E3">
        <w:rPr>
          <w:rFonts w:cs="Arial"/>
          <w:sz w:val="24"/>
        </w:rPr>
        <w:t>, a zwłaszcza 60-</w:t>
      </w:r>
      <w:r w:rsidR="00FD44E6" w:rsidRPr="00876B73">
        <w:rPr>
          <w:rFonts w:cs="Arial"/>
          <w:sz w:val="24"/>
        </w:rPr>
        <w:t xml:space="preserve">latkowie. Widać to zwłaszcza po rodzaju </w:t>
      </w:r>
      <w:r>
        <w:rPr>
          <w:rFonts w:cs="Arial"/>
          <w:sz w:val="24"/>
        </w:rPr>
        <w:t xml:space="preserve">oglądanych </w:t>
      </w:r>
      <w:r w:rsidR="00FD44E6" w:rsidRPr="00876B73">
        <w:rPr>
          <w:rFonts w:cs="Arial"/>
          <w:sz w:val="24"/>
        </w:rPr>
        <w:t xml:space="preserve">seriali, </w:t>
      </w:r>
      <w:r>
        <w:rPr>
          <w:rFonts w:cs="Arial"/>
          <w:sz w:val="24"/>
        </w:rPr>
        <w:t xml:space="preserve">gatunku </w:t>
      </w:r>
      <w:r w:rsidR="00FD44E6" w:rsidRPr="00876B73">
        <w:rPr>
          <w:rFonts w:cs="Arial"/>
          <w:sz w:val="24"/>
        </w:rPr>
        <w:t>rozrywki, zwłaszc</w:t>
      </w:r>
      <w:r w:rsidR="00B05D48">
        <w:rPr>
          <w:rFonts w:cs="Arial"/>
          <w:sz w:val="24"/>
        </w:rPr>
        <w:t>za rozrywki połączo</w:t>
      </w:r>
      <w:r>
        <w:rPr>
          <w:rFonts w:cs="Arial"/>
          <w:sz w:val="24"/>
        </w:rPr>
        <w:t>nej z muzyką, ale także rodzaju</w:t>
      </w:r>
      <w:r w:rsidR="00B05D48">
        <w:rPr>
          <w:rFonts w:cs="Arial"/>
          <w:sz w:val="24"/>
        </w:rPr>
        <w:t xml:space="preserve"> prefer</w:t>
      </w:r>
      <w:r w:rsidR="004C3A7F">
        <w:rPr>
          <w:rFonts w:cs="Arial"/>
          <w:sz w:val="24"/>
        </w:rPr>
        <w:t>owanych informacji, poradnictwa</w:t>
      </w:r>
      <w:r w:rsidR="00B05D48">
        <w:rPr>
          <w:rFonts w:cs="Arial"/>
          <w:sz w:val="24"/>
        </w:rPr>
        <w:t xml:space="preserve"> itp.</w:t>
      </w:r>
    </w:p>
    <w:p w:rsidR="00FD44E6" w:rsidRPr="00876B73" w:rsidRDefault="00FD44E6" w:rsidP="000832C6">
      <w:pPr>
        <w:spacing w:before="100" w:beforeAutospacing="1" w:after="100" w:afterAutospacing="1"/>
        <w:jc w:val="both"/>
        <w:rPr>
          <w:rFonts w:cs="Arial"/>
          <w:sz w:val="24"/>
        </w:rPr>
      </w:pPr>
      <w:r w:rsidRPr="00876B73">
        <w:rPr>
          <w:rFonts w:cs="Arial"/>
          <w:sz w:val="24"/>
        </w:rPr>
        <w:t>Kryterium miejsca zamieszkania będzie</w:t>
      </w:r>
      <w:r w:rsidR="004C3A7F">
        <w:rPr>
          <w:rFonts w:cs="Arial"/>
          <w:sz w:val="24"/>
        </w:rPr>
        <w:t xml:space="preserve"> także istotne zwłaszcza w związku z </w:t>
      </w:r>
      <w:r w:rsidRPr="00876B73">
        <w:rPr>
          <w:rFonts w:cs="Arial"/>
          <w:sz w:val="24"/>
        </w:rPr>
        <w:t xml:space="preserve">dochodem, wykształceniem i wiekiem. Osoby starsze z małych miast będą preferować inny typ informacji i publicystyki niż młodsze z dużych miast. Kwestia rozrywki i stylu życia jest tu niezwykle istotna. </w:t>
      </w:r>
    </w:p>
    <w:p w:rsidR="00FD44E6" w:rsidRPr="00876B73" w:rsidRDefault="00FD44E6" w:rsidP="000832C6">
      <w:pPr>
        <w:spacing w:before="100" w:beforeAutospacing="1" w:after="100" w:afterAutospacing="1"/>
        <w:jc w:val="both"/>
        <w:rPr>
          <w:rFonts w:cs="Arial"/>
          <w:sz w:val="24"/>
        </w:rPr>
      </w:pPr>
      <w:r w:rsidRPr="00876B73">
        <w:rPr>
          <w:rFonts w:cs="Arial"/>
          <w:sz w:val="24"/>
        </w:rPr>
        <w:t>Wykształcenie jest czynnikiem determinującym sposoby korzystania z programów edukacyjnych, a zwłaszcza kulturalnych. Poziom usystematyzowanej wiedzy pozwala z fragmentarycznej ekspozycji odtwarzać szersze sensy i kontekstować publicystyczne rozmowy. Także język używany w programach kulturalnych może być zaporą dla niektórych grup niezaznajomionych ze słownictwem używanym do analizy dzieła nawiązującego do danego problemu społecznego czy kierunku.</w:t>
      </w:r>
    </w:p>
    <w:p w:rsidR="00FD44E6" w:rsidRPr="00876B73" w:rsidRDefault="00FD44E6" w:rsidP="000832C6">
      <w:pPr>
        <w:spacing w:before="100" w:beforeAutospacing="1" w:after="100" w:afterAutospacing="1"/>
        <w:jc w:val="both"/>
        <w:rPr>
          <w:rFonts w:cs="Arial"/>
          <w:sz w:val="24"/>
        </w:rPr>
      </w:pPr>
      <w:r w:rsidRPr="00876B73">
        <w:rPr>
          <w:rFonts w:cs="Arial"/>
          <w:sz w:val="24"/>
        </w:rPr>
        <w:t>W zależności od formy i stylu w konsumpcji kultury, preferencji gatunków telewizyjnych, muzycznych, wzornictwa przemysłowego itp. różne grupy w różny sposób</w:t>
      </w:r>
      <w:r w:rsidR="00A01401" w:rsidRPr="00876B73">
        <w:rPr>
          <w:rFonts w:cs="Arial"/>
          <w:sz w:val="24"/>
        </w:rPr>
        <w:t xml:space="preserve"> chcą i są w stanie uczestniczy</w:t>
      </w:r>
      <w:r w:rsidRPr="00876B73">
        <w:rPr>
          <w:rFonts w:cs="Arial"/>
          <w:sz w:val="24"/>
        </w:rPr>
        <w:t xml:space="preserve">ć w kulturze zapośredniczonej lub wytworzonej przez media masowe. </w:t>
      </w:r>
    </w:p>
    <w:p w:rsidR="00FD44E6" w:rsidRPr="00876B73" w:rsidRDefault="00FD44E6" w:rsidP="000832C6">
      <w:pPr>
        <w:spacing w:before="100" w:beforeAutospacing="1" w:after="100" w:afterAutospacing="1"/>
        <w:jc w:val="both"/>
        <w:rPr>
          <w:rFonts w:cs="Arial"/>
          <w:sz w:val="24"/>
        </w:rPr>
      </w:pPr>
      <w:r w:rsidRPr="00876B73">
        <w:rPr>
          <w:rFonts w:cs="Arial"/>
          <w:sz w:val="24"/>
        </w:rPr>
        <w:t xml:space="preserve">Nie miejsce tu na ocenę preferencji odbiorców, ale szanując je możemy strukturyzować jedynie oczekiwania audytorium i </w:t>
      </w:r>
      <w:r w:rsidR="004937F4">
        <w:rPr>
          <w:rFonts w:cs="Arial"/>
          <w:sz w:val="24"/>
        </w:rPr>
        <w:t xml:space="preserve">postulowanych </w:t>
      </w:r>
      <w:r w:rsidRPr="00876B73">
        <w:rPr>
          <w:rFonts w:cs="Arial"/>
          <w:sz w:val="24"/>
        </w:rPr>
        <w:t>możliw</w:t>
      </w:r>
      <w:r w:rsidR="00B05D48">
        <w:rPr>
          <w:rFonts w:cs="Arial"/>
          <w:sz w:val="24"/>
        </w:rPr>
        <w:t>ości zaspokojenia tych potrzeb</w:t>
      </w:r>
    </w:p>
    <w:p w:rsidR="00FD44E6" w:rsidRPr="00876B73" w:rsidRDefault="00FD44E6" w:rsidP="000832C6">
      <w:pPr>
        <w:spacing w:before="100" w:beforeAutospacing="1" w:after="100" w:afterAutospacing="1"/>
        <w:jc w:val="both"/>
        <w:rPr>
          <w:rFonts w:cs="Arial"/>
          <w:sz w:val="24"/>
        </w:rPr>
      </w:pPr>
      <w:r w:rsidRPr="00876B73">
        <w:rPr>
          <w:rFonts w:cs="Arial"/>
          <w:sz w:val="24"/>
        </w:rPr>
        <w:t>Dodatkowo warto zaznaczyć, że niektóre element</w:t>
      </w:r>
      <w:r w:rsidR="004937F4">
        <w:rPr>
          <w:rFonts w:cs="Arial"/>
          <w:sz w:val="24"/>
        </w:rPr>
        <w:t>y kultury zaliczanej niegdyś do </w:t>
      </w:r>
      <w:r w:rsidRPr="00876B73">
        <w:rPr>
          <w:rFonts w:cs="Arial"/>
          <w:sz w:val="24"/>
        </w:rPr>
        <w:t xml:space="preserve">niskiej, stały się chronionym dziedzictwem kulturowym, jak np. muzyka ludowa, która jest wartością podlegającą promocji na równi z tzw. ambitnymi stylami. Jednocześnie te elementy, które były traktowane niegdyś jako element kultury wyższej, jak teatr, bywają obecnie elementem kultury dawniej nazywanej niższą, </w:t>
      </w:r>
      <w:r w:rsidR="004937F4">
        <w:rPr>
          <w:rFonts w:cs="Arial"/>
          <w:sz w:val="24"/>
        </w:rPr>
        <w:t>a </w:t>
      </w:r>
      <w:r w:rsidRPr="00876B73">
        <w:rPr>
          <w:rFonts w:cs="Arial"/>
          <w:sz w:val="24"/>
        </w:rPr>
        <w:t xml:space="preserve">dziś popkultury. Do zrozumienia wytworów artystycznych nierzadko konieczna jest znajomość popkultury, toteż raport ów ma się skupiać na socjologicznej kompletności pejzażu audiowizualnego, aby jak najwięcej grup społecznych miało warunki </w:t>
      </w:r>
      <w:r w:rsidR="004937F4">
        <w:rPr>
          <w:rFonts w:cs="Arial"/>
          <w:sz w:val="24"/>
        </w:rPr>
        <w:t>do </w:t>
      </w:r>
      <w:r w:rsidRPr="00876B73">
        <w:rPr>
          <w:rFonts w:cs="Arial"/>
          <w:sz w:val="24"/>
        </w:rPr>
        <w:t>skorzystania z możliwie szerokiej oferty.</w:t>
      </w:r>
    </w:p>
    <w:p w:rsidR="00FD44E6" w:rsidRDefault="00FD44E6" w:rsidP="000832C6">
      <w:pPr>
        <w:spacing w:before="100" w:beforeAutospacing="1" w:after="100" w:afterAutospacing="1"/>
        <w:jc w:val="both"/>
        <w:rPr>
          <w:rFonts w:cs="Arial"/>
          <w:sz w:val="24"/>
        </w:rPr>
      </w:pPr>
      <w:r w:rsidRPr="00876B73">
        <w:rPr>
          <w:rFonts w:cs="Arial"/>
          <w:sz w:val="24"/>
        </w:rPr>
        <w:t xml:space="preserve">W wyodrębnianiu grup, </w:t>
      </w:r>
      <w:r w:rsidR="00E70D41" w:rsidRPr="00876B73">
        <w:rPr>
          <w:rFonts w:cs="Arial"/>
          <w:sz w:val="24"/>
        </w:rPr>
        <w:t>mając na celu redukcję ich ilości, która mogłaby być nieporęczna</w:t>
      </w:r>
      <w:r w:rsidRPr="00876B73">
        <w:rPr>
          <w:rFonts w:cs="Arial"/>
          <w:sz w:val="24"/>
        </w:rPr>
        <w:t xml:space="preserve"> do założonych celów badania, wyróżniliśmy grupy bipolarnie, </w:t>
      </w:r>
      <w:r w:rsidR="00547B21" w:rsidRPr="00876B73">
        <w:rPr>
          <w:rFonts w:cs="Arial"/>
          <w:sz w:val="24"/>
        </w:rPr>
        <w:br/>
      </w:r>
      <w:r w:rsidRPr="00876B73">
        <w:rPr>
          <w:rFonts w:cs="Arial"/>
          <w:sz w:val="24"/>
        </w:rPr>
        <w:t>tj. dochody niższe to te średnie i poniżej średniej, dochody wyższe to te powyżej średnie</w:t>
      </w:r>
      <w:r w:rsidR="00B05D48">
        <w:rPr>
          <w:rFonts w:cs="Arial"/>
          <w:sz w:val="24"/>
        </w:rPr>
        <w:t>j. Podobnie</w:t>
      </w:r>
      <w:r w:rsidR="00547B21" w:rsidRPr="00876B73">
        <w:rPr>
          <w:rFonts w:cs="Arial"/>
          <w:sz w:val="24"/>
        </w:rPr>
        <w:t xml:space="preserve">, obserwując duże podobieństwo preferencji w zakresie programów telewizyjnych pomiędzy mieszkańcami wsi i najmniejszych miast, zdecydowaliśmy się połączyć te grupy w jedną kategorię. </w:t>
      </w:r>
      <w:r w:rsidRPr="00876B73">
        <w:rPr>
          <w:rFonts w:cs="Arial"/>
          <w:sz w:val="24"/>
        </w:rPr>
        <w:t>Daje to pewien ogólny charakter podziału na grupy związany ze stylem życia i konsumpcją mediów.</w:t>
      </w:r>
    </w:p>
    <w:p w:rsidR="00B94FAE" w:rsidRPr="00876B73" w:rsidRDefault="00B94FAE" w:rsidP="000832C6">
      <w:pPr>
        <w:spacing w:before="100" w:beforeAutospacing="1" w:after="100" w:afterAutospacing="1"/>
        <w:jc w:val="both"/>
        <w:rPr>
          <w:rFonts w:cs="Arial"/>
          <w:sz w:val="24"/>
        </w:rPr>
      </w:pPr>
    </w:p>
    <w:p w:rsidR="00FD44E6" w:rsidRPr="00876B73" w:rsidRDefault="00FD44E6" w:rsidP="000832C6">
      <w:pPr>
        <w:pStyle w:val="Nagwek2"/>
      </w:pPr>
      <w:bookmarkStart w:id="11" w:name="_Toc339228938"/>
      <w:bookmarkStart w:id="12" w:name="_Toc400981133"/>
      <w:r w:rsidRPr="00876B73">
        <w:t xml:space="preserve">Podział </w:t>
      </w:r>
      <w:r w:rsidR="000F04AF">
        <w:t xml:space="preserve">audytoriów </w:t>
      </w:r>
      <w:r w:rsidRPr="00876B73">
        <w:t>na grupy</w:t>
      </w:r>
      <w:bookmarkEnd w:id="11"/>
      <w:bookmarkEnd w:id="12"/>
      <w:r w:rsidRPr="00876B73">
        <w:t xml:space="preserve"> </w:t>
      </w:r>
    </w:p>
    <w:p w:rsidR="00FD44E6" w:rsidRPr="00876B73" w:rsidRDefault="00FD44E6" w:rsidP="00D56DD4">
      <w:pPr>
        <w:tabs>
          <w:tab w:val="left" w:pos="3555"/>
        </w:tabs>
        <w:jc w:val="both"/>
        <w:rPr>
          <w:rFonts w:cs="Arial"/>
          <w:sz w:val="24"/>
        </w:rPr>
      </w:pP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64"/>
        <w:gridCol w:w="1995"/>
        <w:gridCol w:w="2470"/>
      </w:tblGrid>
      <w:tr w:rsidR="00FD44E6" w:rsidRPr="00876B73" w:rsidTr="000832C6">
        <w:trPr>
          <w:cantSplit/>
        </w:trPr>
        <w:tc>
          <w:tcPr>
            <w:tcW w:w="2764" w:type="dxa"/>
          </w:tcPr>
          <w:p w:rsidR="00FD44E6" w:rsidRPr="00AB1119" w:rsidRDefault="00FD44E6" w:rsidP="0083681A">
            <w:pPr>
              <w:tabs>
                <w:tab w:val="right" w:pos="1702"/>
              </w:tabs>
              <w:spacing w:line="276" w:lineRule="auto"/>
              <w:jc w:val="center"/>
              <w:rPr>
                <w:rFonts w:cs="Arial"/>
                <w:b/>
                <w:sz w:val="24"/>
              </w:rPr>
            </w:pPr>
            <w:r w:rsidRPr="00AB1119">
              <w:rPr>
                <w:rFonts w:cs="Arial"/>
                <w:b/>
                <w:sz w:val="24"/>
              </w:rPr>
              <w:t>Dane socjologiczne</w:t>
            </w:r>
          </w:p>
        </w:tc>
        <w:tc>
          <w:tcPr>
            <w:tcW w:w="4323" w:type="dxa"/>
            <w:gridSpan w:val="2"/>
          </w:tcPr>
          <w:p w:rsidR="00FD44E6" w:rsidRPr="00AB1119" w:rsidRDefault="0083681A" w:rsidP="00C36853">
            <w:pPr>
              <w:jc w:val="center"/>
              <w:rPr>
                <w:rFonts w:cs="Arial"/>
                <w:b/>
                <w:sz w:val="24"/>
              </w:rPr>
            </w:pPr>
            <w:r w:rsidRPr="00AB1119">
              <w:rPr>
                <w:rFonts w:cs="Arial"/>
                <w:b/>
                <w:sz w:val="24"/>
              </w:rPr>
              <w:t>P</w:t>
            </w:r>
            <w:r w:rsidR="00FD44E6" w:rsidRPr="00AB1119">
              <w:rPr>
                <w:rFonts w:cs="Arial"/>
                <w:b/>
                <w:sz w:val="24"/>
              </w:rPr>
              <w:t>oziom</w:t>
            </w:r>
          </w:p>
        </w:tc>
      </w:tr>
      <w:tr w:rsidR="00FD44E6" w:rsidRPr="00876B73" w:rsidTr="000832C6">
        <w:tc>
          <w:tcPr>
            <w:tcW w:w="2764" w:type="dxa"/>
          </w:tcPr>
          <w:p w:rsidR="00FD44E6" w:rsidRPr="00876B73" w:rsidRDefault="00FD44E6" w:rsidP="00D56DD4">
            <w:pPr>
              <w:jc w:val="both"/>
              <w:rPr>
                <w:rFonts w:cs="Arial"/>
                <w:sz w:val="24"/>
              </w:rPr>
            </w:pPr>
            <w:r w:rsidRPr="00876B73">
              <w:rPr>
                <w:rFonts w:cs="Arial"/>
                <w:sz w:val="24"/>
              </w:rPr>
              <w:t>dochód</w:t>
            </w:r>
          </w:p>
        </w:tc>
        <w:tc>
          <w:tcPr>
            <w:tcW w:w="1853" w:type="dxa"/>
          </w:tcPr>
          <w:p w:rsidR="00FD44E6" w:rsidRPr="00876B73" w:rsidRDefault="00FD44E6" w:rsidP="00D56DD4">
            <w:pPr>
              <w:jc w:val="both"/>
              <w:rPr>
                <w:rFonts w:cs="Arial"/>
                <w:sz w:val="24"/>
              </w:rPr>
            </w:pPr>
            <w:r w:rsidRPr="00876B73">
              <w:rPr>
                <w:rFonts w:cs="Arial"/>
                <w:sz w:val="24"/>
              </w:rPr>
              <w:t xml:space="preserve">wysoki </w:t>
            </w:r>
            <w:r w:rsidRPr="00876B73">
              <w:rPr>
                <w:rFonts w:cs="Arial"/>
                <w:sz w:val="24"/>
              </w:rPr>
              <w:sym w:font="Wingdings" w:char="F0E1"/>
            </w:r>
          </w:p>
        </w:tc>
        <w:tc>
          <w:tcPr>
            <w:tcW w:w="2470" w:type="dxa"/>
          </w:tcPr>
          <w:p w:rsidR="00FD44E6" w:rsidRPr="00876B73" w:rsidRDefault="00FD44E6" w:rsidP="00D56DD4">
            <w:pPr>
              <w:jc w:val="both"/>
              <w:rPr>
                <w:rFonts w:cs="Arial"/>
                <w:sz w:val="24"/>
              </w:rPr>
            </w:pPr>
            <w:r w:rsidRPr="00876B73">
              <w:rPr>
                <w:rFonts w:cs="Arial"/>
                <w:sz w:val="24"/>
              </w:rPr>
              <w:t xml:space="preserve">niski </w:t>
            </w:r>
            <w:r w:rsidRPr="00876B73">
              <w:rPr>
                <w:rFonts w:cs="Arial"/>
                <w:sz w:val="24"/>
              </w:rPr>
              <w:sym w:font="Wingdings" w:char="F0E2"/>
            </w:r>
          </w:p>
        </w:tc>
      </w:tr>
      <w:tr w:rsidR="00FD44E6" w:rsidRPr="00876B73" w:rsidTr="000832C6">
        <w:tc>
          <w:tcPr>
            <w:tcW w:w="2764" w:type="dxa"/>
          </w:tcPr>
          <w:p w:rsidR="00FD44E6" w:rsidRPr="00876B73" w:rsidRDefault="00FD44E6" w:rsidP="00EB17C7">
            <w:pPr>
              <w:spacing w:line="276" w:lineRule="auto"/>
              <w:jc w:val="both"/>
              <w:rPr>
                <w:rFonts w:cs="Arial"/>
                <w:sz w:val="24"/>
              </w:rPr>
            </w:pPr>
            <w:r w:rsidRPr="00876B73">
              <w:rPr>
                <w:rFonts w:cs="Arial"/>
                <w:sz w:val="24"/>
              </w:rPr>
              <w:t>miejsce zamieszkania</w:t>
            </w:r>
          </w:p>
        </w:tc>
        <w:tc>
          <w:tcPr>
            <w:tcW w:w="1853" w:type="dxa"/>
          </w:tcPr>
          <w:p w:rsidR="00FD44E6" w:rsidRPr="00876B73" w:rsidRDefault="00FD44E6" w:rsidP="00D56DD4">
            <w:pPr>
              <w:jc w:val="both"/>
              <w:rPr>
                <w:rFonts w:cs="Arial"/>
                <w:sz w:val="24"/>
              </w:rPr>
            </w:pPr>
            <w:r w:rsidRPr="00876B73">
              <w:rPr>
                <w:rFonts w:cs="Arial"/>
                <w:sz w:val="24"/>
              </w:rPr>
              <w:t xml:space="preserve">duże miasto </w:t>
            </w:r>
            <w:r w:rsidRPr="00876B73">
              <w:rPr>
                <w:rFonts w:cs="Arial"/>
                <w:sz w:val="24"/>
              </w:rPr>
              <w:sym w:font="Wingdings" w:char="F0E1"/>
            </w:r>
          </w:p>
        </w:tc>
        <w:tc>
          <w:tcPr>
            <w:tcW w:w="2470" w:type="dxa"/>
          </w:tcPr>
          <w:p w:rsidR="00FD44E6" w:rsidRPr="00876B73" w:rsidRDefault="00EB17C7" w:rsidP="00EB17C7">
            <w:pPr>
              <w:spacing w:line="276" w:lineRule="auto"/>
              <w:jc w:val="both"/>
              <w:rPr>
                <w:rFonts w:cs="Arial"/>
                <w:sz w:val="24"/>
              </w:rPr>
            </w:pPr>
            <w:r>
              <w:rPr>
                <w:rFonts w:cs="Arial"/>
                <w:sz w:val="24"/>
              </w:rPr>
              <w:t>małe miasto/</w:t>
            </w:r>
            <w:r w:rsidR="00FD44E6" w:rsidRPr="00876B73">
              <w:rPr>
                <w:rFonts w:cs="Arial"/>
                <w:sz w:val="24"/>
              </w:rPr>
              <w:t xml:space="preserve">wieś </w:t>
            </w:r>
            <w:r w:rsidR="00FD44E6" w:rsidRPr="00876B73">
              <w:rPr>
                <w:rFonts w:cs="Arial"/>
                <w:sz w:val="24"/>
              </w:rPr>
              <w:sym w:font="Wingdings" w:char="F0E2"/>
            </w:r>
          </w:p>
        </w:tc>
      </w:tr>
      <w:tr w:rsidR="00FD44E6" w:rsidRPr="00876B73" w:rsidTr="000832C6">
        <w:tc>
          <w:tcPr>
            <w:tcW w:w="2764" w:type="dxa"/>
          </w:tcPr>
          <w:p w:rsidR="00FD44E6" w:rsidRPr="00876B73" w:rsidRDefault="00FD44E6" w:rsidP="00D56DD4">
            <w:pPr>
              <w:jc w:val="both"/>
              <w:rPr>
                <w:rFonts w:cs="Arial"/>
                <w:sz w:val="24"/>
              </w:rPr>
            </w:pPr>
            <w:r w:rsidRPr="00876B73">
              <w:rPr>
                <w:rFonts w:cs="Arial"/>
                <w:sz w:val="24"/>
              </w:rPr>
              <w:t>wykształcenie</w:t>
            </w:r>
          </w:p>
        </w:tc>
        <w:tc>
          <w:tcPr>
            <w:tcW w:w="1853" w:type="dxa"/>
          </w:tcPr>
          <w:p w:rsidR="00FD44E6" w:rsidRPr="00876B73" w:rsidRDefault="00FD44E6" w:rsidP="00D56DD4">
            <w:pPr>
              <w:jc w:val="both"/>
              <w:rPr>
                <w:rFonts w:cs="Arial"/>
                <w:sz w:val="24"/>
              </w:rPr>
            </w:pPr>
            <w:r w:rsidRPr="00876B73">
              <w:rPr>
                <w:rFonts w:cs="Arial"/>
                <w:sz w:val="24"/>
              </w:rPr>
              <w:t>wysokie</w:t>
            </w:r>
            <w:r w:rsidRPr="00876B73">
              <w:rPr>
                <w:rFonts w:cs="Arial"/>
                <w:sz w:val="24"/>
              </w:rPr>
              <w:sym w:font="Wingdings" w:char="F0E1"/>
            </w:r>
          </w:p>
        </w:tc>
        <w:tc>
          <w:tcPr>
            <w:tcW w:w="2470" w:type="dxa"/>
          </w:tcPr>
          <w:p w:rsidR="00FD44E6" w:rsidRPr="00876B73" w:rsidRDefault="00FD44E6" w:rsidP="00D56DD4">
            <w:pPr>
              <w:jc w:val="both"/>
              <w:rPr>
                <w:rFonts w:cs="Arial"/>
                <w:sz w:val="24"/>
              </w:rPr>
            </w:pPr>
            <w:r w:rsidRPr="00876B73">
              <w:rPr>
                <w:rFonts w:cs="Arial"/>
                <w:sz w:val="24"/>
              </w:rPr>
              <w:t>niskie</w:t>
            </w:r>
            <w:r w:rsidRPr="00876B73">
              <w:rPr>
                <w:rFonts w:cs="Arial"/>
                <w:sz w:val="24"/>
              </w:rPr>
              <w:sym w:font="Wingdings" w:char="F0E2"/>
            </w:r>
          </w:p>
        </w:tc>
      </w:tr>
      <w:tr w:rsidR="00FD44E6" w:rsidRPr="00876B73" w:rsidTr="000832C6">
        <w:tc>
          <w:tcPr>
            <w:tcW w:w="2764" w:type="dxa"/>
          </w:tcPr>
          <w:p w:rsidR="00FD44E6" w:rsidRPr="00876B73" w:rsidRDefault="00FD44E6" w:rsidP="00D56DD4">
            <w:pPr>
              <w:jc w:val="both"/>
              <w:rPr>
                <w:rFonts w:cs="Arial"/>
                <w:sz w:val="24"/>
              </w:rPr>
            </w:pPr>
            <w:r w:rsidRPr="00876B73">
              <w:rPr>
                <w:rFonts w:cs="Arial"/>
                <w:sz w:val="24"/>
              </w:rPr>
              <w:t>wiek</w:t>
            </w:r>
          </w:p>
        </w:tc>
        <w:tc>
          <w:tcPr>
            <w:tcW w:w="1853" w:type="dxa"/>
          </w:tcPr>
          <w:p w:rsidR="00FD44E6" w:rsidRPr="00876B73" w:rsidRDefault="00FD44E6" w:rsidP="00D56DD4">
            <w:pPr>
              <w:jc w:val="both"/>
              <w:rPr>
                <w:rFonts w:cs="Arial"/>
                <w:sz w:val="24"/>
              </w:rPr>
            </w:pPr>
            <w:r w:rsidRPr="00876B73">
              <w:rPr>
                <w:rFonts w:cs="Arial"/>
                <w:sz w:val="24"/>
              </w:rPr>
              <w:t>zaawansowany</w:t>
            </w:r>
            <w:r w:rsidRPr="00876B73">
              <w:rPr>
                <w:rFonts w:cs="Arial"/>
                <w:sz w:val="24"/>
              </w:rPr>
              <w:sym w:font="Wingdings" w:char="F0E1"/>
            </w:r>
          </w:p>
        </w:tc>
        <w:tc>
          <w:tcPr>
            <w:tcW w:w="2470" w:type="dxa"/>
          </w:tcPr>
          <w:p w:rsidR="00FD44E6" w:rsidRPr="00876B73" w:rsidRDefault="00FD44E6" w:rsidP="00D56DD4">
            <w:pPr>
              <w:jc w:val="both"/>
              <w:rPr>
                <w:rFonts w:cs="Arial"/>
                <w:sz w:val="24"/>
              </w:rPr>
            </w:pPr>
            <w:r w:rsidRPr="00876B73">
              <w:rPr>
                <w:rFonts w:cs="Arial"/>
                <w:sz w:val="24"/>
              </w:rPr>
              <w:t>młody</w:t>
            </w:r>
            <w:r w:rsidRPr="00876B73">
              <w:rPr>
                <w:rFonts w:cs="Arial"/>
                <w:sz w:val="24"/>
              </w:rPr>
              <w:sym w:font="Wingdings" w:char="F0E2"/>
            </w:r>
          </w:p>
        </w:tc>
      </w:tr>
    </w:tbl>
    <w:p w:rsidR="00FD44E6" w:rsidRPr="00876B73" w:rsidRDefault="00FD44E6" w:rsidP="00D56DD4">
      <w:pPr>
        <w:tabs>
          <w:tab w:val="left" w:pos="2730"/>
        </w:tabs>
        <w:jc w:val="both"/>
        <w:rPr>
          <w:rFonts w:cs="Arial"/>
          <w:sz w:val="24"/>
        </w:rPr>
      </w:pPr>
    </w:p>
    <w:p w:rsidR="00FD44E6" w:rsidRPr="00876B73" w:rsidRDefault="00FD44E6" w:rsidP="00D56DD4">
      <w:pPr>
        <w:tabs>
          <w:tab w:val="left" w:pos="2730"/>
        </w:tabs>
        <w:jc w:val="both"/>
        <w:rPr>
          <w:rFonts w:cs="Arial"/>
          <w:sz w:val="24"/>
        </w:rPr>
      </w:pPr>
    </w:p>
    <w:p w:rsidR="00FD44E6" w:rsidRPr="00876B73" w:rsidRDefault="00FD44E6" w:rsidP="00D56DD4">
      <w:pPr>
        <w:tabs>
          <w:tab w:val="left" w:pos="2730"/>
        </w:tabs>
        <w:jc w:val="both"/>
        <w:rPr>
          <w:rFonts w:cs="Arial"/>
          <w:sz w:val="24"/>
        </w:rPr>
      </w:pPr>
    </w:p>
    <w:p w:rsidR="00FD44E6" w:rsidRPr="00876B73" w:rsidRDefault="00FD44E6" w:rsidP="00D56DD4">
      <w:pPr>
        <w:tabs>
          <w:tab w:val="left" w:pos="2730"/>
        </w:tabs>
        <w:jc w:val="both"/>
        <w:rPr>
          <w:rFonts w:cs="Arial"/>
          <w:sz w:val="24"/>
        </w:rPr>
      </w:pPr>
    </w:p>
    <w:p w:rsidR="00FD44E6" w:rsidRPr="00876B73" w:rsidRDefault="00FD44E6" w:rsidP="00D56DD4">
      <w:pPr>
        <w:tabs>
          <w:tab w:val="left" w:pos="2730"/>
        </w:tabs>
        <w:jc w:val="both"/>
        <w:rPr>
          <w:rFonts w:cs="Arial"/>
          <w:sz w:val="24"/>
        </w:rPr>
      </w:pPr>
    </w:p>
    <w:p w:rsidR="00FD44E6" w:rsidRPr="00876B73" w:rsidRDefault="00FD44E6" w:rsidP="00D56DD4">
      <w:pPr>
        <w:tabs>
          <w:tab w:val="left" w:pos="2730"/>
        </w:tabs>
        <w:jc w:val="both"/>
        <w:rPr>
          <w:rFonts w:cs="Arial"/>
          <w:sz w:val="24"/>
        </w:rPr>
      </w:pPr>
    </w:p>
    <w:p w:rsidR="00FD44E6" w:rsidRPr="00876B73" w:rsidRDefault="00FD44E6" w:rsidP="00D56DD4">
      <w:pPr>
        <w:tabs>
          <w:tab w:val="left" w:pos="3555"/>
        </w:tabs>
        <w:jc w:val="both"/>
        <w:rPr>
          <w:rFonts w:cs="Arial"/>
          <w:sz w:val="24"/>
        </w:rPr>
      </w:pPr>
    </w:p>
    <w:p w:rsidR="00FD44E6" w:rsidRPr="00876B73" w:rsidRDefault="00FD44E6" w:rsidP="00D56DD4">
      <w:pPr>
        <w:tabs>
          <w:tab w:val="left" w:pos="3555"/>
        </w:tabs>
        <w:jc w:val="both"/>
        <w:rPr>
          <w:rFonts w:cs="Arial"/>
          <w:sz w:val="24"/>
        </w:rPr>
      </w:pPr>
      <w:r w:rsidRPr="00876B73">
        <w:rPr>
          <w:rFonts w:cs="Arial"/>
          <w:sz w:val="24"/>
        </w:rPr>
        <w:t>Przy takim modelu można wyróżnić grupy różniące się pod względem dochodu, w</w:t>
      </w:r>
      <w:r w:rsidR="00565CEE">
        <w:rPr>
          <w:rFonts w:cs="Arial"/>
          <w:sz w:val="24"/>
        </w:rPr>
        <w:t>ykształcenia, wieku oraz miejsca</w:t>
      </w:r>
      <w:r w:rsidRPr="00876B73">
        <w:rPr>
          <w:rFonts w:cs="Arial"/>
          <w:sz w:val="24"/>
        </w:rPr>
        <w:t xml:space="preserve"> zamieszkania, które realizować będą inne wzorce preferowanej konsumpcji medialnej. Względem niektórych potrzeb (zadań telewizji) grupy te mogą mieć wspólne preferencje (np. grupy z wykształceniem wyższym </w:t>
      </w:r>
      <w:r w:rsidR="00D720B1" w:rsidRPr="00876B73">
        <w:rPr>
          <w:rFonts w:cs="Arial"/>
          <w:sz w:val="24"/>
        </w:rPr>
        <w:br/>
      </w:r>
      <w:r w:rsidRPr="00876B73">
        <w:rPr>
          <w:rFonts w:cs="Arial"/>
          <w:sz w:val="24"/>
        </w:rPr>
        <w:t>o niskim i wysokim dochodzie mogą cenić podobne programy kulturalne, np. teatr, ambitne kino itp.). Z drugiej strony osoby o podobnym miejscu zamieszkania, bez względu na wiek, mogą cenić</w:t>
      </w:r>
      <w:r w:rsidR="00565CEE">
        <w:rPr>
          <w:rFonts w:cs="Arial"/>
          <w:sz w:val="24"/>
        </w:rPr>
        <w:t xml:space="preserve"> zbliżone</w:t>
      </w:r>
      <w:r w:rsidRPr="00876B73">
        <w:rPr>
          <w:rFonts w:cs="Arial"/>
          <w:sz w:val="24"/>
        </w:rPr>
        <w:t xml:space="preserve"> typy rozrywk</w:t>
      </w:r>
      <w:r w:rsidR="00565CEE">
        <w:rPr>
          <w:rFonts w:cs="Arial"/>
          <w:sz w:val="24"/>
        </w:rPr>
        <w:t>i (serial, muzyka), a osoby w pewnym wieku – np. dzieci –</w:t>
      </w:r>
      <w:r w:rsidRPr="00876B73">
        <w:rPr>
          <w:rFonts w:cs="Arial"/>
          <w:sz w:val="24"/>
        </w:rPr>
        <w:t xml:space="preserve"> mogą preferować</w:t>
      </w:r>
      <w:r w:rsidR="00565CEE">
        <w:rPr>
          <w:rFonts w:cs="Arial"/>
          <w:sz w:val="24"/>
        </w:rPr>
        <w:t xml:space="preserve"> te same audycje bez względu na </w:t>
      </w:r>
      <w:r w:rsidRPr="00876B73">
        <w:rPr>
          <w:rFonts w:cs="Arial"/>
          <w:sz w:val="24"/>
        </w:rPr>
        <w:t xml:space="preserve">miejsce zamieszkania. </w:t>
      </w:r>
    </w:p>
    <w:p w:rsidR="00FD44E6" w:rsidRPr="00876B73" w:rsidRDefault="0011268B" w:rsidP="00802B50">
      <w:pPr>
        <w:pStyle w:val="Nagwek1"/>
      </w:pPr>
      <w:bookmarkStart w:id="13" w:name="_Toc339228939"/>
      <w:r>
        <w:br w:type="page"/>
      </w:r>
      <w:r w:rsidR="00B94FAE" w:rsidRPr="00876B73">
        <w:t xml:space="preserve"> </w:t>
      </w:r>
      <w:bookmarkStart w:id="14" w:name="_Toc400981134"/>
      <w:r w:rsidR="00FD44E6" w:rsidRPr="00876B73">
        <w:t>Wyniki badania</w:t>
      </w:r>
      <w:bookmarkEnd w:id="13"/>
      <w:bookmarkEnd w:id="14"/>
      <w:r w:rsidR="00FD44E6" w:rsidRPr="00876B73">
        <w:t xml:space="preserve"> </w:t>
      </w:r>
    </w:p>
    <w:p w:rsidR="00FD44E6" w:rsidRPr="00876B73" w:rsidRDefault="00FD44E6" w:rsidP="00D56DD4">
      <w:pPr>
        <w:jc w:val="both"/>
        <w:rPr>
          <w:rFonts w:cs="Arial"/>
          <w:sz w:val="16"/>
        </w:rPr>
      </w:pPr>
    </w:p>
    <w:p w:rsidR="00FD44E6" w:rsidRPr="000832C6" w:rsidRDefault="00FD44E6" w:rsidP="000832C6">
      <w:pPr>
        <w:pStyle w:val="Nagwek2"/>
      </w:pPr>
      <w:bookmarkStart w:id="15" w:name="_Toc339228940"/>
      <w:bookmarkStart w:id="16" w:name="_Toc400981135"/>
      <w:r w:rsidRPr="000832C6">
        <w:t>Całościowy udział typów audycji na MUX</w:t>
      </w:r>
      <w:r w:rsidR="006A1BCE" w:rsidRPr="000832C6">
        <w:t>-</w:t>
      </w:r>
      <w:r w:rsidRPr="000832C6">
        <w:t>ie</w:t>
      </w:r>
      <w:bookmarkEnd w:id="15"/>
      <w:bookmarkEnd w:id="16"/>
      <w:r w:rsidRPr="000832C6">
        <w:t xml:space="preserve"> </w:t>
      </w:r>
    </w:p>
    <w:p w:rsidR="00FD44E6" w:rsidRDefault="00FD44E6" w:rsidP="000832C6">
      <w:pPr>
        <w:spacing w:after="200"/>
        <w:jc w:val="both"/>
        <w:rPr>
          <w:rFonts w:cs="Arial"/>
          <w:sz w:val="24"/>
        </w:rPr>
      </w:pPr>
      <w:r w:rsidRPr="00876B73">
        <w:rPr>
          <w:rFonts w:cs="Arial"/>
          <w:sz w:val="24"/>
        </w:rPr>
        <w:t>Analiza zawartości oferty MUX jest</w:t>
      </w:r>
      <w:r w:rsidR="0056101C" w:rsidRPr="00876B73">
        <w:rPr>
          <w:rFonts w:cs="Arial"/>
          <w:sz w:val="24"/>
        </w:rPr>
        <w:t xml:space="preserve"> istotna</w:t>
      </w:r>
      <w:r w:rsidR="0028368B">
        <w:rPr>
          <w:rFonts w:cs="Arial"/>
          <w:sz w:val="24"/>
        </w:rPr>
        <w:t xml:space="preserve"> zarówno</w:t>
      </w:r>
      <w:r w:rsidRPr="00876B73">
        <w:rPr>
          <w:rFonts w:cs="Arial"/>
          <w:sz w:val="24"/>
        </w:rPr>
        <w:t xml:space="preserve"> w aspekcie opisowym,</w:t>
      </w:r>
      <w:r w:rsidR="00B94FAE" w:rsidRPr="00876B73">
        <w:rPr>
          <w:rFonts w:cs="Arial"/>
          <w:sz w:val="24"/>
        </w:rPr>
        <w:t xml:space="preserve"> </w:t>
      </w:r>
      <w:r w:rsidR="006A1BCE">
        <w:rPr>
          <w:rFonts w:cs="Arial"/>
          <w:sz w:val="24"/>
        </w:rPr>
        <w:t>jak i w aspekcie funkcjonalnym.</w:t>
      </w:r>
      <w:r w:rsidRPr="00876B73">
        <w:rPr>
          <w:rFonts w:cs="Arial"/>
          <w:sz w:val="24"/>
        </w:rPr>
        <w:t xml:space="preserve"> </w:t>
      </w:r>
      <w:r w:rsidR="006A1BCE" w:rsidRPr="00876B73">
        <w:rPr>
          <w:rFonts w:cs="Arial"/>
          <w:sz w:val="24"/>
        </w:rPr>
        <w:t>Z</w:t>
      </w:r>
      <w:r w:rsidRPr="00876B73">
        <w:rPr>
          <w:rFonts w:cs="Arial"/>
          <w:sz w:val="24"/>
        </w:rPr>
        <w:t>definiowanie dominują</w:t>
      </w:r>
      <w:r w:rsidR="006A1BCE">
        <w:rPr>
          <w:rFonts w:cs="Arial"/>
          <w:sz w:val="24"/>
        </w:rPr>
        <w:t>cych gatunków, a w ich obrębie</w:t>
      </w:r>
      <w:r w:rsidRPr="00876B73">
        <w:rPr>
          <w:rFonts w:cs="Arial"/>
          <w:sz w:val="24"/>
        </w:rPr>
        <w:t xml:space="preserve"> audycji, pozwoli stwierdzić, jak oddziałują na postawę odbior</w:t>
      </w:r>
      <w:r w:rsidR="00C66472">
        <w:rPr>
          <w:rFonts w:cs="Arial"/>
          <w:sz w:val="24"/>
        </w:rPr>
        <w:t>cy, jakiego odbiorcę kształtują – obywatela, widza spektaklu, a może oczekującego porady konsument</w:t>
      </w:r>
      <w:r w:rsidR="006A1BCE">
        <w:rPr>
          <w:rFonts w:cs="Arial"/>
          <w:sz w:val="24"/>
        </w:rPr>
        <w:t>a.</w:t>
      </w:r>
      <w:r w:rsidRPr="00876B73">
        <w:rPr>
          <w:rFonts w:cs="Arial"/>
          <w:sz w:val="24"/>
        </w:rPr>
        <w:t xml:space="preserve"> Telewizja nadal bowiem pozostaje głównym medium utrwalającym normy społecz</w:t>
      </w:r>
      <w:r w:rsidR="006A1BCE">
        <w:rPr>
          <w:rFonts w:cs="Arial"/>
          <w:sz w:val="24"/>
        </w:rPr>
        <w:t>ne i </w:t>
      </w:r>
      <w:r w:rsidR="0028368B">
        <w:rPr>
          <w:rFonts w:cs="Arial"/>
          <w:sz w:val="24"/>
        </w:rPr>
        <w:t>moralne, przekazujacym</w:t>
      </w:r>
      <w:r w:rsidRPr="00876B73">
        <w:rPr>
          <w:rFonts w:cs="Arial"/>
          <w:sz w:val="24"/>
        </w:rPr>
        <w:t xml:space="preserve"> rytuały społeczne, przedstawiającym wzorce zachowań. Ze szczególną uwagą przypatrzymy się zatem udziałowi treści </w:t>
      </w:r>
      <w:r w:rsidR="006A1BCE">
        <w:rPr>
          <w:rFonts w:cs="Arial"/>
          <w:b/>
          <w:sz w:val="24"/>
        </w:rPr>
        <w:t>tabloidowych i </w:t>
      </w:r>
      <w:r w:rsidRPr="006A1BCE">
        <w:rPr>
          <w:rFonts w:cs="Arial"/>
          <w:b/>
          <w:sz w:val="24"/>
        </w:rPr>
        <w:t>rozrywkowych</w:t>
      </w:r>
      <w:r w:rsidRPr="00876B73">
        <w:rPr>
          <w:rFonts w:cs="Arial"/>
          <w:sz w:val="24"/>
        </w:rPr>
        <w:t>, gdyż te odwołują się przede wszystkim do emocji widza, a nie do jego wiedzy, nie kształtują zdolności analitycznych w odniesieniu do rzeczywistości społecznej, instytucji społecznych itp.</w:t>
      </w:r>
    </w:p>
    <w:p w:rsidR="00C66472" w:rsidRPr="00876B73" w:rsidRDefault="00C66472" w:rsidP="000832C6">
      <w:pPr>
        <w:spacing w:after="200"/>
        <w:jc w:val="both"/>
        <w:rPr>
          <w:rFonts w:cs="Arial"/>
          <w:sz w:val="24"/>
        </w:rPr>
      </w:pPr>
      <w:r>
        <w:rPr>
          <w:rFonts w:cs="Arial"/>
          <w:sz w:val="24"/>
        </w:rPr>
        <w:t>Analiza porównawcza udziału poszczególnych rodzajów audycji telewizyjnych pozwoli nam uchwycić ewentualny kierunek, w którym rozwija się telewizja.</w:t>
      </w:r>
    </w:p>
    <w:p w:rsidR="00FD44E6" w:rsidRPr="00E3244B" w:rsidRDefault="00FD44E6" w:rsidP="00E3244B">
      <w:pPr>
        <w:jc w:val="both"/>
        <w:rPr>
          <w:rFonts w:cs="Arial"/>
          <w:sz w:val="24"/>
        </w:rPr>
      </w:pPr>
      <w:r w:rsidRPr="00876B73">
        <w:rPr>
          <w:rFonts w:cs="Arial"/>
          <w:sz w:val="24"/>
        </w:rPr>
        <w:t xml:space="preserve">Drugi kluczowy gatunek to </w:t>
      </w:r>
      <w:r w:rsidRPr="00462ED0">
        <w:rPr>
          <w:rFonts w:cs="Arial"/>
          <w:b/>
          <w:sz w:val="24"/>
        </w:rPr>
        <w:t>treści informacyjne</w:t>
      </w:r>
      <w:r w:rsidRPr="00876B73">
        <w:rPr>
          <w:rFonts w:cs="Arial"/>
          <w:sz w:val="24"/>
        </w:rPr>
        <w:t xml:space="preserve">, zaspokajające w pierwszym rzędzie potrzeby partycypacyjne oraz bezpieczeństwa. Serwisy newsowe wyręczają widza </w:t>
      </w:r>
      <w:r w:rsidR="00A75C70" w:rsidRPr="00876B73">
        <w:rPr>
          <w:rFonts w:cs="Arial"/>
          <w:sz w:val="24"/>
        </w:rPr>
        <w:br/>
      </w:r>
      <w:r w:rsidRPr="00876B73">
        <w:rPr>
          <w:rFonts w:cs="Arial"/>
          <w:sz w:val="24"/>
        </w:rPr>
        <w:t>w porządkowaniu znaczeń o</w:t>
      </w:r>
      <w:r w:rsidR="00462ED0">
        <w:rPr>
          <w:rFonts w:cs="Arial"/>
          <w:sz w:val="24"/>
        </w:rPr>
        <w:t>raz wydawaniu ocen –</w:t>
      </w:r>
      <w:r w:rsidRPr="00876B73">
        <w:rPr>
          <w:rFonts w:cs="Arial"/>
          <w:sz w:val="24"/>
        </w:rPr>
        <w:t xml:space="preserve"> posługując się narracyjnymi kliszami wydawcy ułatwiają widzowi jak najszybsze zrozumienie i przyswojenie wiedzy o bieżących wydarzeniach. </w:t>
      </w:r>
      <w:r w:rsidR="0028368B">
        <w:rPr>
          <w:rFonts w:cs="Arial"/>
          <w:sz w:val="24"/>
        </w:rPr>
        <w:t xml:space="preserve">Często treści informacyjne w </w:t>
      </w:r>
      <w:r w:rsidRPr="00876B73">
        <w:rPr>
          <w:rFonts w:cs="Arial"/>
          <w:sz w:val="24"/>
        </w:rPr>
        <w:t>niewielkim stopniu przekłada</w:t>
      </w:r>
      <w:r w:rsidR="0028368B">
        <w:rPr>
          <w:rFonts w:cs="Arial"/>
          <w:sz w:val="24"/>
        </w:rPr>
        <w:t>ją</w:t>
      </w:r>
      <w:r w:rsidRPr="00876B73">
        <w:rPr>
          <w:rFonts w:cs="Arial"/>
          <w:sz w:val="24"/>
        </w:rPr>
        <w:t xml:space="preserve"> się na a</w:t>
      </w:r>
      <w:r w:rsidR="0028368B">
        <w:rPr>
          <w:rFonts w:cs="Arial"/>
          <w:sz w:val="24"/>
        </w:rPr>
        <w:t>ktywność odbiorcy, nie prowokują</w:t>
      </w:r>
      <w:r w:rsidRPr="00876B73">
        <w:rPr>
          <w:rFonts w:cs="Arial"/>
          <w:sz w:val="24"/>
        </w:rPr>
        <w:t xml:space="preserve"> go poznawczo, nie poszerza</w:t>
      </w:r>
      <w:r w:rsidR="0028368B">
        <w:rPr>
          <w:rFonts w:cs="Arial"/>
          <w:sz w:val="24"/>
        </w:rPr>
        <w:t>ją</w:t>
      </w:r>
      <w:r w:rsidRPr="00876B73">
        <w:rPr>
          <w:rFonts w:cs="Arial"/>
          <w:sz w:val="24"/>
        </w:rPr>
        <w:t xml:space="preserve"> wiedzy, nie zachęca</w:t>
      </w:r>
      <w:r w:rsidR="00462ED0">
        <w:rPr>
          <w:rFonts w:cs="Arial"/>
          <w:sz w:val="24"/>
        </w:rPr>
        <w:t>ją</w:t>
      </w:r>
      <w:r w:rsidRPr="00876B73">
        <w:rPr>
          <w:rFonts w:cs="Arial"/>
          <w:sz w:val="24"/>
        </w:rPr>
        <w:t xml:space="preserve"> do pogłębionych analiz. Raczej wręcz przeciwnie </w:t>
      </w:r>
      <w:r w:rsidR="0028368B">
        <w:rPr>
          <w:rFonts w:cs="Arial"/>
          <w:sz w:val="24"/>
        </w:rPr>
        <w:t>–</w:t>
      </w:r>
      <w:r w:rsidRPr="00876B73">
        <w:rPr>
          <w:rFonts w:cs="Arial"/>
          <w:sz w:val="24"/>
        </w:rPr>
        <w:t xml:space="preserve"> </w:t>
      </w:r>
      <w:r w:rsidR="0028368B">
        <w:rPr>
          <w:rFonts w:cs="Arial"/>
          <w:sz w:val="24"/>
        </w:rPr>
        <w:t xml:space="preserve">informacja </w:t>
      </w:r>
      <w:r w:rsidRPr="00876B73">
        <w:rPr>
          <w:rFonts w:cs="Arial"/>
          <w:sz w:val="24"/>
        </w:rPr>
        <w:t>oszczędza widzowi wysiłku. Taka jest</w:t>
      </w:r>
      <w:r w:rsidR="0028368B">
        <w:rPr>
          <w:rFonts w:cs="Arial"/>
          <w:sz w:val="24"/>
        </w:rPr>
        <w:t xml:space="preserve"> jej funkcja</w:t>
      </w:r>
      <w:r w:rsidRPr="00876B73">
        <w:rPr>
          <w:rFonts w:cs="Arial"/>
          <w:sz w:val="24"/>
        </w:rPr>
        <w:t xml:space="preserve">, </w:t>
      </w:r>
      <w:r w:rsidR="0028368B">
        <w:rPr>
          <w:rFonts w:cs="Arial"/>
          <w:sz w:val="24"/>
        </w:rPr>
        <w:t>co nie jest wadą</w:t>
      </w:r>
      <w:r w:rsidRPr="00876B73">
        <w:rPr>
          <w:rFonts w:cs="Arial"/>
          <w:sz w:val="24"/>
        </w:rPr>
        <w:t>, tyle tylko, że tego typu treści powinny być równoważone w ofercie przez takie, które inspirują postawy aktywne, prospołeczne, edukują audytorium nie tylko w zakresie obywatelskich powinności, ale także jako odbiorców kultury i</w:t>
      </w:r>
      <w:r w:rsidR="00462ED0">
        <w:rPr>
          <w:rFonts w:cs="Arial"/>
          <w:sz w:val="24"/>
        </w:rPr>
        <w:t xml:space="preserve"> sztuki, ułatwiają adaptację do </w:t>
      </w:r>
      <w:r w:rsidRPr="00876B73">
        <w:rPr>
          <w:rFonts w:cs="Arial"/>
          <w:sz w:val="24"/>
        </w:rPr>
        <w:t>nowoczesności.</w:t>
      </w:r>
      <w:r w:rsidR="00462ED0">
        <w:rPr>
          <w:rFonts w:cs="Arial"/>
          <w:sz w:val="24"/>
        </w:rPr>
        <w:t xml:space="preserve"> To informacja w połą</w:t>
      </w:r>
      <w:r w:rsidR="00C66472">
        <w:rPr>
          <w:rFonts w:cs="Arial"/>
          <w:sz w:val="24"/>
        </w:rPr>
        <w:t>czeniu z publicystyką zaczyna kształtować postawy  obywatelskie.</w:t>
      </w:r>
    </w:p>
    <w:p w:rsidR="00FD44E6" w:rsidRDefault="0011268B" w:rsidP="000832C6">
      <w:pPr>
        <w:pStyle w:val="Nagwek2"/>
      </w:pPr>
      <w:bookmarkStart w:id="17" w:name="_Toc339228941"/>
      <w:bookmarkStart w:id="18" w:name="_Toc400981136"/>
      <w:r>
        <w:br w:type="page"/>
      </w:r>
      <w:r w:rsidR="00FD44E6" w:rsidRPr="00876B73">
        <w:t>Ana</w:t>
      </w:r>
      <w:r w:rsidR="00171A53">
        <w:t>liza całej oferty telewizyjnej m</w:t>
      </w:r>
      <w:r w:rsidR="00E3244B">
        <w:t>ultipleksów</w:t>
      </w:r>
      <w:r w:rsidR="00FD44E6" w:rsidRPr="00876B73">
        <w:t>/struktura gatunkowa</w:t>
      </w:r>
      <w:bookmarkEnd w:id="17"/>
      <w:bookmarkEnd w:id="18"/>
    </w:p>
    <w:p w:rsidR="002307B9" w:rsidRDefault="002307B9" w:rsidP="002307B9"/>
    <w:p w:rsidR="002307B9" w:rsidRPr="00E3244B" w:rsidRDefault="002307B9" w:rsidP="003A1C5A">
      <w:pPr>
        <w:jc w:val="both"/>
        <w:rPr>
          <w:b/>
          <w:sz w:val="22"/>
          <w:szCs w:val="22"/>
        </w:rPr>
      </w:pPr>
      <w:r w:rsidRPr="00E3244B">
        <w:rPr>
          <w:b/>
          <w:sz w:val="22"/>
          <w:szCs w:val="22"/>
        </w:rPr>
        <w:t xml:space="preserve">Udział poszczególnych </w:t>
      </w:r>
      <w:r w:rsidR="00344BB0" w:rsidRPr="00E3244B">
        <w:rPr>
          <w:b/>
          <w:sz w:val="22"/>
          <w:szCs w:val="22"/>
        </w:rPr>
        <w:t>gatunków</w:t>
      </w:r>
      <w:r w:rsidRPr="00E3244B">
        <w:rPr>
          <w:b/>
          <w:sz w:val="22"/>
          <w:szCs w:val="22"/>
        </w:rPr>
        <w:t xml:space="preserve"> w czasie antenowym</w:t>
      </w:r>
      <w:r w:rsidR="000F04AF" w:rsidRPr="00E3244B">
        <w:rPr>
          <w:b/>
          <w:sz w:val="22"/>
          <w:szCs w:val="22"/>
        </w:rPr>
        <w:t xml:space="preserve"> (w tygodniowym strumieniu audiowizualnym na MUX-ach)</w:t>
      </w:r>
    </w:p>
    <w:p w:rsidR="002307B9" w:rsidRDefault="002307B9" w:rsidP="002307B9"/>
    <w:p w:rsidR="00FD44E6" w:rsidRDefault="00AF4269" w:rsidP="00CA667A">
      <w:r>
        <w:rPr>
          <w:noProof/>
        </w:rPr>
        <w:drawing>
          <wp:inline distT="0" distB="0" distL="0" distR="0">
            <wp:extent cx="6237512" cy="4688451"/>
            <wp:effectExtent l="12725" t="7374" r="7688" b="0"/>
            <wp:docPr id="73" name="Wykres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C4396E" w:rsidRPr="00CA667A" w:rsidRDefault="00C4396E" w:rsidP="00C4396E">
      <w:pPr>
        <w:jc w:val="center"/>
      </w:pPr>
    </w:p>
    <w:p w:rsidR="0011268B" w:rsidRDefault="00FD44E6" w:rsidP="000832C6">
      <w:pPr>
        <w:spacing w:after="200"/>
        <w:jc w:val="both"/>
        <w:rPr>
          <w:rFonts w:cs="Arial"/>
          <w:sz w:val="24"/>
        </w:rPr>
      </w:pPr>
      <w:r w:rsidRPr="00876B73">
        <w:rPr>
          <w:rFonts w:cs="Arial"/>
          <w:sz w:val="24"/>
        </w:rPr>
        <w:t>Największy udział w całości oferty prezentowanej w ramach naziemnej telewizji</w:t>
      </w:r>
      <w:r w:rsidR="00EE652D" w:rsidRPr="00876B73">
        <w:rPr>
          <w:rFonts w:cs="Arial"/>
          <w:sz w:val="24"/>
        </w:rPr>
        <w:t xml:space="preserve"> </w:t>
      </w:r>
      <w:r w:rsidRPr="00876B73">
        <w:rPr>
          <w:rFonts w:cs="Arial"/>
          <w:sz w:val="24"/>
        </w:rPr>
        <w:t xml:space="preserve">cyfrowej mają </w:t>
      </w:r>
      <w:r w:rsidR="00CA667A">
        <w:rPr>
          <w:rFonts w:cs="Arial"/>
          <w:sz w:val="24"/>
        </w:rPr>
        <w:t>gatunki rozrywkowe (21</w:t>
      </w:r>
      <w:r w:rsidRPr="00876B73">
        <w:rPr>
          <w:rFonts w:cs="Arial"/>
          <w:sz w:val="24"/>
        </w:rPr>
        <w:t>%</w:t>
      </w:r>
      <w:r w:rsidR="007C49F8">
        <w:rPr>
          <w:rFonts w:cs="Arial"/>
          <w:sz w:val="24"/>
        </w:rPr>
        <w:t>, to jest 751 godzin strumienia audiowizualnego</w:t>
      </w:r>
      <w:r w:rsidRPr="00876B73">
        <w:rPr>
          <w:rFonts w:cs="Arial"/>
          <w:sz w:val="24"/>
        </w:rPr>
        <w:t xml:space="preserve">), </w:t>
      </w:r>
      <w:r w:rsidR="00CA667A">
        <w:rPr>
          <w:rFonts w:cs="Arial"/>
          <w:sz w:val="24"/>
        </w:rPr>
        <w:t>seriale (19%) oraz filmy (</w:t>
      </w:r>
      <w:r w:rsidR="008A5DF3">
        <w:rPr>
          <w:rFonts w:cs="Arial"/>
          <w:sz w:val="24"/>
        </w:rPr>
        <w:t>ponad 18</w:t>
      </w:r>
      <w:r w:rsidRPr="00876B73">
        <w:rPr>
          <w:rFonts w:cs="Arial"/>
          <w:sz w:val="24"/>
        </w:rPr>
        <w:t>%</w:t>
      </w:r>
      <w:r w:rsidR="008E375A">
        <w:rPr>
          <w:rFonts w:cs="Arial"/>
          <w:sz w:val="24"/>
        </w:rPr>
        <w:t xml:space="preserve"> ogółem, 15% film fabularny, </w:t>
      </w:r>
      <w:r w:rsidR="008E375A" w:rsidRPr="00CB4600">
        <w:rPr>
          <w:rFonts w:cs="Arial"/>
          <w:sz w:val="24"/>
        </w:rPr>
        <w:t>nieco ponad 3% dokumentalny)</w:t>
      </w:r>
      <w:r w:rsidRPr="00CB4600">
        <w:rPr>
          <w:rFonts w:cs="Arial"/>
          <w:sz w:val="24"/>
        </w:rPr>
        <w:t>.</w:t>
      </w:r>
      <w:r w:rsidRPr="00876B73">
        <w:rPr>
          <w:rFonts w:cs="Arial"/>
          <w:sz w:val="24"/>
        </w:rPr>
        <w:t xml:space="preserve"> </w:t>
      </w:r>
    </w:p>
    <w:p w:rsidR="00CA667A" w:rsidRDefault="00FD44E6" w:rsidP="000832C6">
      <w:pPr>
        <w:spacing w:after="200"/>
        <w:jc w:val="both"/>
        <w:rPr>
          <w:rFonts w:cs="Arial"/>
          <w:sz w:val="24"/>
        </w:rPr>
      </w:pPr>
      <w:r w:rsidRPr="00876B73">
        <w:rPr>
          <w:rFonts w:cs="Arial"/>
          <w:sz w:val="24"/>
        </w:rPr>
        <w:t>Z perspektywy nadawcy ich duży udział należy tłumaczyć wysokim stopniem rentowności</w:t>
      </w:r>
      <w:r w:rsidR="00CA667A">
        <w:rPr>
          <w:rFonts w:cs="Arial"/>
          <w:sz w:val="24"/>
        </w:rPr>
        <w:t xml:space="preserve"> i lojalności widza – audycje rozrywkowe </w:t>
      </w:r>
      <w:r w:rsidR="0021411A">
        <w:rPr>
          <w:rFonts w:cs="Arial"/>
          <w:sz w:val="24"/>
        </w:rPr>
        <w:t>są</w:t>
      </w:r>
      <w:r w:rsidR="008E375A">
        <w:rPr>
          <w:rFonts w:cs="Arial"/>
          <w:sz w:val="24"/>
        </w:rPr>
        <w:t xml:space="preserve"> cykliczne i budują relacje z </w:t>
      </w:r>
      <w:r w:rsidR="00CA667A">
        <w:rPr>
          <w:rFonts w:cs="Arial"/>
          <w:sz w:val="24"/>
        </w:rPr>
        <w:t>widzem poprzez postacie prowadzących lub uczestników</w:t>
      </w:r>
      <w:r w:rsidR="008E375A">
        <w:rPr>
          <w:rFonts w:cs="Arial"/>
          <w:sz w:val="24"/>
        </w:rPr>
        <w:t>. Programy rozrywkowe i </w:t>
      </w:r>
      <w:r w:rsidRPr="00876B73">
        <w:rPr>
          <w:rFonts w:cs="Arial"/>
          <w:sz w:val="24"/>
        </w:rPr>
        <w:t xml:space="preserve">seriale </w:t>
      </w:r>
      <w:r w:rsidR="00CB4600">
        <w:rPr>
          <w:rFonts w:cs="Arial"/>
          <w:sz w:val="24"/>
        </w:rPr>
        <w:t>„</w:t>
      </w:r>
      <w:r w:rsidRPr="00876B73">
        <w:rPr>
          <w:rFonts w:cs="Arial"/>
          <w:sz w:val="24"/>
        </w:rPr>
        <w:t>oglądają się</w:t>
      </w:r>
      <w:r w:rsidR="00CB4600">
        <w:rPr>
          <w:rFonts w:cs="Arial"/>
          <w:sz w:val="24"/>
        </w:rPr>
        <w:t>”</w:t>
      </w:r>
      <w:r w:rsidRPr="00876B73">
        <w:rPr>
          <w:rFonts w:cs="Arial"/>
          <w:sz w:val="24"/>
        </w:rPr>
        <w:t xml:space="preserve"> najlepiej, przyciągają reklamodawców, sponsorów, są idealne do lokowania produktów. Z perspektywy odbiorcy to treści, które ułatwiają oderwanie się od rzeczywistości, bawią, dają nadzieję na r</w:t>
      </w:r>
      <w:r w:rsidR="00CA667A">
        <w:rPr>
          <w:rFonts w:cs="Arial"/>
          <w:sz w:val="24"/>
        </w:rPr>
        <w:t>ealizację marzeń oraz optymizm – ale jednocześnie to seriale mają obecnie największy potencjał perswazyjny; to one modelują życie społeczne i ogólne postawy wobec świata, ludzi, zjawisk.</w:t>
      </w:r>
    </w:p>
    <w:p w:rsidR="00FD44E6" w:rsidRDefault="00FD44E6" w:rsidP="000832C6">
      <w:pPr>
        <w:spacing w:after="200"/>
        <w:jc w:val="both"/>
        <w:rPr>
          <w:rFonts w:cs="Arial"/>
          <w:sz w:val="24"/>
        </w:rPr>
      </w:pPr>
      <w:r w:rsidRPr="00876B73">
        <w:rPr>
          <w:rFonts w:cs="Arial"/>
          <w:sz w:val="24"/>
        </w:rPr>
        <w:t xml:space="preserve">Zakup licencji na emisję filmu jest z kolei dużo bardziej opłacalny niż produkcja własnych treści, </w:t>
      </w:r>
      <w:r w:rsidR="00CA667A">
        <w:rPr>
          <w:rFonts w:cs="Arial"/>
          <w:sz w:val="24"/>
        </w:rPr>
        <w:t xml:space="preserve">zwłaszcza gdy promocja odbyła się już gdzie indziej. </w:t>
      </w:r>
      <w:r w:rsidR="00324D68">
        <w:rPr>
          <w:rFonts w:cs="Arial"/>
          <w:sz w:val="24"/>
        </w:rPr>
        <w:t>Należ</w:t>
      </w:r>
      <w:r w:rsidR="007C49F8">
        <w:rPr>
          <w:rFonts w:cs="Arial"/>
          <w:sz w:val="24"/>
        </w:rPr>
        <w:t>ałoby rozważyć jakościowe badanie treści serialowych, żeby sprawdzić, w jaki sposób uprawiają one publicystykę (np. seriale euro</w:t>
      </w:r>
      <w:r w:rsidR="003622B2">
        <w:rPr>
          <w:rFonts w:cs="Arial"/>
          <w:sz w:val="24"/>
        </w:rPr>
        <w:t>pejskie o tej samej tematyce co </w:t>
      </w:r>
      <w:r w:rsidR="007C49F8">
        <w:rPr>
          <w:rFonts w:cs="Arial"/>
          <w:sz w:val="24"/>
        </w:rPr>
        <w:t xml:space="preserve">amerykańskie, jak </w:t>
      </w:r>
      <w:r w:rsidR="007C49F8" w:rsidRPr="000832C6">
        <w:rPr>
          <w:rFonts w:cs="Arial"/>
          <w:sz w:val="24"/>
        </w:rPr>
        <w:t>Borgen</w:t>
      </w:r>
      <w:r w:rsidR="007C49F8">
        <w:rPr>
          <w:rFonts w:cs="Arial"/>
          <w:sz w:val="24"/>
        </w:rPr>
        <w:t xml:space="preserve"> i </w:t>
      </w:r>
      <w:r w:rsidR="007C49F8" w:rsidRPr="000832C6">
        <w:rPr>
          <w:rFonts w:cs="Arial"/>
          <w:sz w:val="24"/>
        </w:rPr>
        <w:t>House of cards</w:t>
      </w:r>
      <w:r w:rsidR="007C49F8">
        <w:rPr>
          <w:rFonts w:cs="Arial"/>
          <w:sz w:val="24"/>
        </w:rPr>
        <w:t>, przekazuj</w:t>
      </w:r>
      <w:r w:rsidR="00324D68">
        <w:rPr>
          <w:rFonts w:cs="Arial"/>
          <w:sz w:val="24"/>
        </w:rPr>
        <w:t>ą zupełnie inną wizję swiata, a więc są</w:t>
      </w:r>
      <w:r w:rsidR="007C49F8">
        <w:rPr>
          <w:rFonts w:cs="Arial"/>
          <w:sz w:val="24"/>
        </w:rPr>
        <w:t xml:space="preserve"> w ogólny</w:t>
      </w:r>
      <w:r w:rsidR="00324D68">
        <w:rPr>
          <w:rFonts w:cs="Arial"/>
          <w:sz w:val="24"/>
        </w:rPr>
        <w:t>m</w:t>
      </w:r>
      <w:r w:rsidR="007C49F8">
        <w:rPr>
          <w:rFonts w:cs="Arial"/>
          <w:sz w:val="24"/>
        </w:rPr>
        <w:t xml:space="preserve"> stopniu publicystyką). </w:t>
      </w:r>
    </w:p>
    <w:p w:rsidR="00FD44E6" w:rsidRPr="000832C6" w:rsidRDefault="007C49F8" w:rsidP="000832C6">
      <w:pPr>
        <w:spacing w:after="200"/>
        <w:jc w:val="both"/>
        <w:rPr>
          <w:rFonts w:cs="Arial"/>
          <w:sz w:val="24"/>
        </w:rPr>
      </w:pPr>
      <w:r w:rsidRPr="000832C6">
        <w:rPr>
          <w:rFonts w:cs="Arial"/>
          <w:sz w:val="24"/>
        </w:rPr>
        <w:t xml:space="preserve">W tym miejscu warto przyjrzeć się zmianom, jakie dokonały się w ciągu ostatnich dwch lat. </w:t>
      </w:r>
      <w:r w:rsidR="002E5028" w:rsidRPr="000832C6">
        <w:rPr>
          <w:rFonts w:cs="Arial"/>
          <w:sz w:val="24"/>
        </w:rPr>
        <w:t>Udział audycji rozrywkowy</w:t>
      </w:r>
      <w:r w:rsidR="003622B2" w:rsidRPr="000832C6">
        <w:rPr>
          <w:rFonts w:cs="Arial"/>
          <w:sz w:val="24"/>
        </w:rPr>
        <w:t>ch generalnie spadł (z 23 do 21</w:t>
      </w:r>
      <w:r w:rsidR="002E5028" w:rsidRPr="000832C6">
        <w:rPr>
          <w:rFonts w:cs="Arial"/>
          <w:sz w:val="24"/>
        </w:rPr>
        <w:t>%), a wzrosł udział s</w:t>
      </w:r>
      <w:r w:rsidR="003622B2" w:rsidRPr="000832C6">
        <w:rPr>
          <w:rFonts w:cs="Arial"/>
          <w:sz w:val="24"/>
        </w:rPr>
        <w:t>erialu (z 19 do 21</w:t>
      </w:r>
      <w:r w:rsidR="004922A5" w:rsidRPr="000832C6">
        <w:rPr>
          <w:rFonts w:cs="Arial"/>
          <w:sz w:val="24"/>
        </w:rPr>
        <w:t>%) oraz filmów</w:t>
      </w:r>
      <w:r w:rsidR="003622B2" w:rsidRPr="000832C6">
        <w:rPr>
          <w:rFonts w:cs="Arial"/>
          <w:sz w:val="24"/>
        </w:rPr>
        <w:t xml:space="preserve"> (z 16</w:t>
      </w:r>
      <w:r w:rsidR="004922A5" w:rsidRPr="000832C6">
        <w:rPr>
          <w:rFonts w:cs="Arial"/>
          <w:sz w:val="24"/>
        </w:rPr>
        <w:t xml:space="preserve">% </w:t>
      </w:r>
      <w:r w:rsidR="002E5028" w:rsidRPr="000832C6">
        <w:rPr>
          <w:rFonts w:cs="Arial"/>
          <w:sz w:val="24"/>
        </w:rPr>
        <w:t>do</w:t>
      </w:r>
      <w:r w:rsidR="00FF729C" w:rsidRPr="000832C6">
        <w:rPr>
          <w:rFonts w:cs="Arial"/>
          <w:sz w:val="24"/>
        </w:rPr>
        <w:t xml:space="preserve"> niemal</w:t>
      </w:r>
      <w:r w:rsidR="002E5028" w:rsidRPr="000832C6">
        <w:rPr>
          <w:rFonts w:cs="Arial"/>
          <w:sz w:val="24"/>
        </w:rPr>
        <w:t xml:space="preserve"> 19%)</w:t>
      </w:r>
      <w:r w:rsidR="004922A5" w:rsidRPr="000832C6">
        <w:rPr>
          <w:rFonts w:cs="Arial"/>
          <w:sz w:val="24"/>
        </w:rPr>
        <w:t>, zwłaszcza fabularnych</w:t>
      </w:r>
      <w:r w:rsidR="002E5028" w:rsidRPr="000832C6">
        <w:rPr>
          <w:rFonts w:cs="Arial"/>
          <w:sz w:val="24"/>
        </w:rPr>
        <w:t xml:space="preserve">. </w:t>
      </w:r>
    </w:p>
    <w:p w:rsidR="005F093F" w:rsidRPr="000832C6" w:rsidRDefault="005F093F" w:rsidP="000832C6">
      <w:pPr>
        <w:spacing w:after="200"/>
        <w:jc w:val="both"/>
        <w:rPr>
          <w:rFonts w:cs="Arial"/>
          <w:sz w:val="24"/>
        </w:rPr>
      </w:pPr>
      <w:r w:rsidRPr="000832C6">
        <w:rPr>
          <w:rFonts w:cs="Arial"/>
          <w:sz w:val="24"/>
        </w:rPr>
        <w:t>Formy dokumentalne – notacje, reportaże, wspon</w:t>
      </w:r>
      <w:r w:rsidR="003622B2" w:rsidRPr="000832C6">
        <w:rPr>
          <w:rFonts w:cs="Arial"/>
          <w:sz w:val="24"/>
        </w:rPr>
        <w:t>ienia – zajmują obecnie około 1</w:t>
      </w:r>
      <w:r w:rsidRPr="000832C6">
        <w:rPr>
          <w:rFonts w:cs="Arial"/>
          <w:sz w:val="24"/>
        </w:rPr>
        <w:t xml:space="preserve">% strumienia audiozwiualnego. Zauważmy, że </w:t>
      </w:r>
      <w:r w:rsidR="003622B2" w:rsidRPr="000832C6">
        <w:rPr>
          <w:rFonts w:cs="Arial"/>
          <w:sz w:val="24"/>
        </w:rPr>
        <w:t xml:space="preserve">udział </w:t>
      </w:r>
      <w:r w:rsidRPr="000832C6">
        <w:rPr>
          <w:rFonts w:cs="Arial"/>
          <w:sz w:val="24"/>
        </w:rPr>
        <w:t>form dokumentalnych nieznacznie spadł, a dokudrama jako rodzaj miksu serialu i dokumentu wypiera droższe produkcje polskie. Koszt dokudramy jest nawet kilkukrotnie niższy niż  serialu czy dokumentu</w:t>
      </w:r>
      <w:r w:rsidR="003622B2" w:rsidRPr="000832C6">
        <w:rPr>
          <w:rFonts w:cs="Arial"/>
          <w:sz w:val="24"/>
        </w:rPr>
        <w:t>.</w:t>
      </w:r>
      <w:r w:rsidRPr="000832C6">
        <w:rPr>
          <w:rFonts w:cs="Arial"/>
          <w:sz w:val="24"/>
        </w:rPr>
        <w:t xml:space="preserve"> </w:t>
      </w:r>
    </w:p>
    <w:p w:rsidR="002E5028" w:rsidRPr="000832C6" w:rsidRDefault="007C49F8" w:rsidP="000832C6">
      <w:pPr>
        <w:spacing w:after="200"/>
        <w:jc w:val="both"/>
        <w:rPr>
          <w:rFonts w:cs="Arial"/>
          <w:sz w:val="24"/>
        </w:rPr>
      </w:pPr>
      <w:r w:rsidRPr="000832C6">
        <w:rPr>
          <w:rFonts w:cs="Arial"/>
          <w:sz w:val="24"/>
        </w:rPr>
        <w:t>U</w:t>
      </w:r>
      <w:r w:rsidR="003622B2" w:rsidRPr="000832C6">
        <w:rPr>
          <w:rFonts w:cs="Arial"/>
          <w:sz w:val="24"/>
        </w:rPr>
        <w:t>dział informacji spadł z 9 do 8</w:t>
      </w:r>
      <w:r w:rsidRPr="000832C6">
        <w:rPr>
          <w:rFonts w:cs="Arial"/>
          <w:sz w:val="24"/>
        </w:rPr>
        <w:t>%. Zaspokojenie</w:t>
      </w:r>
      <w:r w:rsidR="00FD44E6" w:rsidRPr="000832C6">
        <w:rPr>
          <w:rFonts w:cs="Arial"/>
          <w:sz w:val="24"/>
        </w:rPr>
        <w:t xml:space="preserve"> potrzeby bezpieczeństwa, partycypacji i kontroli</w:t>
      </w:r>
      <w:r w:rsidR="003622B2" w:rsidRPr="000832C6">
        <w:rPr>
          <w:rFonts w:cs="Arial"/>
          <w:sz w:val="24"/>
        </w:rPr>
        <w:t xml:space="preserve"> sytuuje się na mn</w:t>
      </w:r>
      <w:r w:rsidRPr="000832C6">
        <w:rPr>
          <w:rFonts w:cs="Arial"/>
          <w:sz w:val="24"/>
        </w:rPr>
        <w:t>i</w:t>
      </w:r>
      <w:r w:rsidR="003622B2" w:rsidRPr="000832C6">
        <w:rPr>
          <w:rFonts w:cs="Arial"/>
          <w:sz w:val="24"/>
        </w:rPr>
        <w:t>e</w:t>
      </w:r>
      <w:r w:rsidRPr="000832C6">
        <w:rPr>
          <w:rFonts w:cs="Arial"/>
          <w:sz w:val="24"/>
        </w:rPr>
        <w:t xml:space="preserve">j więcej podobnym poziomie, tym bardziej, że na multipleksie przybyły programy nie zajmujące się indormacją, jak kanał dziecięcy. </w:t>
      </w:r>
    </w:p>
    <w:p w:rsidR="002E5028" w:rsidRPr="000832C6" w:rsidRDefault="002E5028" w:rsidP="000832C6">
      <w:pPr>
        <w:spacing w:after="200"/>
        <w:jc w:val="both"/>
        <w:rPr>
          <w:rFonts w:cs="Arial"/>
          <w:sz w:val="24"/>
        </w:rPr>
      </w:pPr>
      <w:r w:rsidRPr="000832C6">
        <w:rPr>
          <w:rFonts w:cs="Arial"/>
          <w:sz w:val="24"/>
        </w:rPr>
        <w:t xml:space="preserve">Treści </w:t>
      </w:r>
      <w:r w:rsidR="003622B2" w:rsidRPr="000832C6">
        <w:rPr>
          <w:rFonts w:cs="Arial"/>
          <w:sz w:val="24"/>
        </w:rPr>
        <w:t>skierowane do dzieci stanowią 5% i udział ten</w:t>
      </w:r>
      <w:r w:rsidRPr="000832C6">
        <w:rPr>
          <w:rFonts w:cs="Arial"/>
          <w:sz w:val="24"/>
        </w:rPr>
        <w:t xml:space="preserve"> nie zwiększył</w:t>
      </w:r>
      <w:r w:rsidR="003622B2" w:rsidRPr="000832C6">
        <w:rPr>
          <w:rFonts w:cs="Arial"/>
          <w:sz w:val="24"/>
        </w:rPr>
        <w:t xml:space="preserve"> się, ani nie </w:t>
      </w:r>
      <w:r w:rsidRPr="000832C6">
        <w:rPr>
          <w:rFonts w:cs="Arial"/>
          <w:sz w:val="24"/>
        </w:rPr>
        <w:t>zmniejszył. Ważne jest utrzymanie tego udziału, gdyż współczesne treści dla dzieci bardzo często mają wymiar edukacyjny i dotyczą kompetencji społecznych (przyjaźń, empatia itp.).</w:t>
      </w:r>
    </w:p>
    <w:p w:rsidR="005F093F" w:rsidRPr="000832C6" w:rsidRDefault="002E5028" w:rsidP="000832C6">
      <w:pPr>
        <w:spacing w:after="200"/>
        <w:jc w:val="both"/>
        <w:rPr>
          <w:rFonts w:cs="Arial"/>
          <w:sz w:val="24"/>
        </w:rPr>
      </w:pPr>
      <w:r w:rsidRPr="000832C6">
        <w:rPr>
          <w:rFonts w:cs="Arial"/>
          <w:sz w:val="24"/>
        </w:rPr>
        <w:t>Zw</w:t>
      </w:r>
      <w:r w:rsidR="003622B2" w:rsidRPr="000832C6">
        <w:rPr>
          <w:rFonts w:cs="Arial"/>
          <w:sz w:val="24"/>
        </w:rPr>
        <w:t>iększył się udział publicystyki i</w:t>
      </w:r>
      <w:r w:rsidRPr="000832C6">
        <w:rPr>
          <w:rFonts w:cs="Arial"/>
          <w:sz w:val="24"/>
        </w:rPr>
        <w:t xml:space="preserve"> edukacji (z 2% do 4%), ale także dokudramy. </w:t>
      </w:r>
    </w:p>
    <w:p w:rsidR="003F0272" w:rsidRPr="00827D06" w:rsidRDefault="003F0272" w:rsidP="000832C6">
      <w:pPr>
        <w:spacing w:after="200"/>
        <w:jc w:val="both"/>
        <w:rPr>
          <w:rFonts w:cs="Arial"/>
          <w:sz w:val="24"/>
        </w:rPr>
      </w:pPr>
      <w:r w:rsidRPr="002449EF">
        <w:rPr>
          <w:rFonts w:cs="Arial"/>
          <w:b/>
          <w:sz w:val="24"/>
        </w:rPr>
        <w:t>Zwiększył się od udziału bliskiego zeru do 1 % udział au</w:t>
      </w:r>
      <w:r w:rsidR="005F57EA" w:rsidRPr="002449EF">
        <w:rPr>
          <w:rFonts w:cs="Arial"/>
          <w:b/>
          <w:sz w:val="24"/>
        </w:rPr>
        <w:t>dycji religijnych, co w kraju o </w:t>
      </w:r>
      <w:r w:rsidRPr="002449EF">
        <w:rPr>
          <w:rFonts w:cs="Arial"/>
          <w:b/>
          <w:sz w:val="24"/>
        </w:rPr>
        <w:t>dość wysokiej liczbie wierzących i zaangażowanych w religię obywateli wydaje się pozytywne.</w:t>
      </w:r>
      <w:r w:rsidR="00827D06">
        <w:rPr>
          <w:rFonts w:cs="Arial"/>
          <w:b/>
          <w:sz w:val="24"/>
        </w:rPr>
        <w:t xml:space="preserve"> </w:t>
      </w:r>
      <w:r w:rsidR="00827D06">
        <w:rPr>
          <w:rFonts w:cs="Arial"/>
          <w:sz w:val="24"/>
        </w:rPr>
        <w:t>Aby właściwie ocenić rzeczywisty wzrost audycji religijnych w całości oferty naziemnej należy podkreślić, że w roku 2012 liczba godzin poświeconych audycjom religijnym wyniosła 8 godzin i 40 minut, p;odczas gdy w roku 2014 – bez mała 50 godzin.</w:t>
      </w:r>
    </w:p>
    <w:p w:rsidR="002E5028" w:rsidRPr="000832C6" w:rsidRDefault="002E5028" w:rsidP="000832C6">
      <w:pPr>
        <w:spacing w:after="200"/>
        <w:jc w:val="both"/>
        <w:rPr>
          <w:rFonts w:cs="Arial"/>
          <w:sz w:val="24"/>
        </w:rPr>
      </w:pPr>
      <w:r w:rsidRPr="000832C6">
        <w:rPr>
          <w:rFonts w:cs="Arial"/>
          <w:sz w:val="24"/>
        </w:rPr>
        <w:t>Zmniejszył się procentowy udział audycji sportowyc</w:t>
      </w:r>
      <w:r w:rsidR="003F0272" w:rsidRPr="000832C6">
        <w:rPr>
          <w:rFonts w:cs="Arial"/>
          <w:sz w:val="24"/>
        </w:rPr>
        <w:t>h</w:t>
      </w:r>
      <w:r w:rsidR="003622B2" w:rsidRPr="000832C6">
        <w:rPr>
          <w:rFonts w:cs="Arial"/>
          <w:sz w:val="24"/>
        </w:rPr>
        <w:t xml:space="preserve"> z 5 do 3</w:t>
      </w:r>
      <w:r w:rsidRPr="000832C6">
        <w:rPr>
          <w:rFonts w:cs="Arial"/>
          <w:sz w:val="24"/>
        </w:rPr>
        <w:t>%</w:t>
      </w:r>
      <w:r w:rsidR="003F0272" w:rsidRPr="000832C6">
        <w:rPr>
          <w:rFonts w:cs="Arial"/>
          <w:sz w:val="24"/>
        </w:rPr>
        <w:t xml:space="preserve"> oraz audycji stricte dotyczących świata sztuki i kultury i rozrywki edukacyjnej (edutainment</w:t>
      </w:r>
      <w:r w:rsidR="00BD183F" w:rsidRPr="000832C6">
        <w:rPr>
          <w:rFonts w:cs="Arial"/>
          <w:sz w:val="24"/>
        </w:rPr>
        <w:t xml:space="preserve"> oraz infotainmentu, czyli informacji rozrywkowych, często tabloidowych</w:t>
      </w:r>
      <w:r w:rsidR="003F0272" w:rsidRPr="000832C6">
        <w:rPr>
          <w:rFonts w:cs="Arial"/>
          <w:sz w:val="24"/>
        </w:rPr>
        <w:t>).</w:t>
      </w:r>
    </w:p>
    <w:p w:rsidR="00B0394E" w:rsidRPr="000832C6" w:rsidRDefault="00B0394E" w:rsidP="000832C6">
      <w:pPr>
        <w:spacing w:after="200"/>
        <w:jc w:val="both"/>
        <w:rPr>
          <w:rFonts w:cs="Arial"/>
          <w:sz w:val="24"/>
        </w:rPr>
      </w:pPr>
      <w:r w:rsidRPr="000832C6">
        <w:rPr>
          <w:rFonts w:cs="Arial"/>
          <w:sz w:val="24"/>
        </w:rPr>
        <w:t>Należy przy tym zauważyć, że obecnie kultura jest rozumiana dość szeroko i pewne treści rozrywkowe mogą być przez niektórych kulturoznawców kwalifikowane jako prezentowanie kultury w wersji pop, z którą, niezależnie od oceny jej wartości, wiele</w:t>
      </w:r>
      <w:r w:rsidR="00B7162C" w:rsidRPr="000832C6">
        <w:rPr>
          <w:rFonts w:cs="Arial"/>
          <w:sz w:val="24"/>
        </w:rPr>
        <w:t xml:space="preserve"> grup się identyfikuje. Jednak</w:t>
      </w:r>
      <w:r w:rsidRPr="000832C6">
        <w:rPr>
          <w:rFonts w:cs="Arial"/>
          <w:sz w:val="24"/>
        </w:rPr>
        <w:t xml:space="preserve"> domniemywa się, że treści kulturalne</w:t>
      </w:r>
      <w:r w:rsidR="00B7162C" w:rsidRPr="000832C6">
        <w:rPr>
          <w:rFonts w:cs="Arial"/>
          <w:sz w:val="24"/>
        </w:rPr>
        <w:t>,</w:t>
      </w:r>
      <w:r w:rsidRPr="000832C6">
        <w:rPr>
          <w:rFonts w:cs="Arial"/>
          <w:sz w:val="24"/>
        </w:rPr>
        <w:t xml:space="preserve"> jako elementy gatunku</w:t>
      </w:r>
      <w:r w:rsidR="00B7162C" w:rsidRPr="000832C6">
        <w:rPr>
          <w:rFonts w:cs="Arial"/>
          <w:sz w:val="24"/>
        </w:rPr>
        <w:t>,</w:t>
      </w:r>
      <w:r w:rsidRPr="000832C6">
        <w:rPr>
          <w:rFonts w:cs="Arial"/>
          <w:sz w:val="24"/>
        </w:rPr>
        <w:t xml:space="preserve"> dotyczą sztuki i artystycznych przekazów w przestrzeni publicznej, które nie są produkowane jako produkt komercyjny, ale jako istotny społecznie przekaz dotyczący wartości społecznych, moralnych i po</w:t>
      </w:r>
      <w:r w:rsidR="00B7162C" w:rsidRPr="000832C6">
        <w:rPr>
          <w:rFonts w:cs="Arial"/>
          <w:sz w:val="24"/>
        </w:rPr>
        <w:t>s</w:t>
      </w:r>
      <w:r w:rsidRPr="000832C6">
        <w:rPr>
          <w:rFonts w:cs="Arial"/>
          <w:sz w:val="24"/>
        </w:rPr>
        <w:t>taw życiowych – i w tym kontekście spadek udziału jest tu podkreś</w:t>
      </w:r>
      <w:r w:rsidR="00C4396E" w:rsidRPr="000832C6">
        <w:rPr>
          <w:rFonts w:cs="Arial"/>
          <w:sz w:val="24"/>
        </w:rPr>
        <w:t>lony, co nie oznacza, ż</w:t>
      </w:r>
      <w:r w:rsidRPr="000832C6">
        <w:rPr>
          <w:rFonts w:cs="Arial"/>
          <w:sz w:val="24"/>
        </w:rPr>
        <w:t xml:space="preserve">e audycji tych jest bezwzględnie mniej – </w:t>
      </w:r>
      <w:r w:rsidR="00BD183F" w:rsidRPr="000832C6">
        <w:rPr>
          <w:rFonts w:cs="Arial"/>
          <w:sz w:val="24"/>
        </w:rPr>
        <w:t>mamy bowiem</w:t>
      </w:r>
      <w:r w:rsidR="00B7162C" w:rsidRPr="000832C6">
        <w:rPr>
          <w:rFonts w:cs="Arial"/>
          <w:sz w:val="24"/>
        </w:rPr>
        <w:t xml:space="preserve"> </w:t>
      </w:r>
      <w:r w:rsidRPr="000832C6">
        <w:rPr>
          <w:rFonts w:cs="Arial"/>
          <w:sz w:val="24"/>
        </w:rPr>
        <w:t>więcej strumienia audiowizualnego</w:t>
      </w:r>
      <w:r w:rsidR="00BD183F" w:rsidRPr="000832C6">
        <w:rPr>
          <w:rFonts w:cs="Arial"/>
          <w:sz w:val="24"/>
        </w:rPr>
        <w:t xml:space="preserve"> (łącznie zbadanych 3525 godzin w tygodniu)</w:t>
      </w:r>
      <w:r w:rsidRPr="000832C6">
        <w:rPr>
          <w:rFonts w:cs="Arial"/>
          <w:sz w:val="24"/>
        </w:rPr>
        <w:t xml:space="preserve">. </w:t>
      </w:r>
    </w:p>
    <w:p w:rsidR="00146761" w:rsidRPr="00146761" w:rsidRDefault="000832C6" w:rsidP="00641A85">
      <w:pPr>
        <w:jc w:val="center"/>
        <w:rPr>
          <w:b/>
          <w:sz w:val="22"/>
          <w:szCs w:val="22"/>
        </w:rPr>
      </w:pPr>
      <w:r>
        <w:rPr>
          <w:b/>
          <w:sz w:val="22"/>
          <w:szCs w:val="22"/>
        </w:rPr>
        <w:br w:type="page"/>
      </w:r>
      <w:r w:rsidR="00146761" w:rsidRPr="00146761">
        <w:rPr>
          <w:b/>
          <w:sz w:val="22"/>
          <w:szCs w:val="22"/>
        </w:rPr>
        <w:t>Zmiany udziału poszczególnych gatunków w czasie antenowym</w:t>
      </w:r>
    </w:p>
    <w:p w:rsidR="00FD44E6" w:rsidRDefault="00AF4269" w:rsidP="00D56DD4">
      <w:pPr>
        <w:jc w:val="both"/>
        <w:rPr>
          <w:rFonts w:cs="Arial"/>
          <w:sz w:val="24"/>
        </w:rPr>
      </w:pPr>
      <w:r>
        <w:rPr>
          <w:rFonts w:cs="Arial"/>
          <w:noProof/>
          <w:sz w:val="24"/>
        </w:rPr>
        <w:drawing>
          <wp:inline distT="0" distB="0" distL="0" distR="0">
            <wp:extent cx="6161560" cy="4935294"/>
            <wp:effectExtent l="12570" t="5861" r="7595" b="2320"/>
            <wp:docPr id="30" name="Wykres 1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C67FBD" w:rsidRDefault="00C67FBD" w:rsidP="00C67FB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both"/>
        <w:rPr>
          <w:rFonts w:cs="Arial"/>
        </w:rPr>
      </w:pPr>
    </w:p>
    <w:p w:rsidR="00C67FBD" w:rsidRPr="00641F23" w:rsidRDefault="00C67FBD" w:rsidP="00C67FB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both"/>
        <w:rPr>
          <w:rFonts w:cs="Arial"/>
          <w:b/>
        </w:rPr>
      </w:pPr>
      <w:r>
        <w:rPr>
          <w:rFonts w:cs="Arial"/>
        </w:rPr>
        <w:t xml:space="preserve">Jednym z głównych wniosków z raportu z roku 2012 była konieczność zwiększenia czasu antenowego poświęconego audycjom dziecięcym i religijnym. </w:t>
      </w:r>
      <w:r w:rsidRPr="006D0659">
        <w:t>W</w:t>
      </w:r>
      <w:r>
        <w:t> </w:t>
      </w:r>
      <w:r w:rsidRPr="006D0659">
        <w:t>konsekwencji</w:t>
      </w:r>
      <w:r>
        <w:rPr>
          <w:rFonts w:cs="Arial"/>
        </w:rPr>
        <w:t xml:space="preserve">, dwie stacje telewizyjne zostały dołączone do MUX: TVP ABC oraz TV Trwam. </w:t>
      </w:r>
      <w:r w:rsidRPr="00641F23">
        <w:rPr>
          <w:rFonts w:cs="Arial"/>
          <w:b/>
        </w:rPr>
        <w:t>Jednakże udział tych dwóch typów programów nie zwiększył się istotnie, a w przypadku audycji dziecięcych – nawet zmniejszył. Aby lepiej zrozumieć tę sytuację, należy zwrócić</w:t>
      </w:r>
      <w:r w:rsidR="00641F23" w:rsidRPr="00641F23">
        <w:rPr>
          <w:rFonts w:cs="Arial"/>
          <w:b/>
        </w:rPr>
        <w:t xml:space="preserve"> uwagę na rzeczywisty czas</w:t>
      </w:r>
      <w:r w:rsidRPr="00641F23">
        <w:rPr>
          <w:rFonts w:cs="Arial"/>
          <w:b/>
        </w:rPr>
        <w:t xml:space="preserve"> emisji poszczególnych typów audycji:</w:t>
      </w:r>
    </w:p>
    <w:p w:rsidR="00C67FBD" w:rsidRDefault="00C67FBD" w:rsidP="00C67FBD">
      <w:pPr>
        <w:pStyle w:val="Body"/>
        <w:tabs>
          <w:tab w:val="left" w:pos="709"/>
          <w:tab w:val="left" w:pos="1417"/>
          <w:tab w:val="left" w:pos="1843"/>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both"/>
        <w:rPr>
          <w:rFonts w:cs="Arial"/>
        </w:rPr>
      </w:pPr>
    </w:p>
    <w:p w:rsidR="00C67FBD" w:rsidRDefault="00C67FBD" w:rsidP="00C67FBD">
      <w:pPr>
        <w:rPr>
          <w:rFonts w:cs="Arial"/>
          <w:sz w:val="24"/>
        </w:rPr>
      </w:pPr>
      <w:r>
        <w:rPr>
          <w:noProof/>
        </w:rPr>
        <w:drawing>
          <wp:inline distT="0" distB="0" distL="0" distR="0" wp14:anchorId="278003C3" wp14:editId="751D112D">
            <wp:extent cx="5758815" cy="3647780"/>
            <wp:effectExtent l="0" t="0" r="13335" b="10160"/>
            <wp:docPr id="1617" name="Wykres 16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C67FBD" w:rsidRDefault="00C67FBD" w:rsidP="00C67FBD">
      <w:pPr>
        <w:jc w:val="both"/>
        <w:rPr>
          <w:rFonts w:cs="Arial"/>
          <w:sz w:val="24"/>
        </w:rPr>
      </w:pPr>
      <w:r w:rsidRPr="00641F23">
        <w:rPr>
          <w:rFonts w:cs="Arial"/>
          <w:b/>
          <w:sz w:val="24"/>
        </w:rPr>
        <w:t>Czas trwania audycji dziecięcych wydłużył się z około 144 godzin w skali tygodnia do 179 godzin</w:t>
      </w:r>
      <w:r>
        <w:rPr>
          <w:rFonts w:cs="Arial"/>
          <w:sz w:val="24"/>
        </w:rPr>
        <w:t xml:space="preserve">, co odpowiada ok. 20,5 godziny oraz 25,5 godziny na dobę (w różnych stacjach telewizyjnych). W przypadku treści religijnych, czas antenowy wzrósł z niecałych 9 godzin do 50 godzin (czyli ok. godzina dziennie w 2012 oraz 7 godzin dziennie w 2014). </w:t>
      </w:r>
    </w:p>
    <w:p w:rsidR="00C67FBD" w:rsidRDefault="00C67FBD" w:rsidP="00641F23">
      <w:pPr>
        <w:pBdr>
          <w:top w:val="single" w:sz="4" w:space="1" w:color="auto"/>
          <w:left w:val="single" w:sz="4" w:space="4" w:color="auto"/>
          <w:bottom w:val="single" w:sz="4" w:space="1" w:color="auto"/>
          <w:right w:val="single" w:sz="4" w:space="4" w:color="auto"/>
        </w:pBdr>
        <w:jc w:val="both"/>
        <w:rPr>
          <w:rFonts w:cs="Arial"/>
          <w:sz w:val="24"/>
        </w:rPr>
      </w:pPr>
    </w:p>
    <w:p w:rsidR="00C67FBD" w:rsidRDefault="00C67FBD" w:rsidP="00641F23">
      <w:pPr>
        <w:pBdr>
          <w:top w:val="single" w:sz="4" w:space="1" w:color="auto"/>
          <w:left w:val="single" w:sz="4" w:space="4" w:color="auto"/>
          <w:bottom w:val="single" w:sz="4" w:space="1" w:color="auto"/>
          <w:right w:val="single" w:sz="4" w:space="4" w:color="auto"/>
        </w:pBdr>
        <w:jc w:val="both"/>
        <w:rPr>
          <w:rFonts w:cs="Arial"/>
          <w:sz w:val="24"/>
        </w:rPr>
      </w:pPr>
      <w:r>
        <w:rPr>
          <w:rFonts w:cs="Arial"/>
          <w:sz w:val="24"/>
        </w:rPr>
        <w:t>Brak odzwierciedlenia tych wzrostów w udziałach procentowych związany jest z dużym wzrostem czasów antenowych innych typów audycji, zwłaszcza seriali, filmów oraz programów rozrywkowych. Od 2012 roku, poza TVP ABC oraz TV Trwam, na multipleksach pojawiło się kilka innych stacji telewizyjnych, których profil skupia się na tych właśnie typach audycji.</w:t>
      </w:r>
    </w:p>
    <w:p w:rsidR="002449EF" w:rsidRDefault="002449EF" w:rsidP="00641F23">
      <w:pPr>
        <w:pBdr>
          <w:top w:val="single" w:sz="4" w:space="1" w:color="auto"/>
          <w:left w:val="single" w:sz="4" w:space="4" w:color="auto"/>
          <w:bottom w:val="single" w:sz="4" w:space="1" w:color="auto"/>
          <w:right w:val="single" w:sz="4" w:space="4" w:color="auto"/>
        </w:pBdr>
        <w:jc w:val="both"/>
        <w:rPr>
          <w:rFonts w:cs="Arial"/>
          <w:sz w:val="24"/>
        </w:rPr>
      </w:pPr>
    </w:p>
    <w:p w:rsidR="0034405F" w:rsidRDefault="0034405F" w:rsidP="0034405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both"/>
        <w:rPr>
          <w:rFonts w:cs="Arial"/>
        </w:rPr>
      </w:pPr>
    </w:p>
    <w:p w:rsidR="00C67FBD" w:rsidRDefault="00C67FBD">
      <w:pPr>
        <w:spacing w:line="240" w:lineRule="auto"/>
        <w:rPr>
          <w:b/>
          <w:sz w:val="24"/>
        </w:rPr>
      </w:pPr>
      <w:r>
        <w:rPr>
          <w:b/>
          <w:sz w:val="24"/>
        </w:rPr>
        <w:br w:type="page"/>
      </w:r>
    </w:p>
    <w:p w:rsidR="0034405F" w:rsidRPr="000F04AF" w:rsidRDefault="0034405F" w:rsidP="002F61FF">
      <w:pPr>
        <w:jc w:val="both"/>
        <w:rPr>
          <w:b/>
          <w:sz w:val="24"/>
        </w:rPr>
      </w:pPr>
      <w:r>
        <w:rPr>
          <w:b/>
          <w:sz w:val="24"/>
        </w:rPr>
        <w:t xml:space="preserve">Powtórkowość pozycji programowych </w:t>
      </w:r>
      <w:r w:rsidRPr="00262A59">
        <w:rPr>
          <w:b/>
          <w:sz w:val="24"/>
        </w:rPr>
        <w:t xml:space="preserve">poszczególnych </w:t>
      </w:r>
      <w:r>
        <w:rPr>
          <w:b/>
          <w:sz w:val="24"/>
        </w:rPr>
        <w:t>gatunków</w:t>
      </w:r>
    </w:p>
    <w:p w:rsidR="00FD44E6" w:rsidRPr="000832C6" w:rsidRDefault="0034405F" w:rsidP="002F61FF">
      <w:pPr>
        <w:spacing w:after="200"/>
        <w:jc w:val="both"/>
        <w:rPr>
          <w:rFonts w:cs="Arial"/>
          <w:sz w:val="24"/>
        </w:rPr>
      </w:pPr>
      <w:r w:rsidRPr="000832C6">
        <w:rPr>
          <w:rFonts w:cs="Arial"/>
          <w:sz w:val="24"/>
        </w:rPr>
        <w:t xml:space="preserve">Pomimo dość krótkiego okresu badania (program tygodniowy), </w:t>
      </w:r>
      <w:r w:rsidR="00641A85" w:rsidRPr="000832C6">
        <w:rPr>
          <w:rFonts w:cs="Arial"/>
          <w:sz w:val="24"/>
        </w:rPr>
        <w:t xml:space="preserve">można było zaobserwować pewien recycling </w:t>
      </w:r>
      <w:r w:rsidRPr="000832C6">
        <w:rPr>
          <w:rFonts w:cs="Arial"/>
          <w:sz w:val="24"/>
        </w:rPr>
        <w:t xml:space="preserve">pozycji programowych na różnych programach. </w:t>
      </w:r>
    </w:p>
    <w:p w:rsidR="0034405F" w:rsidRPr="000832C6" w:rsidRDefault="0034405F" w:rsidP="002F61FF">
      <w:pPr>
        <w:spacing w:after="200"/>
        <w:jc w:val="both"/>
        <w:rPr>
          <w:rFonts w:cs="Arial"/>
          <w:sz w:val="24"/>
        </w:rPr>
      </w:pPr>
      <w:r w:rsidRPr="000832C6">
        <w:rPr>
          <w:rFonts w:cs="Arial"/>
          <w:sz w:val="24"/>
        </w:rPr>
        <w:t>Spośród wsz</w:t>
      </w:r>
      <w:r w:rsidR="00641A85" w:rsidRPr="000832C6">
        <w:rPr>
          <w:rFonts w:cs="Arial"/>
          <w:sz w:val="24"/>
        </w:rPr>
        <w:t>ystkich pozycji programowych 11</w:t>
      </w:r>
      <w:r w:rsidRPr="000832C6">
        <w:rPr>
          <w:rFonts w:cs="Arial"/>
          <w:sz w:val="24"/>
        </w:rPr>
        <w:t xml:space="preserve">% było emitowanych powtórnie. </w:t>
      </w:r>
    </w:p>
    <w:p w:rsidR="009951EA" w:rsidRPr="00641A85" w:rsidRDefault="009951EA" w:rsidP="00641A8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center"/>
        <w:rPr>
          <w:rFonts w:ascii="Arial" w:hAnsi="Arial" w:cs="Arial"/>
          <w:b/>
          <w:sz w:val="22"/>
          <w:szCs w:val="22"/>
        </w:rPr>
      </w:pPr>
      <w:r w:rsidRPr="00641A85">
        <w:rPr>
          <w:rFonts w:ascii="Arial" w:hAnsi="Arial" w:cs="Arial"/>
          <w:b/>
          <w:sz w:val="22"/>
          <w:szCs w:val="22"/>
        </w:rPr>
        <w:t>Liczba pozycji programowych które były powtórkami w badanym okresie</w:t>
      </w:r>
    </w:p>
    <w:p w:rsidR="0034405F" w:rsidRDefault="00AF4269" w:rsidP="00641A8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center"/>
        <w:rPr>
          <w:rFonts w:ascii="Arial" w:hAnsi="Arial" w:cs="Arial"/>
          <w:noProof/>
          <w:szCs w:val="24"/>
        </w:rPr>
      </w:pPr>
      <w:r>
        <w:rPr>
          <w:rFonts w:ascii="Arial" w:hAnsi="Arial" w:cs="Arial"/>
          <w:noProof/>
          <w:szCs w:val="24"/>
        </w:rPr>
        <w:drawing>
          <wp:inline distT="0" distB="0" distL="0" distR="0">
            <wp:extent cx="4518262" cy="2784719"/>
            <wp:effectExtent l="12182" t="6106" r="3456" b="0"/>
            <wp:docPr id="3" name="Wykres 1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641A85" w:rsidRDefault="00641A85" w:rsidP="00641A8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center"/>
        <w:rPr>
          <w:rFonts w:ascii="Arial" w:hAnsi="Arial" w:cs="Arial"/>
          <w:szCs w:val="24"/>
        </w:rPr>
      </w:pPr>
    </w:p>
    <w:p w:rsidR="009951EA" w:rsidRPr="000832C6" w:rsidRDefault="0034405F" w:rsidP="000832C6">
      <w:pPr>
        <w:spacing w:after="200"/>
        <w:jc w:val="both"/>
        <w:rPr>
          <w:rFonts w:cs="Arial"/>
          <w:sz w:val="24"/>
        </w:rPr>
      </w:pPr>
      <w:r w:rsidRPr="000832C6">
        <w:rPr>
          <w:rFonts w:cs="Arial"/>
          <w:sz w:val="24"/>
        </w:rPr>
        <w:t xml:space="preserve">Patrząc na to, wśród których gatunków powtórkowość występowała najczęściej, możemy odpowiednio skorygować braki bądź nadmiary związane z reprezentacją tych gatunków w udziale w strumieniu audiozwiaualnym zbadanym w ciągu tygodnia. </w:t>
      </w:r>
      <w:r w:rsidR="00641A85" w:rsidRPr="000832C6">
        <w:rPr>
          <w:rFonts w:cs="Arial"/>
          <w:sz w:val="24"/>
        </w:rPr>
        <w:t>Na 1291 unikalnych</w:t>
      </w:r>
      <w:r w:rsidR="004B5B98" w:rsidRPr="000832C6">
        <w:rPr>
          <w:rFonts w:cs="Arial"/>
          <w:sz w:val="24"/>
        </w:rPr>
        <w:t xml:space="preserve"> pozycji programowych powtórki stanowiło 139 pozycji.</w:t>
      </w:r>
    </w:p>
    <w:p w:rsidR="00B95D14" w:rsidRPr="00641A85" w:rsidRDefault="0011268B" w:rsidP="00D8269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center"/>
        <w:rPr>
          <w:rFonts w:ascii="Arial" w:hAnsi="Arial" w:cs="Arial"/>
          <w:b/>
          <w:noProof/>
          <w:sz w:val="22"/>
          <w:szCs w:val="22"/>
        </w:rPr>
      </w:pPr>
      <w:r>
        <w:rPr>
          <w:rFonts w:ascii="Arial" w:hAnsi="Arial" w:cs="Arial"/>
          <w:b/>
          <w:noProof/>
          <w:sz w:val="22"/>
          <w:szCs w:val="22"/>
        </w:rPr>
        <w:br w:type="page"/>
      </w:r>
      <w:r w:rsidR="009951EA" w:rsidRPr="00641A85">
        <w:rPr>
          <w:rFonts w:ascii="Arial" w:hAnsi="Arial" w:cs="Arial"/>
          <w:b/>
          <w:noProof/>
          <w:sz w:val="22"/>
          <w:szCs w:val="22"/>
        </w:rPr>
        <w:t>Kategorie, wsród których występowała najwieksza powtórkowość</w:t>
      </w:r>
    </w:p>
    <w:p w:rsidR="0034405F" w:rsidRPr="00641A85" w:rsidRDefault="00AF4269" w:rsidP="00D8269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center"/>
        <w:rPr>
          <w:rFonts w:ascii="Arial" w:hAnsi="Arial" w:cs="Arial"/>
          <w:b/>
          <w:sz w:val="22"/>
          <w:szCs w:val="22"/>
        </w:rPr>
      </w:pPr>
      <w:r>
        <w:rPr>
          <w:rFonts w:ascii="Arial" w:hAnsi="Arial" w:cs="Arial"/>
          <w:b/>
          <w:noProof/>
          <w:sz w:val="22"/>
          <w:szCs w:val="22"/>
        </w:rPr>
        <w:drawing>
          <wp:inline distT="0" distB="0" distL="0" distR="0">
            <wp:extent cx="5617179" cy="4869444"/>
            <wp:effectExtent l="13305" t="6100" r="8316" b="1256"/>
            <wp:docPr id="4" name="Wykres 1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9951EA" w:rsidRPr="000832C6" w:rsidRDefault="00B95D14" w:rsidP="000832C6">
      <w:pPr>
        <w:spacing w:after="200"/>
        <w:jc w:val="both"/>
        <w:rPr>
          <w:rFonts w:cs="Arial"/>
          <w:sz w:val="24"/>
        </w:rPr>
      </w:pPr>
      <w:r w:rsidRPr="000832C6">
        <w:rPr>
          <w:rFonts w:cs="Arial"/>
          <w:sz w:val="24"/>
        </w:rPr>
        <w:t xml:space="preserve">Kategorie, wśród których najczęściej powtarzano </w:t>
      </w:r>
      <w:r w:rsidR="004B5B98" w:rsidRPr="000832C6">
        <w:rPr>
          <w:rFonts w:cs="Arial"/>
          <w:sz w:val="24"/>
        </w:rPr>
        <w:t>pozycj</w:t>
      </w:r>
      <w:r w:rsidR="00854126" w:rsidRPr="000832C6">
        <w:rPr>
          <w:rFonts w:cs="Arial"/>
          <w:sz w:val="24"/>
        </w:rPr>
        <w:t>e programowe, to wcale nie seriale, jak mogłoby się wydawać, ale przede wszystkim lifestyle</w:t>
      </w:r>
      <w:r w:rsidR="003A1C5A" w:rsidRPr="000832C6">
        <w:rPr>
          <w:rFonts w:cs="Arial"/>
          <w:sz w:val="24"/>
        </w:rPr>
        <w:t xml:space="preserve"> – spośród 31 </w:t>
      </w:r>
      <w:r w:rsidR="004B5B98" w:rsidRPr="000832C6">
        <w:rPr>
          <w:rFonts w:cs="Arial"/>
          <w:sz w:val="24"/>
        </w:rPr>
        <w:t>wyemitowanych pozycji powtórzyło się 19.</w:t>
      </w:r>
      <w:r w:rsidRPr="000832C6">
        <w:rPr>
          <w:rFonts w:cs="Arial"/>
          <w:sz w:val="24"/>
        </w:rPr>
        <w:t xml:space="preserve"> </w:t>
      </w:r>
      <w:r w:rsidR="00854126" w:rsidRPr="000832C6">
        <w:rPr>
          <w:rFonts w:cs="Arial"/>
          <w:sz w:val="24"/>
        </w:rPr>
        <w:t>W dalszej kolejności były to pozycje informacyjne, o tematyce historycz</w:t>
      </w:r>
      <w:r w:rsidR="003A1C5A" w:rsidRPr="000832C6">
        <w:rPr>
          <w:rFonts w:cs="Arial"/>
          <w:sz w:val="24"/>
        </w:rPr>
        <w:t>nej oraz dokudrama (od 30 do 20</w:t>
      </w:r>
      <w:r w:rsidR="00854126" w:rsidRPr="000832C6">
        <w:rPr>
          <w:rFonts w:cs="Arial"/>
          <w:sz w:val="24"/>
        </w:rPr>
        <w:t xml:space="preserve">% spośród pozycji powtarzanych). </w:t>
      </w:r>
      <w:r w:rsidR="00D86326" w:rsidRPr="000832C6">
        <w:rPr>
          <w:rFonts w:cs="Arial"/>
          <w:sz w:val="24"/>
        </w:rPr>
        <w:t>Spośród p</w:t>
      </w:r>
      <w:r w:rsidR="000A7836" w:rsidRPr="000832C6">
        <w:rPr>
          <w:rFonts w:cs="Arial"/>
          <w:sz w:val="24"/>
        </w:rPr>
        <w:t>ozycj</w:t>
      </w:r>
      <w:r w:rsidR="00D86326" w:rsidRPr="000832C6">
        <w:rPr>
          <w:rFonts w:cs="Arial"/>
          <w:sz w:val="24"/>
        </w:rPr>
        <w:t>i</w:t>
      </w:r>
      <w:r w:rsidR="000A7836" w:rsidRPr="000832C6">
        <w:rPr>
          <w:rFonts w:cs="Arial"/>
          <w:sz w:val="24"/>
        </w:rPr>
        <w:t xml:space="preserve"> serialow</w:t>
      </w:r>
      <w:r w:rsidR="00D86326" w:rsidRPr="000832C6">
        <w:rPr>
          <w:rFonts w:cs="Arial"/>
          <w:sz w:val="24"/>
        </w:rPr>
        <w:t>ych</w:t>
      </w:r>
      <w:r w:rsidR="000A7836" w:rsidRPr="000832C6">
        <w:rPr>
          <w:rFonts w:cs="Arial"/>
          <w:sz w:val="24"/>
        </w:rPr>
        <w:t>, kulturaln</w:t>
      </w:r>
      <w:r w:rsidR="00D86326" w:rsidRPr="000832C6">
        <w:rPr>
          <w:rFonts w:cs="Arial"/>
          <w:sz w:val="24"/>
        </w:rPr>
        <w:t>ych</w:t>
      </w:r>
      <w:r w:rsidR="000A7836" w:rsidRPr="000832C6">
        <w:rPr>
          <w:rFonts w:cs="Arial"/>
          <w:sz w:val="24"/>
        </w:rPr>
        <w:t>, rozrywkow</w:t>
      </w:r>
      <w:r w:rsidR="00D86326" w:rsidRPr="000832C6">
        <w:rPr>
          <w:rFonts w:cs="Arial"/>
          <w:sz w:val="24"/>
        </w:rPr>
        <w:t>ych</w:t>
      </w:r>
      <w:r w:rsidR="000A7836" w:rsidRPr="000832C6">
        <w:rPr>
          <w:rFonts w:cs="Arial"/>
          <w:sz w:val="24"/>
        </w:rPr>
        <w:t>, edukacyjn</w:t>
      </w:r>
      <w:r w:rsidR="00D86326" w:rsidRPr="000832C6">
        <w:rPr>
          <w:rFonts w:cs="Arial"/>
          <w:sz w:val="24"/>
        </w:rPr>
        <w:t>ych</w:t>
      </w:r>
      <w:r w:rsidR="000A7836" w:rsidRPr="000832C6">
        <w:rPr>
          <w:rFonts w:cs="Arial"/>
          <w:sz w:val="24"/>
        </w:rPr>
        <w:t xml:space="preserve"> oraz publicystycz</w:t>
      </w:r>
      <w:r w:rsidR="00D86326" w:rsidRPr="000832C6">
        <w:rPr>
          <w:rFonts w:cs="Arial"/>
          <w:sz w:val="24"/>
        </w:rPr>
        <w:t>nych,</w:t>
      </w:r>
      <w:r w:rsidR="000A7836" w:rsidRPr="000832C6">
        <w:rPr>
          <w:rFonts w:cs="Arial"/>
          <w:sz w:val="24"/>
        </w:rPr>
        <w:t xml:space="preserve"> czyli trzon</w:t>
      </w:r>
      <w:r w:rsidR="00D86326" w:rsidRPr="000832C6">
        <w:rPr>
          <w:rFonts w:cs="Arial"/>
          <w:sz w:val="24"/>
        </w:rPr>
        <w:t>u</w:t>
      </w:r>
      <w:r w:rsidR="000A7836" w:rsidRPr="000832C6">
        <w:rPr>
          <w:rFonts w:cs="Arial"/>
          <w:sz w:val="24"/>
        </w:rPr>
        <w:t xml:space="preserve"> programow</w:t>
      </w:r>
      <w:r w:rsidR="00D86326" w:rsidRPr="000832C6">
        <w:rPr>
          <w:rFonts w:cs="Arial"/>
          <w:sz w:val="24"/>
        </w:rPr>
        <w:t>ego</w:t>
      </w:r>
      <w:r w:rsidR="000A7836" w:rsidRPr="000832C6">
        <w:rPr>
          <w:rFonts w:cs="Arial"/>
          <w:sz w:val="24"/>
        </w:rPr>
        <w:t xml:space="preserve"> większości stacji, </w:t>
      </w:r>
      <w:r w:rsidR="003A1C5A" w:rsidRPr="000832C6">
        <w:rPr>
          <w:rFonts w:cs="Arial"/>
          <w:sz w:val="24"/>
        </w:rPr>
        <w:t>pozycje powtarzalne</w:t>
      </w:r>
      <w:r w:rsidR="00D86326" w:rsidRPr="000832C6">
        <w:rPr>
          <w:rFonts w:cs="Arial"/>
          <w:sz w:val="24"/>
        </w:rPr>
        <w:t xml:space="preserve"> mieściły się </w:t>
      </w:r>
      <w:r w:rsidR="000A7836" w:rsidRPr="000832C6">
        <w:rPr>
          <w:rFonts w:cs="Arial"/>
          <w:sz w:val="24"/>
        </w:rPr>
        <w:t>w granicach p</w:t>
      </w:r>
      <w:r w:rsidR="00854126" w:rsidRPr="000832C6">
        <w:rPr>
          <w:rFonts w:cs="Arial"/>
          <w:sz w:val="24"/>
        </w:rPr>
        <w:t xml:space="preserve">omiędzy </w:t>
      </w:r>
      <w:r w:rsidR="003A1C5A" w:rsidRPr="000832C6">
        <w:rPr>
          <w:rFonts w:cs="Arial"/>
          <w:sz w:val="24"/>
        </w:rPr>
        <w:t>15</w:t>
      </w:r>
      <w:r w:rsidR="00900246" w:rsidRPr="000832C6">
        <w:rPr>
          <w:rFonts w:cs="Arial"/>
          <w:sz w:val="24"/>
        </w:rPr>
        <w:t xml:space="preserve">% </w:t>
      </w:r>
      <w:r w:rsidR="003A1C5A" w:rsidRPr="000832C6">
        <w:rPr>
          <w:rFonts w:cs="Arial"/>
          <w:sz w:val="24"/>
        </w:rPr>
        <w:t>a 10</w:t>
      </w:r>
      <w:r w:rsidR="000A7836" w:rsidRPr="000832C6">
        <w:rPr>
          <w:rFonts w:cs="Arial"/>
          <w:sz w:val="24"/>
        </w:rPr>
        <w:t>%</w:t>
      </w:r>
      <w:r w:rsidR="003A1C5A" w:rsidRPr="000832C6">
        <w:rPr>
          <w:rFonts w:cs="Arial"/>
          <w:sz w:val="24"/>
        </w:rPr>
        <w:t xml:space="preserve"> – np. na 186 </w:t>
      </w:r>
      <w:r w:rsidR="00D86326" w:rsidRPr="000832C6">
        <w:rPr>
          <w:rFonts w:cs="Arial"/>
          <w:sz w:val="24"/>
        </w:rPr>
        <w:t xml:space="preserve">pozycji rozrywkowych powtarzanych było 18, </w:t>
      </w:r>
      <w:r w:rsidR="005C784C" w:rsidRPr="000832C6">
        <w:rPr>
          <w:rFonts w:cs="Arial"/>
          <w:sz w:val="24"/>
        </w:rPr>
        <w:t>na</w:t>
      </w:r>
      <w:r w:rsidR="00D86326" w:rsidRPr="000832C6">
        <w:rPr>
          <w:rFonts w:cs="Arial"/>
          <w:sz w:val="24"/>
        </w:rPr>
        <w:t xml:space="preserve"> 249 ró</w:t>
      </w:r>
      <w:r w:rsidR="005C784C" w:rsidRPr="000832C6">
        <w:rPr>
          <w:rFonts w:cs="Arial"/>
          <w:sz w:val="24"/>
        </w:rPr>
        <w:t>ż</w:t>
      </w:r>
      <w:r w:rsidR="00D86326" w:rsidRPr="000832C6">
        <w:rPr>
          <w:rFonts w:cs="Arial"/>
          <w:sz w:val="24"/>
        </w:rPr>
        <w:t xml:space="preserve">nych odcinków serialowych powtarzanych </w:t>
      </w:r>
      <w:r w:rsidR="005C784C" w:rsidRPr="000832C6">
        <w:rPr>
          <w:rFonts w:cs="Arial"/>
          <w:sz w:val="24"/>
        </w:rPr>
        <w:t>było 33, a z 19 emisji dokudramy powtarzalnych było 4.</w:t>
      </w:r>
    </w:p>
    <w:p w:rsidR="003A1C5A" w:rsidRDefault="003A1C5A" w:rsidP="00D8269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center"/>
        <w:rPr>
          <w:rFonts w:ascii="Arial" w:hAnsi="Arial" w:cs="Arial"/>
          <w:b/>
          <w:sz w:val="22"/>
          <w:szCs w:val="22"/>
        </w:rPr>
      </w:pPr>
    </w:p>
    <w:p w:rsidR="009951EA" w:rsidRPr="003A1C5A" w:rsidRDefault="000832C6" w:rsidP="00D8269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center"/>
        <w:rPr>
          <w:rFonts w:ascii="Arial" w:hAnsi="Arial" w:cs="Arial"/>
          <w:b/>
          <w:sz w:val="22"/>
          <w:szCs w:val="22"/>
        </w:rPr>
      </w:pPr>
      <w:r>
        <w:rPr>
          <w:rFonts w:ascii="Arial" w:hAnsi="Arial" w:cs="Arial"/>
          <w:b/>
          <w:sz w:val="22"/>
          <w:szCs w:val="22"/>
        </w:rPr>
        <w:br w:type="page"/>
      </w:r>
      <w:r w:rsidR="009951EA" w:rsidRPr="003A1C5A">
        <w:rPr>
          <w:rFonts w:ascii="Arial" w:hAnsi="Arial" w:cs="Arial"/>
          <w:b/>
          <w:sz w:val="22"/>
          <w:szCs w:val="22"/>
        </w:rPr>
        <w:t>Programy, wśród</w:t>
      </w:r>
      <w:r w:rsidR="003A1C5A" w:rsidRPr="003A1C5A">
        <w:rPr>
          <w:rFonts w:ascii="Arial" w:hAnsi="Arial" w:cs="Arial"/>
          <w:b/>
          <w:sz w:val="22"/>
          <w:szCs w:val="22"/>
        </w:rPr>
        <w:t xml:space="preserve"> których odnotowano największy </w:t>
      </w:r>
      <w:r w:rsidR="003A1C5A" w:rsidRPr="003A1C5A">
        <w:rPr>
          <w:rFonts w:ascii="Arial" w:hAnsi="Arial" w:cs="Arial"/>
          <w:b/>
          <w:i/>
          <w:sz w:val="22"/>
          <w:szCs w:val="22"/>
        </w:rPr>
        <w:t>recykling</w:t>
      </w:r>
      <w:r w:rsidR="009951EA" w:rsidRPr="003A1C5A">
        <w:rPr>
          <w:rFonts w:ascii="Arial" w:hAnsi="Arial" w:cs="Arial"/>
          <w:b/>
          <w:sz w:val="22"/>
          <w:szCs w:val="22"/>
        </w:rPr>
        <w:t xml:space="preserve"> pozycji programowych</w:t>
      </w:r>
    </w:p>
    <w:p w:rsidR="009951EA" w:rsidRDefault="00AF4269" w:rsidP="00D8269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center"/>
        <w:rPr>
          <w:rFonts w:ascii="Arial" w:hAnsi="Arial" w:cs="Arial"/>
          <w:szCs w:val="24"/>
        </w:rPr>
      </w:pPr>
      <w:r>
        <w:rPr>
          <w:rFonts w:ascii="Arial" w:hAnsi="Arial" w:cs="Arial"/>
          <w:noProof/>
          <w:szCs w:val="24"/>
        </w:rPr>
        <w:drawing>
          <wp:inline distT="0" distB="0" distL="0" distR="0">
            <wp:extent cx="6010001" cy="4461189"/>
            <wp:effectExtent l="12368" t="6036" r="6956" b="0"/>
            <wp:docPr id="5" name="Wykres 1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D86326" w:rsidRDefault="00D86326" w:rsidP="00D56DD4">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both"/>
        <w:rPr>
          <w:rFonts w:ascii="Arial" w:hAnsi="Arial" w:cs="Arial"/>
          <w:szCs w:val="24"/>
        </w:rPr>
      </w:pPr>
    </w:p>
    <w:p w:rsidR="00122AFE" w:rsidRPr="000832C6" w:rsidRDefault="00122AFE" w:rsidP="000832C6">
      <w:pPr>
        <w:spacing w:after="200"/>
        <w:jc w:val="both"/>
        <w:rPr>
          <w:rFonts w:cs="Arial"/>
          <w:sz w:val="24"/>
        </w:rPr>
      </w:pPr>
      <w:r w:rsidRPr="000832C6">
        <w:rPr>
          <w:rFonts w:cs="Arial"/>
          <w:sz w:val="24"/>
        </w:rPr>
        <w:t>Stacją, w której 1/6 programu była pozycjami występującymi w tej lub innych stacjach jest TVP Polonia.</w:t>
      </w:r>
      <w:r w:rsidR="00A61702" w:rsidRPr="000832C6">
        <w:rPr>
          <w:rFonts w:cs="Arial"/>
          <w:sz w:val="24"/>
        </w:rPr>
        <w:t xml:space="preserve"> Jest t</w:t>
      </w:r>
      <w:r w:rsidRPr="000832C6">
        <w:rPr>
          <w:rFonts w:cs="Arial"/>
          <w:sz w:val="24"/>
        </w:rPr>
        <w:t>o kanał specyficzny, skierowany poza granice nasz</w:t>
      </w:r>
      <w:r w:rsidR="003A1C5A" w:rsidRPr="000832C6">
        <w:rPr>
          <w:rFonts w:cs="Arial"/>
          <w:sz w:val="24"/>
        </w:rPr>
        <w:t>ego kraju, w którym dobierane są</w:t>
      </w:r>
      <w:r w:rsidRPr="000832C6">
        <w:rPr>
          <w:rFonts w:cs="Arial"/>
          <w:sz w:val="24"/>
        </w:rPr>
        <w:t xml:space="preserve"> nieco inne pozycje program</w:t>
      </w:r>
      <w:r w:rsidR="003A1C5A" w:rsidRPr="000832C6">
        <w:rPr>
          <w:rFonts w:cs="Arial"/>
          <w:sz w:val="24"/>
        </w:rPr>
        <w:t>owe niż w kanałach związanych z bieżącym ż</w:t>
      </w:r>
      <w:r w:rsidRPr="000832C6">
        <w:rPr>
          <w:rFonts w:cs="Arial"/>
          <w:sz w:val="24"/>
        </w:rPr>
        <w:t>yciem kraju, jak TVP1</w:t>
      </w:r>
      <w:r w:rsidR="003A1C5A" w:rsidRPr="000832C6">
        <w:rPr>
          <w:rFonts w:cs="Arial"/>
          <w:sz w:val="24"/>
        </w:rPr>
        <w:t>,</w:t>
      </w:r>
      <w:r w:rsidRPr="000832C6">
        <w:rPr>
          <w:rFonts w:cs="Arial"/>
          <w:sz w:val="24"/>
        </w:rPr>
        <w:t xml:space="preserve"> TVP2, TVP3. </w:t>
      </w:r>
    </w:p>
    <w:p w:rsidR="00FD44E6" w:rsidRPr="009E430C" w:rsidRDefault="00122AFE" w:rsidP="000832C6">
      <w:pPr>
        <w:spacing w:after="200"/>
        <w:jc w:val="both"/>
        <w:rPr>
          <w:rFonts w:eastAsia="ヒラギノ角ゴ Pro W3" w:cs="Arial"/>
          <w:color w:val="000000"/>
          <w:sz w:val="24"/>
        </w:rPr>
      </w:pPr>
      <w:r w:rsidRPr="000832C6">
        <w:rPr>
          <w:rFonts w:cs="Arial"/>
          <w:sz w:val="24"/>
        </w:rPr>
        <w:t xml:space="preserve">Powtórkowość można uzasadniać </w:t>
      </w:r>
      <w:r w:rsidR="00A61702" w:rsidRPr="000832C6">
        <w:rPr>
          <w:rFonts w:cs="Arial"/>
          <w:sz w:val="24"/>
        </w:rPr>
        <w:t xml:space="preserve">umożliwianiem zapoznania się z pozycjami programowymi osób nie mogących w danym czasie obejrzeć danych audycji, względami ekonomicznymi właściciela danej grupy stacji, czy innymi względami ramówkowymi. Niezależnie od motywów przyświecających powtórnemu wykorzystaniu pozycji programowych w danych stacjach, oprócz specyficznej stacji zajmującej pierwszą pozycję, na grupę, w </w:t>
      </w:r>
      <w:r w:rsidR="003A1C5A" w:rsidRPr="000832C6">
        <w:rPr>
          <w:rFonts w:cs="Arial"/>
          <w:sz w:val="24"/>
        </w:rPr>
        <w:t xml:space="preserve">której powtórki stanowią niemal 1/10 </w:t>
      </w:r>
      <w:r w:rsidR="00A61702" w:rsidRPr="000832C6">
        <w:rPr>
          <w:rFonts w:cs="Arial"/>
          <w:sz w:val="24"/>
        </w:rPr>
        <w:t>program</w:t>
      </w:r>
      <w:r w:rsidR="003A1C5A" w:rsidRPr="000832C6">
        <w:rPr>
          <w:rFonts w:cs="Arial"/>
          <w:sz w:val="24"/>
        </w:rPr>
        <w:t>u</w:t>
      </w:r>
      <w:r w:rsidR="00A61702" w:rsidRPr="000832C6">
        <w:rPr>
          <w:rFonts w:cs="Arial"/>
          <w:sz w:val="24"/>
        </w:rPr>
        <w:t>, składają się stacje publiczne (TVP1, TVP2 i stacje komercyjne TV4, TV6 oraz TV Puls i TV Puls 2).</w:t>
      </w:r>
    </w:p>
    <w:p w:rsidR="00FD44E6" w:rsidRDefault="00FD44E6" w:rsidP="000832C6">
      <w:pPr>
        <w:pStyle w:val="Nagwek2"/>
      </w:pPr>
      <w:bookmarkStart w:id="19" w:name="_Toc339228942"/>
      <w:bookmarkStart w:id="20" w:name="_Toc400981137"/>
      <w:r w:rsidRPr="00876B73">
        <w:t>Typy gatunków</w:t>
      </w:r>
      <w:r w:rsidR="009E430C">
        <w:t xml:space="preserve"> w</w:t>
      </w:r>
      <w:r w:rsidRPr="00876B73">
        <w:t xml:space="preserve"> audycjach dostępnych w ofercie na Multipleksach</w:t>
      </w:r>
      <w:bookmarkEnd w:id="19"/>
      <w:bookmarkEnd w:id="20"/>
    </w:p>
    <w:p w:rsidR="00174561" w:rsidRPr="000832C6" w:rsidRDefault="00174561" w:rsidP="000832C6">
      <w:pPr>
        <w:spacing w:after="200"/>
        <w:jc w:val="both"/>
        <w:rPr>
          <w:rFonts w:cs="Arial"/>
          <w:sz w:val="24"/>
        </w:rPr>
      </w:pPr>
      <w:r w:rsidRPr="000832C6">
        <w:rPr>
          <w:rFonts w:cs="Arial"/>
          <w:sz w:val="24"/>
        </w:rPr>
        <w:t>Wśród wszystkich gatunków dostępnych na multipleksach warto się przyjrzeć niektórym, aby okreslić nie tylko zmiany w udziale całości audycji w strumieniu audiowizualnym na MUX-a</w:t>
      </w:r>
      <w:r w:rsidR="009E430C" w:rsidRPr="000832C6">
        <w:rPr>
          <w:rFonts w:cs="Arial"/>
          <w:sz w:val="24"/>
        </w:rPr>
        <w:t>ch, ale też zmiany w udziale sk</w:t>
      </w:r>
      <w:r w:rsidRPr="000832C6">
        <w:rPr>
          <w:rFonts w:cs="Arial"/>
          <w:sz w:val="24"/>
        </w:rPr>
        <w:t>ł</w:t>
      </w:r>
      <w:r w:rsidR="009E430C" w:rsidRPr="000832C6">
        <w:rPr>
          <w:rFonts w:cs="Arial"/>
          <w:sz w:val="24"/>
        </w:rPr>
        <w:t>a</w:t>
      </w:r>
      <w:r w:rsidRPr="000832C6">
        <w:rPr>
          <w:rFonts w:cs="Arial"/>
          <w:sz w:val="24"/>
        </w:rPr>
        <w:t>dających się nań podgatunków, co pozwoli lepiej zrozumieć zmiany w poszczególnych programach i ewentualnie uchwycić</w:t>
      </w:r>
      <w:r w:rsidR="009E430C" w:rsidRPr="000832C6">
        <w:rPr>
          <w:rFonts w:cs="Arial"/>
          <w:sz w:val="24"/>
        </w:rPr>
        <w:t xml:space="preserve"> </w:t>
      </w:r>
      <w:r w:rsidRPr="000832C6">
        <w:rPr>
          <w:rFonts w:cs="Arial"/>
          <w:sz w:val="24"/>
        </w:rPr>
        <w:t xml:space="preserve">trendy związane z przemianami oferty.   </w:t>
      </w:r>
    </w:p>
    <w:p w:rsidR="00FD44E6" w:rsidRPr="00876B73" w:rsidRDefault="00FD44E6" w:rsidP="000832C6">
      <w:pPr>
        <w:spacing w:after="200"/>
        <w:jc w:val="both"/>
        <w:rPr>
          <w:rFonts w:cs="Arial"/>
          <w:sz w:val="24"/>
        </w:rPr>
      </w:pPr>
    </w:p>
    <w:p w:rsidR="00FD44E6" w:rsidRDefault="00FD44E6" w:rsidP="009B2AE0">
      <w:pPr>
        <w:pStyle w:val="Nagwek3"/>
        <w:numPr>
          <w:ilvl w:val="0"/>
          <w:numId w:val="0"/>
        </w:numPr>
        <w:ind w:left="864"/>
        <w:rPr>
          <w:sz w:val="24"/>
          <w:szCs w:val="24"/>
        </w:rPr>
      </w:pPr>
      <w:bookmarkStart w:id="21" w:name="_Toc339228943"/>
      <w:r w:rsidRPr="00876B73">
        <w:rPr>
          <w:sz w:val="24"/>
          <w:szCs w:val="24"/>
        </w:rPr>
        <w:t>A</w:t>
      </w:r>
      <w:r w:rsidR="009E430C">
        <w:rPr>
          <w:sz w:val="24"/>
          <w:szCs w:val="24"/>
        </w:rPr>
        <w:t>.</w:t>
      </w:r>
      <w:r w:rsidRPr="00876B73">
        <w:rPr>
          <w:sz w:val="24"/>
          <w:szCs w:val="24"/>
        </w:rPr>
        <w:t xml:space="preserve"> Informacja</w:t>
      </w:r>
      <w:bookmarkEnd w:id="21"/>
      <w:r w:rsidR="00E10F86">
        <w:rPr>
          <w:sz w:val="24"/>
          <w:szCs w:val="24"/>
        </w:rPr>
        <w:t xml:space="preserve"> (ok. 8</w:t>
      </w:r>
      <w:r w:rsidR="00E31D9C">
        <w:rPr>
          <w:sz w:val="24"/>
          <w:szCs w:val="24"/>
        </w:rPr>
        <w:t>%</w:t>
      </w:r>
      <w:r w:rsidR="00344BB0">
        <w:rPr>
          <w:sz w:val="24"/>
          <w:szCs w:val="24"/>
        </w:rPr>
        <w:t xml:space="preserve"> ogólnego czasu strumienia audiowizualnego</w:t>
      </w:r>
      <w:r w:rsidR="000F04AF">
        <w:rPr>
          <w:sz w:val="24"/>
          <w:szCs w:val="24"/>
        </w:rPr>
        <w:t xml:space="preserve"> na MUX-ach</w:t>
      </w:r>
      <w:r w:rsidR="00E31D9C">
        <w:rPr>
          <w:sz w:val="24"/>
          <w:szCs w:val="24"/>
        </w:rPr>
        <w:t>)</w:t>
      </w:r>
    </w:p>
    <w:p w:rsidR="00344BB0" w:rsidRDefault="00344BB0" w:rsidP="00344BB0">
      <w:pPr>
        <w:rPr>
          <w:lang w:eastAsia="ar-SA"/>
        </w:rPr>
      </w:pPr>
    </w:p>
    <w:p w:rsidR="00344BB0" w:rsidRPr="000832C6" w:rsidRDefault="00344BB0" w:rsidP="000D26EC">
      <w:pPr>
        <w:spacing w:after="200"/>
        <w:jc w:val="both"/>
        <w:rPr>
          <w:rFonts w:cs="Arial"/>
          <w:sz w:val="24"/>
        </w:rPr>
      </w:pPr>
      <w:r w:rsidRPr="000832C6">
        <w:rPr>
          <w:rFonts w:cs="Arial"/>
          <w:sz w:val="24"/>
        </w:rPr>
        <w:t xml:space="preserve">Udział podgatunków </w:t>
      </w:r>
      <w:r w:rsidR="000F04AF" w:rsidRPr="000832C6">
        <w:rPr>
          <w:rFonts w:cs="Arial"/>
          <w:sz w:val="24"/>
        </w:rPr>
        <w:t xml:space="preserve">informacyjnych </w:t>
      </w:r>
      <w:r w:rsidRPr="000832C6">
        <w:rPr>
          <w:rFonts w:cs="Arial"/>
          <w:sz w:val="24"/>
        </w:rPr>
        <w:t xml:space="preserve">w czasie zajmowanym przez </w:t>
      </w:r>
      <w:r w:rsidR="000F04AF" w:rsidRPr="000832C6">
        <w:rPr>
          <w:rFonts w:cs="Arial"/>
          <w:sz w:val="24"/>
        </w:rPr>
        <w:t xml:space="preserve">telewizyjne audycje informacyjne </w:t>
      </w:r>
      <w:r w:rsidRPr="000832C6">
        <w:rPr>
          <w:rFonts w:cs="Arial"/>
          <w:sz w:val="24"/>
        </w:rPr>
        <w:t>na wszystkich MUX-ach.</w:t>
      </w:r>
    </w:p>
    <w:p w:rsidR="00E10F86" w:rsidRPr="00E10F86" w:rsidRDefault="00E10F86" w:rsidP="00E10F86">
      <w:pPr>
        <w:rPr>
          <w:lang w:eastAsia="ar-SA"/>
        </w:rPr>
      </w:pPr>
    </w:p>
    <w:p w:rsidR="00E10F86" w:rsidRPr="00E10F86" w:rsidRDefault="00AF4269" w:rsidP="00E10F86">
      <w:pPr>
        <w:rPr>
          <w:lang w:eastAsia="ar-SA"/>
        </w:rPr>
      </w:pPr>
      <w:r>
        <w:rPr>
          <w:noProof/>
        </w:rPr>
        <w:drawing>
          <wp:inline distT="0" distB="0" distL="0" distR="0">
            <wp:extent cx="4795390" cy="2985765"/>
            <wp:effectExtent l="0" t="0" r="5210" b="5085"/>
            <wp:docPr id="6" name="Wykres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FD44E6" w:rsidRDefault="00FD44E6" w:rsidP="00D56DD4">
      <w:pPr>
        <w:jc w:val="both"/>
        <w:rPr>
          <w:rFonts w:cs="Arial"/>
          <w:sz w:val="24"/>
        </w:rPr>
      </w:pPr>
    </w:p>
    <w:p w:rsidR="00E10F86" w:rsidRDefault="00FA444D" w:rsidP="000D26EC">
      <w:pPr>
        <w:spacing w:after="200"/>
        <w:jc w:val="both"/>
        <w:rPr>
          <w:rFonts w:cs="Arial"/>
          <w:sz w:val="24"/>
        </w:rPr>
      </w:pPr>
      <w:r>
        <w:rPr>
          <w:rFonts w:cs="Arial"/>
          <w:sz w:val="24"/>
        </w:rPr>
        <w:t xml:space="preserve">Wsród gatunków informacyjnych dominuje </w:t>
      </w:r>
      <w:r w:rsidR="00E10F86">
        <w:rPr>
          <w:rFonts w:cs="Arial"/>
          <w:sz w:val="24"/>
        </w:rPr>
        <w:t>serwis informacyjny, który zajmuje się bieżącymi wydarzeniami</w:t>
      </w:r>
      <w:r>
        <w:rPr>
          <w:rFonts w:cs="Arial"/>
          <w:sz w:val="24"/>
        </w:rPr>
        <w:t xml:space="preserve"> i jest wydawany przynajmniej raz w ciągu dnia</w:t>
      </w:r>
      <w:r w:rsidR="00E10F86">
        <w:rPr>
          <w:rFonts w:cs="Arial"/>
          <w:sz w:val="24"/>
        </w:rPr>
        <w:t xml:space="preserve">. </w:t>
      </w:r>
      <w:r>
        <w:rPr>
          <w:rFonts w:cs="Arial"/>
          <w:sz w:val="24"/>
        </w:rPr>
        <w:t xml:space="preserve">Drugim gatunkiem mającym dość duży udział jest </w:t>
      </w:r>
      <w:r w:rsidR="00E10F86">
        <w:rPr>
          <w:rFonts w:cs="Arial"/>
          <w:sz w:val="24"/>
        </w:rPr>
        <w:t>magazyn informacyjny</w:t>
      </w:r>
      <w:r>
        <w:rPr>
          <w:rFonts w:cs="Arial"/>
          <w:sz w:val="24"/>
        </w:rPr>
        <w:t xml:space="preserve">: jego </w:t>
      </w:r>
      <w:r w:rsidR="00E10F86">
        <w:rPr>
          <w:rFonts w:cs="Arial"/>
          <w:sz w:val="24"/>
        </w:rPr>
        <w:t xml:space="preserve"> </w:t>
      </w:r>
      <w:r>
        <w:rPr>
          <w:rFonts w:cs="Arial"/>
          <w:sz w:val="24"/>
        </w:rPr>
        <w:t xml:space="preserve">funkcją jest </w:t>
      </w:r>
      <w:r w:rsidR="00E10F86" w:rsidRPr="00876B73">
        <w:rPr>
          <w:rFonts w:cs="Arial"/>
          <w:sz w:val="24"/>
        </w:rPr>
        <w:t>porządk</w:t>
      </w:r>
      <w:r>
        <w:rPr>
          <w:rFonts w:cs="Arial"/>
          <w:sz w:val="24"/>
        </w:rPr>
        <w:t xml:space="preserve">owanie </w:t>
      </w:r>
      <w:r w:rsidR="00E10F86">
        <w:rPr>
          <w:rFonts w:cs="Arial"/>
          <w:sz w:val="24"/>
        </w:rPr>
        <w:t>informacj</w:t>
      </w:r>
      <w:r>
        <w:rPr>
          <w:rFonts w:cs="Arial"/>
          <w:sz w:val="24"/>
        </w:rPr>
        <w:t>i</w:t>
      </w:r>
      <w:r w:rsidR="00E10F86">
        <w:rPr>
          <w:rFonts w:cs="Arial"/>
          <w:sz w:val="24"/>
        </w:rPr>
        <w:t xml:space="preserve"> serwisow</w:t>
      </w:r>
      <w:r>
        <w:rPr>
          <w:rFonts w:cs="Arial"/>
          <w:sz w:val="24"/>
        </w:rPr>
        <w:t>ych</w:t>
      </w:r>
      <w:r w:rsidR="00E10F86">
        <w:rPr>
          <w:rFonts w:cs="Arial"/>
          <w:sz w:val="24"/>
        </w:rPr>
        <w:t xml:space="preserve">, </w:t>
      </w:r>
      <w:r>
        <w:rPr>
          <w:rFonts w:cs="Arial"/>
          <w:sz w:val="24"/>
        </w:rPr>
        <w:t>wzbogaconych</w:t>
      </w:r>
      <w:r w:rsidR="00E10F86" w:rsidRPr="00876B73">
        <w:rPr>
          <w:rFonts w:cs="Arial"/>
          <w:sz w:val="24"/>
        </w:rPr>
        <w:t xml:space="preserve"> o felietony prezentujące kontekst p</w:t>
      </w:r>
      <w:r w:rsidR="00E10F86">
        <w:rPr>
          <w:rFonts w:cs="Arial"/>
          <w:sz w:val="24"/>
        </w:rPr>
        <w:t>roblemów</w:t>
      </w:r>
      <w:r>
        <w:rPr>
          <w:rFonts w:cs="Arial"/>
          <w:sz w:val="24"/>
        </w:rPr>
        <w:t xml:space="preserve">; magazyny takie </w:t>
      </w:r>
      <w:r w:rsidR="00E10F86">
        <w:rPr>
          <w:rFonts w:cs="Arial"/>
          <w:sz w:val="24"/>
        </w:rPr>
        <w:t xml:space="preserve">często </w:t>
      </w:r>
      <w:r>
        <w:rPr>
          <w:rFonts w:cs="Arial"/>
          <w:sz w:val="24"/>
        </w:rPr>
        <w:t>zajmują</w:t>
      </w:r>
      <w:r w:rsidR="00E10F86">
        <w:rPr>
          <w:rFonts w:cs="Arial"/>
          <w:sz w:val="24"/>
        </w:rPr>
        <w:t xml:space="preserve"> się albo wybran</w:t>
      </w:r>
      <w:r>
        <w:rPr>
          <w:rFonts w:cs="Arial"/>
          <w:sz w:val="24"/>
        </w:rPr>
        <w:t>ą</w:t>
      </w:r>
      <w:r w:rsidR="00E10F86">
        <w:rPr>
          <w:rFonts w:cs="Arial"/>
          <w:sz w:val="24"/>
        </w:rPr>
        <w:t xml:space="preserve"> tematyk</w:t>
      </w:r>
      <w:r>
        <w:rPr>
          <w:rFonts w:cs="Arial"/>
          <w:sz w:val="24"/>
        </w:rPr>
        <w:t>ą (polityka, magazyny związane z wydarzeniami)</w:t>
      </w:r>
      <w:r w:rsidR="00E10F86">
        <w:rPr>
          <w:rFonts w:cs="Arial"/>
          <w:sz w:val="24"/>
        </w:rPr>
        <w:t>, albo pods</w:t>
      </w:r>
      <w:r>
        <w:rPr>
          <w:rFonts w:cs="Arial"/>
          <w:sz w:val="24"/>
        </w:rPr>
        <w:t>u</w:t>
      </w:r>
      <w:r w:rsidR="00E10F86">
        <w:rPr>
          <w:rFonts w:cs="Arial"/>
          <w:sz w:val="24"/>
        </w:rPr>
        <w:t xml:space="preserve">mowaniem </w:t>
      </w:r>
      <w:r>
        <w:rPr>
          <w:rFonts w:cs="Arial"/>
          <w:sz w:val="24"/>
        </w:rPr>
        <w:t xml:space="preserve">wybranych </w:t>
      </w:r>
      <w:r w:rsidR="00E10F86">
        <w:rPr>
          <w:rFonts w:cs="Arial"/>
          <w:sz w:val="24"/>
        </w:rPr>
        <w:t>wydarzeń</w:t>
      </w:r>
      <w:r>
        <w:rPr>
          <w:rFonts w:cs="Arial"/>
          <w:sz w:val="24"/>
        </w:rPr>
        <w:t xml:space="preserve"> z danego okresu</w:t>
      </w:r>
      <w:r w:rsidR="00E10F86">
        <w:rPr>
          <w:rFonts w:cs="Arial"/>
          <w:sz w:val="24"/>
        </w:rPr>
        <w:t xml:space="preserve">, </w:t>
      </w:r>
      <w:r w:rsidR="00F87944">
        <w:rPr>
          <w:rFonts w:cs="Arial"/>
          <w:sz w:val="24"/>
        </w:rPr>
        <w:t>n</w:t>
      </w:r>
      <w:r w:rsidR="00E10F86">
        <w:rPr>
          <w:rFonts w:cs="Arial"/>
          <w:sz w:val="24"/>
        </w:rPr>
        <w:t>p. ze świata</w:t>
      </w:r>
      <w:r>
        <w:rPr>
          <w:rFonts w:cs="Arial"/>
          <w:sz w:val="24"/>
        </w:rPr>
        <w:t xml:space="preserve"> lub z regionu</w:t>
      </w:r>
      <w:r w:rsidR="00E10F86">
        <w:rPr>
          <w:rFonts w:cs="Arial"/>
          <w:sz w:val="24"/>
        </w:rPr>
        <w:t>.</w:t>
      </w:r>
    </w:p>
    <w:p w:rsidR="008F1D39" w:rsidRDefault="008F1D39" w:rsidP="000D26EC">
      <w:pPr>
        <w:spacing w:after="200"/>
        <w:jc w:val="both"/>
        <w:rPr>
          <w:rFonts w:cs="Arial"/>
          <w:sz w:val="24"/>
        </w:rPr>
      </w:pPr>
      <w:r>
        <w:rPr>
          <w:rFonts w:cs="Arial"/>
          <w:sz w:val="24"/>
        </w:rPr>
        <w:t xml:space="preserve">Spośród informacji zostały wyodrębnione </w:t>
      </w:r>
      <w:r w:rsidR="00D15AF7">
        <w:rPr>
          <w:rFonts w:cs="Arial"/>
          <w:sz w:val="24"/>
        </w:rPr>
        <w:t>informacje pogodowe, sportowe i </w:t>
      </w:r>
      <w:r>
        <w:rPr>
          <w:rFonts w:cs="Arial"/>
          <w:sz w:val="24"/>
        </w:rPr>
        <w:t xml:space="preserve">kulturalne, gdyż, po pierwsze, bywają one ze względów ekonomicznych wydzielane jako odrębne audycje, po drugie, często informacje te przygotowują różne </w:t>
      </w:r>
      <w:r w:rsidR="000A4CC7">
        <w:rPr>
          <w:rFonts w:cs="Arial"/>
          <w:sz w:val="24"/>
        </w:rPr>
        <w:t>redakcje</w:t>
      </w:r>
      <w:r>
        <w:rPr>
          <w:rFonts w:cs="Arial"/>
          <w:sz w:val="24"/>
        </w:rPr>
        <w:t xml:space="preserve">, po trzecie, informacje </w:t>
      </w:r>
      <w:r w:rsidR="000A4CC7">
        <w:rPr>
          <w:rFonts w:cs="Arial"/>
          <w:sz w:val="24"/>
        </w:rPr>
        <w:t>te</w:t>
      </w:r>
      <w:r>
        <w:rPr>
          <w:rFonts w:cs="Arial"/>
          <w:sz w:val="24"/>
        </w:rPr>
        <w:t xml:space="preserve"> </w:t>
      </w:r>
      <w:r w:rsidR="000A4CC7">
        <w:rPr>
          <w:rFonts w:cs="Arial"/>
          <w:sz w:val="24"/>
        </w:rPr>
        <w:t>mogą dotyczyć</w:t>
      </w:r>
      <w:r>
        <w:rPr>
          <w:rFonts w:cs="Arial"/>
          <w:sz w:val="24"/>
        </w:rPr>
        <w:t xml:space="preserve"> różnych</w:t>
      </w:r>
      <w:r w:rsidR="000A4CC7">
        <w:rPr>
          <w:rFonts w:cs="Arial"/>
          <w:sz w:val="24"/>
        </w:rPr>
        <w:t xml:space="preserve"> obszarów terytorialnych.</w:t>
      </w:r>
      <w:r>
        <w:rPr>
          <w:rFonts w:cs="Arial"/>
          <w:sz w:val="24"/>
        </w:rPr>
        <w:t xml:space="preserve"> </w:t>
      </w:r>
      <w:r w:rsidR="00D15AF7">
        <w:rPr>
          <w:rFonts w:cs="Arial"/>
          <w:sz w:val="24"/>
        </w:rPr>
        <w:t>Wśród</w:t>
      </w:r>
      <w:r w:rsidR="000A4CC7">
        <w:rPr>
          <w:rFonts w:cs="Arial"/>
          <w:sz w:val="24"/>
        </w:rPr>
        <w:t xml:space="preserve"> </w:t>
      </w:r>
      <w:r w:rsidR="00D15AF7">
        <w:rPr>
          <w:rFonts w:cs="Arial"/>
          <w:sz w:val="24"/>
        </w:rPr>
        <w:t>wyodrębnionych gatunków udział</w:t>
      </w:r>
      <w:r w:rsidR="000A4CC7">
        <w:rPr>
          <w:rFonts w:cs="Arial"/>
          <w:sz w:val="24"/>
        </w:rPr>
        <w:t xml:space="preserve"> informacji kulturalnych jest bliski zeru.</w:t>
      </w:r>
    </w:p>
    <w:p w:rsidR="000F04AF" w:rsidRDefault="000F04AF" w:rsidP="000D26EC">
      <w:pPr>
        <w:spacing w:after="200"/>
        <w:jc w:val="both"/>
        <w:rPr>
          <w:rFonts w:cs="Arial"/>
          <w:sz w:val="24"/>
        </w:rPr>
      </w:pPr>
    </w:p>
    <w:p w:rsidR="000F04AF" w:rsidRPr="00D15AF7" w:rsidRDefault="000F04AF" w:rsidP="00D15AF7">
      <w:pPr>
        <w:jc w:val="center"/>
        <w:rPr>
          <w:b/>
          <w:sz w:val="22"/>
          <w:szCs w:val="22"/>
          <w:lang w:eastAsia="ar-SA"/>
        </w:rPr>
      </w:pPr>
      <w:r w:rsidRPr="00D15AF7">
        <w:rPr>
          <w:b/>
          <w:sz w:val="22"/>
          <w:szCs w:val="22"/>
          <w:lang w:eastAsia="ar-SA"/>
        </w:rPr>
        <w:t>Porównanie udziału podgatunków informacyjnych w czasie zajmowanym przez telewizyjne audycje informacyjne na wszystkich MUX-ach obecnie i dwa lata temu.</w:t>
      </w:r>
    </w:p>
    <w:p w:rsidR="00FA444D" w:rsidRDefault="00AF4269" w:rsidP="00D56DD4">
      <w:pPr>
        <w:jc w:val="both"/>
        <w:rPr>
          <w:rFonts w:cs="Arial"/>
          <w:sz w:val="24"/>
        </w:rPr>
      </w:pPr>
      <w:r>
        <w:rPr>
          <w:noProof/>
        </w:rPr>
        <w:drawing>
          <wp:inline distT="0" distB="0" distL="0" distR="0">
            <wp:extent cx="4942706" cy="3320928"/>
            <wp:effectExtent l="6100" t="6094" r="4194" b="6728"/>
            <wp:docPr id="7" name="Wykres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FA444D" w:rsidRDefault="00FA444D" w:rsidP="00D56DD4">
      <w:pPr>
        <w:jc w:val="both"/>
        <w:rPr>
          <w:rFonts w:cs="Arial"/>
          <w:sz w:val="24"/>
        </w:rPr>
      </w:pPr>
    </w:p>
    <w:p w:rsidR="00E10F86" w:rsidRDefault="00E10F86" w:rsidP="000D26EC">
      <w:pPr>
        <w:spacing w:after="200"/>
        <w:jc w:val="both"/>
        <w:rPr>
          <w:rFonts w:cs="Arial"/>
          <w:sz w:val="24"/>
        </w:rPr>
      </w:pPr>
      <w:r>
        <w:rPr>
          <w:rFonts w:cs="Arial"/>
          <w:sz w:val="24"/>
        </w:rPr>
        <w:t xml:space="preserve">W porównaniu z poprzednim okresem badania, </w:t>
      </w:r>
      <w:r w:rsidR="000A4CC7">
        <w:rPr>
          <w:rFonts w:cs="Arial"/>
          <w:sz w:val="24"/>
        </w:rPr>
        <w:t>można zaobserwować z</w:t>
      </w:r>
      <w:r>
        <w:rPr>
          <w:rFonts w:cs="Arial"/>
          <w:sz w:val="24"/>
        </w:rPr>
        <w:t>mni</w:t>
      </w:r>
      <w:r w:rsidR="00FA444D">
        <w:rPr>
          <w:rFonts w:cs="Arial"/>
          <w:sz w:val="24"/>
        </w:rPr>
        <w:t>e</w:t>
      </w:r>
      <w:r>
        <w:rPr>
          <w:rFonts w:cs="Arial"/>
          <w:sz w:val="24"/>
        </w:rPr>
        <w:t>j</w:t>
      </w:r>
      <w:r w:rsidR="000A4CC7">
        <w:rPr>
          <w:rFonts w:cs="Arial"/>
          <w:sz w:val="24"/>
        </w:rPr>
        <w:t>szenie się udziału</w:t>
      </w:r>
      <w:r>
        <w:rPr>
          <w:rFonts w:cs="Arial"/>
          <w:sz w:val="24"/>
        </w:rPr>
        <w:t xml:space="preserve"> magazynów </w:t>
      </w:r>
      <w:r w:rsidR="000A4CC7">
        <w:rPr>
          <w:rFonts w:cs="Arial"/>
          <w:sz w:val="24"/>
        </w:rPr>
        <w:t xml:space="preserve">informacyjnych </w:t>
      </w:r>
      <w:r>
        <w:rPr>
          <w:rFonts w:cs="Arial"/>
          <w:sz w:val="24"/>
        </w:rPr>
        <w:t>na rzecz serwisów (poprzed</w:t>
      </w:r>
      <w:r w:rsidR="00D15AF7">
        <w:rPr>
          <w:rFonts w:cs="Arial"/>
          <w:sz w:val="24"/>
        </w:rPr>
        <w:t>nio – 38% serwisy, 38% magazyny, 14% pogoda i 10</w:t>
      </w:r>
      <w:r>
        <w:rPr>
          <w:rFonts w:cs="Arial"/>
          <w:sz w:val="24"/>
        </w:rPr>
        <w:t>% informacje sportowe).</w:t>
      </w:r>
      <w:r w:rsidR="000A4CC7">
        <w:rPr>
          <w:rFonts w:cs="Arial"/>
          <w:sz w:val="24"/>
        </w:rPr>
        <w:t xml:space="preserve"> W dobie przejmowania informacji przez inne media niż telewizja (jak choćby </w:t>
      </w:r>
      <w:r w:rsidR="00174561">
        <w:rPr>
          <w:rFonts w:cs="Arial"/>
          <w:sz w:val="24"/>
        </w:rPr>
        <w:t>personalnie</w:t>
      </w:r>
      <w:r w:rsidR="00D15AF7">
        <w:rPr>
          <w:rFonts w:cs="Arial"/>
          <w:sz w:val="24"/>
        </w:rPr>
        <w:t xml:space="preserve"> agregowane G</w:t>
      </w:r>
      <w:r w:rsidR="000A4CC7">
        <w:rPr>
          <w:rFonts w:cs="Arial"/>
          <w:sz w:val="24"/>
        </w:rPr>
        <w:t>o</w:t>
      </w:r>
      <w:r w:rsidR="00D15AF7">
        <w:rPr>
          <w:rFonts w:cs="Arial"/>
          <w:sz w:val="24"/>
        </w:rPr>
        <w:t>ogle N</w:t>
      </w:r>
      <w:r w:rsidR="000A4CC7">
        <w:rPr>
          <w:rFonts w:cs="Arial"/>
          <w:sz w:val="24"/>
        </w:rPr>
        <w:t>ews czy personalizowane serwisy tematyczne na smartfony) gatunek ten będzie zmniejszał swoje udziały. Dotyczy to również serwisów sportowych czy pogodowych.</w:t>
      </w:r>
    </w:p>
    <w:p w:rsidR="00FD44E6" w:rsidRDefault="000A4CC7" w:rsidP="000D26EC">
      <w:pPr>
        <w:spacing w:after="200"/>
        <w:jc w:val="both"/>
        <w:rPr>
          <w:rFonts w:cs="Arial"/>
          <w:sz w:val="24"/>
        </w:rPr>
      </w:pPr>
      <w:r>
        <w:rPr>
          <w:rFonts w:cs="Arial"/>
          <w:sz w:val="24"/>
        </w:rPr>
        <w:t>Zwiększenie udziału serwisów informacyjnych m</w:t>
      </w:r>
      <w:r w:rsidR="00E10F86">
        <w:rPr>
          <w:rFonts w:cs="Arial"/>
          <w:sz w:val="24"/>
        </w:rPr>
        <w:t>oże oznaczać, że stacje traktują serwis jako niemal rytualn</w:t>
      </w:r>
      <w:r w:rsidR="00FA444D">
        <w:rPr>
          <w:rFonts w:cs="Arial"/>
          <w:sz w:val="24"/>
        </w:rPr>
        <w:t>ą</w:t>
      </w:r>
      <w:r w:rsidR="00E10F86">
        <w:rPr>
          <w:rFonts w:cs="Arial"/>
          <w:sz w:val="24"/>
        </w:rPr>
        <w:t xml:space="preserve"> pozycję, wyznaczającą rangę i </w:t>
      </w:r>
      <w:r w:rsidR="00174561">
        <w:rPr>
          <w:rFonts w:cs="Arial"/>
          <w:sz w:val="24"/>
        </w:rPr>
        <w:t>niezależność</w:t>
      </w:r>
      <w:r w:rsidR="00E10F86">
        <w:rPr>
          <w:rFonts w:cs="Arial"/>
          <w:sz w:val="24"/>
        </w:rPr>
        <w:t xml:space="preserve"> stac</w:t>
      </w:r>
      <w:r w:rsidR="00174561">
        <w:rPr>
          <w:rFonts w:cs="Arial"/>
          <w:sz w:val="24"/>
        </w:rPr>
        <w:t>ji (mamy swój serwis!), ale funkc</w:t>
      </w:r>
      <w:r w:rsidR="00E10F86">
        <w:rPr>
          <w:rFonts w:cs="Arial"/>
          <w:sz w:val="24"/>
        </w:rPr>
        <w:t>ja imformacyjna nie jest poszerzana – ze względu na koszty utrzymywania redakcji informacyjnych. Podobnie jak w serwisach wieczornych mało miejsca zajmują wiadomości z zagranicy</w:t>
      </w:r>
      <w:r w:rsidR="00F87944">
        <w:rPr>
          <w:rFonts w:cs="Arial"/>
          <w:sz w:val="24"/>
        </w:rPr>
        <w:t xml:space="preserve"> i informacje</w:t>
      </w:r>
      <w:r w:rsidR="00A64153">
        <w:rPr>
          <w:rFonts w:cs="Arial"/>
          <w:sz w:val="24"/>
        </w:rPr>
        <w:t xml:space="preserve"> kulturalne na rzecz wypadków i </w:t>
      </w:r>
      <w:r w:rsidR="00F87944">
        <w:rPr>
          <w:rFonts w:cs="Arial"/>
          <w:sz w:val="24"/>
        </w:rPr>
        <w:t>akcji po</w:t>
      </w:r>
      <w:r w:rsidR="00E10F86">
        <w:rPr>
          <w:rFonts w:cs="Arial"/>
          <w:sz w:val="24"/>
        </w:rPr>
        <w:t xml:space="preserve">, podobnie zmniejszający się udział </w:t>
      </w:r>
      <w:r w:rsidR="007C7EF1">
        <w:rPr>
          <w:rFonts w:cs="Arial"/>
          <w:sz w:val="24"/>
        </w:rPr>
        <w:t xml:space="preserve">magazynów kosztem serwisów może ujawniać odchodzenie telewizji od poszerzonej funkcji informacyjnej. </w:t>
      </w:r>
    </w:p>
    <w:p w:rsidR="00FD44E6" w:rsidRPr="00876B73" w:rsidRDefault="00FD44E6" w:rsidP="00D56DD4">
      <w:pPr>
        <w:jc w:val="both"/>
        <w:rPr>
          <w:rFonts w:cs="Arial"/>
          <w:sz w:val="24"/>
        </w:rPr>
      </w:pPr>
    </w:p>
    <w:p w:rsidR="00174561" w:rsidRDefault="00A64153" w:rsidP="009B2AE0">
      <w:pPr>
        <w:pStyle w:val="Nagwek3"/>
        <w:numPr>
          <w:ilvl w:val="0"/>
          <w:numId w:val="0"/>
        </w:numPr>
        <w:ind w:left="864"/>
        <w:rPr>
          <w:sz w:val="24"/>
          <w:szCs w:val="24"/>
        </w:rPr>
      </w:pPr>
      <w:bookmarkStart w:id="22" w:name="_Toc339228944"/>
      <w:r>
        <w:rPr>
          <w:sz w:val="24"/>
          <w:szCs w:val="24"/>
        </w:rPr>
        <w:t>B. Publicystyka (ok. 4</w:t>
      </w:r>
      <w:r w:rsidR="00174561">
        <w:rPr>
          <w:sz w:val="24"/>
          <w:szCs w:val="24"/>
        </w:rPr>
        <w:t>%</w:t>
      </w:r>
      <w:r w:rsidR="00D92F38">
        <w:rPr>
          <w:sz w:val="24"/>
          <w:szCs w:val="24"/>
        </w:rPr>
        <w:t xml:space="preserve"> ogólnego czasu strumienia audiowizualnego na MUX-ach</w:t>
      </w:r>
      <w:r w:rsidR="00174561">
        <w:rPr>
          <w:sz w:val="24"/>
          <w:szCs w:val="24"/>
        </w:rPr>
        <w:t>)</w:t>
      </w:r>
    </w:p>
    <w:p w:rsidR="00AD6193" w:rsidRPr="00A64153" w:rsidRDefault="00AD6193" w:rsidP="00A64153">
      <w:pPr>
        <w:jc w:val="center"/>
        <w:rPr>
          <w:b/>
          <w:sz w:val="22"/>
          <w:szCs w:val="22"/>
          <w:lang w:eastAsia="ar-SA"/>
        </w:rPr>
      </w:pPr>
    </w:p>
    <w:p w:rsidR="00AD6193" w:rsidRPr="00A64153" w:rsidRDefault="00AD6193" w:rsidP="00A64153">
      <w:pPr>
        <w:jc w:val="center"/>
        <w:rPr>
          <w:b/>
          <w:sz w:val="22"/>
          <w:szCs w:val="22"/>
          <w:lang w:eastAsia="ar-SA"/>
        </w:rPr>
      </w:pPr>
      <w:r w:rsidRPr="00A64153">
        <w:rPr>
          <w:b/>
          <w:sz w:val="22"/>
          <w:szCs w:val="22"/>
          <w:lang w:eastAsia="ar-SA"/>
        </w:rPr>
        <w:t>Podział ze względu na tematykę audycji publicystycznych w czasie zajmowanym przez telewizyjne audycje publicystyczne na wszystkich MUX-ach.</w:t>
      </w:r>
    </w:p>
    <w:p w:rsidR="00174561" w:rsidRDefault="00AF4269" w:rsidP="00174561">
      <w:pPr>
        <w:rPr>
          <w:lang w:eastAsia="ar-SA"/>
        </w:rPr>
      </w:pPr>
      <w:r>
        <w:rPr>
          <w:noProof/>
        </w:rPr>
        <w:drawing>
          <wp:inline distT="0" distB="0" distL="0" distR="0">
            <wp:extent cx="4467098" cy="2702308"/>
            <wp:effectExtent l="0" t="0" r="127" b="2792"/>
            <wp:docPr id="8" name="Wykres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AD6193" w:rsidRDefault="00AD6193" w:rsidP="00174561">
      <w:pPr>
        <w:rPr>
          <w:lang w:eastAsia="ar-SA"/>
        </w:rPr>
      </w:pPr>
    </w:p>
    <w:p w:rsidR="00AD6193" w:rsidRPr="000D26EC" w:rsidRDefault="00A64153" w:rsidP="000D26EC">
      <w:pPr>
        <w:spacing w:after="200"/>
        <w:jc w:val="both"/>
        <w:rPr>
          <w:rFonts w:cs="Arial"/>
          <w:sz w:val="24"/>
        </w:rPr>
      </w:pPr>
      <w:r w:rsidRPr="000D26EC">
        <w:rPr>
          <w:rFonts w:cs="Arial"/>
          <w:sz w:val="24"/>
        </w:rPr>
        <w:t>Największy udział – ponad połowę</w:t>
      </w:r>
      <w:r w:rsidR="00AD6193" w:rsidRPr="000D26EC">
        <w:rPr>
          <w:rFonts w:cs="Arial"/>
          <w:sz w:val="24"/>
        </w:rPr>
        <w:t xml:space="preserve"> </w:t>
      </w:r>
      <w:r w:rsidRPr="000D26EC">
        <w:rPr>
          <w:rFonts w:cs="Arial"/>
          <w:sz w:val="24"/>
        </w:rPr>
        <w:t>czasu audycji publicystycznych –</w:t>
      </w:r>
      <w:r w:rsidR="00AD6193" w:rsidRPr="000D26EC">
        <w:rPr>
          <w:rFonts w:cs="Arial"/>
          <w:sz w:val="24"/>
        </w:rPr>
        <w:t xml:space="preserve"> zajmuje publicystyka społeczna; co zrozumiałe, gdyż </w:t>
      </w:r>
      <w:r w:rsidRPr="000D26EC">
        <w:rPr>
          <w:rFonts w:cs="Arial"/>
          <w:sz w:val="24"/>
        </w:rPr>
        <w:t>przedstawia problemy</w:t>
      </w:r>
      <w:r w:rsidR="00AD6193" w:rsidRPr="000D26EC">
        <w:rPr>
          <w:rFonts w:cs="Arial"/>
          <w:sz w:val="24"/>
        </w:rPr>
        <w:t xml:space="preserve"> życia społecznego i relacji człowiek – instytucja, które dotyczą większości obywateli, budząc przy tym spore emocje. Druga w kolejności pod względem udziałów jest publicystyka polityczna. W ofercie MUX można </w:t>
      </w:r>
      <w:r w:rsidR="00EF3DE8" w:rsidRPr="000D26EC">
        <w:rPr>
          <w:rFonts w:cs="Arial"/>
          <w:sz w:val="24"/>
        </w:rPr>
        <w:t>zauważyć znaczny</w:t>
      </w:r>
      <w:r w:rsidR="00AD6193" w:rsidRPr="000D26EC">
        <w:rPr>
          <w:rFonts w:cs="Arial"/>
          <w:sz w:val="24"/>
        </w:rPr>
        <w:t xml:space="preserve"> udział publicytyki sportowej, ekonomicznej, a także kulturalnej i historycznej (dotyczącej spornych problemów historii). Ważnym elementem w pejzażu tematycznym publicytyki jest religia – audycje publicystycz</w:t>
      </w:r>
      <w:r w:rsidR="00EF3DE8" w:rsidRPr="000D26EC">
        <w:rPr>
          <w:rFonts w:cs="Arial"/>
          <w:sz w:val="24"/>
        </w:rPr>
        <w:t>ne dotyczące religii stanowią 7</w:t>
      </w:r>
      <w:r w:rsidR="00AD6193" w:rsidRPr="000D26EC">
        <w:rPr>
          <w:rFonts w:cs="Arial"/>
          <w:sz w:val="24"/>
        </w:rPr>
        <w:t>% czasu publicystyki</w:t>
      </w:r>
      <w:r w:rsidR="005B5BDB" w:rsidRPr="000D26EC">
        <w:rPr>
          <w:rFonts w:cs="Arial"/>
          <w:sz w:val="24"/>
        </w:rPr>
        <w:t xml:space="preserve"> (niemal 9 godzin tygodniowo), a </w:t>
      </w:r>
      <w:r w:rsidR="00EF3DE8" w:rsidRPr="000D26EC">
        <w:rPr>
          <w:rFonts w:cs="Arial"/>
          <w:sz w:val="24"/>
        </w:rPr>
        <w:t>więc nieco więcej co sportowe</w:t>
      </w:r>
      <w:r w:rsidR="005B5BDB" w:rsidRPr="000D26EC">
        <w:rPr>
          <w:rFonts w:cs="Arial"/>
          <w:sz w:val="24"/>
        </w:rPr>
        <w:t>. Zważywszy na liczbę zaangażowanych w życie kościołów oraz</w:t>
      </w:r>
      <w:r w:rsidR="00EF3DE8" w:rsidRPr="000D26EC">
        <w:rPr>
          <w:rFonts w:cs="Arial"/>
          <w:sz w:val="24"/>
        </w:rPr>
        <w:t xml:space="preserve"> kontrowersje, które wzbudzają</w:t>
      </w:r>
      <w:r w:rsidR="005B5BDB" w:rsidRPr="000D26EC">
        <w:rPr>
          <w:rFonts w:cs="Arial"/>
          <w:sz w:val="24"/>
        </w:rPr>
        <w:t xml:space="preserve"> w</w:t>
      </w:r>
      <w:r w:rsidR="00EF3DE8" w:rsidRPr="000D26EC">
        <w:rPr>
          <w:rFonts w:cs="Arial"/>
          <w:sz w:val="24"/>
        </w:rPr>
        <w:t>y</w:t>
      </w:r>
      <w:r w:rsidR="005B5BDB" w:rsidRPr="000D26EC">
        <w:rPr>
          <w:rFonts w:cs="Arial"/>
          <w:sz w:val="24"/>
        </w:rPr>
        <w:t>powiedzi zwolenników i przeciwników prawnych regulacji dotyczących problemów umieszczonych w kontekście religijnym, to dobry wynik, gdyż zdarza się, że te same problemy dyskutowane są również w publicystyce społecznej</w:t>
      </w:r>
      <w:r w:rsidR="00EF3DE8" w:rsidRPr="000D26EC">
        <w:rPr>
          <w:rFonts w:cs="Arial"/>
          <w:sz w:val="24"/>
        </w:rPr>
        <w:t xml:space="preserve"> z zupełnie innej z </w:t>
      </w:r>
      <w:r w:rsidR="00E12D25" w:rsidRPr="000D26EC">
        <w:rPr>
          <w:rFonts w:cs="Arial"/>
          <w:sz w:val="24"/>
        </w:rPr>
        <w:t>perspektywy</w:t>
      </w:r>
      <w:r w:rsidR="005B5BDB" w:rsidRPr="000D26EC">
        <w:rPr>
          <w:rFonts w:cs="Arial"/>
          <w:sz w:val="24"/>
        </w:rPr>
        <w:t>.</w:t>
      </w:r>
    </w:p>
    <w:p w:rsidR="00E169DB" w:rsidRPr="000D26EC" w:rsidRDefault="00E169DB" w:rsidP="000D26EC">
      <w:pPr>
        <w:spacing w:after="200"/>
        <w:jc w:val="both"/>
        <w:rPr>
          <w:rFonts w:cs="Arial"/>
          <w:sz w:val="24"/>
        </w:rPr>
      </w:pPr>
      <w:r w:rsidRPr="000D26EC">
        <w:rPr>
          <w:rFonts w:cs="Arial"/>
          <w:sz w:val="24"/>
        </w:rPr>
        <w:t>Wsród gatunków nawiązujących do publicystyki (rozważanie kwestii społecznych, sprawiedliwości społecznej, rozstrzygnięć prawnych i innych kwestii tego typu), ale nie kwalifikujących się jako tak</w:t>
      </w:r>
      <w:r w:rsidR="00EF3DE8" w:rsidRPr="000D26EC">
        <w:rPr>
          <w:rFonts w:cs="Arial"/>
          <w:sz w:val="24"/>
        </w:rPr>
        <w:t>a można wyróżnić publitainment –</w:t>
      </w:r>
      <w:r w:rsidRPr="000D26EC">
        <w:rPr>
          <w:rFonts w:cs="Arial"/>
          <w:sz w:val="24"/>
        </w:rPr>
        <w:t xml:space="preserve"> są to formaty </w:t>
      </w:r>
      <w:r w:rsidR="00EF3DE8" w:rsidRPr="000D26EC">
        <w:rPr>
          <w:rFonts w:cs="Arial"/>
          <w:sz w:val="24"/>
        </w:rPr>
        <w:t>o </w:t>
      </w:r>
      <w:r w:rsidRPr="000D26EC">
        <w:rPr>
          <w:rFonts w:cs="Arial"/>
          <w:sz w:val="24"/>
        </w:rPr>
        <w:t xml:space="preserve">istotnym komponencie emocjonalno-tabloidowym, </w:t>
      </w:r>
      <w:r w:rsidR="00EF3DE8" w:rsidRPr="000D26EC">
        <w:rPr>
          <w:rFonts w:cs="Arial"/>
          <w:sz w:val="24"/>
        </w:rPr>
        <w:t>jak programy interwencyjne ora</w:t>
      </w:r>
      <w:r w:rsidRPr="000D26EC">
        <w:rPr>
          <w:rFonts w:cs="Arial"/>
          <w:sz w:val="24"/>
        </w:rPr>
        <w:t xml:space="preserve">z dokudrama – jak </w:t>
      </w:r>
      <w:r w:rsidRPr="000D26EC">
        <w:rPr>
          <w:rFonts w:cs="Arial"/>
          <w:i/>
          <w:sz w:val="24"/>
        </w:rPr>
        <w:t>Sąd rodzinny</w:t>
      </w:r>
      <w:r w:rsidR="00651D07" w:rsidRPr="000D26EC">
        <w:rPr>
          <w:rFonts w:cs="Arial"/>
          <w:sz w:val="24"/>
        </w:rPr>
        <w:t xml:space="preserve"> itp</w:t>
      </w:r>
      <w:r w:rsidRPr="000D26EC">
        <w:rPr>
          <w:rFonts w:cs="Arial"/>
          <w:sz w:val="24"/>
        </w:rPr>
        <w:t xml:space="preserve">. </w:t>
      </w:r>
    </w:p>
    <w:p w:rsidR="00FD44E6" w:rsidRDefault="0011268B" w:rsidP="009B2AE0">
      <w:pPr>
        <w:pStyle w:val="Nagwek3"/>
        <w:numPr>
          <w:ilvl w:val="0"/>
          <w:numId w:val="0"/>
        </w:numPr>
        <w:ind w:left="864"/>
        <w:rPr>
          <w:sz w:val="24"/>
          <w:szCs w:val="24"/>
        </w:rPr>
      </w:pPr>
      <w:r>
        <w:rPr>
          <w:sz w:val="24"/>
          <w:szCs w:val="24"/>
        </w:rPr>
        <w:br w:type="page"/>
      </w:r>
      <w:r w:rsidR="00D92F38">
        <w:rPr>
          <w:sz w:val="24"/>
          <w:szCs w:val="24"/>
        </w:rPr>
        <w:t>C</w:t>
      </w:r>
      <w:r w:rsidR="00FD44E6" w:rsidRPr="00876B73">
        <w:rPr>
          <w:sz w:val="24"/>
          <w:szCs w:val="24"/>
        </w:rPr>
        <w:t>. Rozrywka</w:t>
      </w:r>
      <w:bookmarkEnd w:id="22"/>
      <w:r w:rsidR="00284843">
        <w:rPr>
          <w:sz w:val="24"/>
          <w:szCs w:val="24"/>
        </w:rPr>
        <w:t xml:space="preserve"> (ok. 21</w:t>
      </w:r>
      <w:r w:rsidR="00E31D9C">
        <w:rPr>
          <w:sz w:val="24"/>
          <w:szCs w:val="24"/>
        </w:rPr>
        <w:t>%</w:t>
      </w:r>
      <w:r w:rsidR="00D92F38">
        <w:rPr>
          <w:sz w:val="24"/>
          <w:szCs w:val="24"/>
        </w:rPr>
        <w:t xml:space="preserve"> ogólnego czasu strumienia audiowizualnego na MUX-ach</w:t>
      </w:r>
      <w:r w:rsidR="00E31D9C">
        <w:rPr>
          <w:sz w:val="24"/>
          <w:szCs w:val="24"/>
        </w:rPr>
        <w:t>)</w:t>
      </w:r>
    </w:p>
    <w:p w:rsidR="000F04AF" w:rsidRPr="00EF3DE8" w:rsidRDefault="000F04AF" w:rsidP="00EF3DE8">
      <w:pPr>
        <w:jc w:val="center"/>
        <w:rPr>
          <w:b/>
          <w:sz w:val="22"/>
          <w:szCs w:val="22"/>
          <w:lang w:eastAsia="ar-SA"/>
        </w:rPr>
      </w:pPr>
    </w:p>
    <w:p w:rsidR="000F04AF" w:rsidRPr="00EF3DE8" w:rsidRDefault="000F04AF" w:rsidP="00EF3DE8">
      <w:pPr>
        <w:jc w:val="center"/>
        <w:rPr>
          <w:b/>
          <w:sz w:val="22"/>
          <w:szCs w:val="22"/>
          <w:lang w:eastAsia="ar-SA"/>
        </w:rPr>
      </w:pPr>
      <w:r w:rsidRPr="00EF3DE8">
        <w:rPr>
          <w:b/>
          <w:sz w:val="22"/>
          <w:szCs w:val="22"/>
          <w:lang w:eastAsia="ar-SA"/>
        </w:rPr>
        <w:t>Udział podgatunków rozrywkowych w czasie zajmowanym przez telewizyjne audycje rozrywkowe na wszystkich MUX-ach.</w:t>
      </w:r>
    </w:p>
    <w:p w:rsidR="00284843" w:rsidRPr="00284843" w:rsidRDefault="00AF4269" w:rsidP="00284843">
      <w:pPr>
        <w:rPr>
          <w:lang w:eastAsia="ar-SA"/>
        </w:rPr>
      </w:pPr>
      <w:r>
        <w:rPr>
          <w:noProof/>
        </w:rPr>
        <w:drawing>
          <wp:inline distT="0" distB="0" distL="0" distR="0">
            <wp:extent cx="4467098" cy="2749426"/>
            <wp:effectExtent l="0" t="0" r="127" b="3299"/>
            <wp:docPr id="9" name="Wykres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284843" w:rsidRDefault="00284843" w:rsidP="00284843">
      <w:pPr>
        <w:rPr>
          <w:rFonts w:cs="Arial"/>
          <w:sz w:val="24"/>
        </w:rPr>
      </w:pPr>
    </w:p>
    <w:p w:rsidR="006A70A1" w:rsidRDefault="00284843" w:rsidP="006A70A1">
      <w:pPr>
        <w:spacing w:after="200"/>
        <w:jc w:val="both"/>
        <w:rPr>
          <w:rFonts w:cs="Arial"/>
          <w:sz w:val="24"/>
        </w:rPr>
      </w:pPr>
      <w:r w:rsidRPr="00876B73">
        <w:rPr>
          <w:rFonts w:cs="Arial"/>
          <w:sz w:val="24"/>
        </w:rPr>
        <w:t>Rozrywka jest jednym z najb</w:t>
      </w:r>
      <w:r w:rsidR="00EF3DE8">
        <w:rPr>
          <w:rFonts w:cs="Arial"/>
          <w:sz w:val="24"/>
        </w:rPr>
        <w:t>ardziej zróżnicowanych gatunków. O</w:t>
      </w:r>
      <w:r>
        <w:rPr>
          <w:rFonts w:cs="Arial"/>
          <w:sz w:val="24"/>
        </w:rPr>
        <w:t>dliczając muzykę rozrywkową, która bywa głów</w:t>
      </w:r>
      <w:r w:rsidR="00EF3DE8">
        <w:rPr>
          <w:rFonts w:cs="Arial"/>
          <w:sz w:val="24"/>
        </w:rPr>
        <w:t>nym elementem niektórych stacji</w:t>
      </w:r>
      <w:r>
        <w:rPr>
          <w:rFonts w:cs="Arial"/>
          <w:sz w:val="24"/>
        </w:rPr>
        <w:t xml:space="preserve"> i która </w:t>
      </w:r>
      <w:r w:rsidRPr="006A70A1">
        <w:rPr>
          <w:rFonts w:cs="Arial"/>
          <w:sz w:val="24"/>
        </w:rPr>
        <w:t>suma summarum</w:t>
      </w:r>
      <w:r>
        <w:rPr>
          <w:rFonts w:cs="Arial"/>
          <w:sz w:val="24"/>
        </w:rPr>
        <w:t xml:space="preserve"> będzie mieć coraz mniejszy udział ze względu na rozwój YT, </w:t>
      </w:r>
      <w:r w:rsidR="000A4CC7">
        <w:rPr>
          <w:rFonts w:cs="Arial"/>
          <w:sz w:val="24"/>
        </w:rPr>
        <w:t xml:space="preserve">Spoitify’a, </w:t>
      </w:r>
      <w:r>
        <w:rPr>
          <w:rFonts w:cs="Arial"/>
          <w:sz w:val="24"/>
        </w:rPr>
        <w:t xml:space="preserve">Deezera itp. sposobów dystrybucji, </w:t>
      </w:r>
      <w:r w:rsidRPr="00876B73">
        <w:rPr>
          <w:rFonts w:cs="Arial"/>
          <w:sz w:val="24"/>
        </w:rPr>
        <w:t>widać</w:t>
      </w:r>
      <w:r>
        <w:rPr>
          <w:rFonts w:cs="Arial"/>
          <w:sz w:val="24"/>
        </w:rPr>
        <w:t xml:space="preserve">, że show </w:t>
      </w:r>
      <w:r w:rsidR="00EF3DE8">
        <w:rPr>
          <w:rFonts w:cs="Arial"/>
          <w:sz w:val="24"/>
        </w:rPr>
        <w:t>zajmuje ciągle wysoką pozycję w </w:t>
      </w:r>
      <w:r>
        <w:rPr>
          <w:rFonts w:cs="Arial"/>
          <w:sz w:val="24"/>
        </w:rPr>
        <w:t>udziałach wszystkich gatunków rozrywkowych</w:t>
      </w:r>
      <w:r w:rsidR="00EF3DE8">
        <w:rPr>
          <w:rFonts w:cs="Arial"/>
          <w:sz w:val="24"/>
        </w:rPr>
        <w:t>, choć w porównaniu z poprzednim badaniem</w:t>
      </w:r>
      <w:r w:rsidR="00E076B0">
        <w:rPr>
          <w:rFonts w:cs="Arial"/>
          <w:sz w:val="24"/>
        </w:rPr>
        <w:t xml:space="preserve"> udział show w czasie </w:t>
      </w:r>
      <w:r w:rsidR="00EF3DE8">
        <w:rPr>
          <w:rFonts w:cs="Arial"/>
          <w:sz w:val="24"/>
        </w:rPr>
        <w:t>gatunków rozrywkowych spadł o 3</w:t>
      </w:r>
      <w:r w:rsidR="00E076B0">
        <w:rPr>
          <w:rFonts w:cs="Arial"/>
          <w:sz w:val="24"/>
        </w:rPr>
        <w:t>%, podobnie</w:t>
      </w:r>
      <w:r w:rsidR="00EF3DE8">
        <w:rPr>
          <w:rFonts w:cs="Arial"/>
          <w:sz w:val="24"/>
        </w:rPr>
        <w:t xml:space="preserve"> jak</w:t>
      </w:r>
      <w:r w:rsidR="00E076B0">
        <w:rPr>
          <w:rFonts w:cs="Arial"/>
          <w:sz w:val="24"/>
        </w:rPr>
        <w:t xml:space="preserve"> talk show. Audycje tego</w:t>
      </w:r>
      <w:r w:rsidR="00D92F38">
        <w:rPr>
          <w:rFonts w:cs="Arial"/>
          <w:sz w:val="24"/>
        </w:rPr>
        <w:t xml:space="preserve"> typu koncentrują się na słowie, </w:t>
      </w:r>
      <w:r w:rsidR="00E076B0">
        <w:rPr>
          <w:rFonts w:cs="Arial"/>
          <w:sz w:val="24"/>
        </w:rPr>
        <w:t>a nie na obrazie, jak show, jest to więc pewien wyznacznik spójny z tendencją dla mediów audiowizualnych.</w:t>
      </w:r>
    </w:p>
    <w:p w:rsidR="00F27E46" w:rsidRPr="00193065" w:rsidRDefault="006A70A1" w:rsidP="009F7A29">
      <w:pPr>
        <w:spacing w:after="200"/>
        <w:jc w:val="center"/>
        <w:rPr>
          <w:b/>
          <w:sz w:val="22"/>
          <w:szCs w:val="22"/>
          <w:lang w:eastAsia="ar-SA"/>
        </w:rPr>
      </w:pPr>
      <w:r>
        <w:rPr>
          <w:rFonts w:cs="Arial"/>
          <w:sz w:val="24"/>
        </w:rPr>
        <w:br w:type="page"/>
      </w:r>
      <w:r w:rsidR="00F27E46" w:rsidRPr="00193065">
        <w:rPr>
          <w:b/>
          <w:sz w:val="22"/>
          <w:szCs w:val="22"/>
          <w:lang w:eastAsia="ar-SA"/>
        </w:rPr>
        <w:t>Porównanie udziału podgatunków rozrywkowych w czasie zajmowanym przez telewizyjne audycje rozrywkowe na wszystkich MUX-ach obecnie i dwa lata temu.</w:t>
      </w:r>
    </w:p>
    <w:p w:rsidR="00F73310" w:rsidRDefault="00F73310" w:rsidP="00F27E46">
      <w:pPr>
        <w:rPr>
          <w:lang w:eastAsia="ar-SA"/>
        </w:rPr>
      </w:pPr>
    </w:p>
    <w:p w:rsidR="00F73310" w:rsidRDefault="00AF4269" w:rsidP="00F27E46">
      <w:pPr>
        <w:rPr>
          <w:lang w:eastAsia="ar-SA"/>
        </w:rPr>
      </w:pPr>
      <w:r>
        <w:rPr>
          <w:noProof/>
        </w:rPr>
        <w:drawing>
          <wp:inline distT="0" distB="0" distL="0" distR="0">
            <wp:extent cx="5341762" cy="3838674"/>
            <wp:effectExtent l="13182" t="6665" r="7631" b="2761"/>
            <wp:docPr id="10" name="Wykres 2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E076B0" w:rsidRDefault="00E076B0" w:rsidP="00D56DD4">
      <w:pPr>
        <w:jc w:val="both"/>
        <w:rPr>
          <w:rFonts w:cs="Arial"/>
          <w:sz w:val="24"/>
        </w:rPr>
      </w:pPr>
    </w:p>
    <w:p w:rsidR="00DA0311" w:rsidRPr="00BC3375" w:rsidRDefault="00DA0311" w:rsidP="009F7A29">
      <w:pPr>
        <w:spacing w:after="200"/>
        <w:jc w:val="both"/>
        <w:rPr>
          <w:rFonts w:cs="Arial"/>
          <w:sz w:val="24"/>
        </w:rPr>
      </w:pPr>
      <w:r>
        <w:rPr>
          <w:rFonts w:cs="Arial"/>
          <w:sz w:val="24"/>
        </w:rPr>
        <w:t>Zwiększył się procent</w:t>
      </w:r>
      <w:r w:rsidR="00FE350C">
        <w:rPr>
          <w:rFonts w:cs="Arial"/>
          <w:sz w:val="24"/>
        </w:rPr>
        <w:t>owy udział</w:t>
      </w:r>
      <w:r>
        <w:rPr>
          <w:rFonts w:cs="Arial"/>
          <w:sz w:val="24"/>
        </w:rPr>
        <w:t xml:space="preserve"> gier telewizyjnych, które są audycjami łatwo zarabiającymi na siebie i stanowią dopełnienie programu, zwłaszcza w godzinach o niskiej oglądalności.</w:t>
      </w:r>
    </w:p>
    <w:p w:rsidR="00DA0311" w:rsidRPr="00BC3375" w:rsidRDefault="00DA0311" w:rsidP="009F7A29">
      <w:pPr>
        <w:spacing w:after="200"/>
        <w:jc w:val="both"/>
        <w:rPr>
          <w:rFonts w:cs="Arial"/>
          <w:sz w:val="24"/>
        </w:rPr>
      </w:pPr>
      <w:r w:rsidRPr="00BC3375">
        <w:rPr>
          <w:rFonts w:cs="Arial"/>
          <w:sz w:val="24"/>
        </w:rPr>
        <w:t xml:space="preserve">Znacząco za to zmienił się udział audycji satyrycznych. </w:t>
      </w:r>
      <w:r>
        <w:rPr>
          <w:rFonts w:cs="Arial"/>
          <w:sz w:val="24"/>
        </w:rPr>
        <w:t>Wiąże się to z rozwojem zawodow</w:t>
      </w:r>
      <w:r w:rsidR="00FE350C">
        <w:rPr>
          <w:rFonts w:cs="Arial"/>
          <w:sz w:val="24"/>
        </w:rPr>
        <w:t>ych grup satyrycznych oraz zwiększeniem impr</w:t>
      </w:r>
      <w:r>
        <w:rPr>
          <w:rFonts w:cs="Arial"/>
          <w:sz w:val="24"/>
        </w:rPr>
        <w:t>e</w:t>
      </w:r>
      <w:r w:rsidR="00FE350C">
        <w:rPr>
          <w:rFonts w:cs="Arial"/>
          <w:sz w:val="24"/>
        </w:rPr>
        <w:t>z</w:t>
      </w:r>
      <w:r>
        <w:rPr>
          <w:rFonts w:cs="Arial"/>
          <w:sz w:val="24"/>
        </w:rPr>
        <w:t xml:space="preserve"> ztego typu. Ponadto wcześniejsze formuły talk show już kilak lat temu zaczęły ciążyć ku formułom satyrycznym. Rozwój tego gatunku jest o tyle pozytywny, że dotyczy rozwoju polskiego rynku, podczas gdy większość show to formaty zagraniczne. </w:t>
      </w:r>
    </w:p>
    <w:p w:rsidR="00F27E46" w:rsidRDefault="00E076B0" w:rsidP="009F7A29">
      <w:pPr>
        <w:spacing w:after="200"/>
        <w:jc w:val="both"/>
        <w:rPr>
          <w:rFonts w:cs="Arial"/>
          <w:sz w:val="24"/>
        </w:rPr>
      </w:pPr>
      <w:r>
        <w:rPr>
          <w:rFonts w:cs="Arial"/>
          <w:sz w:val="24"/>
        </w:rPr>
        <w:t>Stały udział audycji telewizji śniadaniowej wskazuje na pewną stabilność i nasycenie tego typu gatunkiem w chwili obecnej. W audycjach śniadaniowych dominuje funcja rozrywkowa (infotainment przeważa pośród poradnictwa i publicystyki</w:t>
      </w:r>
      <w:r w:rsidR="00ED31A7">
        <w:rPr>
          <w:rFonts w:cs="Arial"/>
          <w:sz w:val="24"/>
        </w:rPr>
        <w:t xml:space="preserve"> społecznej, czasem na granicy tabloidu</w:t>
      </w:r>
      <w:r>
        <w:rPr>
          <w:rFonts w:cs="Arial"/>
          <w:sz w:val="24"/>
        </w:rPr>
        <w:t>)</w:t>
      </w:r>
      <w:r w:rsidR="00FD44E6" w:rsidRPr="00876B73">
        <w:rPr>
          <w:rFonts w:cs="Arial"/>
          <w:sz w:val="24"/>
        </w:rPr>
        <w:t>.</w:t>
      </w:r>
    </w:p>
    <w:p w:rsidR="009F7A29" w:rsidRDefault="009F7A29" w:rsidP="009F7A29">
      <w:pPr>
        <w:spacing w:after="200"/>
        <w:jc w:val="both"/>
        <w:rPr>
          <w:rFonts w:cs="Arial"/>
          <w:sz w:val="24"/>
        </w:rPr>
      </w:pPr>
    </w:p>
    <w:p w:rsidR="00FD44E6" w:rsidRPr="00876B73" w:rsidRDefault="00D92F38" w:rsidP="009B2AE0">
      <w:pPr>
        <w:pStyle w:val="Nagwek3"/>
        <w:numPr>
          <w:ilvl w:val="0"/>
          <w:numId w:val="0"/>
        </w:numPr>
        <w:ind w:left="864"/>
        <w:rPr>
          <w:sz w:val="24"/>
          <w:szCs w:val="24"/>
        </w:rPr>
      </w:pPr>
      <w:bookmarkStart w:id="23" w:name="_Toc339228945"/>
      <w:r>
        <w:rPr>
          <w:sz w:val="24"/>
          <w:szCs w:val="24"/>
        </w:rPr>
        <w:t>D</w:t>
      </w:r>
      <w:r w:rsidR="00FD44E6" w:rsidRPr="00876B73">
        <w:rPr>
          <w:sz w:val="24"/>
          <w:szCs w:val="24"/>
        </w:rPr>
        <w:t>. Edukacja</w:t>
      </w:r>
      <w:bookmarkEnd w:id="23"/>
      <w:r w:rsidR="00FD44E6" w:rsidRPr="00876B73">
        <w:rPr>
          <w:sz w:val="24"/>
          <w:szCs w:val="24"/>
        </w:rPr>
        <w:t xml:space="preserve"> </w:t>
      </w:r>
      <w:r w:rsidR="007D49ED">
        <w:rPr>
          <w:sz w:val="24"/>
          <w:szCs w:val="24"/>
        </w:rPr>
        <w:t>(ok.4</w:t>
      </w:r>
      <w:r w:rsidR="00E31D9C">
        <w:rPr>
          <w:sz w:val="24"/>
          <w:szCs w:val="24"/>
        </w:rPr>
        <w:t>%</w:t>
      </w:r>
      <w:r>
        <w:rPr>
          <w:sz w:val="24"/>
          <w:szCs w:val="24"/>
        </w:rPr>
        <w:t xml:space="preserve"> ogólnego czasu strumienia audiowizualnego na MUX-ach</w:t>
      </w:r>
      <w:r w:rsidR="00E31D9C">
        <w:rPr>
          <w:sz w:val="24"/>
          <w:szCs w:val="24"/>
        </w:rPr>
        <w:t>)</w:t>
      </w:r>
    </w:p>
    <w:p w:rsidR="00FD44E6" w:rsidRDefault="00FD44E6" w:rsidP="00D56DD4">
      <w:pPr>
        <w:jc w:val="both"/>
        <w:rPr>
          <w:rFonts w:cs="Arial"/>
          <w:sz w:val="24"/>
        </w:rPr>
      </w:pPr>
    </w:p>
    <w:p w:rsidR="000F04AF" w:rsidRPr="00DB2F71" w:rsidRDefault="000F04AF" w:rsidP="00DB2F71">
      <w:pPr>
        <w:jc w:val="center"/>
        <w:rPr>
          <w:b/>
          <w:sz w:val="22"/>
          <w:szCs w:val="22"/>
          <w:lang w:eastAsia="ar-SA"/>
        </w:rPr>
      </w:pPr>
      <w:r w:rsidRPr="00DB2F71">
        <w:rPr>
          <w:b/>
          <w:sz w:val="22"/>
          <w:szCs w:val="22"/>
          <w:lang w:eastAsia="ar-SA"/>
        </w:rPr>
        <w:t>Udział podgatunków edukacyjnych w czasie zajmowanym przez telewizyjne audycje edukacyjne na wszystkich MUX-ach.</w:t>
      </w:r>
    </w:p>
    <w:p w:rsidR="00FD44E6" w:rsidRPr="00876B73" w:rsidRDefault="00AF4269" w:rsidP="00D56DD4">
      <w:pPr>
        <w:jc w:val="both"/>
        <w:rPr>
          <w:rFonts w:cs="Arial"/>
          <w:sz w:val="24"/>
        </w:rPr>
      </w:pPr>
      <w:r>
        <w:rPr>
          <w:noProof/>
        </w:rPr>
        <w:drawing>
          <wp:inline distT="0" distB="0" distL="0" distR="0">
            <wp:extent cx="4467098" cy="2733421"/>
            <wp:effectExtent l="0" t="0" r="127" b="254"/>
            <wp:docPr id="11" name="Wykres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FD44E6" w:rsidRPr="00876B73" w:rsidRDefault="00FD44E6" w:rsidP="00DB2F71">
      <w:pPr>
        <w:jc w:val="both"/>
        <w:rPr>
          <w:rFonts w:cs="Arial"/>
          <w:sz w:val="24"/>
        </w:rPr>
      </w:pPr>
    </w:p>
    <w:p w:rsidR="00CF70DE" w:rsidRDefault="00FD44E6" w:rsidP="009F7A29">
      <w:pPr>
        <w:spacing w:after="200"/>
        <w:jc w:val="both"/>
        <w:rPr>
          <w:rFonts w:cs="Arial"/>
          <w:sz w:val="24"/>
        </w:rPr>
      </w:pPr>
      <w:r w:rsidRPr="00876B73">
        <w:rPr>
          <w:rFonts w:cs="Arial"/>
          <w:sz w:val="24"/>
        </w:rPr>
        <w:t xml:space="preserve">Wśród treści edukacyjnych </w:t>
      </w:r>
      <w:r w:rsidR="00DB2F71">
        <w:rPr>
          <w:rFonts w:cs="Arial"/>
          <w:sz w:val="24"/>
        </w:rPr>
        <w:t>utrz</w:t>
      </w:r>
      <w:r w:rsidR="006E0C38">
        <w:rPr>
          <w:rFonts w:cs="Arial"/>
          <w:sz w:val="24"/>
        </w:rPr>
        <w:t>ymuje się pozycja trzech głównych tematycznych segmentów</w:t>
      </w:r>
      <w:r w:rsidRPr="00876B73">
        <w:rPr>
          <w:rFonts w:cs="Arial"/>
          <w:sz w:val="24"/>
        </w:rPr>
        <w:t xml:space="preserve">: </w:t>
      </w:r>
      <w:r w:rsidR="006E0C38">
        <w:rPr>
          <w:rFonts w:cs="Arial"/>
          <w:sz w:val="24"/>
        </w:rPr>
        <w:t>audycje</w:t>
      </w:r>
      <w:r w:rsidRPr="00876B73">
        <w:rPr>
          <w:rFonts w:cs="Arial"/>
          <w:sz w:val="24"/>
        </w:rPr>
        <w:t xml:space="preserve"> </w:t>
      </w:r>
      <w:r w:rsidR="00F27E46">
        <w:rPr>
          <w:rFonts w:cs="Arial"/>
          <w:sz w:val="24"/>
        </w:rPr>
        <w:t xml:space="preserve">poradnicze, dotyczące przyrody i </w:t>
      </w:r>
      <w:r w:rsidRPr="00876B73">
        <w:rPr>
          <w:rFonts w:cs="Arial"/>
          <w:sz w:val="24"/>
        </w:rPr>
        <w:t>wiedzowe</w:t>
      </w:r>
      <w:r w:rsidR="00F27E46">
        <w:rPr>
          <w:rFonts w:cs="Arial"/>
          <w:sz w:val="24"/>
        </w:rPr>
        <w:t xml:space="preserve"> (</w:t>
      </w:r>
      <w:r w:rsidR="00CF70DE">
        <w:rPr>
          <w:rFonts w:cs="Arial"/>
          <w:sz w:val="24"/>
        </w:rPr>
        <w:t>dotyczą</w:t>
      </w:r>
      <w:r w:rsidR="00DB2F71">
        <w:rPr>
          <w:rFonts w:cs="Arial"/>
          <w:sz w:val="24"/>
        </w:rPr>
        <w:t>ce</w:t>
      </w:r>
      <w:r w:rsidR="00CF70DE">
        <w:rPr>
          <w:rFonts w:cs="Arial"/>
          <w:sz w:val="24"/>
        </w:rPr>
        <w:t xml:space="preserve"> zwłaszcza  wiedzy społecznej; </w:t>
      </w:r>
      <w:r w:rsidR="00F27E46">
        <w:rPr>
          <w:rFonts w:cs="Arial"/>
          <w:sz w:val="24"/>
        </w:rPr>
        <w:t>teleturn</w:t>
      </w:r>
      <w:r w:rsidR="00DB2F71">
        <w:rPr>
          <w:rFonts w:cs="Arial"/>
          <w:sz w:val="24"/>
        </w:rPr>
        <w:t>ieje wiedzowe będą zaliczane do </w:t>
      </w:r>
      <w:r w:rsidR="00F27E46">
        <w:rPr>
          <w:rFonts w:cs="Arial"/>
          <w:sz w:val="24"/>
        </w:rPr>
        <w:t>edutainment)</w:t>
      </w:r>
      <w:r w:rsidRPr="00876B73">
        <w:rPr>
          <w:rFonts w:cs="Arial"/>
          <w:sz w:val="24"/>
        </w:rPr>
        <w:t xml:space="preserve">. </w:t>
      </w:r>
    </w:p>
    <w:p w:rsidR="0023490B" w:rsidRDefault="00CF70DE" w:rsidP="009F7A29">
      <w:pPr>
        <w:spacing w:after="200"/>
        <w:jc w:val="both"/>
        <w:rPr>
          <w:rFonts w:cs="Arial"/>
          <w:sz w:val="24"/>
        </w:rPr>
      </w:pPr>
      <w:r>
        <w:rPr>
          <w:rFonts w:cs="Arial"/>
          <w:sz w:val="24"/>
        </w:rPr>
        <w:t>Dość n</w:t>
      </w:r>
      <w:r w:rsidR="00FD44E6" w:rsidRPr="00876B73">
        <w:rPr>
          <w:rFonts w:cs="Arial"/>
          <w:sz w:val="24"/>
        </w:rPr>
        <w:t xml:space="preserve">iski udział </w:t>
      </w:r>
      <w:r w:rsidR="006E0C38">
        <w:rPr>
          <w:rFonts w:cs="Arial"/>
          <w:sz w:val="24"/>
        </w:rPr>
        <w:t>treści</w:t>
      </w:r>
      <w:r w:rsidR="00FD44E6" w:rsidRPr="00876B73">
        <w:rPr>
          <w:rFonts w:cs="Arial"/>
          <w:sz w:val="24"/>
        </w:rPr>
        <w:t xml:space="preserve"> </w:t>
      </w:r>
      <w:r w:rsidR="006E0C38">
        <w:rPr>
          <w:rFonts w:cs="Arial"/>
          <w:sz w:val="24"/>
        </w:rPr>
        <w:t>związanych bezpośrednio z nauką</w:t>
      </w:r>
      <w:r w:rsidR="00FD44E6" w:rsidRPr="00876B73">
        <w:rPr>
          <w:rFonts w:cs="Arial"/>
          <w:sz w:val="24"/>
        </w:rPr>
        <w:t xml:space="preserve"> </w:t>
      </w:r>
      <w:r>
        <w:rPr>
          <w:rFonts w:cs="Arial"/>
          <w:sz w:val="24"/>
        </w:rPr>
        <w:t xml:space="preserve">(badania, prawa naukowe, efekty związane z odkryciami naukowymi itp.) </w:t>
      </w:r>
      <w:r w:rsidR="00FD44E6" w:rsidRPr="00876B73">
        <w:rPr>
          <w:rFonts w:cs="Arial"/>
          <w:sz w:val="24"/>
        </w:rPr>
        <w:t xml:space="preserve">należy tłumaczyć </w:t>
      </w:r>
      <w:r w:rsidR="006E0C38">
        <w:rPr>
          <w:rFonts w:cs="Arial"/>
          <w:sz w:val="24"/>
        </w:rPr>
        <w:t xml:space="preserve">zarówno </w:t>
      </w:r>
      <w:r w:rsidR="00FD44E6" w:rsidRPr="00876B73">
        <w:rPr>
          <w:rFonts w:cs="Arial"/>
          <w:sz w:val="24"/>
        </w:rPr>
        <w:t>skomplikowaniem materii</w:t>
      </w:r>
      <w:r w:rsidR="006E0C38">
        <w:rPr>
          <w:rFonts w:cs="Arial"/>
          <w:sz w:val="24"/>
        </w:rPr>
        <w:t>, ale też systemem poszukiwań osobowości telewizyjnych, które rzadko są związane z nauką</w:t>
      </w:r>
      <w:r w:rsidR="00FD44E6" w:rsidRPr="00876B73">
        <w:rPr>
          <w:rFonts w:cs="Arial"/>
          <w:sz w:val="24"/>
        </w:rPr>
        <w:t xml:space="preserve">. </w:t>
      </w:r>
      <w:r w:rsidR="006E0C38">
        <w:rPr>
          <w:rFonts w:cs="Arial"/>
          <w:sz w:val="24"/>
        </w:rPr>
        <w:t>Rozwój takich inic</w:t>
      </w:r>
      <w:r w:rsidR="00475B78">
        <w:rPr>
          <w:rFonts w:cs="Arial"/>
          <w:sz w:val="24"/>
        </w:rPr>
        <w:t>j</w:t>
      </w:r>
      <w:r w:rsidR="00DB2F71">
        <w:rPr>
          <w:rFonts w:cs="Arial"/>
          <w:sz w:val="24"/>
        </w:rPr>
        <w:t>atyw jak Famelab, TEDx, a </w:t>
      </w:r>
      <w:r w:rsidR="006E0C38">
        <w:rPr>
          <w:rFonts w:cs="Arial"/>
          <w:sz w:val="24"/>
        </w:rPr>
        <w:t>tak</w:t>
      </w:r>
      <w:r w:rsidR="00475B78">
        <w:rPr>
          <w:rFonts w:cs="Arial"/>
          <w:sz w:val="24"/>
        </w:rPr>
        <w:t>ż</w:t>
      </w:r>
      <w:r w:rsidR="00DB2F71">
        <w:rPr>
          <w:rFonts w:cs="Arial"/>
          <w:sz w:val="24"/>
        </w:rPr>
        <w:t>e b</w:t>
      </w:r>
      <w:r w:rsidR="006E0C38">
        <w:rPr>
          <w:rFonts w:cs="Arial"/>
          <w:sz w:val="24"/>
        </w:rPr>
        <w:t xml:space="preserve">logi naukowe </w:t>
      </w:r>
      <w:r w:rsidR="00475B78">
        <w:rPr>
          <w:rFonts w:cs="Arial"/>
          <w:sz w:val="24"/>
        </w:rPr>
        <w:t>jak SciFun</w:t>
      </w:r>
      <w:r>
        <w:rPr>
          <w:rFonts w:cs="Arial"/>
          <w:sz w:val="24"/>
        </w:rPr>
        <w:t xml:space="preserve"> (który ma dwieście </w:t>
      </w:r>
      <w:r w:rsidR="00475B78">
        <w:rPr>
          <w:rFonts w:cs="Arial"/>
          <w:sz w:val="24"/>
        </w:rPr>
        <w:t>tysi</w:t>
      </w:r>
      <w:r>
        <w:rPr>
          <w:rFonts w:cs="Arial"/>
          <w:sz w:val="24"/>
        </w:rPr>
        <w:t xml:space="preserve">ęcy </w:t>
      </w:r>
      <w:r w:rsidR="00475B78">
        <w:rPr>
          <w:rFonts w:cs="Arial"/>
          <w:sz w:val="24"/>
        </w:rPr>
        <w:t>odbiorców</w:t>
      </w:r>
      <w:r>
        <w:rPr>
          <w:rFonts w:cs="Arial"/>
          <w:sz w:val="24"/>
        </w:rPr>
        <w:t>)</w:t>
      </w:r>
      <w:r w:rsidR="00475B78">
        <w:rPr>
          <w:rFonts w:cs="Arial"/>
          <w:sz w:val="24"/>
        </w:rPr>
        <w:t xml:space="preserve"> </w:t>
      </w:r>
      <w:r w:rsidR="006E0C38">
        <w:rPr>
          <w:rFonts w:cs="Arial"/>
          <w:sz w:val="24"/>
        </w:rPr>
        <w:t>pokazują, że istnieje p</w:t>
      </w:r>
      <w:r>
        <w:rPr>
          <w:rFonts w:cs="Arial"/>
          <w:sz w:val="24"/>
        </w:rPr>
        <w:t>ewien potencjał w tym zakresie.</w:t>
      </w:r>
    </w:p>
    <w:p w:rsidR="00E07B42" w:rsidRDefault="00E07B42" w:rsidP="009F7A29">
      <w:pPr>
        <w:spacing w:after="200"/>
        <w:jc w:val="both"/>
        <w:rPr>
          <w:rFonts w:cs="Arial"/>
          <w:sz w:val="24"/>
        </w:rPr>
      </w:pPr>
      <w:r>
        <w:rPr>
          <w:rFonts w:cs="Arial"/>
          <w:sz w:val="24"/>
        </w:rPr>
        <w:t>Ludzie już wykształceni bądź zajmując</w:t>
      </w:r>
      <w:r w:rsidR="00DB2F71">
        <w:rPr>
          <w:rFonts w:cs="Arial"/>
          <w:sz w:val="24"/>
        </w:rPr>
        <w:t>y się nauką mają swoje wąskie i </w:t>
      </w:r>
      <w:r>
        <w:rPr>
          <w:rFonts w:cs="Arial"/>
          <w:sz w:val="24"/>
        </w:rPr>
        <w:t>specjalistyczne kanały dostępu do informacji, ale w kontekście np. roku Curie</w:t>
      </w:r>
      <w:r w:rsidR="00DB2F71">
        <w:rPr>
          <w:rFonts w:cs="Arial"/>
          <w:sz w:val="24"/>
        </w:rPr>
        <w:t>-</w:t>
      </w:r>
      <w:r>
        <w:rPr>
          <w:rFonts w:cs="Arial"/>
          <w:sz w:val="24"/>
        </w:rPr>
        <w:t>Skłodowskiej brakuje modelu zainteresowania światem w przestrzeni audiozwizualnej, choć np. w przestrzeni instytucjonalnej inicjatywy popularyzatorskie świecą tryumfy, jak np. Centrum</w:t>
      </w:r>
      <w:r w:rsidR="00DB2F71">
        <w:rPr>
          <w:rFonts w:cs="Arial"/>
          <w:sz w:val="24"/>
        </w:rPr>
        <w:t xml:space="preserve"> Nauki</w:t>
      </w:r>
      <w:r>
        <w:rPr>
          <w:rFonts w:cs="Arial"/>
          <w:sz w:val="24"/>
        </w:rPr>
        <w:t xml:space="preserve"> Kopernik.</w:t>
      </w:r>
    </w:p>
    <w:p w:rsidR="00CF70DE" w:rsidRDefault="00CF70DE" w:rsidP="009F7A29">
      <w:pPr>
        <w:spacing w:after="200"/>
        <w:jc w:val="both"/>
        <w:rPr>
          <w:rFonts w:cs="Arial"/>
          <w:sz w:val="24"/>
        </w:rPr>
      </w:pPr>
    </w:p>
    <w:p w:rsidR="00CF70DE" w:rsidRPr="00385FB9" w:rsidRDefault="00CF70DE" w:rsidP="00385FB9">
      <w:pPr>
        <w:jc w:val="center"/>
        <w:rPr>
          <w:b/>
          <w:sz w:val="22"/>
          <w:szCs w:val="22"/>
          <w:lang w:eastAsia="ar-SA"/>
        </w:rPr>
      </w:pPr>
      <w:r w:rsidRPr="00385FB9">
        <w:rPr>
          <w:b/>
          <w:sz w:val="22"/>
          <w:szCs w:val="22"/>
          <w:lang w:eastAsia="ar-SA"/>
        </w:rPr>
        <w:t>Porównanie udziału podgatunków edukacyjnych w czasie zajmowanym przez telewizyjne audycje edukacyjne na wszystkich MUX-ach obecnie i dwa lata temu.</w:t>
      </w:r>
    </w:p>
    <w:p w:rsidR="0023490B" w:rsidRDefault="00AF4269" w:rsidP="0023490B">
      <w:pPr>
        <w:rPr>
          <w:rFonts w:cs="Arial"/>
          <w:sz w:val="24"/>
        </w:rPr>
      </w:pPr>
      <w:r>
        <w:rPr>
          <w:rFonts w:cs="Arial"/>
          <w:noProof/>
          <w:sz w:val="24"/>
        </w:rPr>
        <w:drawing>
          <wp:inline distT="0" distB="0" distL="0" distR="0">
            <wp:extent cx="5549399" cy="3689598"/>
            <wp:effectExtent l="13325" t="6102" r="9401" b="0"/>
            <wp:docPr id="12" name="Wykres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23490B" w:rsidRDefault="0023490B" w:rsidP="0023490B">
      <w:pPr>
        <w:rPr>
          <w:rFonts w:cs="Arial"/>
          <w:sz w:val="24"/>
        </w:rPr>
      </w:pPr>
    </w:p>
    <w:p w:rsidR="00FA444D" w:rsidRDefault="00FA444D" w:rsidP="009F7A29">
      <w:pPr>
        <w:spacing w:after="200"/>
        <w:jc w:val="both"/>
        <w:rPr>
          <w:rFonts w:cs="Arial"/>
          <w:sz w:val="24"/>
        </w:rPr>
      </w:pPr>
      <w:r>
        <w:rPr>
          <w:rFonts w:cs="Arial"/>
          <w:sz w:val="24"/>
        </w:rPr>
        <w:t xml:space="preserve">Podstawowym trendem jest wzrastający </w:t>
      </w:r>
      <w:r w:rsidRPr="00876B73">
        <w:rPr>
          <w:rFonts w:cs="Arial"/>
          <w:sz w:val="24"/>
        </w:rPr>
        <w:t>udział treści poradnikowych</w:t>
      </w:r>
      <w:r>
        <w:rPr>
          <w:rFonts w:cs="Arial"/>
          <w:sz w:val="24"/>
        </w:rPr>
        <w:t>.</w:t>
      </w:r>
      <w:r w:rsidRPr="00876B73">
        <w:rPr>
          <w:rFonts w:cs="Arial"/>
          <w:sz w:val="24"/>
        </w:rPr>
        <w:t xml:space="preserve"> </w:t>
      </w:r>
      <w:r w:rsidR="0056155F">
        <w:rPr>
          <w:rFonts w:cs="Arial"/>
          <w:sz w:val="24"/>
        </w:rPr>
        <w:t>Wydaje się, że dostosowujący się do potrzeb audytoriów program telewizyjny preferuje naukę spraktycyzowaną, zwłaszcza odpowiadającą</w:t>
      </w:r>
      <w:r>
        <w:rPr>
          <w:rFonts w:cs="Arial"/>
          <w:sz w:val="24"/>
        </w:rPr>
        <w:t xml:space="preserve"> psychologiczn</w:t>
      </w:r>
      <w:r w:rsidR="0056155F">
        <w:rPr>
          <w:rFonts w:cs="Arial"/>
          <w:sz w:val="24"/>
        </w:rPr>
        <w:t>i</w:t>
      </w:r>
      <w:r>
        <w:rPr>
          <w:rFonts w:cs="Arial"/>
          <w:sz w:val="24"/>
        </w:rPr>
        <w:t xml:space="preserve">e </w:t>
      </w:r>
      <w:r w:rsidR="0056155F">
        <w:rPr>
          <w:rFonts w:cs="Arial"/>
          <w:sz w:val="24"/>
        </w:rPr>
        <w:t xml:space="preserve">na </w:t>
      </w:r>
      <w:r>
        <w:rPr>
          <w:rFonts w:cs="Arial"/>
          <w:sz w:val="24"/>
        </w:rPr>
        <w:t xml:space="preserve">pytanie: </w:t>
      </w:r>
      <w:r w:rsidRPr="009F7A29">
        <w:rPr>
          <w:rFonts w:cs="Arial"/>
          <w:sz w:val="24"/>
        </w:rPr>
        <w:t>jak żyć</w:t>
      </w:r>
      <w:r>
        <w:rPr>
          <w:rFonts w:cs="Arial"/>
          <w:sz w:val="24"/>
        </w:rPr>
        <w:t xml:space="preserve">? </w:t>
      </w:r>
      <w:r w:rsidR="00001175">
        <w:rPr>
          <w:rFonts w:cs="Arial"/>
          <w:sz w:val="24"/>
        </w:rPr>
        <w:t>– i </w:t>
      </w:r>
      <w:r w:rsidR="0056155F">
        <w:rPr>
          <w:rFonts w:cs="Arial"/>
          <w:sz w:val="24"/>
        </w:rPr>
        <w:t xml:space="preserve">że to forma poradnicza </w:t>
      </w:r>
      <w:r>
        <w:rPr>
          <w:rFonts w:cs="Arial"/>
          <w:sz w:val="24"/>
        </w:rPr>
        <w:t xml:space="preserve">jest </w:t>
      </w:r>
      <w:r w:rsidR="0056155F">
        <w:rPr>
          <w:rFonts w:cs="Arial"/>
          <w:sz w:val="24"/>
        </w:rPr>
        <w:t xml:space="preserve">najstrawniejszą </w:t>
      </w:r>
      <w:r>
        <w:rPr>
          <w:rFonts w:cs="Arial"/>
          <w:sz w:val="24"/>
        </w:rPr>
        <w:t>w telewizji for</w:t>
      </w:r>
      <w:r w:rsidR="00001175">
        <w:rPr>
          <w:rFonts w:cs="Arial"/>
          <w:sz w:val="24"/>
        </w:rPr>
        <w:t>mą istnienia badań naukowych. F</w:t>
      </w:r>
      <w:r>
        <w:rPr>
          <w:rFonts w:cs="Arial"/>
          <w:sz w:val="24"/>
        </w:rPr>
        <w:t xml:space="preserve">orma </w:t>
      </w:r>
      <w:r w:rsidR="0056155F">
        <w:rPr>
          <w:rFonts w:cs="Arial"/>
          <w:sz w:val="24"/>
        </w:rPr>
        <w:t xml:space="preserve">ta </w:t>
      </w:r>
      <w:r>
        <w:rPr>
          <w:rFonts w:cs="Arial"/>
          <w:sz w:val="24"/>
        </w:rPr>
        <w:t xml:space="preserve">nie </w:t>
      </w:r>
      <w:r w:rsidR="0056155F">
        <w:rPr>
          <w:rFonts w:cs="Arial"/>
          <w:sz w:val="24"/>
        </w:rPr>
        <w:t xml:space="preserve">zawiera jednak sceptycznej </w:t>
      </w:r>
      <w:r>
        <w:rPr>
          <w:rFonts w:cs="Arial"/>
          <w:sz w:val="24"/>
        </w:rPr>
        <w:t xml:space="preserve">postawy </w:t>
      </w:r>
      <w:r w:rsidR="0056155F">
        <w:rPr>
          <w:rFonts w:cs="Arial"/>
          <w:sz w:val="24"/>
        </w:rPr>
        <w:t>naukowej (równie dobrze traktuje chiromancję co farmakologię) an</w:t>
      </w:r>
      <w:r>
        <w:rPr>
          <w:rFonts w:cs="Arial"/>
          <w:sz w:val="24"/>
        </w:rPr>
        <w:t>i myślenia krytycznego.</w:t>
      </w:r>
      <w:r w:rsidRPr="00876B73">
        <w:rPr>
          <w:rFonts w:cs="Arial"/>
          <w:sz w:val="24"/>
        </w:rPr>
        <w:t xml:space="preserve"> </w:t>
      </w:r>
      <w:r>
        <w:rPr>
          <w:rFonts w:cs="Arial"/>
          <w:sz w:val="24"/>
        </w:rPr>
        <w:t>Na pewno dwukrotny wzrost udzia</w:t>
      </w:r>
      <w:r w:rsidR="0056155F">
        <w:rPr>
          <w:rFonts w:cs="Arial"/>
          <w:sz w:val="24"/>
        </w:rPr>
        <w:t xml:space="preserve">łu tego typu podgatunku w </w:t>
      </w:r>
      <w:r>
        <w:rPr>
          <w:rFonts w:cs="Arial"/>
          <w:sz w:val="24"/>
        </w:rPr>
        <w:t>c</w:t>
      </w:r>
      <w:r w:rsidR="0056155F">
        <w:rPr>
          <w:rFonts w:cs="Arial"/>
          <w:sz w:val="24"/>
        </w:rPr>
        <w:t>z</w:t>
      </w:r>
      <w:r>
        <w:rPr>
          <w:rFonts w:cs="Arial"/>
          <w:sz w:val="24"/>
        </w:rPr>
        <w:t xml:space="preserve">asie </w:t>
      </w:r>
      <w:r w:rsidR="0056155F">
        <w:rPr>
          <w:rFonts w:cs="Arial"/>
          <w:sz w:val="24"/>
        </w:rPr>
        <w:t>zajmowanym przez audycje edukacyjne</w:t>
      </w:r>
      <w:r>
        <w:rPr>
          <w:rFonts w:cs="Arial"/>
          <w:sz w:val="24"/>
        </w:rPr>
        <w:t xml:space="preserve"> jest ważną tendencją</w:t>
      </w:r>
      <w:r w:rsidR="0056155F">
        <w:rPr>
          <w:rFonts w:cs="Arial"/>
          <w:sz w:val="24"/>
        </w:rPr>
        <w:t xml:space="preserve"> w rozwoju telewizji</w:t>
      </w:r>
      <w:r>
        <w:rPr>
          <w:rFonts w:cs="Arial"/>
          <w:sz w:val="24"/>
        </w:rPr>
        <w:t>.</w:t>
      </w:r>
      <w:r w:rsidR="008317B6">
        <w:rPr>
          <w:rFonts w:cs="Arial"/>
          <w:sz w:val="24"/>
        </w:rPr>
        <w:t xml:space="preserve"> Jednocześnie trzeba jednak zauważyć, że poradnictwo powoduje większ</w:t>
      </w:r>
      <w:r w:rsidR="00DD6234">
        <w:rPr>
          <w:rFonts w:cs="Arial"/>
          <w:sz w:val="24"/>
        </w:rPr>
        <w:t>ą</w:t>
      </w:r>
      <w:r w:rsidR="008317B6">
        <w:rPr>
          <w:rFonts w:cs="Arial"/>
          <w:sz w:val="24"/>
        </w:rPr>
        <w:t xml:space="preserve"> świadomość zdrowotną, konsumencką, </w:t>
      </w:r>
      <w:r w:rsidR="00DD6234">
        <w:rPr>
          <w:rFonts w:cs="Arial"/>
          <w:sz w:val="24"/>
        </w:rPr>
        <w:t xml:space="preserve">oraz </w:t>
      </w:r>
      <w:r w:rsidR="008317B6">
        <w:rPr>
          <w:rFonts w:cs="Arial"/>
          <w:sz w:val="24"/>
        </w:rPr>
        <w:t>wychowawczą</w:t>
      </w:r>
      <w:r w:rsidR="00DD6234">
        <w:rPr>
          <w:rFonts w:cs="Arial"/>
          <w:sz w:val="24"/>
        </w:rPr>
        <w:t>.</w:t>
      </w:r>
    </w:p>
    <w:p w:rsidR="00E07B42" w:rsidRDefault="00DD6234" w:rsidP="009F7A29">
      <w:pPr>
        <w:spacing w:after="200"/>
        <w:jc w:val="both"/>
        <w:rPr>
          <w:rFonts w:cs="Arial"/>
          <w:sz w:val="24"/>
        </w:rPr>
      </w:pPr>
      <w:r>
        <w:rPr>
          <w:rFonts w:cs="Arial"/>
          <w:sz w:val="24"/>
        </w:rPr>
        <w:t>Uwaga</w:t>
      </w:r>
      <w:r w:rsidR="00001175">
        <w:rPr>
          <w:rFonts w:cs="Arial"/>
          <w:sz w:val="24"/>
        </w:rPr>
        <w:t>! –</w:t>
      </w:r>
      <w:r>
        <w:rPr>
          <w:rFonts w:cs="Arial"/>
          <w:sz w:val="24"/>
        </w:rPr>
        <w:t xml:space="preserve"> w zakres podgatunków edukacyjnych nie wchodzą filmy i seriale, które są traktowane oddzielnie</w:t>
      </w:r>
      <w:r w:rsidR="00ED43C9">
        <w:rPr>
          <w:rFonts w:cs="Arial"/>
          <w:sz w:val="24"/>
        </w:rPr>
        <w:t>, jako łaczące bardzo wiele funkcji.</w:t>
      </w:r>
    </w:p>
    <w:p w:rsidR="00E07B42" w:rsidRDefault="00E07B42" w:rsidP="00FA444D">
      <w:pPr>
        <w:rPr>
          <w:rFonts w:cs="Arial"/>
          <w:sz w:val="24"/>
        </w:rPr>
      </w:pPr>
    </w:p>
    <w:p w:rsidR="00FD44E6" w:rsidRDefault="00D92F38" w:rsidP="009B2AE0">
      <w:pPr>
        <w:pStyle w:val="Nagwek3"/>
        <w:numPr>
          <w:ilvl w:val="0"/>
          <w:numId w:val="0"/>
        </w:numPr>
        <w:ind w:left="864"/>
        <w:rPr>
          <w:sz w:val="24"/>
          <w:szCs w:val="24"/>
        </w:rPr>
      </w:pPr>
      <w:bookmarkStart w:id="24" w:name="_Toc339228946"/>
      <w:r>
        <w:rPr>
          <w:sz w:val="24"/>
          <w:szCs w:val="24"/>
        </w:rPr>
        <w:t>E</w:t>
      </w:r>
      <w:r w:rsidR="00FD44E6" w:rsidRPr="00876B73">
        <w:rPr>
          <w:sz w:val="24"/>
          <w:szCs w:val="24"/>
        </w:rPr>
        <w:t>. Programy skierowane do dzieci</w:t>
      </w:r>
      <w:bookmarkEnd w:id="24"/>
      <w:r w:rsidR="00FD44E6" w:rsidRPr="00876B73">
        <w:rPr>
          <w:sz w:val="24"/>
          <w:szCs w:val="24"/>
        </w:rPr>
        <w:t xml:space="preserve"> </w:t>
      </w:r>
      <w:r w:rsidR="00E31D9C">
        <w:rPr>
          <w:sz w:val="24"/>
          <w:szCs w:val="24"/>
        </w:rPr>
        <w:t>(ok. 5%</w:t>
      </w:r>
      <w:r>
        <w:rPr>
          <w:sz w:val="24"/>
          <w:szCs w:val="24"/>
        </w:rPr>
        <w:t xml:space="preserve"> ogólnego czasu strumienia audiowizualnego na MUX-ach</w:t>
      </w:r>
      <w:r w:rsidR="00E31D9C">
        <w:rPr>
          <w:sz w:val="24"/>
          <w:szCs w:val="24"/>
        </w:rPr>
        <w:t>)</w:t>
      </w:r>
    </w:p>
    <w:p w:rsidR="000F04AF" w:rsidRDefault="000F04AF" w:rsidP="000F04AF">
      <w:pPr>
        <w:rPr>
          <w:lang w:eastAsia="ar-SA"/>
        </w:rPr>
      </w:pPr>
    </w:p>
    <w:p w:rsidR="000F04AF" w:rsidRPr="00C807E1" w:rsidRDefault="000F04AF" w:rsidP="00C807E1">
      <w:pPr>
        <w:jc w:val="center"/>
        <w:rPr>
          <w:b/>
          <w:sz w:val="22"/>
          <w:szCs w:val="22"/>
          <w:lang w:eastAsia="ar-SA"/>
        </w:rPr>
      </w:pPr>
      <w:r w:rsidRPr="00C807E1">
        <w:rPr>
          <w:b/>
          <w:sz w:val="22"/>
          <w:szCs w:val="22"/>
          <w:lang w:eastAsia="ar-SA"/>
        </w:rPr>
        <w:t xml:space="preserve">Udział podgatunków </w:t>
      </w:r>
      <w:r w:rsidR="00ED43C9" w:rsidRPr="00C807E1">
        <w:rPr>
          <w:b/>
          <w:sz w:val="22"/>
          <w:szCs w:val="22"/>
          <w:lang w:eastAsia="ar-SA"/>
        </w:rPr>
        <w:t>skierowanych do dzieci</w:t>
      </w:r>
      <w:r w:rsidRPr="00C807E1">
        <w:rPr>
          <w:b/>
          <w:sz w:val="22"/>
          <w:szCs w:val="22"/>
          <w:lang w:eastAsia="ar-SA"/>
        </w:rPr>
        <w:t xml:space="preserve"> w czasie zajmowanym przez telewizyjne audycje </w:t>
      </w:r>
      <w:r w:rsidR="00ED43C9" w:rsidRPr="00C807E1">
        <w:rPr>
          <w:b/>
          <w:sz w:val="22"/>
          <w:szCs w:val="22"/>
          <w:lang w:eastAsia="ar-SA"/>
        </w:rPr>
        <w:t>dziecięce</w:t>
      </w:r>
      <w:r w:rsidRPr="00C807E1">
        <w:rPr>
          <w:b/>
          <w:sz w:val="22"/>
          <w:szCs w:val="22"/>
          <w:lang w:eastAsia="ar-SA"/>
        </w:rPr>
        <w:t xml:space="preserve"> na wszystkich MUX-ach.</w:t>
      </w:r>
    </w:p>
    <w:p w:rsidR="00FD44E6" w:rsidRPr="00876B73" w:rsidRDefault="00AF4269" w:rsidP="00D56DD4">
      <w:pPr>
        <w:jc w:val="both"/>
        <w:rPr>
          <w:rFonts w:cs="Arial"/>
          <w:sz w:val="24"/>
        </w:rPr>
      </w:pPr>
      <w:r>
        <w:rPr>
          <w:noProof/>
        </w:rPr>
        <w:drawing>
          <wp:inline distT="0" distB="0" distL="0" distR="0">
            <wp:extent cx="4467098" cy="2664590"/>
            <wp:effectExtent l="0" t="0" r="127" b="2410"/>
            <wp:docPr id="13" name="Wykres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FD44E6" w:rsidRPr="00876B73" w:rsidRDefault="00FD44E6" w:rsidP="00D56DD4">
      <w:pPr>
        <w:jc w:val="both"/>
        <w:rPr>
          <w:rFonts w:cs="Arial"/>
          <w:sz w:val="24"/>
        </w:rPr>
      </w:pPr>
    </w:p>
    <w:p w:rsidR="00ED43C9" w:rsidRDefault="00FD44E6" w:rsidP="009F7A29">
      <w:pPr>
        <w:spacing w:after="200"/>
        <w:jc w:val="both"/>
        <w:rPr>
          <w:rFonts w:cs="Arial"/>
          <w:sz w:val="24"/>
        </w:rPr>
      </w:pPr>
      <w:r w:rsidRPr="00876B73">
        <w:rPr>
          <w:rFonts w:cs="Arial"/>
          <w:sz w:val="24"/>
        </w:rPr>
        <w:t>Wśró</w:t>
      </w:r>
      <w:r w:rsidR="00363B56" w:rsidRPr="00876B73">
        <w:rPr>
          <w:rFonts w:cs="Arial"/>
          <w:sz w:val="24"/>
        </w:rPr>
        <w:t>d</w:t>
      </w:r>
      <w:r w:rsidRPr="00876B73">
        <w:rPr>
          <w:rFonts w:cs="Arial"/>
          <w:sz w:val="24"/>
        </w:rPr>
        <w:t xml:space="preserve"> audycji telewizyjnych</w:t>
      </w:r>
      <w:r w:rsidR="00B94FAE" w:rsidRPr="00876B73">
        <w:rPr>
          <w:rFonts w:cs="Arial"/>
          <w:sz w:val="24"/>
        </w:rPr>
        <w:t xml:space="preserve"> </w:t>
      </w:r>
      <w:r w:rsidRPr="00876B73">
        <w:rPr>
          <w:rFonts w:cs="Arial"/>
          <w:sz w:val="24"/>
        </w:rPr>
        <w:t xml:space="preserve">dla dzieci </w:t>
      </w:r>
      <w:r w:rsidR="00ED43C9">
        <w:rPr>
          <w:rFonts w:cs="Arial"/>
          <w:sz w:val="24"/>
        </w:rPr>
        <w:t xml:space="preserve">dominują </w:t>
      </w:r>
      <w:r w:rsidRPr="00876B73">
        <w:rPr>
          <w:rFonts w:cs="Arial"/>
          <w:sz w:val="24"/>
        </w:rPr>
        <w:t>kreskówki</w:t>
      </w:r>
      <w:r w:rsidR="008E34A5">
        <w:rPr>
          <w:rFonts w:cs="Arial"/>
          <w:sz w:val="24"/>
        </w:rPr>
        <w:t>, układane w </w:t>
      </w:r>
      <w:r w:rsidR="00ED43C9">
        <w:rPr>
          <w:rFonts w:cs="Arial"/>
          <w:sz w:val="24"/>
        </w:rPr>
        <w:t>kreskówkowe serialowe pasma. Wiele z nich ma walory wychowawcze i stanowią modele kompetencji społecznych, aczkolwiek telewizyjnych audycji dziecięcych ukaz</w:t>
      </w:r>
      <w:r w:rsidR="00F73310">
        <w:rPr>
          <w:rFonts w:cs="Arial"/>
          <w:sz w:val="24"/>
        </w:rPr>
        <w:t>u</w:t>
      </w:r>
      <w:r w:rsidR="00ED43C9">
        <w:rPr>
          <w:rFonts w:cs="Arial"/>
          <w:sz w:val="24"/>
        </w:rPr>
        <w:t xml:space="preserve">jących relacje między dorosłymi i dziecmi jest zdecydowanie mniej. </w:t>
      </w:r>
    </w:p>
    <w:p w:rsidR="00ED43C9" w:rsidRDefault="00ED43C9" w:rsidP="009F7A29">
      <w:pPr>
        <w:spacing w:after="200"/>
        <w:jc w:val="both"/>
        <w:rPr>
          <w:rFonts w:cs="Arial"/>
          <w:sz w:val="24"/>
        </w:rPr>
      </w:pPr>
      <w:r>
        <w:rPr>
          <w:rFonts w:cs="Arial"/>
          <w:sz w:val="24"/>
        </w:rPr>
        <w:t>Postrzegane jako trudne dla telewizji audytoria nastoletnie (choć tak ławe dla emitentów reklam), preferujące często media dostępne w każdej chwili (VOD, treści internetowe) oraz interaktywne (gry siecio</w:t>
      </w:r>
      <w:r w:rsidR="008E34A5">
        <w:rPr>
          <w:rFonts w:cs="Arial"/>
          <w:sz w:val="24"/>
        </w:rPr>
        <w:t>we), mają również swój udział w </w:t>
      </w:r>
      <w:r>
        <w:rPr>
          <w:rFonts w:cs="Arial"/>
          <w:sz w:val="24"/>
        </w:rPr>
        <w:t xml:space="preserve">programach telewizyjnych, jest on jednak minimalny (2%). </w:t>
      </w:r>
      <w:r w:rsidR="00F81B5F">
        <w:rPr>
          <w:rFonts w:cs="Arial"/>
          <w:sz w:val="24"/>
        </w:rPr>
        <w:t>Porównując udziały procentowe audycji skierowanych do tego audytorium, można zauważyć rezygnację telewizji z walki o nie.</w:t>
      </w:r>
    </w:p>
    <w:p w:rsidR="00DE3503" w:rsidRDefault="00DE3503">
      <w:pPr>
        <w:spacing w:line="240" w:lineRule="auto"/>
        <w:rPr>
          <w:rFonts w:cs="Arial"/>
          <w:sz w:val="24"/>
        </w:rPr>
      </w:pPr>
    </w:p>
    <w:p w:rsidR="008C52AD" w:rsidRPr="008E34A5" w:rsidRDefault="008C52AD" w:rsidP="008E34A5">
      <w:pPr>
        <w:spacing w:line="240" w:lineRule="auto"/>
        <w:jc w:val="center"/>
        <w:rPr>
          <w:rFonts w:cs="Arial"/>
          <w:b/>
          <w:sz w:val="22"/>
          <w:szCs w:val="22"/>
        </w:rPr>
      </w:pPr>
      <w:r w:rsidRPr="008E34A5">
        <w:rPr>
          <w:b/>
          <w:sz w:val="22"/>
          <w:szCs w:val="22"/>
          <w:lang w:eastAsia="ar-SA"/>
        </w:rPr>
        <w:t>Porównanie udziału podgatunków dziecięcych w czasie zajmowanym przez telewizyjne audycje dziecięce na wszystkich MUX-ach obecnie i dwa lata temu</w:t>
      </w:r>
    </w:p>
    <w:p w:rsidR="00FD44E6" w:rsidRDefault="00AF4269" w:rsidP="00D56DD4">
      <w:pPr>
        <w:tabs>
          <w:tab w:val="left" w:pos="1080"/>
        </w:tabs>
        <w:jc w:val="both"/>
        <w:rPr>
          <w:rFonts w:cs="Arial"/>
          <w:sz w:val="24"/>
        </w:rPr>
      </w:pPr>
      <w:r>
        <w:rPr>
          <w:rFonts w:cs="Arial"/>
          <w:noProof/>
          <w:sz w:val="24"/>
        </w:rPr>
        <w:drawing>
          <wp:inline distT="0" distB="0" distL="0" distR="0">
            <wp:extent cx="5883989" cy="3508622"/>
            <wp:effectExtent l="13102" t="6103" r="8409" b="0"/>
            <wp:docPr id="14" name="Wykres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F73310" w:rsidRPr="002449EF" w:rsidRDefault="00757633" w:rsidP="009F7A29">
      <w:pPr>
        <w:spacing w:after="200"/>
        <w:jc w:val="both"/>
        <w:rPr>
          <w:rFonts w:cs="Arial"/>
          <w:b/>
          <w:sz w:val="24"/>
        </w:rPr>
      </w:pPr>
      <w:r>
        <w:rPr>
          <w:rFonts w:cs="Arial"/>
          <w:sz w:val="24"/>
        </w:rPr>
        <w:t>Natomiast – mimo że</w:t>
      </w:r>
      <w:r w:rsidR="00F81B5F">
        <w:rPr>
          <w:rFonts w:cs="Arial"/>
          <w:sz w:val="24"/>
        </w:rPr>
        <w:t xml:space="preserve"> porównanie poszczególnych programów wykazuje</w:t>
      </w:r>
      <w:r>
        <w:rPr>
          <w:rFonts w:cs="Arial"/>
          <w:sz w:val="24"/>
        </w:rPr>
        <w:t xml:space="preserve"> konsekwentny spadek audycji </w:t>
      </w:r>
      <w:r w:rsidR="00F81B5F">
        <w:rPr>
          <w:rFonts w:cs="Arial"/>
          <w:sz w:val="24"/>
        </w:rPr>
        <w:t xml:space="preserve">nie będących kreskówkami, to </w:t>
      </w:r>
      <w:r w:rsidR="00F81B5F" w:rsidRPr="002449EF">
        <w:rPr>
          <w:rFonts w:cs="Arial"/>
          <w:b/>
          <w:sz w:val="24"/>
        </w:rPr>
        <w:t>umieszczenie na MUX programu dziecięcego wydatnie utrzymało w ofercie gatunki niedramatur</w:t>
      </w:r>
      <w:r w:rsidRPr="002449EF">
        <w:rPr>
          <w:rFonts w:cs="Arial"/>
          <w:b/>
          <w:sz w:val="24"/>
        </w:rPr>
        <w:t>g</w:t>
      </w:r>
      <w:r w:rsidR="00F81B5F" w:rsidRPr="002449EF">
        <w:rPr>
          <w:rFonts w:cs="Arial"/>
          <w:b/>
          <w:sz w:val="24"/>
        </w:rPr>
        <w:t>iczne dla dzieci (a więc niekoniecznie oparte na przygodach bohatera, ale np. interakcji mi</w:t>
      </w:r>
      <w:r w:rsidR="000C08E4" w:rsidRPr="002449EF">
        <w:rPr>
          <w:rFonts w:cs="Arial"/>
          <w:b/>
          <w:sz w:val="24"/>
        </w:rPr>
        <w:t>ę</w:t>
      </w:r>
      <w:r w:rsidR="00F81B5F" w:rsidRPr="002449EF">
        <w:rPr>
          <w:rFonts w:cs="Arial"/>
          <w:b/>
          <w:sz w:val="24"/>
        </w:rPr>
        <w:t>dzy dorosłymi i dzie</w:t>
      </w:r>
      <w:r w:rsidR="008C52AD" w:rsidRPr="002449EF">
        <w:rPr>
          <w:rFonts w:cs="Arial"/>
          <w:b/>
          <w:sz w:val="24"/>
        </w:rPr>
        <w:t>ć</w:t>
      </w:r>
      <w:r w:rsidR="00F81B5F" w:rsidRPr="002449EF">
        <w:rPr>
          <w:rFonts w:cs="Arial"/>
          <w:b/>
          <w:sz w:val="24"/>
        </w:rPr>
        <w:t>mi)</w:t>
      </w:r>
      <w:r w:rsidR="000C08E4" w:rsidRPr="002449EF">
        <w:rPr>
          <w:rFonts w:cs="Arial"/>
          <w:b/>
          <w:sz w:val="24"/>
        </w:rPr>
        <w:t>.</w:t>
      </w:r>
      <w:r w:rsidR="00F81B5F" w:rsidRPr="002449EF">
        <w:rPr>
          <w:rFonts w:cs="Arial"/>
          <w:b/>
          <w:sz w:val="24"/>
        </w:rPr>
        <w:t xml:space="preserve"> </w:t>
      </w:r>
    </w:p>
    <w:p w:rsidR="00F73310" w:rsidRPr="00876B73" w:rsidRDefault="00F73310" w:rsidP="00D56DD4">
      <w:pPr>
        <w:tabs>
          <w:tab w:val="left" w:pos="1080"/>
        </w:tabs>
        <w:jc w:val="both"/>
        <w:rPr>
          <w:rFonts w:cs="Arial"/>
          <w:sz w:val="24"/>
        </w:rPr>
      </w:pPr>
    </w:p>
    <w:p w:rsidR="00FD44E6" w:rsidRDefault="00D92F38" w:rsidP="009B2AE0">
      <w:pPr>
        <w:pStyle w:val="Nagwek3"/>
        <w:numPr>
          <w:ilvl w:val="0"/>
          <w:numId w:val="0"/>
        </w:numPr>
        <w:ind w:left="864"/>
        <w:rPr>
          <w:sz w:val="24"/>
          <w:szCs w:val="24"/>
        </w:rPr>
      </w:pPr>
      <w:bookmarkStart w:id="25" w:name="_Toc339228947"/>
      <w:r>
        <w:rPr>
          <w:sz w:val="24"/>
          <w:szCs w:val="24"/>
        </w:rPr>
        <w:t>F</w:t>
      </w:r>
      <w:r w:rsidR="00FD44E6" w:rsidRPr="00876B73">
        <w:rPr>
          <w:sz w:val="24"/>
          <w:szCs w:val="24"/>
        </w:rPr>
        <w:t>. Historia</w:t>
      </w:r>
      <w:bookmarkEnd w:id="25"/>
      <w:r w:rsidR="00E31D9C">
        <w:rPr>
          <w:sz w:val="24"/>
          <w:szCs w:val="24"/>
        </w:rPr>
        <w:t xml:space="preserve"> (ok. 1%</w:t>
      </w:r>
      <w:r>
        <w:rPr>
          <w:sz w:val="24"/>
          <w:szCs w:val="24"/>
        </w:rPr>
        <w:t xml:space="preserve"> ogólnego czasu strumienia audiowizualnego na MUX-ach</w:t>
      </w:r>
      <w:r w:rsidR="00E31D9C">
        <w:rPr>
          <w:sz w:val="24"/>
          <w:szCs w:val="24"/>
        </w:rPr>
        <w:t>)</w:t>
      </w:r>
    </w:p>
    <w:p w:rsidR="000F04AF" w:rsidRDefault="000F04AF" w:rsidP="000F04AF">
      <w:pPr>
        <w:rPr>
          <w:lang w:eastAsia="ar-SA"/>
        </w:rPr>
      </w:pPr>
    </w:p>
    <w:p w:rsidR="00AE05C3" w:rsidRPr="00AE05C3" w:rsidRDefault="00AE05C3" w:rsidP="00A33C34">
      <w:pPr>
        <w:spacing w:after="200"/>
        <w:jc w:val="both"/>
        <w:rPr>
          <w:sz w:val="24"/>
          <w:lang w:eastAsia="ar-SA"/>
        </w:rPr>
      </w:pPr>
      <w:r w:rsidRPr="00876B73">
        <w:rPr>
          <w:rFonts w:cs="Arial"/>
          <w:sz w:val="24"/>
        </w:rPr>
        <w:t xml:space="preserve">Treści historyczne zostały wyodrębnione z segmentu wiedzowego z racji swojej kulturotwórczej roli społecznej. </w:t>
      </w:r>
      <w:r w:rsidRPr="00AE05C3">
        <w:rPr>
          <w:sz w:val="24"/>
          <w:lang w:eastAsia="ar-SA"/>
        </w:rPr>
        <w:t>Audycje dotyczące historii są bardzo zróżnicowane</w:t>
      </w:r>
      <w:r w:rsidR="000C08E4">
        <w:rPr>
          <w:sz w:val="24"/>
          <w:lang w:eastAsia="ar-SA"/>
        </w:rPr>
        <w:t xml:space="preserve"> i </w:t>
      </w:r>
      <w:r w:rsidRPr="00AE05C3">
        <w:rPr>
          <w:sz w:val="24"/>
          <w:lang w:eastAsia="ar-SA"/>
        </w:rPr>
        <w:t>nie zawsze mają formułę edukacyjną; często s</w:t>
      </w:r>
      <w:r>
        <w:rPr>
          <w:sz w:val="24"/>
          <w:lang w:eastAsia="ar-SA"/>
        </w:rPr>
        <w:t>ą</w:t>
      </w:r>
      <w:r w:rsidRPr="00AE05C3">
        <w:rPr>
          <w:sz w:val="24"/>
          <w:lang w:eastAsia="ar-SA"/>
        </w:rPr>
        <w:t xml:space="preserve"> one informacyjne (zwłaszcza gdy chodzi o rocznice), czasem – ja</w:t>
      </w:r>
      <w:r w:rsidR="00841BC1">
        <w:rPr>
          <w:sz w:val="24"/>
          <w:lang w:eastAsia="ar-SA"/>
        </w:rPr>
        <w:t>k</w:t>
      </w:r>
      <w:r w:rsidRPr="00AE05C3">
        <w:rPr>
          <w:sz w:val="24"/>
          <w:lang w:eastAsia="ar-SA"/>
        </w:rPr>
        <w:t xml:space="preserve">o </w:t>
      </w:r>
      <w:r w:rsidR="00841BC1">
        <w:rPr>
          <w:sz w:val="24"/>
          <w:lang w:eastAsia="ar-SA"/>
        </w:rPr>
        <w:t>formy dokument</w:t>
      </w:r>
      <w:r w:rsidR="000C08E4">
        <w:rPr>
          <w:sz w:val="24"/>
          <w:lang w:eastAsia="ar-SA"/>
        </w:rPr>
        <w:t>alne (</w:t>
      </w:r>
      <w:r w:rsidR="000C08E4" w:rsidRPr="000C08E4">
        <w:rPr>
          <w:i/>
          <w:sz w:val="24"/>
          <w:lang w:eastAsia="ar-SA"/>
        </w:rPr>
        <w:t>Polskie Termopile</w:t>
      </w:r>
      <w:r w:rsidR="000C08E4">
        <w:rPr>
          <w:sz w:val="24"/>
          <w:lang w:eastAsia="ar-SA"/>
        </w:rPr>
        <w:t xml:space="preserve">, </w:t>
      </w:r>
      <w:r w:rsidR="000C08E4" w:rsidRPr="000C08E4">
        <w:rPr>
          <w:i/>
          <w:sz w:val="24"/>
          <w:lang w:eastAsia="ar-SA"/>
        </w:rPr>
        <w:t>Spór o </w:t>
      </w:r>
      <w:r w:rsidR="00841BC1" w:rsidRPr="000C08E4">
        <w:rPr>
          <w:i/>
          <w:sz w:val="24"/>
          <w:lang w:eastAsia="ar-SA"/>
        </w:rPr>
        <w:t>historię</w:t>
      </w:r>
      <w:r w:rsidR="00841BC1">
        <w:rPr>
          <w:sz w:val="24"/>
          <w:lang w:eastAsia="ar-SA"/>
        </w:rPr>
        <w:t>, itp.)</w:t>
      </w:r>
      <w:r w:rsidRPr="00AE05C3">
        <w:rPr>
          <w:sz w:val="24"/>
          <w:lang w:eastAsia="ar-SA"/>
        </w:rPr>
        <w:t xml:space="preserve"> –</w:t>
      </w:r>
      <w:r w:rsidR="00841BC1">
        <w:rPr>
          <w:sz w:val="24"/>
          <w:lang w:eastAsia="ar-SA"/>
        </w:rPr>
        <w:t xml:space="preserve"> mają</w:t>
      </w:r>
      <w:r w:rsidRPr="00AE05C3">
        <w:rPr>
          <w:sz w:val="24"/>
          <w:lang w:eastAsia="ar-SA"/>
        </w:rPr>
        <w:t xml:space="preserve"> funkcje publicy</w:t>
      </w:r>
      <w:r>
        <w:rPr>
          <w:sz w:val="24"/>
          <w:lang w:eastAsia="ar-SA"/>
        </w:rPr>
        <w:t>s</w:t>
      </w:r>
      <w:r w:rsidRPr="00AE05C3">
        <w:rPr>
          <w:sz w:val="24"/>
          <w:lang w:eastAsia="ar-SA"/>
        </w:rPr>
        <w:t>tyczne, nakreślające pewn</w:t>
      </w:r>
      <w:r>
        <w:rPr>
          <w:sz w:val="24"/>
          <w:lang w:eastAsia="ar-SA"/>
        </w:rPr>
        <w:t>ą</w:t>
      </w:r>
      <w:r w:rsidR="000C08E4">
        <w:rPr>
          <w:sz w:val="24"/>
          <w:lang w:eastAsia="ar-SA"/>
        </w:rPr>
        <w:t xml:space="preserve"> wizję i </w:t>
      </w:r>
      <w:r w:rsidRPr="00AE05C3">
        <w:rPr>
          <w:sz w:val="24"/>
          <w:lang w:eastAsia="ar-SA"/>
        </w:rPr>
        <w:t>wartościowanie historii, czasem przybie</w:t>
      </w:r>
      <w:r w:rsidR="000C08E4">
        <w:rPr>
          <w:sz w:val="24"/>
          <w:lang w:eastAsia="ar-SA"/>
        </w:rPr>
        <w:t>rają formę relacji – wówczas są </w:t>
      </w:r>
      <w:r w:rsidRPr="00AE05C3">
        <w:rPr>
          <w:sz w:val="24"/>
          <w:lang w:eastAsia="ar-SA"/>
        </w:rPr>
        <w:t>montażówką archiwaliów</w:t>
      </w:r>
      <w:r w:rsidR="00841BC1">
        <w:rPr>
          <w:sz w:val="24"/>
          <w:lang w:eastAsia="ar-SA"/>
        </w:rPr>
        <w:t xml:space="preserve"> (</w:t>
      </w:r>
      <w:r w:rsidR="00841BC1" w:rsidRPr="000C08E4">
        <w:rPr>
          <w:i/>
          <w:sz w:val="24"/>
          <w:lang w:eastAsia="ar-SA"/>
        </w:rPr>
        <w:t>Flesz historii</w:t>
      </w:r>
      <w:r w:rsidR="00841BC1">
        <w:rPr>
          <w:sz w:val="24"/>
          <w:lang w:eastAsia="ar-SA"/>
        </w:rPr>
        <w:t>)</w:t>
      </w:r>
      <w:r w:rsidR="006F1ABD">
        <w:rPr>
          <w:sz w:val="24"/>
          <w:lang w:eastAsia="ar-SA"/>
        </w:rPr>
        <w:t xml:space="preserve">, czasem </w:t>
      </w:r>
      <w:r w:rsidR="00C4396E">
        <w:rPr>
          <w:sz w:val="24"/>
          <w:lang w:eastAsia="ar-SA"/>
        </w:rPr>
        <w:t>wspomnieniowe.</w:t>
      </w:r>
    </w:p>
    <w:p w:rsidR="00AE05C3" w:rsidRDefault="00AE05C3" w:rsidP="000F04AF">
      <w:pPr>
        <w:rPr>
          <w:lang w:eastAsia="ar-SA"/>
        </w:rPr>
      </w:pPr>
    </w:p>
    <w:p w:rsidR="000F04AF" w:rsidRPr="00344BB0" w:rsidRDefault="000F04AF" w:rsidP="000C08E4">
      <w:pPr>
        <w:jc w:val="center"/>
        <w:rPr>
          <w:lang w:eastAsia="ar-SA"/>
        </w:rPr>
      </w:pPr>
      <w:r w:rsidRPr="000C08E4">
        <w:rPr>
          <w:b/>
          <w:sz w:val="22"/>
          <w:szCs w:val="22"/>
          <w:lang w:eastAsia="ar-SA"/>
        </w:rPr>
        <w:t>Udział podgatunków informacyjnych w czasie zajmowanym przez telewizyjne audycje informacyjne na wszystkich MUX-ach</w:t>
      </w:r>
      <w:r>
        <w:rPr>
          <w:lang w:eastAsia="ar-SA"/>
        </w:rPr>
        <w:t>.</w:t>
      </w:r>
    </w:p>
    <w:p w:rsidR="00FD44E6" w:rsidRPr="00876B73" w:rsidRDefault="00AF4269" w:rsidP="00D56DD4">
      <w:pPr>
        <w:tabs>
          <w:tab w:val="left" w:pos="3180"/>
        </w:tabs>
        <w:jc w:val="both"/>
        <w:rPr>
          <w:rFonts w:cs="Arial"/>
          <w:sz w:val="24"/>
        </w:rPr>
      </w:pPr>
      <w:r>
        <w:rPr>
          <w:noProof/>
        </w:rPr>
        <w:drawing>
          <wp:inline distT="0" distB="0" distL="0" distR="0">
            <wp:extent cx="4474212" cy="2971673"/>
            <wp:effectExtent l="0" t="0" r="2538" b="127"/>
            <wp:docPr id="15" name="Wykres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FD44E6" w:rsidRPr="00876B73" w:rsidRDefault="00FD44E6" w:rsidP="00D56DD4">
      <w:pPr>
        <w:tabs>
          <w:tab w:val="left" w:pos="3180"/>
        </w:tabs>
        <w:jc w:val="both"/>
        <w:rPr>
          <w:rFonts w:cs="Arial"/>
          <w:sz w:val="24"/>
        </w:rPr>
      </w:pPr>
    </w:p>
    <w:p w:rsidR="00A33C34" w:rsidRDefault="00AE05C3" w:rsidP="00A33C34">
      <w:pPr>
        <w:spacing w:after="200"/>
        <w:jc w:val="both"/>
        <w:rPr>
          <w:sz w:val="24"/>
          <w:lang w:eastAsia="ar-SA"/>
        </w:rPr>
      </w:pPr>
      <w:r w:rsidRPr="00A33C34">
        <w:rPr>
          <w:sz w:val="24"/>
          <w:lang w:eastAsia="ar-SA"/>
        </w:rPr>
        <w:t xml:space="preserve">Analiza wykazała </w:t>
      </w:r>
      <w:r w:rsidR="00FD44E6" w:rsidRPr="00A33C34">
        <w:rPr>
          <w:sz w:val="24"/>
          <w:lang w:eastAsia="ar-SA"/>
        </w:rPr>
        <w:t xml:space="preserve">przewagę </w:t>
      </w:r>
      <w:r w:rsidRPr="00A33C34">
        <w:rPr>
          <w:sz w:val="24"/>
          <w:lang w:eastAsia="ar-SA"/>
        </w:rPr>
        <w:t xml:space="preserve">magazynów informacyjnych </w:t>
      </w:r>
      <w:r w:rsidR="000C08E4" w:rsidRPr="00A33C34">
        <w:rPr>
          <w:sz w:val="24"/>
          <w:lang w:eastAsia="ar-SA"/>
        </w:rPr>
        <w:t>(porządkujących</w:t>
      </w:r>
      <w:r w:rsidR="00FD44E6" w:rsidRPr="00A33C34">
        <w:rPr>
          <w:sz w:val="24"/>
          <w:lang w:eastAsia="ar-SA"/>
        </w:rPr>
        <w:t xml:space="preserve"> narrację historyczną) </w:t>
      </w:r>
      <w:r w:rsidRPr="00A33C34">
        <w:rPr>
          <w:sz w:val="24"/>
          <w:lang w:eastAsia="ar-SA"/>
        </w:rPr>
        <w:t xml:space="preserve">nad dokumentami </w:t>
      </w:r>
      <w:r w:rsidR="00FD44E6" w:rsidRPr="00A33C34">
        <w:rPr>
          <w:sz w:val="24"/>
          <w:lang w:eastAsia="ar-SA"/>
        </w:rPr>
        <w:t xml:space="preserve">oraz </w:t>
      </w:r>
      <w:r w:rsidR="00D02485" w:rsidRPr="00A33C34">
        <w:rPr>
          <w:sz w:val="24"/>
          <w:lang w:eastAsia="ar-SA"/>
        </w:rPr>
        <w:t xml:space="preserve">samodzielną </w:t>
      </w:r>
      <w:r w:rsidRPr="00A33C34">
        <w:rPr>
          <w:sz w:val="24"/>
          <w:lang w:eastAsia="ar-SA"/>
        </w:rPr>
        <w:t>prezentacją archiwaliów.</w:t>
      </w:r>
      <w:r w:rsidR="000C08E4" w:rsidRPr="00A33C34">
        <w:rPr>
          <w:sz w:val="24"/>
          <w:lang w:eastAsia="ar-SA"/>
        </w:rPr>
        <w:t xml:space="preserve"> Istotny w </w:t>
      </w:r>
      <w:r w:rsidR="0096234D" w:rsidRPr="00A33C34">
        <w:rPr>
          <w:sz w:val="24"/>
          <w:lang w:eastAsia="ar-SA"/>
        </w:rPr>
        <w:t>tym momencie wydaje się czas zebrania materiału – okres badania obejmował</w:t>
      </w:r>
      <w:r w:rsidR="000C08E4" w:rsidRPr="00A33C34">
        <w:rPr>
          <w:sz w:val="24"/>
          <w:lang w:eastAsia="ar-SA"/>
        </w:rPr>
        <w:t xml:space="preserve"> obchody 70. rocznicy</w:t>
      </w:r>
      <w:r w:rsidR="0096234D" w:rsidRPr="00A33C34">
        <w:rPr>
          <w:sz w:val="24"/>
          <w:lang w:eastAsia="ar-SA"/>
        </w:rPr>
        <w:t xml:space="preserve"> Powstania Warszawskiego; </w:t>
      </w:r>
      <w:r w:rsidR="007660B0" w:rsidRPr="00A33C34">
        <w:rPr>
          <w:sz w:val="24"/>
          <w:lang w:eastAsia="ar-SA"/>
        </w:rPr>
        <w:t xml:space="preserve">mniejszy był w tym czasie udział </w:t>
      </w:r>
      <w:r w:rsidR="005F093F" w:rsidRPr="00A33C34">
        <w:rPr>
          <w:sz w:val="24"/>
          <w:lang w:eastAsia="ar-SA"/>
        </w:rPr>
        <w:t>różnorakich filmów dokumentalnych i innych form dokumentalnych</w:t>
      </w:r>
      <w:r w:rsidR="00C018BA" w:rsidRPr="00A33C34">
        <w:rPr>
          <w:sz w:val="24"/>
          <w:lang w:eastAsia="ar-SA"/>
        </w:rPr>
        <w:t xml:space="preserve"> historycznych w </w:t>
      </w:r>
      <w:r w:rsidR="007660B0" w:rsidRPr="00A33C34">
        <w:rPr>
          <w:sz w:val="24"/>
          <w:lang w:eastAsia="ar-SA"/>
        </w:rPr>
        <w:t>TVP Historia. A</w:t>
      </w:r>
      <w:r w:rsidR="008238ED" w:rsidRPr="00A33C34">
        <w:rPr>
          <w:sz w:val="24"/>
          <w:lang w:eastAsia="ar-SA"/>
        </w:rPr>
        <w:t>u</w:t>
      </w:r>
      <w:r w:rsidR="007660B0" w:rsidRPr="00A33C34">
        <w:rPr>
          <w:sz w:val="24"/>
          <w:lang w:eastAsia="ar-SA"/>
        </w:rPr>
        <w:t>dycje dotyczące historii pojawiały się w TVP1 oraz TVP Regionalnej.</w:t>
      </w:r>
    </w:p>
    <w:p w:rsidR="008238ED" w:rsidRPr="000C08E4" w:rsidRDefault="00A33C34" w:rsidP="00A33C34">
      <w:pPr>
        <w:spacing w:after="200"/>
        <w:jc w:val="center"/>
        <w:rPr>
          <w:rFonts w:cs="Arial"/>
          <w:b/>
          <w:sz w:val="22"/>
          <w:szCs w:val="22"/>
        </w:rPr>
      </w:pPr>
      <w:r>
        <w:rPr>
          <w:sz w:val="24"/>
          <w:lang w:eastAsia="ar-SA"/>
        </w:rPr>
        <w:br w:type="page"/>
      </w:r>
      <w:r w:rsidR="008238ED" w:rsidRPr="000C08E4">
        <w:rPr>
          <w:b/>
          <w:sz w:val="22"/>
          <w:szCs w:val="22"/>
          <w:lang w:eastAsia="ar-SA"/>
        </w:rPr>
        <w:t>Porównanie udziału podgatunków dotyczących historii w czasie zajmowanym przez telewizyjne audycje związane z historią na wszystkich MUX-ach obecnie i dwa lata temu</w:t>
      </w:r>
      <w:r w:rsidR="000C08E4">
        <w:rPr>
          <w:b/>
          <w:sz w:val="22"/>
          <w:szCs w:val="22"/>
          <w:lang w:eastAsia="ar-SA"/>
        </w:rPr>
        <w:t>.</w:t>
      </w:r>
    </w:p>
    <w:p w:rsidR="008238ED" w:rsidRDefault="00AF4269" w:rsidP="00D56DD4">
      <w:pPr>
        <w:jc w:val="both"/>
        <w:rPr>
          <w:rFonts w:cs="Arial"/>
          <w:sz w:val="24"/>
        </w:rPr>
      </w:pPr>
      <w:r>
        <w:rPr>
          <w:rFonts w:cs="Arial"/>
          <w:noProof/>
          <w:sz w:val="24"/>
        </w:rPr>
        <w:drawing>
          <wp:inline distT="0" distB="0" distL="0" distR="0">
            <wp:extent cx="6018482" cy="3640833"/>
            <wp:effectExtent l="13569" t="7242" r="6799" b="0"/>
            <wp:docPr id="16" name="Wykres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AE05C3" w:rsidRDefault="00AE05C3" w:rsidP="00D56DD4">
      <w:pPr>
        <w:jc w:val="both"/>
        <w:rPr>
          <w:noProof/>
        </w:rPr>
      </w:pPr>
    </w:p>
    <w:p w:rsidR="008238ED" w:rsidRPr="00876B73" w:rsidRDefault="008238ED" w:rsidP="00D56DD4">
      <w:pPr>
        <w:jc w:val="both"/>
        <w:rPr>
          <w:rFonts w:cs="Arial"/>
          <w:sz w:val="24"/>
        </w:rPr>
      </w:pPr>
    </w:p>
    <w:p w:rsidR="00FD44E6" w:rsidRPr="00876B73" w:rsidRDefault="00FD44E6" w:rsidP="00D56DD4">
      <w:pPr>
        <w:tabs>
          <w:tab w:val="left" w:pos="3180"/>
        </w:tabs>
        <w:jc w:val="both"/>
        <w:rPr>
          <w:rFonts w:cs="Arial"/>
          <w:sz w:val="24"/>
        </w:rPr>
      </w:pPr>
    </w:p>
    <w:p w:rsidR="00FD44E6" w:rsidRDefault="00A33C34" w:rsidP="009B2AE0">
      <w:pPr>
        <w:pStyle w:val="Nagwek3"/>
        <w:numPr>
          <w:ilvl w:val="0"/>
          <w:numId w:val="0"/>
        </w:numPr>
        <w:ind w:left="864"/>
        <w:rPr>
          <w:sz w:val="24"/>
          <w:szCs w:val="24"/>
        </w:rPr>
      </w:pPr>
      <w:bookmarkStart w:id="26" w:name="_Toc339228948"/>
      <w:r>
        <w:rPr>
          <w:sz w:val="24"/>
          <w:szCs w:val="24"/>
        </w:rPr>
        <w:br w:type="page"/>
      </w:r>
      <w:r w:rsidR="00D92F38">
        <w:rPr>
          <w:sz w:val="24"/>
          <w:szCs w:val="24"/>
        </w:rPr>
        <w:t>G</w:t>
      </w:r>
      <w:r w:rsidR="00FD44E6" w:rsidRPr="00876B73">
        <w:rPr>
          <w:sz w:val="24"/>
          <w:szCs w:val="24"/>
        </w:rPr>
        <w:t xml:space="preserve">. </w:t>
      </w:r>
      <w:r w:rsidR="00611A00">
        <w:rPr>
          <w:sz w:val="24"/>
          <w:szCs w:val="24"/>
        </w:rPr>
        <w:t>Audycje telewizyjne</w:t>
      </w:r>
      <w:r w:rsidR="00FD44E6" w:rsidRPr="00876B73">
        <w:rPr>
          <w:sz w:val="24"/>
          <w:szCs w:val="24"/>
        </w:rPr>
        <w:t xml:space="preserve"> dotyczące stylu życia</w:t>
      </w:r>
      <w:bookmarkEnd w:id="26"/>
      <w:r w:rsidR="00FD44E6" w:rsidRPr="00876B73">
        <w:rPr>
          <w:sz w:val="24"/>
          <w:szCs w:val="24"/>
        </w:rPr>
        <w:t xml:space="preserve"> </w:t>
      </w:r>
      <w:r w:rsidR="00E31D9C">
        <w:rPr>
          <w:sz w:val="24"/>
          <w:szCs w:val="24"/>
        </w:rPr>
        <w:t>(ok. 4%</w:t>
      </w:r>
      <w:r w:rsidR="00D92F38">
        <w:rPr>
          <w:sz w:val="24"/>
          <w:szCs w:val="24"/>
        </w:rPr>
        <w:t xml:space="preserve"> ogólnego czasu strumienia audiowizualnego na MUX-ach</w:t>
      </w:r>
      <w:r w:rsidR="00E31D9C">
        <w:rPr>
          <w:sz w:val="24"/>
          <w:szCs w:val="24"/>
        </w:rPr>
        <w:t>)</w:t>
      </w:r>
    </w:p>
    <w:p w:rsidR="000F04AF" w:rsidRDefault="000F04AF" w:rsidP="000F04AF">
      <w:pPr>
        <w:rPr>
          <w:lang w:eastAsia="ar-SA"/>
        </w:rPr>
      </w:pPr>
    </w:p>
    <w:p w:rsidR="000F04AF" w:rsidRPr="00B525B0" w:rsidRDefault="000F04AF" w:rsidP="00B525B0">
      <w:pPr>
        <w:jc w:val="center"/>
        <w:rPr>
          <w:b/>
          <w:sz w:val="22"/>
          <w:szCs w:val="22"/>
          <w:lang w:eastAsia="ar-SA"/>
        </w:rPr>
      </w:pPr>
      <w:r w:rsidRPr="00B525B0">
        <w:rPr>
          <w:b/>
          <w:sz w:val="22"/>
          <w:szCs w:val="22"/>
          <w:lang w:eastAsia="ar-SA"/>
        </w:rPr>
        <w:t xml:space="preserve">Udział </w:t>
      </w:r>
      <w:r w:rsidR="00611A00" w:rsidRPr="00B525B0">
        <w:rPr>
          <w:b/>
          <w:sz w:val="22"/>
          <w:szCs w:val="22"/>
          <w:lang w:eastAsia="ar-SA"/>
        </w:rPr>
        <w:t>a</w:t>
      </w:r>
      <w:r w:rsidR="0059430A" w:rsidRPr="00B525B0">
        <w:rPr>
          <w:b/>
          <w:sz w:val="22"/>
          <w:szCs w:val="22"/>
          <w:lang w:eastAsia="ar-SA"/>
        </w:rPr>
        <w:t>u</w:t>
      </w:r>
      <w:r w:rsidR="00611A00" w:rsidRPr="00B525B0">
        <w:rPr>
          <w:b/>
          <w:sz w:val="22"/>
          <w:szCs w:val="22"/>
          <w:lang w:eastAsia="ar-SA"/>
        </w:rPr>
        <w:t>dycji telewizyjnych</w:t>
      </w:r>
      <w:r w:rsidRPr="00B525B0">
        <w:rPr>
          <w:b/>
          <w:sz w:val="22"/>
          <w:szCs w:val="22"/>
          <w:lang w:eastAsia="ar-SA"/>
        </w:rPr>
        <w:t xml:space="preserve"> </w:t>
      </w:r>
      <w:r w:rsidR="00611A00" w:rsidRPr="00B525B0">
        <w:rPr>
          <w:b/>
          <w:sz w:val="22"/>
          <w:szCs w:val="22"/>
          <w:lang w:eastAsia="ar-SA"/>
        </w:rPr>
        <w:t xml:space="preserve">związanych z </w:t>
      </w:r>
      <w:r w:rsidR="0059430A" w:rsidRPr="00B525B0">
        <w:rPr>
          <w:b/>
          <w:sz w:val="22"/>
          <w:szCs w:val="22"/>
          <w:lang w:eastAsia="ar-SA"/>
        </w:rPr>
        <w:t>tematyką</w:t>
      </w:r>
      <w:r w:rsidR="00611A00" w:rsidRPr="00B525B0">
        <w:rPr>
          <w:b/>
          <w:sz w:val="22"/>
          <w:szCs w:val="22"/>
          <w:lang w:eastAsia="ar-SA"/>
        </w:rPr>
        <w:t xml:space="preserve"> lifestyle’u</w:t>
      </w:r>
      <w:r w:rsidRPr="00B525B0">
        <w:rPr>
          <w:b/>
          <w:sz w:val="22"/>
          <w:szCs w:val="22"/>
          <w:lang w:eastAsia="ar-SA"/>
        </w:rPr>
        <w:t xml:space="preserve"> w czasie zajmowanym przez telewizyjne audycje </w:t>
      </w:r>
      <w:r w:rsidR="00611A00" w:rsidRPr="00B525B0">
        <w:rPr>
          <w:b/>
          <w:sz w:val="22"/>
          <w:szCs w:val="22"/>
          <w:lang w:eastAsia="ar-SA"/>
        </w:rPr>
        <w:t>lifestylowe</w:t>
      </w:r>
      <w:r w:rsidRPr="00B525B0">
        <w:rPr>
          <w:b/>
          <w:sz w:val="22"/>
          <w:szCs w:val="22"/>
          <w:lang w:eastAsia="ar-SA"/>
        </w:rPr>
        <w:t xml:space="preserve"> na wszystkich MUX-ach.</w:t>
      </w:r>
    </w:p>
    <w:p w:rsidR="00FD44E6" w:rsidRPr="00876B73" w:rsidRDefault="00AF4269" w:rsidP="00D56DD4">
      <w:pPr>
        <w:tabs>
          <w:tab w:val="left" w:pos="3180"/>
        </w:tabs>
        <w:jc w:val="both"/>
        <w:rPr>
          <w:rFonts w:cs="Arial"/>
          <w:sz w:val="24"/>
        </w:rPr>
      </w:pPr>
      <w:r>
        <w:rPr>
          <w:noProof/>
        </w:rPr>
        <w:drawing>
          <wp:inline distT="0" distB="0" distL="0" distR="0">
            <wp:extent cx="4474212" cy="2704212"/>
            <wp:effectExtent l="0" t="0" r="2538" b="888"/>
            <wp:docPr id="17" name="Wykres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FD44E6" w:rsidRPr="00876B73" w:rsidRDefault="00FD44E6" w:rsidP="00D56DD4">
      <w:pPr>
        <w:tabs>
          <w:tab w:val="left" w:pos="3180"/>
        </w:tabs>
        <w:jc w:val="both"/>
        <w:rPr>
          <w:rFonts w:cs="Arial"/>
          <w:sz w:val="24"/>
        </w:rPr>
      </w:pPr>
    </w:p>
    <w:p w:rsidR="00FD44E6" w:rsidRPr="009F708C" w:rsidRDefault="00FD44E6" w:rsidP="009F708C">
      <w:pPr>
        <w:spacing w:after="200"/>
        <w:jc w:val="both"/>
        <w:rPr>
          <w:sz w:val="24"/>
          <w:lang w:eastAsia="ar-SA"/>
        </w:rPr>
      </w:pPr>
      <w:r w:rsidRPr="009F708C">
        <w:rPr>
          <w:sz w:val="24"/>
          <w:lang w:eastAsia="ar-SA"/>
        </w:rPr>
        <w:t>Społeczeństwo konsumpcyjne oczekuje od telewizji informacji i rady, jak i co konsumować,</w:t>
      </w:r>
      <w:r w:rsidR="00B94FAE" w:rsidRPr="009F708C">
        <w:rPr>
          <w:sz w:val="24"/>
          <w:lang w:eastAsia="ar-SA"/>
        </w:rPr>
        <w:t xml:space="preserve"> </w:t>
      </w:r>
      <w:r w:rsidR="00B525B0" w:rsidRPr="009F708C">
        <w:rPr>
          <w:sz w:val="24"/>
          <w:lang w:eastAsia="ar-SA"/>
        </w:rPr>
        <w:t>z czego</w:t>
      </w:r>
      <w:r w:rsidRPr="009F708C">
        <w:rPr>
          <w:sz w:val="24"/>
          <w:lang w:eastAsia="ar-SA"/>
        </w:rPr>
        <w:t xml:space="preserve"> wynika duże zróżnicowanie lifestylowych treści. </w:t>
      </w:r>
      <w:r w:rsidR="0059430A" w:rsidRPr="009F708C">
        <w:rPr>
          <w:sz w:val="24"/>
          <w:lang w:eastAsia="ar-SA"/>
        </w:rPr>
        <w:t xml:space="preserve">W tym obszarze w przeciągu dwóch lat wiele się zmieniło – co może się </w:t>
      </w:r>
      <w:r w:rsidR="00B525B0" w:rsidRPr="009F708C">
        <w:rPr>
          <w:sz w:val="24"/>
          <w:lang w:eastAsia="ar-SA"/>
        </w:rPr>
        <w:t>wiązać ogólnie ze zmianą stylu ż</w:t>
      </w:r>
      <w:r w:rsidR="0059430A" w:rsidRPr="009F708C">
        <w:rPr>
          <w:sz w:val="24"/>
          <w:lang w:eastAsia="ar-SA"/>
        </w:rPr>
        <w:t>ycia polskiego audytorium. Obecnie d</w:t>
      </w:r>
      <w:r w:rsidRPr="009F708C">
        <w:rPr>
          <w:sz w:val="24"/>
          <w:lang w:eastAsia="ar-SA"/>
        </w:rPr>
        <w:t>ominuj</w:t>
      </w:r>
      <w:r w:rsidR="0059430A" w:rsidRPr="009F708C">
        <w:rPr>
          <w:sz w:val="24"/>
          <w:lang w:eastAsia="ar-SA"/>
        </w:rPr>
        <w:t>e tematyka podróży (gatunki relacji podóżniczych), zajmując niemal połowę czasu będącego udziałem wszystkich audycji lifestylowych (zauw</w:t>
      </w:r>
      <w:r w:rsidR="00B525B0" w:rsidRPr="009F708C">
        <w:rPr>
          <w:sz w:val="24"/>
          <w:lang w:eastAsia="ar-SA"/>
        </w:rPr>
        <w:t>ażmy, że wiąże się to z ofensywą</w:t>
      </w:r>
      <w:r w:rsidR="0059430A" w:rsidRPr="009F708C">
        <w:rPr>
          <w:sz w:val="24"/>
          <w:lang w:eastAsia="ar-SA"/>
        </w:rPr>
        <w:t xml:space="preserve"> tanich linii lotniczych a także rozbudową terminali). Na dru</w:t>
      </w:r>
      <w:r w:rsidR="00B525B0" w:rsidRPr="009F708C">
        <w:rPr>
          <w:sz w:val="24"/>
          <w:lang w:eastAsia="ar-SA"/>
        </w:rPr>
        <w:t>gim miejscu jest kuchnia – i tu </w:t>
      </w:r>
      <w:r w:rsidR="0059430A" w:rsidRPr="009F708C">
        <w:rPr>
          <w:sz w:val="24"/>
          <w:lang w:eastAsia="ar-SA"/>
        </w:rPr>
        <w:t xml:space="preserve">również możemy zaobserwować trendy związane ze zmianą stylu życia – dostęności owoców i zmian preferencji związanych z tradycyjną kuchnią. </w:t>
      </w:r>
      <w:r w:rsidR="000D6F00" w:rsidRPr="009F708C">
        <w:rPr>
          <w:sz w:val="24"/>
          <w:lang w:eastAsia="ar-SA"/>
        </w:rPr>
        <w:t>Trzecie miejsce zajmują kwestie modowe, choć audycje tego typu wydatnie zmniejszyły swój udział. Tematykę tą podejmują w dużym stopniu interaktywne wydania magazynów prasowych oraz kanały internetowe. To samo dotyczy zdrowia i urody w ujęciu lifestylowym. Część treści dotyczących</w:t>
      </w:r>
      <w:r w:rsidR="00B525B0" w:rsidRPr="009F708C">
        <w:rPr>
          <w:sz w:val="24"/>
          <w:lang w:eastAsia="ar-SA"/>
        </w:rPr>
        <w:t xml:space="preserve"> zdrowia bywa realizowana np. w </w:t>
      </w:r>
      <w:r w:rsidR="000D6F00" w:rsidRPr="009F708C">
        <w:rPr>
          <w:sz w:val="24"/>
          <w:lang w:eastAsia="ar-SA"/>
        </w:rPr>
        <w:t>dokudramach.</w:t>
      </w:r>
    </w:p>
    <w:p w:rsidR="00B525B0" w:rsidRPr="009F708C" w:rsidRDefault="00B525B0" w:rsidP="009F708C">
      <w:pPr>
        <w:spacing w:after="200"/>
        <w:jc w:val="both"/>
        <w:rPr>
          <w:sz w:val="24"/>
          <w:lang w:eastAsia="ar-SA"/>
        </w:rPr>
      </w:pPr>
    </w:p>
    <w:p w:rsidR="003D1B13" w:rsidRPr="00B525B0" w:rsidRDefault="003D1B13" w:rsidP="00B525B0">
      <w:pPr>
        <w:spacing w:line="240" w:lineRule="auto"/>
        <w:jc w:val="center"/>
        <w:rPr>
          <w:rFonts w:cs="Arial"/>
          <w:b/>
          <w:sz w:val="22"/>
          <w:szCs w:val="22"/>
        </w:rPr>
      </w:pPr>
      <w:r w:rsidRPr="00B525B0">
        <w:rPr>
          <w:b/>
          <w:sz w:val="22"/>
          <w:szCs w:val="22"/>
          <w:lang w:eastAsia="ar-SA"/>
        </w:rPr>
        <w:t>Porównanie udziału podgatunków dotyczących stylu życia w czasie zajmowanym przez telewizyjne audycje związane ze stylem życia na wszystkich MUX-ach obecnie i dwa lata temu</w:t>
      </w:r>
      <w:r w:rsidR="00B525B0">
        <w:rPr>
          <w:b/>
          <w:sz w:val="22"/>
          <w:szCs w:val="22"/>
          <w:lang w:eastAsia="ar-SA"/>
        </w:rPr>
        <w:t>.</w:t>
      </w:r>
    </w:p>
    <w:p w:rsidR="003D1B13" w:rsidRDefault="003D1B13" w:rsidP="00D56DD4">
      <w:pPr>
        <w:jc w:val="both"/>
        <w:rPr>
          <w:rFonts w:cs="Arial"/>
          <w:sz w:val="24"/>
        </w:rPr>
      </w:pPr>
    </w:p>
    <w:p w:rsidR="000D6F00" w:rsidRDefault="00AF4269" w:rsidP="00D56DD4">
      <w:pPr>
        <w:jc w:val="both"/>
        <w:rPr>
          <w:noProof/>
        </w:rPr>
      </w:pPr>
      <w:r>
        <w:rPr>
          <w:noProof/>
        </w:rPr>
        <w:drawing>
          <wp:inline distT="0" distB="0" distL="0" distR="0">
            <wp:extent cx="5930415" cy="3346710"/>
            <wp:effectExtent l="13085" t="6090" r="9625" b="0"/>
            <wp:docPr id="18" name="Wykres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B525B0" w:rsidRPr="00876B73" w:rsidRDefault="00B525B0" w:rsidP="00D56DD4">
      <w:pPr>
        <w:jc w:val="both"/>
        <w:rPr>
          <w:rFonts w:cs="Arial"/>
          <w:sz w:val="24"/>
        </w:rPr>
      </w:pPr>
    </w:p>
    <w:p w:rsidR="00091986" w:rsidRPr="009F708C" w:rsidRDefault="000D6F00" w:rsidP="009F708C">
      <w:pPr>
        <w:spacing w:after="200"/>
        <w:jc w:val="both"/>
        <w:rPr>
          <w:sz w:val="24"/>
          <w:lang w:eastAsia="ar-SA"/>
        </w:rPr>
      </w:pPr>
      <w:r w:rsidRPr="009F708C">
        <w:rPr>
          <w:sz w:val="24"/>
          <w:lang w:eastAsia="ar-SA"/>
        </w:rPr>
        <w:t>Ist</w:t>
      </w:r>
      <w:r w:rsidR="00FE0F9B" w:rsidRPr="009F708C">
        <w:rPr>
          <w:sz w:val="24"/>
          <w:lang w:eastAsia="ar-SA"/>
        </w:rPr>
        <w:t>otną zmianą jest zauważalny spadek</w:t>
      </w:r>
      <w:r w:rsidRPr="009F708C">
        <w:rPr>
          <w:sz w:val="24"/>
          <w:lang w:eastAsia="ar-SA"/>
        </w:rPr>
        <w:t xml:space="preserve"> aud</w:t>
      </w:r>
      <w:r w:rsidR="00FE0F9B" w:rsidRPr="009F708C">
        <w:rPr>
          <w:sz w:val="24"/>
          <w:lang w:eastAsia="ar-SA"/>
        </w:rPr>
        <w:t>ycji telewizyjnych poświęconych d</w:t>
      </w:r>
      <w:r w:rsidR="00B525B0" w:rsidRPr="009F708C">
        <w:rPr>
          <w:sz w:val="24"/>
          <w:lang w:eastAsia="ar-SA"/>
        </w:rPr>
        <w:t>omowi i „adrenalinie” jako stylowi</w:t>
      </w:r>
      <w:r w:rsidR="00FE0F9B" w:rsidRPr="009F708C">
        <w:rPr>
          <w:sz w:val="24"/>
          <w:lang w:eastAsia="ar-SA"/>
        </w:rPr>
        <w:t xml:space="preserve"> życia</w:t>
      </w:r>
      <w:r w:rsidR="00B525B0" w:rsidRPr="009F708C">
        <w:rPr>
          <w:sz w:val="24"/>
          <w:lang w:eastAsia="ar-SA"/>
        </w:rPr>
        <w:t xml:space="preserve"> (audycje tak</w:t>
      </w:r>
      <w:r w:rsidR="00091986" w:rsidRPr="009F708C">
        <w:rPr>
          <w:sz w:val="24"/>
          <w:lang w:eastAsia="ar-SA"/>
        </w:rPr>
        <w:t>i</w:t>
      </w:r>
      <w:r w:rsidR="00B525B0" w:rsidRPr="009F708C">
        <w:rPr>
          <w:sz w:val="24"/>
          <w:lang w:eastAsia="ar-SA"/>
        </w:rPr>
        <w:t>e</w:t>
      </w:r>
      <w:r w:rsidR="00091986" w:rsidRPr="009F708C">
        <w:rPr>
          <w:sz w:val="24"/>
          <w:lang w:eastAsia="ar-SA"/>
        </w:rPr>
        <w:t xml:space="preserve"> istnieją, ale nie stanowią procenta udziału)</w:t>
      </w:r>
      <w:r w:rsidR="00FE0F9B" w:rsidRPr="009F708C">
        <w:rPr>
          <w:sz w:val="24"/>
          <w:lang w:eastAsia="ar-SA"/>
        </w:rPr>
        <w:t>. Tematy te były bardzo mocno w poprzednich latach eksploatowane. Pojawił się natomiast, w niewielkim stopniu, temat seksu</w:t>
      </w:r>
      <w:r w:rsidR="00091986" w:rsidRPr="009F708C">
        <w:rPr>
          <w:sz w:val="24"/>
          <w:lang w:eastAsia="ar-SA"/>
        </w:rPr>
        <w:t xml:space="preserve"> (niecałe 50 minut strumienia audiowizualnego)</w:t>
      </w:r>
      <w:r w:rsidR="00FE0F9B" w:rsidRPr="009F708C">
        <w:rPr>
          <w:sz w:val="24"/>
          <w:lang w:eastAsia="ar-SA"/>
        </w:rPr>
        <w:t>.</w:t>
      </w:r>
      <w:r w:rsidR="00091986" w:rsidRPr="009F708C">
        <w:rPr>
          <w:sz w:val="24"/>
          <w:lang w:eastAsia="ar-SA"/>
        </w:rPr>
        <w:t xml:space="preserve"> Oznacza to różnicowanie o</w:t>
      </w:r>
      <w:r w:rsidR="00B525B0" w:rsidRPr="009F708C">
        <w:rPr>
          <w:sz w:val="24"/>
          <w:lang w:eastAsia="ar-SA"/>
        </w:rPr>
        <w:t>ferty MUX-owej – mamy dostęp do </w:t>
      </w:r>
      <w:r w:rsidR="00091986" w:rsidRPr="009F708C">
        <w:rPr>
          <w:sz w:val="24"/>
          <w:lang w:eastAsia="ar-SA"/>
        </w:rPr>
        <w:t>treści umożliwiajacej uczestnictwo w intelektualnym życiu religijnym, z drugiej strony mamy treści związane z rozwijaniem świadomości pożycia seksualnego.</w:t>
      </w:r>
    </w:p>
    <w:p w:rsidR="001257FC" w:rsidRPr="009F708C" w:rsidRDefault="00091986" w:rsidP="009F708C">
      <w:pPr>
        <w:spacing w:after="200" w:line="240" w:lineRule="auto"/>
        <w:rPr>
          <w:sz w:val="24"/>
          <w:lang w:eastAsia="ar-SA"/>
        </w:rPr>
      </w:pPr>
      <w:r w:rsidRPr="009F708C">
        <w:rPr>
          <w:sz w:val="24"/>
          <w:lang w:eastAsia="ar-SA"/>
        </w:rPr>
        <w:t xml:space="preserve"> </w:t>
      </w:r>
    </w:p>
    <w:p w:rsidR="00FD44E6" w:rsidRPr="00876B73" w:rsidRDefault="00FD44E6" w:rsidP="009F708C">
      <w:pPr>
        <w:spacing w:line="240" w:lineRule="auto"/>
        <w:rPr>
          <w:rFonts w:cs="Arial"/>
          <w:sz w:val="24"/>
        </w:rPr>
      </w:pPr>
    </w:p>
    <w:p w:rsidR="00FD44E6" w:rsidRDefault="009F708C" w:rsidP="009B2AE0">
      <w:pPr>
        <w:pStyle w:val="Nagwek3"/>
        <w:numPr>
          <w:ilvl w:val="0"/>
          <w:numId w:val="0"/>
        </w:numPr>
        <w:ind w:left="864"/>
        <w:rPr>
          <w:sz w:val="24"/>
          <w:szCs w:val="24"/>
        </w:rPr>
      </w:pPr>
      <w:bookmarkStart w:id="27" w:name="_Toc339228949"/>
      <w:r>
        <w:rPr>
          <w:sz w:val="24"/>
          <w:szCs w:val="24"/>
        </w:rPr>
        <w:br w:type="page"/>
      </w:r>
      <w:r w:rsidR="00D92F38">
        <w:rPr>
          <w:sz w:val="24"/>
          <w:szCs w:val="24"/>
        </w:rPr>
        <w:t>H</w:t>
      </w:r>
      <w:r w:rsidR="00FD44E6" w:rsidRPr="00876B73">
        <w:rPr>
          <w:sz w:val="24"/>
          <w:szCs w:val="24"/>
        </w:rPr>
        <w:t>. Programy o treści związanej ze sportem</w:t>
      </w:r>
      <w:bookmarkEnd w:id="27"/>
    </w:p>
    <w:p w:rsidR="000F04AF" w:rsidRPr="008F1950" w:rsidRDefault="000F04AF" w:rsidP="008F1950">
      <w:pPr>
        <w:jc w:val="center"/>
        <w:rPr>
          <w:b/>
          <w:sz w:val="22"/>
          <w:szCs w:val="22"/>
          <w:lang w:eastAsia="ar-SA"/>
        </w:rPr>
      </w:pPr>
    </w:p>
    <w:p w:rsidR="000F04AF" w:rsidRPr="008F1950" w:rsidRDefault="000F04AF" w:rsidP="008F1950">
      <w:pPr>
        <w:jc w:val="center"/>
        <w:rPr>
          <w:b/>
          <w:sz w:val="22"/>
          <w:szCs w:val="22"/>
          <w:lang w:eastAsia="ar-SA"/>
        </w:rPr>
      </w:pPr>
      <w:r w:rsidRPr="008F1950">
        <w:rPr>
          <w:b/>
          <w:sz w:val="22"/>
          <w:szCs w:val="22"/>
          <w:lang w:eastAsia="ar-SA"/>
        </w:rPr>
        <w:t xml:space="preserve">Udział podgatunków </w:t>
      </w:r>
      <w:r w:rsidR="00651E94" w:rsidRPr="008F1950">
        <w:rPr>
          <w:b/>
          <w:sz w:val="22"/>
          <w:szCs w:val="22"/>
          <w:lang w:eastAsia="ar-SA"/>
        </w:rPr>
        <w:t>związanych ze sportem</w:t>
      </w:r>
      <w:r w:rsidRPr="008F1950">
        <w:rPr>
          <w:b/>
          <w:sz w:val="22"/>
          <w:szCs w:val="22"/>
          <w:lang w:eastAsia="ar-SA"/>
        </w:rPr>
        <w:t xml:space="preserve"> w czasie zajmowanym przez </w:t>
      </w:r>
      <w:r w:rsidR="00651E94" w:rsidRPr="008F1950">
        <w:rPr>
          <w:b/>
          <w:sz w:val="22"/>
          <w:szCs w:val="22"/>
          <w:lang w:eastAsia="ar-SA"/>
        </w:rPr>
        <w:t>telewizyjne audycje sportowe</w:t>
      </w:r>
      <w:r w:rsidRPr="008F1950">
        <w:rPr>
          <w:b/>
          <w:sz w:val="22"/>
          <w:szCs w:val="22"/>
          <w:lang w:eastAsia="ar-SA"/>
        </w:rPr>
        <w:t xml:space="preserve"> na wszystkich MUX-ach.</w:t>
      </w:r>
    </w:p>
    <w:p w:rsidR="00FD44E6" w:rsidRPr="00876B73" w:rsidRDefault="00AF4269" w:rsidP="00D56DD4">
      <w:pPr>
        <w:tabs>
          <w:tab w:val="left" w:pos="3180"/>
        </w:tabs>
        <w:jc w:val="both"/>
        <w:rPr>
          <w:rFonts w:cs="Arial"/>
          <w:sz w:val="24"/>
        </w:rPr>
      </w:pPr>
      <w:r>
        <w:rPr>
          <w:noProof/>
        </w:rPr>
        <w:drawing>
          <wp:inline distT="0" distB="0" distL="0" distR="0">
            <wp:extent cx="4467098" cy="2712977"/>
            <wp:effectExtent l="0" t="0" r="127" b="1648"/>
            <wp:docPr id="19" name="Wykres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FD44E6" w:rsidRDefault="00FD44E6" w:rsidP="009F708C">
      <w:pPr>
        <w:tabs>
          <w:tab w:val="left" w:pos="3180"/>
        </w:tabs>
        <w:spacing w:after="200"/>
        <w:jc w:val="both"/>
        <w:rPr>
          <w:rFonts w:cs="Arial"/>
          <w:sz w:val="24"/>
        </w:rPr>
      </w:pPr>
      <w:r w:rsidRPr="00876B73">
        <w:rPr>
          <w:rFonts w:cs="Arial"/>
          <w:sz w:val="24"/>
        </w:rPr>
        <w:br w:type="textWrapping" w:clear="all"/>
      </w:r>
      <w:r w:rsidR="00651E94">
        <w:rPr>
          <w:rFonts w:cs="Arial"/>
          <w:sz w:val="24"/>
        </w:rPr>
        <w:t>W zakresie sportu i realizowania za pośrednictwem telewizji dostępu do życia sportowego odnotowujemy dominację</w:t>
      </w:r>
      <w:r w:rsidRPr="00876B73">
        <w:rPr>
          <w:rFonts w:cs="Arial"/>
          <w:sz w:val="24"/>
        </w:rPr>
        <w:t xml:space="preserve"> relacji sportowych nad magazynami</w:t>
      </w:r>
      <w:r w:rsidR="00651E94">
        <w:rPr>
          <w:rFonts w:cs="Arial"/>
          <w:sz w:val="24"/>
        </w:rPr>
        <w:t>. S</w:t>
      </w:r>
      <w:r w:rsidRPr="00876B73">
        <w:rPr>
          <w:rFonts w:cs="Arial"/>
          <w:sz w:val="24"/>
        </w:rPr>
        <w:t>port to przede wszystkim emocje na żywo.</w:t>
      </w:r>
      <w:r w:rsidR="00651E94">
        <w:rPr>
          <w:rFonts w:cs="Arial"/>
          <w:sz w:val="24"/>
        </w:rPr>
        <w:t xml:space="preserve"> Warto zauważyć, że choć zmniejszyły się udziały magazynów informacyjnych, to w przypadku magaz</w:t>
      </w:r>
      <w:r w:rsidR="00687024">
        <w:rPr>
          <w:rFonts w:cs="Arial"/>
          <w:sz w:val="24"/>
        </w:rPr>
        <w:t>ynów dotyczących sportu mamy sytuację odwrotną. Może się to wiązać z umieszczeniem niektórych wydarzeń sportowych w stacjach kodowanych.</w:t>
      </w:r>
    </w:p>
    <w:p w:rsidR="00052EBB" w:rsidRPr="008F1950" w:rsidRDefault="009F708C" w:rsidP="008F1950">
      <w:pPr>
        <w:spacing w:line="240" w:lineRule="auto"/>
        <w:jc w:val="center"/>
        <w:rPr>
          <w:rFonts w:cs="Arial"/>
          <w:b/>
          <w:sz w:val="22"/>
          <w:szCs w:val="22"/>
        </w:rPr>
      </w:pPr>
      <w:r>
        <w:rPr>
          <w:b/>
          <w:sz w:val="22"/>
          <w:szCs w:val="22"/>
          <w:lang w:eastAsia="ar-SA"/>
        </w:rPr>
        <w:br w:type="page"/>
      </w:r>
      <w:r w:rsidR="00052EBB" w:rsidRPr="008F1950">
        <w:rPr>
          <w:b/>
          <w:sz w:val="22"/>
          <w:szCs w:val="22"/>
          <w:lang w:eastAsia="ar-SA"/>
        </w:rPr>
        <w:t xml:space="preserve">Porównanie udziału podgatunków </w:t>
      </w:r>
      <w:r w:rsidR="00DA74F1" w:rsidRPr="008F1950">
        <w:rPr>
          <w:b/>
          <w:sz w:val="22"/>
          <w:szCs w:val="22"/>
          <w:lang w:eastAsia="ar-SA"/>
        </w:rPr>
        <w:t>związanych ze sportem</w:t>
      </w:r>
      <w:r w:rsidR="00052EBB" w:rsidRPr="008F1950">
        <w:rPr>
          <w:b/>
          <w:sz w:val="22"/>
          <w:szCs w:val="22"/>
          <w:lang w:eastAsia="ar-SA"/>
        </w:rPr>
        <w:t xml:space="preserve"> w czasie zajmowanym przez telewizyjne audycje </w:t>
      </w:r>
      <w:r w:rsidR="00DA74F1" w:rsidRPr="008F1950">
        <w:rPr>
          <w:b/>
          <w:sz w:val="22"/>
          <w:szCs w:val="22"/>
          <w:lang w:eastAsia="ar-SA"/>
        </w:rPr>
        <w:t>o tematyce sportowej</w:t>
      </w:r>
      <w:r w:rsidR="00052EBB" w:rsidRPr="008F1950">
        <w:rPr>
          <w:b/>
          <w:sz w:val="22"/>
          <w:szCs w:val="22"/>
          <w:lang w:eastAsia="ar-SA"/>
        </w:rPr>
        <w:t xml:space="preserve"> na wszystkich MUX-ach obecnie i dwa lata temu</w:t>
      </w:r>
      <w:r w:rsidR="008F1950">
        <w:rPr>
          <w:b/>
          <w:sz w:val="22"/>
          <w:szCs w:val="22"/>
          <w:lang w:eastAsia="ar-SA"/>
        </w:rPr>
        <w:t>.</w:t>
      </w:r>
    </w:p>
    <w:p w:rsidR="00052EBB" w:rsidRDefault="00AF4269" w:rsidP="00D56DD4">
      <w:pPr>
        <w:jc w:val="both"/>
        <w:rPr>
          <w:rFonts w:cs="Arial"/>
          <w:sz w:val="24"/>
        </w:rPr>
      </w:pPr>
      <w:r>
        <w:rPr>
          <w:rFonts w:cs="Arial"/>
          <w:noProof/>
          <w:sz w:val="24"/>
        </w:rPr>
        <w:drawing>
          <wp:inline distT="0" distB="0" distL="0" distR="0">
            <wp:extent cx="5854505" cy="3669919"/>
            <wp:effectExtent l="12918" t="6731" r="9502" b="0"/>
            <wp:docPr id="20" name="Wykres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687024" w:rsidRDefault="00687024" w:rsidP="00D56DD4">
      <w:pPr>
        <w:jc w:val="both"/>
        <w:rPr>
          <w:rFonts w:cs="Arial"/>
          <w:sz w:val="24"/>
        </w:rPr>
      </w:pPr>
    </w:p>
    <w:p w:rsidR="008F1950" w:rsidRDefault="008F1950" w:rsidP="009B2AE0">
      <w:pPr>
        <w:pStyle w:val="Nagwek3"/>
        <w:numPr>
          <w:ilvl w:val="0"/>
          <w:numId w:val="0"/>
        </w:numPr>
        <w:ind w:left="864"/>
        <w:rPr>
          <w:sz w:val="24"/>
          <w:szCs w:val="24"/>
        </w:rPr>
      </w:pPr>
      <w:bookmarkStart w:id="28" w:name="_Toc339228950"/>
    </w:p>
    <w:p w:rsidR="00FD44E6" w:rsidRDefault="009F708C" w:rsidP="009B2AE0">
      <w:pPr>
        <w:pStyle w:val="Nagwek3"/>
        <w:numPr>
          <w:ilvl w:val="0"/>
          <w:numId w:val="0"/>
        </w:numPr>
        <w:ind w:left="864"/>
        <w:rPr>
          <w:sz w:val="24"/>
          <w:szCs w:val="24"/>
        </w:rPr>
      </w:pPr>
      <w:r>
        <w:rPr>
          <w:sz w:val="24"/>
          <w:szCs w:val="24"/>
        </w:rPr>
        <w:br w:type="page"/>
      </w:r>
      <w:r w:rsidR="00D92F38">
        <w:rPr>
          <w:sz w:val="24"/>
          <w:szCs w:val="24"/>
        </w:rPr>
        <w:t>I</w:t>
      </w:r>
      <w:r w:rsidR="00FD44E6" w:rsidRPr="00876B73">
        <w:rPr>
          <w:sz w:val="24"/>
          <w:szCs w:val="24"/>
        </w:rPr>
        <w:t>. Film</w:t>
      </w:r>
      <w:bookmarkEnd w:id="28"/>
      <w:r w:rsidR="00FD44E6" w:rsidRPr="00876B73">
        <w:rPr>
          <w:sz w:val="24"/>
          <w:szCs w:val="24"/>
        </w:rPr>
        <w:t xml:space="preserve"> </w:t>
      </w:r>
      <w:r w:rsidR="00E31D9C">
        <w:rPr>
          <w:sz w:val="24"/>
          <w:szCs w:val="24"/>
        </w:rPr>
        <w:t>(ok.19%</w:t>
      </w:r>
      <w:r w:rsidR="00D92F38">
        <w:rPr>
          <w:sz w:val="24"/>
          <w:szCs w:val="24"/>
        </w:rPr>
        <w:t xml:space="preserve"> ogólnego czasu strumienia audiowizualnego na MUX-ach</w:t>
      </w:r>
      <w:r w:rsidR="00E31D9C">
        <w:rPr>
          <w:sz w:val="24"/>
          <w:szCs w:val="24"/>
        </w:rPr>
        <w:t>)</w:t>
      </w:r>
    </w:p>
    <w:p w:rsidR="008E44A0" w:rsidRPr="008E44A0" w:rsidRDefault="008E44A0" w:rsidP="008E44A0">
      <w:pPr>
        <w:rPr>
          <w:lang w:eastAsia="ar-SA"/>
        </w:rPr>
      </w:pPr>
    </w:p>
    <w:p w:rsidR="000F04AF" w:rsidRPr="008F1950" w:rsidRDefault="000F04AF" w:rsidP="008F1950">
      <w:pPr>
        <w:jc w:val="center"/>
        <w:rPr>
          <w:b/>
          <w:sz w:val="22"/>
          <w:szCs w:val="22"/>
          <w:lang w:eastAsia="ar-SA"/>
        </w:rPr>
      </w:pPr>
      <w:r w:rsidRPr="008F1950">
        <w:rPr>
          <w:b/>
          <w:sz w:val="22"/>
          <w:szCs w:val="22"/>
          <w:lang w:eastAsia="ar-SA"/>
        </w:rPr>
        <w:t xml:space="preserve">Udział </w:t>
      </w:r>
      <w:r w:rsidR="008E44A0" w:rsidRPr="008F1950">
        <w:rPr>
          <w:b/>
          <w:sz w:val="22"/>
          <w:szCs w:val="22"/>
          <w:lang w:eastAsia="ar-SA"/>
        </w:rPr>
        <w:t>rodzajów</w:t>
      </w:r>
      <w:r w:rsidRPr="008F1950">
        <w:rPr>
          <w:b/>
          <w:sz w:val="22"/>
          <w:szCs w:val="22"/>
          <w:lang w:eastAsia="ar-SA"/>
        </w:rPr>
        <w:t xml:space="preserve"> </w:t>
      </w:r>
      <w:r w:rsidR="008E44A0" w:rsidRPr="008F1950">
        <w:rPr>
          <w:b/>
          <w:sz w:val="22"/>
          <w:szCs w:val="22"/>
          <w:lang w:eastAsia="ar-SA"/>
        </w:rPr>
        <w:t xml:space="preserve">filmów </w:t>
      </w:r>
      <w:r w:rsidRPr="008F1950">
        <w:rPr>
          <w:b/>
          <w:sz w:val="22"/>
          <w:szCs w:val="22"/>
          <w:lang w:eastAsia="ar-SA"/>
        </w:rPr>
        <w:t xml:space="preserve">w czasie zajmowanym przez </w:t>
      </w:r>
      <w:r w:rsidR="008E44A0" w:rsidRPr="008F1950">
        <w:rPr>
          <w:b/>
          <w:sz w:val="22"/>
          <w:szCs w:val="22"/>
          <w:lang w:eastAsia="ar-SA"/>
        </w:rPr>
        <w:t xml:space="preserve">filmy </w:t>
      </w:r>
      <w:r w:rsidRPr="008F1950">
        <w:rPr>
          <w:b/>
          <w:sz w:val="22"/>
          <w:szCs w:val="22"/>
          <w:lang w:eastAsia="ar-SA"/>
        </w:rPr>
        <w:t>na wszystkich MUX-ach.</w:t>
      </w:r>
    </w:p>
    <w:p w:rsidR="00FD44E6" w:rsidRPr="00876B73" w:rsidRDefault="00FD44E6" w:rsidP="00D56DD4">
      <w:pPr>
        <w:tabs>
          <w:tab w:val="left" w:pos="3180"/>
        </w:tabs>
        <w:jc w:val="both"/>
        <w:rPr>
          <w:rFonts w:cs="Arial"/>
          <w:sz w:val="24"/>
        </w:rPr>
      </w:pPr>
      <w:r w:rsidRPr="00876B73">
        <w:rPr>
          <w:rFonts w:cs="Arial"/>
          <w:sz w:val="24"/>
        </w:rPr>
        <w:t xml:space="preserve"> </w:t>
      </w:r>
      <w:r w:rsidR="00AF4269">
        <w:rPr>
          <w:rFonts w:cs="Arial"/>
          <w:noProof/>
          <w:sz w:val="24"/>
        </w:rPr>
        <w:drawing>
          <wp:inline distT="0" distB="0" distL="0" distR="0">
            <wp:extent cx="4610100" cy="2771775"/>
            <wp:effectExtent l="0" t="0" r="0" b="0"/>
            <wp:docPr id="21" name="Obiekt 38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FD44E6" w:rsidRPr="00876B73" w:rsidRDefault="00FD44E6" w:rsidP="009F708C">
      <w:pPr>
        <w:spacing w:after="200"/>
        <w:jc w:val="both"/>
        <w:rPr>
          <w:rFonts w:cs="Arial"/>
          <w:sz w:val="24"/>
        </w:rPr>
      </w:pPr>
    </w:p>
    <w:p w:rsidR="00FD44E6" w:rsidRDefault="008E44A0" w:rsidP="009F708C">
      <w:pPr>
        <w:spacing w:after="200"/>
        <w:jc w:val="both"/>
        <w:rPr>
          <w:rFonts w:cs="Arial"/>
          <w:sz w:val="24"/>
        </w:rPr>
      </w:pPr>
      <w:r>
        <w:rPr>
          <w:rFonts w:cs="Arial"/>
          <w:sz w:val="24"/>
        </w:rPr>
        <w:t>Filmy to niemal jedna piąta całego strumienia audiowizualnego na MUX</w:t>
      </w:r>
      <w:r w:rsidR="008F1950">
        <w:rPr>
          <w:rFonts w:cs="Arial"/>
          <w:sz w:val="24"/>
        </w:rPr>
        <w:t>-ach</w:t>
      </w:r>
      <w:r>
        <w:rPr>
          <w:rFonts w:cs="Arial"/>
          <w:sz w:val="24"/>
        </w:rPr>
        <w:t xml:space="preserve">. </w:t>
      </w:r>
      <w:r w:rsidR="008F1950">
        <w:rPr>
          <w:rFonts w:cs="Arial"/>
          <w:sz w:val="24"/>
        </w:rPr>
        <w:t>Z </w:t>
      </w:r>
      <w:r w:rsidR="00FD44E6" w:rsidRPr="00876B73">
        <w:rPr>
          <w:rFonts w:cs="Arial"/>
          <w:sz w:val="24"/>
        </w:rPr>
        <w:t xml:space="preserve">całościowej perspektywy </w:t>
      </w:r>
      <w:r w:rsidR="00EB0EC0">
        <w:rPr>
          <w:rFonts w:cs="Arial"/>
          <w:sz w:val="24"/>
        </w:rPr>
        <w:t>w stosunku do poprzedniego badania można zauważyć zwiększenie się udziału dokumentu w stosunku do fi</w:t>
      </w:r>
      <w:r w:rsidR="008F1950">
        <w:rPr>
          <w:rFonts w:cs="Arial"/>
          <w:sz w:val="24"/>
        </w:rPr>
        <w:t>lmu fabularnego. Abstrahując od </w:t>
      </w:r>
      <w:r w:rsidR="00EB0EC0">
        <w:rPr>
          <w:rFonts w:cs="Arial"/>
          <w:sz w:val="24"/>
        </w:rPr>
        <w:t>wartości artystycznych, j</w:t>
      </w:r>
      <w:r w:rsidR="00FD44E6" w:rsidRPr="00876B73">
        <w:rPr>
          <w:rFonts w:cs="Arial"/>
          <w:sz w:val="24"/>
        </w:rPr>
        <w:t xml:space="preserve">eśli weźmiemy pod uwagę funkcje pełnione przez </w:t>
      </w:r>
      <w:r w:rsidR="005F093F">
        <w:rPr>
          <w:rFonts w:cs="Arial"/>
          <w:sz w:val="24"/>
        </w:rPr>
        <w:t xml:space="preserve">film </w:t>
      </w:r>
      <w:r w:rsidR="00FD44E6" w:rsidRPr="00876B73">
        <w:rPr>
          <w:rFonts w:cs="Arial"/>
          <w:sz w:val="24"/>
        </w:rPr>
        <w:t>dokument</w:t>
      </w:r>
      <w:r w:rsidR="005F093F">
        <w:rPr>
          <w:rFonts w:cs="Arial"/>
          <w:sz w:val="24"/>
        </w:rPr>
        <w:t>alny</w:t>
      </w:r>
      <w:r w:rsidR="008F1950">
        <w:rPr>
          <w:rFonts w:cs="Arial"/>
          <w:sz w:val="24"/>
        </w:rPr>
        <w:t xml:space="preserve"> (objaśnianie rzeczywistości) i</w:t>
      </w:r>
      <w:r w:rsidR="00FD44E6" w:rsidRPr="00876B73">
        <w:rPr>
          <w:rFonts w:cs="Arial"/>
          <w:sz w:val="24"/>
        </w:rPr>
        <w:t xml:space="preserve"> funkcje</w:t>
      </w:r>
      <w:r w:rsidR="008F1950">
        <w:rPr>
          <w:rFonts w:cs="Arial"/>
          <w:sz w:val="24"/>
        </w:rPr>
        <w:t xml:space="preserve"> filmu fabularnego (ucieczka od </w:t>
      </w:r>
      <w:r w:rsidR="00FD44E6" w:rsidRPr="00876B73">
        <w:rPr>
          <w:rFonts w:cs="Arial"/>
          <w:sz w:val="24"/>
        </w:rPr>
        <w:t>rzeczywistości)</w:t>
      </w:r>
      <w:r w:rsidR="00EB0EC0">
        <w:rPr>
          <w:rFonts w:cs="Arial"/>
          <w:sz w:val="24"/>
        </w:rPr>
        <w:t xml:space="preserve">, można stwierdzić pozytywną tendencję z punktu widzenia obywatela. Zauwazyć można również inne formy filmowe (animacja), które funkcjonują zarówno w filmach dla dorosłych, jak i w kinie familijnym. </w:t>
      </w:r>
    </w:p>
    <w:p w:rsidR="00DA74F1" w:rsidRPr="002E57A0" w:rsidRDefault="009F708C" w:rsidP="002E57A0">
      <w:pPr>
        <w:spacing w:line="240" w:lineRule="auto"/>
        <w:jc w:val="center"/>
        <w:rPr>
          <w:rFonts w:cs="Arial"/>
          <w:b/>
          <w:sz w:val="22"/>
          <w:szCs w:val="22"/>
        </w:rPr>
      </w:pPr>
      <w:r>
        <w:rPr>
          <w:b/>
          <w:sz w:val="22"/>
          <w:szCs w:val="22"/>
          <w:lang w:eastAsia="ar-SA"/>
        </w:rPr>
        <w:br w:type="page"/>
      </w:r>
      <w:r w:rsidR="00DA74F1" w:rsidRPr="002E57A0">
        <w:rPr>
          <w:b/>
          <w:sz w:val="22"/>
          <w:szCs w:val="22"/>
          <w:lang w:eastAsia="ar-SA"/>
        </w:rPr>
        <w:t>Porównanie udziału rodzajów filmów w czasie zajmowanym przez filmy na wszystkich MUX-ach obecnie i dwa lata temu</w:t>
      </w:r>
      <w:r w:rsidR="002E57A0">
        <w:rPr>
          <w:b/>
          <w:sz w:val="22"/>
          <w:szCs w:val="22"/>
          <w:lang w:eastAsia="ar-SA"/>
        </w:rPr>
        <w:t>.</w:t>
      </w:r>
    </w:p>
    <w:p w:rsidR="00052EBB" w:rsidRDefault="00AF4269" w:rsidP="00D56DD4">
      <w:pPr>
        <w:jc w:val="both"/>
        <w:rPr>
          <w:rFonts w:cs="Arial"/>
          <w:sz w:val="24"/>
        </w:rPr>
      </w:pPr>
      <w:r>
        <w:rPr>
          <w:rFonts w:cs="Arial"/>
          <w:noProof/>
          <w:sz w:val="24"/>
        </w:rPr>
        <w:drawing>
          <wp:inline distT="0" distB="0" distL="0" distR="0">
            <wp:extent cx="5816552" cy="3431994"/>
            <wp:effectExtent l="12834" t="6531" r="9439" b="0"/>
            <wp:docPr id="22" name="Wykres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052EBB" w:rsidRDefault="00052EBB" w:rsidP="00D56DD4">
      <w:pPr>
        <w:jc w:val="both"/>
        <w:rPr>
          <w:rFonts w:cs="Arial"/>
          <w:sz w:val="24"/>
        </w:rPr>
      </w:pPr>
    </w:p>
    <w:p w:rsidR="007E3FBA" w:rsidRDefault="007E3FBA" w:rsidP="009F708C">
      <w:pPr>
        <w:spacing w:after="200"/>
        <w:jc w:val="both"/>
        <w:rPr>
          <w:rFonts w:cs="Arial"/>
          <w:sz w:val="24"/>
        </w:rPr>
      </w:pPr>
      <w:r>
        <w:rPr>
          <w:rFonts w:cs="Arial"/>
          <w:sz w:val="24"/>
        </w:rPr>
        <w:t xml:space="preserve">Omawiając </w:t>
      </w:r>
      <w:r w:rsidR="007228AC">
        <w:rPr>
          <w:rFonts w:cs="Arial"/>
          <w:sz w:val="24"/>
        </w:rPr>
        <w:t>kwestie filmu, warto –</w:t>
      </w:r>
      <w:r w:rsidR="005F093F">
        <w:rPr>
          <w:rFonts w:cs="Arial"/>
          <w:sz w:val="24"/>
        </w:rPr>
        <w:t xml:space="preserve"> </w:t>
      </w:r>
      <w:r w:rsidR="007228AC">
        <w:rPr>
          <w:rFonts w:cs="Arial"/>
          <w:sz w:val="24"/>
        </w:rPr>
        <w:t>zwróciwszy uwagę na ustawowy postulat pr</w:t>
      </w:r>
      <w:r w:rsidR="005F57EA">
        <w:rPr>
          <w:rFonts w:cs="Arial"/>
          <w:sz w:val="24"/>
        </w:rPr>
        <w:t>omocji polskiej kinematografii –</w:t>
      </w:r>
      <w:r w:rsidR="002B1457">
        <w:rPr>
          <w:rFonts w:cs="Arial"/>
          <w:sz w:val="24"/>
        </w:rPr>
        <w:t xml:space="preserve"> od</w:t>
      </w:r>
      <w:r w:rsidR="007228AC">
        <w:rPr>
          <w:rFonts w:cs="Arial"/>
          <w:sz w:val="24"/>
        </w:rPr>
        <w:t xml:space="preserve">dzielić emitowane filmy produkcji zagranicznej od filmów produkowanych z polskim udziałem. Jak się okazuje, obecnie spośród ogólnej liczby filmów w strumieniu audiowizualnym na multipleksach, ponad </w:t>
      </w:r>
      <w:r w:rsidR="005F57EA">
        <w:rPr>
          <w:rFonts w:cs="Arial"/>
          <w:sz w:val="24"/>
        </w:rPr>
        <w:t>1/3</w:t>
      </w:r>
      <w:r w:rsidR="007228AC">
        <w:rPr>
          <w:rFonts w:cs="Arial"/>
          <w:sz w:val="24"/>
        </w:rPr>
        <w:t xml:space="preserve"> to filmy mające przynajmniej</w:t>
      </w:r>
      <w:r w:rsidR="00C14320">
        <w:rPr>
          <w:rFonts w:cs="Arial"/>
          <w:sz w:val="24"/>
        </w:rPr>
        <w:t xml:space="preserve"> udział produkcji polskiej. </w:t>
      </w:r>
    </w:p>
    <w:p w:rsidR="00C14320" w:rsidRPr="00E03861" w:rsidRDefault="009F708C" w:rsidP="00E03861">
      <w:pPr>
        <w:spacing w:line="240" w:lineRule="auto"/>
        <w:jc w:val="center"/>
        <w:rPr>
          <w:rFonts w:cs="Arial"/>
          <w:b/>
          <w:sz w:val="22"/>
          <w:szCs w:val="22"/>
        </w:rPr>
      </w:pPr>
      <w:r>
        <w:rPr>
          <w:rFonts w:cs="Arial"/>
          <w:sz w:val="24"/>
        </w:rPr>
        <w:br w:type="page"/>
      </w:r>
      <w:r w:rsidR="00C14320" w:rsidRPr="00E03861">
        <w:rPr>
          <w:b/>
          <w:sz w:val="22"/>
          <w:szCs w:val="22"/>
          <w:lang w:eastAsia="ar-SA"/>
        </w:rPr>
        <w:t>Udział liczby filmów polskich w ogólnej liczbie filmów na MUX-ach.</w:t>
      </w:r>
    </w:p>
    <w:p w:rsidR="00DA74F1" w:rsidRDefault="00AF4269" w:rsidP="00D56DD4">
      <w:pPr>
        <w:jc w:val="both"/>
        <w:rPr>
          <w:rFonts w:cs="Arial"/>
          <w:sz w:val="24"/>
        </w:rPr>
      </w:pPr>
      <w:r>
        <w:rPr>
          <w:noProof/>
        </w:rPr>
        <w:drawing>
          <wp:inline distT="0" distB="0" distL="0" distR="0">
            <wp:extent cx="4445378" cy="2786882"/>
            <wp:effectExtent l="0" t="0" r="2797" b="3943"/>
            <wp:docPr id="23" name="Wykres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DA74F1" w:rsidRDefault="00DA74F1" w:rsidP="009F708C">
      <w:pPr>
        <w:spacing w:after="200"/>
        <w:jc w:val="both"/>
        <w:rPr>
          <w:rFonts w:cs="Arial"/>
          <w:sz w:val="24"/>
        </w:rPr>
      </w:pPr>
    </w:p>
    <w:p w:rsidR="007228AC" w:rsidRDefault="007228AC" w:rsidP="009F708C">
      <w:pPr>
        <w:spacing w:after="200"/>
        <w:jc w:val="both"/>
        <w:rPr>
          <w:rFonts w:cs="Arial"/>
          <w:sz w:val="24"/>
        </w:rPr>
      </w:pPr>
      <w:r>
        <w:rPr>
          <w:rFonts w:cs="Arial"/>
          <w:sz w:val="24"/>
        </w:rPr>
        <w:t xml:space="preserve">Natomiast rozpatrując udział polskiej produkcji filmowej pod względem czasu emisji, filmy produkcji zagranicznej stanowią niemal ¾ czasu przeznaczonego </w:t>
      </w:r>
      <w:r w:rsidR="00E03861">
        <w:rPr>
          <w:rFonts w:cs="Arial"/>
          <w:sz w:val="24"/>
        </w:rPr>
        <w:t>na emisję filmów w ogóle, polskie</w:t>
      </w:r>
      <w:r>
        <w:rPr>
          <w:rFonts w:cs="Arial"/>
          <w:sz w:val="24"/>
        </w:rPr>
        <w:t xml:space="preserve"> zaś nieco ponad ¼. </w:t>
      </w:r>
      <w:r w:rsidR="00E03861">
        <w:rPr>
          <w:rFonts w:cs="Arial"/>
          <w:sz w:val="24"/>
        </w:rPr>
        <w:t>Różnice te wynikają nie tylko z </w:t>
      </w:r>
      <w:r>
        <w:rPr>
          <w:rFonts w:cs="Arial"/>
          <w:sz w:val="24"/>
        </w:rPr>
        <w:t>obiektywnej długości filmów zagranicznych, ale także z rodzajów filmów wchodzących w skład p</w:t>
      </w:r>
      <w:r w:rsidR="0020370B">
        <w:rPr>
          <w:rFonts w:cs="Arial"/>
          <w:sz w:val="24"/>
        </w:rPr>
        <w:t>r</w:t>
      </w:r>
      <w:r>
        <w:rPr>
          <w:rFonts w:cs="Arial"/>
          <w:sz w:val="24"/>
        </w:rPr>
        <w:t>óbki (filmy telewizyjne).</w:t>
      </w:r>
    </w:p>
    <w:p w:rsidR="00C14320" w:rsidRPr="00E03861" w:rsidRDefault="00C14320" w:rsidP="00E03861">
      <w:pPr>
        <w:spacing w:line="240" w:lineRule="auto"/>
        <w:jc w:val="center"/>
        <w:rPr>
          <w:rFonts w:cs="Arial"/>
          <w:b/>
          <w:sz w:val="22"/>
          <w:szCs w:val="22"/>
        </w:rPr>
      </w:pPr>
      <w:r w:rsidRPr="00E03861">
        <w:rPr>
          <w:b/>
          <w:sz w:val="22"/>
          <w:szCs w:val="22"/>
          <w:lang w:eastAsia="ar-SA"/>
        </w:rPr>
        <w:t xml:space="preserve">Udział czasu emisji filmów polskich w ogólnym czasie </w:t>
      </w:r>
      <w:r w:rsidR="00C63452" w:rsidRPr="00E03861">
        <w:rPr>
          <w:b/>
          <w:sz w:val="22"/>
          <w:szCs w:val="22"/>
          <w:lang w:eastAsia="ar-SA"/>
        </w:rPr>
        <w:t>emi</w:t>
      </w:r>
      <w:r w:rsidRPr="00E03861">
        <w:rPr>
          <w:b/>
          <w:sz w:val="22"/>
          <w:szCs w:val="22"/>
          <w:lang w:eastAsia="ar-SA"/>
        </w:rPr>
        <w:t xml:space="preserve">sji </w:t>
      </w:r>
      <w:r w:rsidR="00C63452" w:rsidRPr="00E03861">
        <w:rPr>
          <w:b/>
          <w:sz w:val="22"/>
          <w:szCs w:val="22"/>
          <w:lang w:eastAsia="ar-SA"/>
        </w:rPr>
        <w:t xml:space="preserve">filmów </w:t>
      </w:r>
      <w:r w:rsidRPr="00E03861">
        <w:rPr>
          <w:b/>
          <w:sz w:val="22"/>
          <w:szCs w:val="22"/>
          <w:lang w:eastAsia="ar-SA"/>
        </w:rPr>
        <w:t>na MUX-ach.</w:t>
      </w:r>
    </w:p>
    <w:p w:rsidR="007228AC" w:rsidRPr="00876B73" w:rsidRDefault="00AF4269" w:rsidP="00D56DD4">
      <w:pPr>
        <w:jc w:val="both"/>
        <w:rPr>
          <w:rFonts w:cs="Arial"/>
          <w:sz w:val="24"/>
        </w:rPr>
      </w:pPr>
      <w:r>
        <w:rPr>
          <w:rFonts w:cs="Arial"/>
          <w:noProof/>
          <w:sz w:val="24"/>
        </w:rPr>
        <w:drawing>
          <wp:inline distT="0" distB="0" distL="0" distR="0">
            <wp:extent cx="3546456" cy="2784719"/>
            <wp:effectExtent l="12190" t="6106" r="3704" b="0"/>
            <wp:docPr id="24" name="Wykres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FD44E6" w:rsidRDefault="00FD44E6" w:rsidP="00D56DD4">
      <w:pPr>
        <w:tabs>
          <w:tab w:val="left" w:pos="3180"/>
        </w:tabs>
        <w:jc w:val="both"/>
        <w:rPr>
          <w:rFonts w:cs="Arial"/>
          <w:sz w:val="24"/>
        </w:rPr>
      </w:pPr>
    </w:p>
    <w:p w:rsidR="00FD44E6" w:rsidRDefault="00FD44E6" w:rsidP="00D92F38">
      <w:pPr>
        <w:pStyle w:val="Nagwek3"/>
        <w:numPr>
          <w:ilvl w:val="0"/>
          <w:numId w:val="25"/>
        </w:numPr>
        <w:rPr>
          <w:sz w:val="24"/>
          <w:szCs w:val="24"/>
        </w:rPr>
      </w:pPr>
      <w:bookmarkStart w:id="29" w:name="_Toc339228951"/>
      <w:r w:rsidRPr="00876B73">
        <w:rPr>
          <w:sz w:val="24"/>
          <w:szCs w:val="24"/>
        </w:rPr>
        <w:t>Serial</w:t>
      </w:r>
      <w:bookmarkEnd w:id="29"/>
      <w:r w:rsidRPr="00876B73">
        <w:rPr>
          <w:sz w:val="24"/>
          <w:szCs w:val="24"/>
        </w:rPr>
        <w:t xml:space="preserve"> </w:t>
      </w:r>
      <w:r w:rsidR="00C90D2C">
        <w:rPr>
          <w:sz w:val="24"/>
          <w:szCs w:val="24"/>
        </w:rPr>
        <w:t xml:space="preserve"> (ok. 21</w:t>
      </w:r>
      <w:r w:rsidR="00D92F38">
        <w:rPr>
          <w:sz w:val="24"/>
          <w:szCs w:val="24"/>
        </w:rPr>
        <w:t>% ogólnego czasu strumienia audiowizualnego na MUX-ach)</w:t>
      </w:r>
    </w:p>
    <w:p w:rsidR="000F04AF" w:rsidRDefault="000F04AF" w:rsidP="006A7CCA">
      <w:pPr>
        <w:jc w:val="center"/>
        <w:rPr>
          <w:lang w:eastAsia="ar-SA"/>
        </w:rPr>
      </w:pPr>
    </w:p>
    <w:p w:rsidR="000F04AF" w:rsidRPr="00C90D2C" w:rsidRDefault="000F04AF" w:rsidP="006A7CCA">
      <w:pPr>
        <w:jc w:val="center"/>
        <w:rPr>
          <w:b/>
          <w:szCs w:val="20"/>
          <w:lang w:eastAsia="ar-SA"/>
        </w:rPr>
      </w:pPr>
      <w:r w:rsidRPr="00C90D2C">
        <w:rPr>
          <w:b/>
          <w:szCs w:val="20"/>
          <w:lang w:eastAsia="ar-SA"/>
        </w:rPr>
        <w:t xml:space="preserve">Udział podgatunków </w:t>
      </w:r>
      <w:r w:rsidR="00CD6714" w:rsidRPr="00C90D2C">
        <w:rPr>
          <w:b/>
          <w:szCs w:val="20"/>
          <w:lang w:eastAsia="ar-SA"/>
        </w:rPr>
        <w:t>serialu</w:t>
      </w:r>
      <w:r w:rsidRPr="00C90D2C">
        <w:rPr>
          <w:b/>
          <w:szCs w:val="20"/>
          <w:lang w:eastAsia="ar-SA"/>
        </w:rPr>
        <w:t xml:space="preserve"> w czasie zajmowanym przez</w:t>
      </w:r>
      <w:r w:rsidR="00CD6714" w:rsidRPr="00C90D2C">
        <w:rPr>
          <w:b/>
          <w:szCs w:val="20"/>
          <w:lang w:eastAsia="ar-SA"/>
        </w:rPr>
        <w:t xml:space="preserve"> seriale</w:t>
      </w:r>
      <w:r w:rsidRPr="00C90D2C">
        <w:rPr>
          <w:b/>
          <w:szCs w:val="20"/>
          <w:lang w:eastAsia="ar-SA"/>
        </w:rPr>
        <w:t xml:space="preserve"> na wszystkich MUX-ach.</w:t>
      </w:r>
    </w:p>
    <w:p w:rsidR="00FD44E6" w:rsidRPr="00876B73" w:rsidRDefault="00AF4269" w:rsidP="00D56DD4">
      <w:pPr>
        <w:tabs>
          <w:tab w:val="left" w:pos="3180"/>
        </w:tabs>
        <w:jc w:val="both"/>
        <w:rPr>
          <w:rFonts w:cs="Arial"/>
          <w:sz w:val="24"/>
        </w:rPr>
      </w:pPr>
      <w:r>
        <w:rPr>
          <w:noProof/>
        </w:rPr>
        <w:drawing>
          <wp:inline distT="0" distB="0" distL="0" distR="0">
            <wp:extent cx="4467098" cy="2737486"/>
            <wp:effectExtent l="0" t="0" r="127" b="5714"/>
            <wp:docPr id="25" name="Wykres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FD44E6" w:rsidRPr="00876B73" w:rsidRDefault="00FD44E6" w:rsidP="00D56DD4">
      <w:pPr>
        <w:tabs>
          <w:tab w:val="left" w:pos="3180"/>
        </w:tabs>
        <w:jc w:val="both"/>
        <w:rPr>
          <w:rFonts w:cs="Arial"/>
          <w:sz w:val="24"/>
        </w:rPr>
      </w:pPr>
    </w:p>
    <w:p w:rsidR="0056044B" w:rsidRDefault="00FD44E6" w:rsidP="009F708C">
      <w:pPr>
        <w:spacing w:after="200"/>
        <w:jc w:val="both"/>
        <w:rPr>
          <w:rFonts w:cs="Arial"/>
          <w:sz w:val="24"/>
        </w:rPr>
      </w:pPr>
      <w:r w:rsidRPr="00876B73">
        <w:rPr>
          <w:rFonts w:cs="Arial"/>
          <w:sz w:val="24"/>
        </w:rPr>
        <w:t xml:space="preserve">Oferta serialowa </w:t>
      </w:r>
      <w:r w:rsidR="00CD6714">
        <w:rPr>
          <w:rFonts w:cs="Arial"/>
          <w:sz w:val="24"/>
        </w:rPr>
        <w:t>na mulipleksie nieco się zmi</w:t>
      </w:r>
      <w:r w:rsidR="001A15AA">
        <w:rPr>
          <w:rFonts w:cs="Arial"/>
          <w:sz w:val="24"/>
        </w:rPr>
        <w:t>eniła od ostateniego badania. W </w:t>
      </w:r>
      <w:r w:rsidR="00CD6714">
        <w:rPr>
          <w:rFonts w:cs="Arial"/>
          <w:sz w:val="24"/>
        </w:rPr>
        <w:t>niewielkim stopniu reprezentowany serial dokum</w:t>
      </w:r>
      <w:r w:rsidR="001A15AA">
        <w:rPr>
          <w:rFonts w:cs="Arial"/>
          <w:sz w:val="24"/>
        </w:rPr>
        <w:t>entalny zwiększył swój udział 9 </w:t>
      </w:r>
      <w:r w:rsidR="00C90D2C">
        <w:rPr>
          <w:rFonts w:cs="Arial"/>
          <w:sz w:val="24"/>
        </w:rPr>
        <w:t>razy (z 9 do 27</w:t>
      </w:r>
      <w:r w:rsidR="00CD6714">
        <w:rPr>
          <w:rFonts w:cs="Arial"/>
          <w:sz w:val="24"/>
        </w:rPr>
        <w:t xml:space="preserve">%), co jest po pierwsze reakcją na ogólną popularność form dokumentalnych w Polsce, po drugie </w:t>
      </w:r>
      <w:r w:rsidR="0056044B">
        <w:rPr>
          <w:rFonts w:cs="Arial"/>
          <w:sz w:val="24"/>
        </w:rPr>
        <w:t>formą reinkarnacji dawnego reality</w:t>
      </w:r>
      <w:r w:rsidR="00EA3CB3">
        <w:rPr>
          <w:rFonts w:cs="Arial"/>
          <w:sz w:val="24"/>
        </w:rPr>
        <w:t>, po trzecie wreszcie – o wiele tańszym substytutem serialu obyczajowego, którego ud</w:t>
      </w:r>
      <w:r w:rsidR="00C90D2C">
        <w:rPr>
          <w:rFonts w:cs="Arial"/>
          <w:sz w:val="24"/>
        </w:rPr>
        <w:t>ział zmniejszył się  o ponad 20% – czyli mn</w:t>
      </w:r>
      <w:r w:rsidR="00EA3CB3">
        <w:rPr>
          <w:rFonts w:cs="Arial"/>
          <w:sz w:val="24"/>
        </w:rPr>
        <w:t>i</w:t>
      </w:r>
      <w:r w:rsidR="00C90D2C">
        <w:rPr>
          <w:rFonts w:cs="Arial"/>
          <w:sz w:val="24"/>
        </w:rPr>
        <w:t>e</w:t>
      </w:r>
      <w:r w:rsidR="00EA3CB3">
        <w:rPr>
          <w:rFonts w:cs="Arial"/>
          <w:sz w:val="24"/>
        </w:rPr>
        <w:t xml:space="preserve">j więcej </w:t>
      </w:r>
      <w:r w:rsidR="00C90D2C">
        <w:rPr>
          <w:rFonts w:cs="Arial"/>
          <w:sz w:val="24"/>
        </w:rPr>
        <w:t xml:space="preserve">o </w:t>
      </w:r>
      <w:r w:rsidR="00EA3CB3">
        <w:rPr>
          <w:rFonts w:cs="Arial"/>
          <w:sz w:val="24"/>
        </w:rPr>
        <w:t>tyle,</w:t>
      </w:r>
      <w:r w:rsidR="00C90D2C">
        <w:rPr>
          <w:rFonts w:cs="Arial"/>
          <w:sz w:val="24"/>
        </w:rPr>
        <w:t xml:space="preserve"> o</w:t>
      </w:r>
      <w:r w:rsidR="00EA3CB3">
        <w:rPr>
          <w:rFonts w:cs="Arial"/>
          <w:sz w:val="24"/>
        </w:rPr>
        <w:t xml:space="preserve"> ile wzrósł udział serialu dokumentalnego. </w:t>
      </w:r>
    </w:p>
    <w:p w:rsidR="00EA3CB3" w:rsidRDefault="00C90D2C" w:rsidP="009F708C">
      <w:pPr>
        <w:spacing w:after="200"/>
        <w:jc w:val="both"/>
        <w:rPr>
          <w:rFonts w:cs="Arial"/>
          <w:sz w:val="24"/>
        </w:rPr>
      </w:pPr>
      <w:r>
        <w:rPr>
          <w:rFonts w:cs="Arial"/>
          <w:sz w:val="24"/>
        </w:rPr>
        <w:t>Żelazną pozycją programową</w:t>
      </w:r>
      <w:r w:rsidR="00EA3CB3">
        <w:rPr>
          <w:rFonts w:cs="Arial"/>
          <w:sz w:val="24"/>
        </w:rPr>
        <w:t xml:space="preserve"> pozosta</w:t>
      </w:r>
      <w:r>
        <w:rPr>
          <w:rFonts w:cs="Arial"/>
          <w:sz w:val="24"/>
        </w:rPr>
        <w:t>je serial komediowy ora</w:t>
      </w:r>
      <w:r w:rsidR="00EA3CB3">
        <w:rPr>
          <w:rFonts w:cs="Arial"/>
          <w:sz w:val="24"/>
        </w:rPr>
        <w:t>z</w:t>
      </w:r>
      <w:r>
        <w:rPr>
          <w:rFonts w:cs="Arial"/>
          <w:sz w:val="24"/>
        </w:rPr>
        <w:t xml:space="preserve"> sensacyjny; seriale sensacyjne</w:t>
      </w:r>
      <w:r w:rsidR="00EA3CB3">
        <w:rPr>
          <w:rFonts w:cs="Arial"/>
          <w:sz w:val="24"/>
        </w:rPr>
        <w:t xml:space="preserve"> – podobnie jak obyczajowe – zmniejszyły swoje udziały w ogólnym strumieniu audiowizualnym. </w:t>
      </w:r>
    </w:p>
    <w:p w:rsidR="00FD44E6" w:rsidRDefault="00EA3CB3" w:rsidP="009F708C">
      <w:pPr>
        <w:spacing w:after="200"/>
        <w:jc w:val="both"/>
        <w:rPr>
          <w:rFonts w:cs="Arial"/>
          <w:sz w:val="24"/>
        </w:rPr>
      </w:pPr>
      <w:r>
        <w:rPr>
          <w:rFonts w:cs="Arial"/>
          <w:sz w:val="24"/>
        </w:rPr>
        <w:t>Pozostałe rodzaje seriali są reprezentowane w niewielkim procencie i nieliczne stacje mają</w:t>
      </w:r>
      <w:r w:rsidR="00C90D2C">
        <w:rPr>
          <w:rFonts w:cs="Arial"/>
          <w:sz w:val="24"/>
        </w:rPr>
        <w:t xml:space="preserve"> je</w:t>
      </w:r>
      <w:r>
        <w:rPr>
          <w:rFonts w:cs="Arial"/>
          <w:sz w:val="24"/>
        </w:rPr>
        <w:t xml:space="preserve"> w ofercie. Serial erotyczny to niecałe dwie godziny (nawet nie</w:t>
      </w:r>
      <w:r w:rsidR="00C90D2C">
        <w:rPr>
          <w:rFonts w:cs="Arial"/>
          <w:sz w:val="24"/>
        </w:rPr>
        <w:t xml:space="preserve"> 1%</w:t>
      </w:r>
      <w:r>
        <w:rPr>
          <w:rFonts w:cs="Arial"/>
          <w:sz w:val="24"/>
        </w:rPr>
        <w:t xml:space="preserve">), </w:t>
      </w:r>
      <w:r w:rsidR="00C63452">
        <w:rPr>
          <w:rFonts w:cs="Arial"/>
          <w:sz w:val="24"/>
        </w:rPr>
        <w:t>natom</w:t>
      </w:r>
      <w:r>
        <w:rPr>
          <w:rFonts w:cs="Arial"/>
          <w:sz w:val="24"/>
        </w:rPr>
        <w:t>i</w:t>
      </w:r>
      <w:r w:rsidR="00C63452">
        <w:rPr>
          <w:rFonts w:cs="Arial"/>
          <w:sz w:val="24"/>
        </w:rPr>
        <w:t>a</w:t>
      </w:r>
      <w:r>
        <w:rPr>
          <w:rFonts w:cs="Arial"/>
          <w:sz w:val="24"/>
        </w:rPr>
        <w:t>st serial dokumentalny</w:t>
      </w:r>
      <w:r w:rsidR="00C63452">
        <w:rPr>
          <w:rFonts w:cs="Arial"/>
          <w:sz w:val="24"/>
        </w:rPr>
        <w:t xml:space="preserve"> </w:t>
      </w:r>
      <w:r>
        <w:rPr>
          <w:rFonts w:cs="Arial"/>
          <w:sz w:val="24"/>
        </w:rPr>
        <w:t>to niemal 221 god</w:t>
      </w:r>
      <w:r w:rsidR="00C63452">
        <w:rPr>
          <w:rFonts w:cs="Arial"/>
          <w:sz w:val="24"/>
        </w:rPr>
        <w:t>zin strumienia audiowizualnego.</w:t>
      </w:r>
    </w:p>
    <w:p w:rsidR="00EA3CB3" w:rsidRDefault="00EA3CB3" w:rsidP="00D56DD4">
      <w:pPr>
        <w:jc w:val="both"/>
        <w:rPr>
          <w:rFonts w:cs="Arial"/>
          <w:sz w:val="24"/>
        </w:rPr>
      </w:pPr>
    </w:p>
    <w:p w:rsidR="00C90D2C" w:rsidRDefault="00C90D2C" w:rsidP="00D56DD4">
      <w:pPr>
        <w:jc w:val="both"/>
        <w:rPr>
          <w:rFonts w:cs="Arial"/>
          <w:sz w:val="24"/>
        </w:rPr>
      </w:pPr>
    </w:p>
    <w:p w:rsidR="00EA3CB3" w:rsidRDefault="00EA3CB3" w:rsidP="00C90D2C">
      <w:pPr>
        <w:spacing w:line="240" w:lineRule="auto"/>
        <w:jc w:val="center"/>
        <w:rPr>
          <w:b/>
          <w:sz w:val="22"/>
          <w:szCs w:val="22"/>
          <w:lang w:eastAsia="ar-SA"/>
        </w:rPr>
      </w:pPr>
      <w:r w:rsidRPr="00C90D2C">
        <w:rPr>
          <w:b/>
          <w:sz w:val="22"/>
          <w:szCs w:val="22"/>
          <w:lang w:eastAsia="ar-SA"/>
        </w:rPr>
        <w:t>Porównanie udziału typów seriali w czasie zajmowanym przez seriele na wszystkich MUX-ach obecnie i dwa lata temu</w:t>
      </w:r>
    </w:p>
    <w:p w:rsidR="00C90D2C" w:rsidRDefault="00C90D2C" w:rsidP="00C90D2C">
      <w:pPr>
        <w:spacing w:line="240" w:lineRule="auto"/>
        <w:jc w:val="center"/>
        <w:rPr>
          <w:b/>
          <w:sz w:val="22"/>
          <w:szCs w:val="22"/>
          <w:lang w:eastAsia="ar-SA"/>
        </w:rPr>
      </w:pPr>
    </w:p>
    <w:p w:rsidR="00C90D2C" w:rsidRPr="00C90D2C" w:rsidRDefault="00C90D2C" w:rsidP="00C90D2C">
      <w:pPr>
        <w:spacing w:line="240" w:lineRule="auto"/>
        <w:jc w:val="center"/>
        <w:rPr>
          <w:rFonts w:cs="Arial"/>
          <w:b/>
          <w:sz w:val="22"/>
          <w:szCs w:val="22"/>
        </w:rPr>
      </w:pPr>
    </w:p>
    <w:p w:rsidR="00EA3CB3" w:rsidRDefault="00EA3CB3" w:rsidP="00D56DD4">
      <w:pPr>
        <w:jc w:val="both"/>
        <w:rPr>
          <w:rFonts w:cs="Arial"/>
          <w:sz w:val="24"/>
        </w:rPr>
      </w:pPr>
    </w:p>
    <w:p w:rsidR="00DE3503" w:rsidRPr="00876B73" w:rsidRDefault="00AF4269">
      <w:pPr>
        <w:spacing w:line="240" w:lineRule="auto"/>
        <w:rPr>
          <w:rFonts w:cs="Arial"/>
          <w:sz w:val="24"/>
        </w:rPr>
      </w:pPr>
      <w:r>
        <w:rPr>
          <w:rFonts w:cs="Arial"/>
          <w:noProof/>
          <w:sz w:val="24"/>
        </w:rPr>
        <w:drawing>
          <wp:inline distT="0" distB="0" distL="0" distR="0">
            <wp:extent cx="6152683" cy="3793710"/>
            <wp:effectExtent l="13278" t="6765" r="6239" b="0"/>
            <wp:docPr id="26" name="Wykres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C90D2C" w:rsidRDefault="00C90D2C" w:rsidP="00D56DD4">
      <w:pPr>
        <w:tabs>
          <w:tab w:val="left" w:pos="3180"/>
        </w:tabs>
        <w:jc w:val="both"/>
        <w:rPr>
          <w:rFonts w:cs="Arial"/>
          <w:sz w:val="24"/>
        </w:rPr>
      </w:pPr>
    </w:p>
    <w:p w:rsidR="00C90D2C" w:rsidRPr="00876B73" w:rsidRDefault="00C90D2C" w:rsidP="00D56DD4">
      <w:pPr>
        <w:tabs>
          <w:tab w:val="left" w:pos="3180"/>
        </w:tabs>
        <w:jc w:val="both"/>
        <w:rPr>
          <w:rFonts w:cs="Arial"/>
          <w:sz w:val="24"/>
        </w:rPr>
      </w:pPr>
    </w:p>
    <w:p w:rsidR="00D407DE" w:rsidRDefault="009F708C" w:rsidP="009F708C">
      <w:pPr>
        <w:pStyle w:val="Nagwek3"/>
        <w:numPr>
          <w:ilvl w:val="0"/>
          <w:numId w:val="28"/>
        </w:numPr>
        <w:rPr>
          <w:sz w:val="24"/>
          <w:szCs w:val="24"/>
        </w:rPr>
      </w:pPr>
      <w:bookmarkStart w:id="30" w:name="_Toc339228952"/>
      <w:r>
        <w:rPr>
          <w:sz w:val="24"/>
          <w:szCs w:val="24"/>
          <w:highlight w:val="lightGray"/>
        </w:rPr>
        <w:br w:type="page"/>
      </w:r>
      <w:r w:rsidR="001F1A31">
        <w:rPr>
          <w:sz w:val="24"/>
          <w:szCs w:val="24"/>
        </w:rPr>
        <w:t>Telewizyjne audycje</w:t>
      </w:r>
      <w:r w:rsidR="00FD44E6" w:rsidRPr="00876B73">
        <w:rPr>
          <w:sz w:val="24"/>
          <w:szCs w:val="24"/>
        </w:rPr>
        <w:t xml:space="preserve"> kulturalne</w:t>
      </w:r>
      <w:bookmarkEnd w:id="30"/>
      <w:r w:rsidR="00B247C6">
        <w:rPr>
          <w:sz w:val="24"/>
          <w:szCs w:val="24"/>
        </w:rPr>
        <w:t xml:space="preserve"> (ok. 1</w:t>
      </w:r>
      <w:r w:rsidR="00D407DE">
        <w:rPr>
          <w:sz w:val="24"/>
          <w:szCs w:val="24"/>
        </w:rPr>
        <w:t>% ogólnego czasu strumienia audiowizualnego na MUX-ach)</w:t>
      </w:r>
    </w:p>
    <w:p w:rsidR="00D407DE" w:rsidRDefault="00D407DE" w:rsidP="00D407DE">
      <w:pPr>
        <w:rPr>
          <w:lang w:eastAsia="ar-SA"/>
        </w:rPr>
      </w:pPr>
    </w:p>
    <w:p w:rsidR="000F04AF" w:rsidRPr="00B247C6" w:rsidRDefault="000F04AF" w:rsidP="00B247C6">
      <w:pPr>
        <w:jc w:val="center"/>
        <w:rPr>
          <w:b/>
          <w:sz w:val="22"/>
          <w:szCs w:val="22"/>
          <w:lang w:eastAsia="ar-SA"/>
        </w:rPr>
      </w:pPr>
      <w:r w:rsidRPr="00B247C6">
        <w:rPr>
          <w:b/>
          <w:sz w:val="22"/>
          <w:szCs w:val="22"/>
          <w:lang w:eastAsia="ar-SA"/>
        </w:rPr>
        <w:t xml:space="preserve">Udział </w:t>
      </w:r>
      <w:r w:rsidR="005F5AFF" w:rsidRPr="00B247C6">
        <w:rPr>
          <w:b/>
          <w:sz w:val="22"/>
          <w:szCs w:val="22"/>
          <w:lang w:eastAsia="ar-SA"/>
        </w:rPr>
        <w:t>typów</w:t>
      </w:r>
      <w:r w:rsidRPr="00B247C6">
        <w:rPr>
          <w:b/>
          <w:sz w:val="22"/>
          <w:szCs w:val="22"/>
          <w:lang w:eastAsia="ar-SA"/>
        </w:rPr>
        <w:t xml:space="preserve"> </w:t>
      </w:r>
      <w:r w:rsidR="00EA3CB3" w:rsidRPr="00B247C6">
        <w:rPr>
          <w:b/>
          <w:sz w:val="22"/>
          <w:szCs w:val="22"/>
          <w:lang w:eastAsia="ar-SA"/>
        </w:rPr>
        <w:t>audycji kultura</w:t>
      </w:r>
      <w:r w:rsidR="005F5AFF" w:rsidRPr="00B247C6">
        <w:rPr>
          <w:b/>
          <w:sz w:val="22"/>
          <w:szCs w:val="22"/>
          <w:lang w:eastAsia="ar-SA"/>
        </w:rPr>
        <w:t>l</w:t>
      </w:r>
      <w:r w:rsidR="00EA3CB3" w:rsidRPr="00B247C6">
        <w:rPr>
          <w:b/>
          <w:sz w:val="22"/>
          <w:szCs w:val="22"/>
          <w:lang w:eastAsia="ar-SA"/>
        </w:rPr>
        <w:t>nych</w:t>
      </w:r>
      <w:r w:rsidRPr="00B247C6">
        <w:rPr>
          <w:b/>
          <w:sz w:val="22"/>
          <w:szCs w:val="22"/>
          <w:lang w:eastAsia="ar-SA"/>
        </w:rPr>
        <w:t xml:space="preserve"> w czasie zajmowanym przez telewizyjne audycje </w:t>
      </w:r>
      <w:r w:rsidR="00EA3CB3" w:rsidRPr="00B247C6">
        <w:rPr>
          <w:b/>
          <w:sz w:val="22"/>
          <w:szCs w:val="22"/>
          <w:lang w:eastAsia="ar-SA"/>
        </w:rPr>
        <w:t>kulturalne</w:t>
      </w:r>
      <w:r w:rsidRPr="00B247C6">
        <w:rPr>
          <w:b/>
          <w:sz w:val="22"/>
          <w:szCs w:val="22"/>
          <w:lang w:eastAsia="ar-SA"/>
        </w:rPr>
        <w:t xml:space="preserve"> na wszystkich MUX-ach.</w:t>
      </w:r>
    </w:p>
    <w:p w:rsidR="00FD44E6" w:rsidRPr="00876B73" w:rsidRDefault="00AF4269" w:rsidP="00D56DD4">
      <w:pPr>
        <w:tabs>
          <w:tab w:val="left" w:pos="3180"/>
        </w:tabs>
        <w:jc w:val="both"/>
        <w:rPr>
          <w:rFonts w:cs="Arial"/>
          <w:sz w:val="24"/>
        </w:rPr>
      </w:pPr>
      <w:r>
        <w:rPr>
          <w:noProof/>
        </w:rPr>
        <w:drawing>
          <wp:inline distT="0" distB="0" distL="0" distR="0">
            <wp:extent cx="4467098" cy="3152648"/>
            <wp:effectExtent l="0" t="0" r="127" b="127"/>
            <wp:docPr id="27" name="Wykres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FD44E6" w:rsidRPr="00876B73" w:rsidRDefault="00FD44E6" w:rsidP="00D56DD4">
      <w:pPr>
        <w:tabs>
          <w:tab w:val="left" w:pos="3180"/>
        </w:tabs>
        <w:jc w:val="both"/>
        <w:rPr>
          <w:rFonts w:cs="Arial"/>
          <w:sz w:val="24"/>
        </w:rPr>
      </w:pPr>
    </w:p>
    <w:p w:rsidR="00594163" w:rsidRDefault="00FD44E6" w:rsidP="009F708C">
      <w:pPr>
        <w:spacing w:after="200"/>
        <w:jc w:val="both"/>
        <w:rPr>
          <w:rFonts w:cs="Arial"/>
          <w:sz w:val="24"/>
        </w:rPr>
      </w:pPr>
      <w:r w:rsidRPr="00876B73">
        <w:rPr>
          <w:rFonts w:cs="Arial"/>
          <w:sz w:val="24"/>
        </w:rPr>
        <w:t xml:space="preserve">Wśród programów kulturalnych </w:t>
      </w:r>
      <w:r w:rsidR="00EA3CB3">
        <w:rPr>
          <w:rFonts w:cs="Arial"/>
          <w:sz w:val="24"/>
        </w:rPr>
        <w:t>wciąż – jak przed dwom</w:t>
      </w:r>
      <w:r w:rsidR="00B247C6">
        <w:rPr>
          <w:rFonts w:cs="Arial"/>
          <w:sz w:val="24"/>
        </w:rPr>
        <w:t>a laty –</w:t>
      </w:r>
      <w:r w:rsidR="00EA3CB3">
        <w:rPr>
          <w:rFonts w:cs="Arial"/>
          <w:sz w:val="24"/>
        </w:rPr>
        <w:t xml:space="preserve"> </w:t>
      </w:r>
      <w:r w:rsidRPr="00876B73">
        <w:rPr>
          <w:rFonts w:cs="Arial"/>
          <w:sz w:val="24"/>
        </w:rPr>
        <w:t>dom</w:t>
      </w:r>
      <w:r w:rsidR="003020F6" w:rsidRPr="00876B73">
        <w:rPr>
          <w:rFonts w:cs="Arial"/>
          <w:sz w:val="24"/>
        </w:rPr>
        <w:t xml:space="preserve">inują magazyny kulturalne </w:t>
      </w:r>
      <w:r w:rsidR="00EA3CB3">
        <w:rPr>
          <w:rFonts w:cs="Arial"/>
          <w:sz w:val="24"/>
        </w:rPr>
        <w:t xml:space="preserve">choć jest ich o </w:t>
      </w:r>
      <w:r w:rsidR="00B247C6">
        <w:rPr>
          <w:rFonts w:cs="Arial"/>
          <w:sz w:val="24"/>
        </w:rPr>
        <w:t>1/3</w:t>
      </w:r>
      <w:r w:rsidR="00EA3CB3">
        <w:rPr>
          <w:rFonts w:cs="Arial"/>
          <w:sz w:val="24"/>
        </w:rPr>
        <w:t xml:space="preserve"> mniej niż kiedyś </w:t>
      </w:r>
      <w:r w:rsidR="003020F6" w:rsidRPr="00876B73">
        <w:rPr>
          <w:rFonts w:cs="Arial"/>
          <w:sz w:val="24"/>
        </w:rPr>
        <w:t>(</w:t>
      </w:r>
      <w:r w:rsidR="00B247C6">
        <w:rPr>
          <w:rFonts w:cs="Arial"/>
          <w:sz w:val="24"/>
        </w:rPr>
        <w:t>44</w:t>
      </w:r>
      <w:r w:rsidR="00594163">
        <w:rPr>
          <w:rFonts w:cs="Arial"/>
          <w:sz w:val="24"/>
        </w:rPr>
        <w:t xml:space="preserve">% w stosunku do </w:t>
      </w:r>
      <w:r w:rsidR="003020F6" w:rsidRPr="00876B73">
        <w:rPr>
          <w:rFonts w:cs="Arial"/>
          <w:sz w:val="24"/>
        </w:rPr>
        <w:t>63</w:t>
      </w:r>
      <w:r w:rsidRPr="00876B73">
        <w:rPr>
          <w:rFonts w:cs="Arial"/>
          <w:sz w:val="24"/>
        </w:rPr>
        <w:t>%</w:t>
      </w:r>
      <w:r w:rsidR="00B247C6">
        <w:rPr>
          <w:rFonts w:cs="Arial"/>
          <w:sz w:val="24"/>
        </w:rPr>
        <w:t xml:space="preserve"> w </w:t>
      </w:r>
      <w:r w:rsidR="00594163">
        <w:rPr>
          <w:rFonts w:cs="Arial"/>
          <w:sz w:val="24"/>
        </w:rPr>
        <w:t>poprzednim okresie badawczym</w:t>
      </w:r>
      <w:r w:rsidRPr="00876B73">
        <w:rPr>
          <w:rFonts w:cs="Arial"/>
          <w:sz w:val="24"/>
        </w:rPr>
        <w:t>)</w:t>
      </w:r>
      <w:r w:rsidR="00594163">
        <w:rPr>
          <w:rFonts w:cs="Arial"/>
          <w:sz w:val="24"/>
        </w:rPr>
        <w:t xml:space="preserve">. Rolą magazynów jest </w:t>
      </w:r>
      <w:r w:rsidRPr="00876B73">
        <w:rPr>
          <w:rFonts w:cs="Arial"/>
          <w:sz w:val="24"/>
        </w:rPr>
        <w:t xml:space="preserve">przybliżanie widzom bieżących wydarzeń </w:t>
      </w:r>
      <w:r w:rsidR="00594163">
        <w:rPr>
          <w:rFonts w:cs="Arial"/>
          <w:sz w:val="24"/>
        </w:rPr>
        <w:t xml:space="preserve">kulturalnych i </w:t>
      </w:r>
      <w:r w:rsidRPr="00876B73">
        <w:rPr>
          <w:rFonts w:cs="Arial"/>
          <w:sz w:val="24"/>
        </w:rPr>
        <w:t xml:space="preserve">dyskusja </w:t>
      </w:r>
      <w:r w:rsidR="00594163">
        <w:rPr>
          <w:rFonts w:cs="Arial"/>
          <w:sz w:val="24"/>
        </w:rPr>
        <w:t>zwi</w:t>
      </w:r>
      <w:r w:rsidR="00B247C6">
        <w:rPr>
          <w:rFonts w:cs="Arial"/>
          <w:sz w:val="24"/>
        </w:rPr>
        <w:t>a</w:t>
      </w:r>
      <w:r w:rsidR="00594163">
        <w:rPr>
          <w:rFonts w:cs="Arial"/>
          <w:sz w:val="24"/>
        </w:rPr>
        <w:t>zana z ich recepc</w:t>
      </w:r>
      <w:r w:rsidR="00B247C6">
        <w:rPr>
          <w:rFonts w:cs="Arial"/>
          <w:sz w:val="24"/>
        </w:rPr>
        <w:t>j</w:t>
      </w:r>
      <w:r w:rsidR="00594163">
        <w:rPr>
          <w:rFonts w:cs="Arial"/>
          <w:sz w:val="24"/>
        </w:rPr>
        <w:t>ą tematów bieżących</w:t>
      </w:r>
      <w:r w:rsidRPr="00876B73">
        <w:rPr>
          <w:rFonts w:cs="Arial"/>
          <w:sz w:val="24"/>
        </w:rPr>
        <w:t>.</w:t>
      </w:r>
      <w:r w:rsidR="00B247C6">
        <w:rPr>
          <w:rFonts w:cs="Arial"/>
          <w:sz w:val="24"/>
        </w:rPr>
        <w:t xml:space="preserve"> Drugą znaczacą pozycję stanowią koncerty, które są relacjami z </w:t>
      </w:r>
      <w:r w:rsidR="00594163">
        <w:rPr>
          <w:rFonts w:cs="Arial"/>
          <w:sz w:val="24"/>
        </w:rPr>
        <w:t>wydarzeń muzycznych. Trzeci</w:t>
      </w:r>
      <w:r w:rsidR="00B247C6">
        <w:rPr>
          <w:rFonts w:cs="Arial"/>
          <w:sz w:val="24"/>
        </w:rPr>
        <w:t xml:space="preserve">a </w:t>
      </w:r>
      <w:r w:rsidR="00594163">
        <w:rPr>
          <w:rFonts w:cs="Arial"/>
          <w:sz w:val="24"/>
        </w:rPr>
        <w:t xml:space="preserve">pozycja to teatr – stanowi on 4,5 godziny tygodniowego strumienia </w:t>
      </w:r>
      <w:r w:rsidR="00B247C6">
        <w:rPr>
          <w:rFonts w:cs="Arial"/>
          <w:sz w:val="24"/>
        </w:rPr>
        <w:t>audiowizualnego, czyli około 12</w:t>
      </w:r>
      <w:r w:rsidR="004F4F2A">
        <w:rPr>
          <w:rFonts w:cs="Arial"/>
          <w:sz w:val="24"/>
        </w:rPr>
        <w:t>% spoś</w:t>
      </w:r>
      <w:r w:rsidR="00594163">
        <w:rPr>
          <w:rFonts w:cs="Arial"/>
          <w:sz w:val="24"/>
        </w:rPr>
        <w:t>ród o</w:t>
      </w:r>
      <w:r w:rsidR="00B247C6">
        <w:rPr>
          <w:rFonts w:cs="Arial"/>
          <w:sz w:val="24"/>
        </w:rPr>
        <w:t>g</w:t>
      </w:r>
      <w:r w:rsidR="00594163">
        <w:rPr>
          <w:rFonts w:cs="Arial"/>
          <w:sz w:val="24"/>
        </w:rPr>
        <w:t xml:space="preserve">ólnego udziału audycji audiowizualnych. </w:t>
      </w:r>
    </w:p>
    <w:p w:rsidR="00FD44E6" w:rsidRDefault="00594163" w:rsidP="009F708C">
      <w:pPr>
        <w:spacing w:after="200"/>
        <w:jc w:val="both"/>
        <w:rPr>
          <w:rFonts w:cs="Arial"/>
          <w:sz w:val="24"/>
        </w:rPr>
      </w:pPr>
      <w:r>
        <w:rPr>
          <w:rFonts w:cs="Arial"/>
          <w:sz w:val="24"/>
        </w:rPr>
        <w:t xml:space="preserve">Najtrudniejsze  i wymagające kompetencji estetycznych formy obcowania ze sztuką, jak muzyka poważna </w:t>
      </w:r>
      <w:r w:rsidR="004F4F2A">
        <w:rPr>
          <w:rFonts w:cs="Arial"/>
          <w:sz w:val="24"/>
        </w:rPr>
        <w:t>i sztuki audiowizualne, mają swo</w:t>
      </w:r>
      <w:r>
        <w:rPr>
          <w:rFonts w:cs="Arial"/>
          <w:sz w:val="24"/>
        </w:rPr>
        <w:t>j</w:t>
      </w:r>
      <w:r w:rsidR="004F4F2A">
        <w:rPr>
          <w:rFonts w:cs="Arial"/>
          <w:sz w:val="24"/>
        </w:rPr>
        <w:t>ą</w:t>
      </w:r>
      <w:r>
        <w:rPr>
          <w:rFonts w:cs="Arial"/>
          <w:sz w:val="24"/>
        </w:rPr>
        <w:t xml:space="preserve"> reprezentację w ofercie multipleksów, choć koncentruje się ona w kanałach TVP Kultura (12%) i TV Trwam (5%).  </w:t>
      </w:r>
    </w:p>
    <w:p w:rsidR="00D407DE" w:rsidRPr="006B619E" w:rsidRDefault="00D407DE" w:rsidP="006B619E">
      <w:pPr>
        <w:spacing w:line="240" w:lineRule="auto"/>
        <w:jc w:val="center"/>
        <w:rPr>
          <w:rFonts w:cs="Arial"/>
          <w:b/>
          <w:sz w:val="22"/>
          <w:szCs w:val="22"/>
        </w:rPr>
      </w:pPr>
      <w:r w:rsidRPr="006B619E">
        <w:rPr>
          <w:b/>
          <w:sz w:val="22"/>
          <w:szCs w:val="22"/>
          <w:lang w:eastAsia="ar-SA"/>
        </w:rPr>
        <w:t xml:space="preserve">Porównanie udziału </w:t>
      </w:r>
      <w:r w:rsidR="005F5AFF" w:rsidRPr="006B619E">
        <w:rPr>
          <w:b/>
          <w:sz w:val="22"/>
          <w:szCs w:val="22"/>
          <w:lang w:eastAsia="ar-SA"/>
        </w:rPr>
        <w:t xml:space="preserve">typów </w:t>
      </w:r>
      <w:r w:rsidR="00C829EB" w:rsidRPr="006B619E">
        <w:rPr>
          <w:b/>
          <w:sz w:val="22"/>
          <w:szCs w:val="22"/>
          <w:lang w:eastAsia="ar-SA"/>
        </w:rPr>
        <w:t>audycji telewizyjnych związanych z kulturą</w:t>
      </w:r>
      <w:r w:rsidRPr="006B619E">
        <w:rPr>
          <w:b/>
          <w:sz w:val="22"/>
          <w:szCs w:val="22"/>
          <w:lang w:eastAsia="ar-SA"/>
        </w:rPr>
        <w:t xml:space="preserve"> w czasie zajmowanym przez </w:t>
      </w:r>
      <w:r w:rsidR="00C829EB" w:rsidRPr="006B619E">
        <w:rPr>
          <w:b/>
          <w:sz w:val="22"/>
          <w:szCs w:val="22"/>
          <w:lang w:eastAsia="ar-SA"/>
        </w:rPr>
        <w:t xml:space="preserve">takie audycje </w:t>
      </w:r>
      <w:r w:rsidRPr="006B619E">
        <w:rPr>
          <w:b/>
          <w:sz w:val="22"/>
          <w:szCs w:val="22"/>
          <w:lang w:eastAsia="ar-SA"/>
        </w:rPr>
        <w:t>na wszystkich MUX-ach obecnie i dwa lata temu</w:t>
      </w:r>
      <w:r w:rsidR="006B619E">
        <w:rPr>
          <w:b/>
          <w:sz w:val="22"/>
          <w:szCs w:val="22"/>
          <w:lang w:eastAsia="ar-SA"/>
        </w:rPr>
        <w:t>.</w:t>
      </w:r>
    </w:p>
    <w:p w:rsidR="00FD44E6" w:rsidRPr="00876B73" w:rsidRDefault="00AF4269" w:rsidP="00D56DD4">
      <w:pPr>
        <w:tabs>
          <w:tab w:val="left" w:pos="3180"/>
        </w:tabs>
        <w:jc w:val="both"/>
        <w:rPr>
          <w:rFonts w:cs="Arial"/>
          <w:sz w:val="24"/>
        </w:rPr>
      </w:pPr>
      <w:r>
        <w:rPr>
          <w:rFonts w:cs="Arial"/>
          <w:noProof/>
          <w:sz w:val="24"/>
        </w:rPr>
        <w:drawing>
          <wp:inline distT="0" distB="0" distL="0" distR="0">
            <wp:extent cx="5962785" cy="3937046"/>
            <wp:effectExtent l="12868" t="6304" r="6047" b="0"/>
            <wp:docPr id="28" name="Wykres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r w:rsidR="00FD44E6" w:rsidRPr="00876B73">
        <w:rPr>
          <w:rFonts w:cs="Arial"/>
          <w:sz w:val="24"/>
        </w:rPr>
        <w:br w:type="page"/>
      </w:r>
    </w:p>
    <w:p w:rsidR="00FD44E6" w:rsidRPr="00D407DE" w:rsidRDefault="001F1A31" w:rsidP="009F708C">
      <w:pPr>
        <w:pStyle w:val="Nagwek3"/>
        <w:numPr>
          <w:ilvl w:val="0"/>
          <w:numId w:val="28"/>
        </w:numPr>
        <w:rPr>
          <w:sz w:val="24"/>
          <w:szCs w:val="24"/>
        </w:rPr>
      </w:pPr>
      <w:bookmarkStart w:id="31" w:name="_Toc339228953"/>
      <w:r>
        <w:rPr>
          <w:sz w:val="24"/>
          <w:szCs w:val="24"/>
        </w:rPr>
        <w:t>Audycje telewizyjne</w:t>
      </w:r>
      <w:r w:rsidR="00FD44E6" w:rsidRPr="00876B73">
        <w:rPr>
          <w:sz w:val="24"/>
          <w:szCs w:val="24"/>
        </w:rPr>
        <w:t xml:space="preserve"> o treści związanej z religią</w:t>
      </w:r>
      <w:bookmarkEnd w:id="31"/>
      <w:r w:rsidR="00D407DE">
        <w:rPr>
          <w:sz w:val="24"/>
          <w:szCs w:val="24"/>
        </w:rPr>
        <w:t xml:space="preserve"> (1% ogólnego czasu strumienia audiowizualnego na MUX-ach)</w:t>
      </w:r>
    </w:p>
    <w:p w:rsidR="00D407DE" w:rsidRDefault="00D407DE" w:rsidP="00D407DE">
      <w:pPr>
        <w:jc w:val="both"/>
        <w:rPr>
          <w:rFonts w:cs="Arial"/>
          <w:sz w:val="24"/>
        </w:rPr>
      </w:pPr>
    </w:p>
    <w:p w:rsidR="00C63452" w:rsidRDefault="00C63452" w:rsidP="00C63452">
      <w:pPr>
        <w:jc w:val="both"/>
        <w:rPr>
          <w:rFonts w:cs="Arial"/>
          <w:sz w:val="24"/>
        </w:rPr>
      </w:pPr>
      <w:r>
        <w:rPr>
          <w:rFonts w:cs="Arial"/>
          <w:sz w:val="24"/>
        </w:rPr>
        <w:t xml:space="preserve">Pozycje religijne w programach mają kilka funkcji – </w:t>
      </w:r>
      <w:r w:rsidR="005F5AFF">
        <w:rPr>
          <w:rFonts w:cs="Arial"/>
          <w:sz w:val="24"/>
        </w:rPr>
        <w:t xml:space="preserve">osadzać społeczną doktrynę Kościoła w życiu wierzących, relacjonować inicjatywy </w:t>
      </w:r>
      <w:r w:rsidR="00C02835">
        <w:rPr>
          <w:rFonts w:cs="Arial"/>
          <w:sz w:val="24"/>
        </w:rPr>
        <w:t>szerszej wspólnoty religijnej i </w:t>
      </w:r>
      <w:r w:rsidR="005F5AFF">
        <w:rPr>
          <w:rFonts w:cs="Arial"/>
          <w:sz w:val="24"/>
        </w:rPr>
        <w:t xml:space="preserve">przede wszystkim </w:t>
      </w:r>
      <w:r>
        <w:rPr>
          <w:rFonts w:cs="Arial"/>
          <w:sz w:val="24"/>
        </w:rPr>
        <w:t>dać poczucie uczestnic</w:t>
      </w:r>
      <w:r w:rsidR="005F5AFF">
        <w:rPr>
          <w:rFonts w:cs="Arial"/>
          <w:sz w:val="24"/>
        </w:rPr>
        <w:t>t</w:t>
      </w:r>
      <w:r>
        <w:rPr>
          <w:rFonts w:cs="Arial"/>
          <w:sz w:val="24"/>
        </w:rPr>
        <w:t>wa w religijn</w:t>
      </w:r>
      <w:r w:rsidR="005F5AFF">
        <w:rPr>
          <w:rFonts w:cs="Arial"/>
          <w:sz w:val="24"/>
        </w:rPr>
        <w:t>ych rytuałach i życiu wspólnoty religojnej</w:t>
      </w:r>
      <w:r>
        <w:rPr>
          <w:rFonts w:cs="Arial"/>
          <w:sz w:val="24"/>
        </w:rPr>
        <w:t>. Dlatego relacja z mszy ma ciągle największy udział pośród aud</w:t>
      </w:r>
      <w:r w:rsidR="005F5AFF">
        <w:rPr>
          <w:rFonts w:cs="Arial"/>
          <w:sz w:val="24"/>
        </w:rPr>
        <w:t>y</w:t>
      </w:r>
      <w:r>
        <w:rPr>
          <w:rFonts w:cs="Arial"/>
          <w:sz w:val="24"/>
        </w:rPr>
        <w:t>cji o temat</w:t>
      </w:r>
      <w:r w:rsidR="005F5AFF">
        <w:rPr>
          <w:rFonts w:cs="Arial"/>
          <w:sz w:val="24"/>
        </w:rPr>
        <w:t>yce religijnej.</w:t>
      </w:r>
    </w:p>
    <w:p w:rsidR="00C63452" w:rsidRPr="00C02835" w:rsidRDefault="00C63452" w:rsidP="00C02835">
      <w:pPr>
        <w:jc w:val="center"/>
        <w:rPr>
          <w:rFonts w:cs="Arial"/>
          <w:b/>
          <w:sz w:val="22"/>
          <w:szCs w:val="22"/>
        </w:rPr>
      </w:pPr>
    </w:p>
    <w:p w:rsidR="00D407DE" w:rsidRDefault="00C02835" w:rsidP="00C02835">
      <w:pPr>
        <w:spacing w:line="240" w:lineRule="auto"/>
        <w:jc w:val="center"/>
        <w:rPr>
          <w:rFonts w:cs="Arial"/>
          <w:sz w:val="24"/>
        </w:rPr>
      </w:pPr>
      <w:r w:rsidRPr="00C02835">
        <w:rPr>
          <w:b/>
          <w:sz w:val="22"/>
          <w:szCs w:val="22"/>
          <w:lang w:eastAsia="ar-SA"/>
        </w:rPr>
        <w:t>Udział</w:t>
      </w:r>
      <w:r w:rsidR="00D407DE" w:rsidRPr="00C02835">
        <w:rPr>
          <w:b/>
          <w:sz w:val="22"/>
          <w:szCs w:val="22"/>
          <w:lang w:eastAsia="ar-SA"/>
        </w:rPr>
        <w:t xml:space="preserve"> </w:t>
      </w:r>
      <w:r w:rsidR="00C63452" w:rsidRPr="00C02835">
        <w:rPr>
          <w:b/>
          <w:sz w:val="22"/>
          <w:szCs w:val="22"/>
          <w:lang w:eastAsia="ar-SA"/>
        </w:rPr>
        <w:t>audycji telewizyjnych</w:t>
      </w:r>
      <w:r w:rsidR="005F5AFF" w:rsidRPr="00C02835">
        <w:rPr>
          <w:b/>
          <w:sz w:val="22"/>
          <w:szCs w:val="22"/>
          <w:lang w:eastAsia="ar-SA"/>
        </w:rPr>
        <w:t xml:space="preserve"> </w:t>
      </w:r>
      <w:r w:rsidR="00C63452" w:rsidRPr="00C02835">
        <w:rPr>
          <w:b/>
          <w:sz w:val="22"/>
          <w:szCs w:val="22"/>
          <w:lang w:eastAsia="ar-SA"/>
        </w:rPr>
        <w:t xml:space="preserve">o tematyce religijnej </w:t>
      </w:r>
      <w:r w:rsidR="00D407DE" w:rsidRPr="00C02835">
        <w:rPr>
          <w:b/>
          <w:sz w:val="22"/>
          <w:szCs w:val="22"/>
          <w:lang w:eastAsia="ar-SA"/>
        </w:rPr>
        <w:t xml:space="preserve">w czasie zajmowanym przez </w:t>
      </w:r>
      <w:r w:rsidR="00C63452" w:rsidRPr="00C02835">
        <w:rPr>
          <w:b/>
          <w:sz w:val="22"/>
          <w:szCs w:val="22"/>
          <w:lang w:eastAsia="ar-SA"/>
        </w:rPr>
        <w:t>audycje tego typu</w:t>
      </w:r>
      <w:r w:rsidR="00D407DE" w:rsidRPr="00C02835">
        <w:rPr>
          <w:b/>
          <w:sz w:val="22"/>
          <w:szCs w:val="22"/>
          <w:lang w:eastAsia="ar-SA"/>
        </w:rPr>
        <w:t xml:space="preserve"> na wszystkich MUX-ach obecnie i dwa lata temu</w:t>
      </w:r>
    </w:p>
    <w:p w:rsidR="00D407DE" w:rsidRDefault="00D407DE" w:rsidP="00D407DE">
      <w:pPr>
        <w:jc w:val="both"/>
        <w:rPr>
          <w:rFonts w:cs="Arial"/>
          <w:sz w:val="24"/>
        </w:rPr>
      </w:pPr>
    </w:p>
    <w:p w:rsidR="00FD44E6" w:rsidRPr="00876B73" w:rsidRDefault="00AF4269" w:rsidP="00D407DE">
      <w:pPr>
        <w:tabs>
          <w:tab w:val="left" w:pos="1740"/>
        </w:tabs>
        <w:jc w:val="both"/>
        <w:rPr>
          <w:rFonts w:cs="Arial"/>
          <w:sz w:val="24"/>
        </w:rPr>
      </w:pPr>
      <w:r>
        <w:rPr>
          <w:noProof/>
        </w:rPr>
        <w:drawing>
          <wp:inline distT="0" distB="0" distL="0" distR="0">
            <wp:extent cx="4467098" cy="2796546"/>
            <wp:effectExtent l="0" t="0" r="127" b="3804"/>
            <wp:docPr id="29" name="Wykres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r w:rsidR="00FD44E6" w:rsidRPr="00876B73">
        <w:rPr>
          <w:rFonts w:cs="Arial"/>
          <w:sz w:val="24"/>
        </w:rPr>
        <w:tab/>
      </w:r>
    </w:p>
    <w:p w:rsidR="00D407DE" w:rsidRDefault="00D407DE" w:rsidP="00D56DD4">
      <w:pPr>
        <w:jc w:val="both"/>
        <w:rPr>
          <w:rFonts w:cs="Arial"/>
          <w:sz w:val="24"/>
        </w:rPr>
      </w:pPr>
    </w:p>
    <w:p w:rsidR="00D407DE" w:rsidRDefault="00C63452" w:rsidP="00D56DD4">
      <w:pPr>
        <w:jc w:val="both"/>
        <w:rPr>
          <w:rFonts w:cs="Arial"/>
          <w:sz w:val="24"/>
        </w:rPr>
      </w:pPr>
      <w:r>
        <w:rPr>
          <w:rFonts w:cs="Arial"/>
          <w:sz w:val="24"/>
        </w:rPr>
        <w:t xml:space="preserve">W porównaniu z ostatnim badaniem </w:t>
      </w:r>
      <w:r w:rsidR="005F5AFF" w:rsidRPr="00641F23">
        <w:rPr>
          <w:rFonts w:cs="Arial"/>
          <w:b/>
          <w:sz w:val="24"/>
        </w:rPr>
        <w:t>t</w:t>
      </w:r>
      <w:r w:rsidRPr="00641F23">
        <w:rPr>
          <w:rFonts w:cs="Arial"/>
          <w:b/>
          <w:sz w:val="24"/>
        </w:rPr>
        <w:t>ematyka religijna zaczęła być</w:t>
      </w:r>
      <w:r w:rsidR="00D407DE" w:rsidRPr="00641F23">
        <w:rPr>
          <w:rFonts w:cs="Arial"/>
          <w:b/>
          <w:sz w:val="24"/>
        </w:rPr>
        <w:t xml:space="preserve"> </w:t>
      </w:r>
      <w:r w:rsidR="005F5AFF" w:rsidRPr="00641F23">
        <w:rPr>
          <w:rFonts w:cs="Arial"/>
          <w:b/>
          <w:sz w:val="24"/>
        </w:rPr>
        <w:t xml:space="preserve">szerzej </w:t>
      </w:r>
      <w:r w:rsidR="00D407DE" w:rsidRPr="00641F23">
        <w:rPr>
          <w:rFonts w:cs="Arial"/>
          <w:b/>
          <w:sz w:val="24"/>
        </w:rPr>
        <w:t xml:space="preserve">reprezentowana na multipleksie, </w:t>
      </w:r>
      <w:r w:rsidR="00C02835" w:rsidRPr="00641F23">
        <w:rPr>
          <w:rFonts w:cs="Arial"/>
          <w:b/>
          <w:sz w:val="24"/>
        </w:rPr>
        <w:t>co radyk</w:t>
      </w:r>
      <w:r w:rsidR="005F5AFF" w:rsidRPr="00641F23">
        <w:rPr>
          <w:rFonts w:cs="Arial"/>
          <w:b/>
          <w:sz w:val="24"/>
        </w:rPr>
        <w:t>a</w:t>
      </w:r>
      <w:r w:rsidR="00C02835" w:rsidRPr="00641F23">
        <w:rPr>
          <w:rFonts w:cs="Arial"/>
          <w:b/>
          <w:sz w:val="24"/>
        </w:rPr>
        <w:t>l</w:t>
      </w:r>
      <w:r w:rsidR="005F5AFF" w:rsidRPr="00641F23">
        <w:rPr>
          <w:rFonts w:cs="Arial"/>
          <w:b/>
          <w:sz w:val="24"/>
        </w:rPr>
        <w:t>nie zmieniło dostępny zestaw gatunkowy</w:t>
      </w:r>
      <w:r w:rsidR="00D407DE" w:rsidRPr="00641F23">
        <w:rPr>
          <w:rFonts w:cs="Arial"/>
          <w:b/>
          <w:sz w:val="24"/>
        </w:rPr>
        <w:t>.</w:t>
      </w:r>
      <w:r w:rsidR="005F5AFF" w:rsidRPr="00641F23">
        <w:rPr>
          <w:rFonts w:cs="Arial"/>
          <w:b/>
          <w:sz w:val="24"/>
        </w:rPr>
        <w:t xml:space="preserve"> </w:t>
      </w:r>
      <w:r w:rsidR="005F5AFF">
        <w:rPr>
          <w:rFonts w:cs="Arial"/>
          <w:sz w:val="24"/>
        </w:rPr>
        <w:t>Reportaż o tematyce religijnej, będący pozycją z telewizji publicznej (24 mi</w:t>
      </w:r>
      <w:r w:rsidR="00C02835">
        <w:rPr>
          <w:rFonts w:cs="Arial"/>
          <w:sz w:val="24"/>
        </w:rPr>
        <w:t>nuty), w </w:t>
      </w:r>
      <w:r w:rsidR="005F5AFF">
        <w:rPr>
          <w:rFonts w:cs="Arial"/>
          <w:sz w:val="24"/>
        </w:rPr>
        <w:t>ogólnym czasie aud</w:t>
      </w:r>
      <w:r w:rsidR="00C02835">
        <w:rPr>
          <w:rFonts w:cs="Arial"/>
          <w:sz w:val="24"/>
        </w:rPr>
        <w:t>y</w:t>
      </w:r>
      <w:r w:rsidR="005F5AFF">
        <w:rPr>
          <w:rFonts w:cs="Arial"/>
          <w:sz w:val="24"/>
        </w:rPr>
        <w:t>cji poświęconych życ</w:t>
      </w:r>
      <w:r w:rsidR="00C02835">
        <w:rPr>
          <w:rFonts w:cs="Arial"/>
          <w:sz w:val="24"/>
        </w:rPr>
        <w:t>iu religijnemu stanowi obecie 1</w:t>
      </w:r>
      <w:r w:rsidR="005F5AFF">
        <w:rPr>
          <w:rFonts w:cs="Arial"/>
          <w:sz w:val="24"/>
        </w:rPr>
        <w:t>%</w:t>
      </w:r>
      <w:r w:rsidR="00535359">
        <w:rPr>
          <w:rFonts w:cs="Arial"/>
          <w:sz w:val="24"/>
        </w:rPr>
        <w:t xml:space="preserve"> (relacji z mszy jest obecnie 33 </w:t>
      </w:r>
      <w:r w:rsidR="00C02835">
        <w:rPr>
          <w:rFonts w:cs="Arial"/>
          <w:sz w:val="24"/>
        </w:rPr>
        <w:t>g</w:t>
      </w:r>
      <w:r w:rsidR="00535359">
        <w:rPr>
          <w:rFonts w:cs="Arial"/>
          <w:sz w:val="24"/>
        </w:rPr>
        <w:t>odziny)</w:t>
      </w:r>
      <w:r w:rsidR="005F5AFF">
        <w:rPr>
          <w:rFonts w:cs="Arial"/>
          <w:sz w:val="24"/>
        </w:rPr>
        <w:t xml:space="preserve">. </w:t>
      </w:r>
      <w:r w:rsidR="005F5AFF" w:rsidRPr="002449EF">
        <w:rPr>
          <w:rFonts w:cs="Arial"/>
          <w:b/>
          <w:sz w:val="24"/>
        </w:rPr>
        <w:t>Wprowadzenie nowej stacji na multipleks spowodowało znaczne zwiększenie udziału publicystyki religijnej</w:t>
      </w:r>
      <w:r w:rsidR="005F5AFF">
        <w:rPr>
          <w:rFonts w:cs="Arial"/>
          <w:sz w:val="24"/>
        </w:rPr>
        <w:t xml:space="preserve">. </w:t>
      </w:r>
    </w:p>
    <w:p w:rsidR="00C829EB" w:rsidRDefault="00C829EB" w:rsidP="00D56DD4">
      <w:pPr>
        <w:jc w:val="both"/>
        <w:rPr>
          <w:rFonts w:cs="Arial"/>
          <w:sz w:val="24"/>
        </w:rPr>
      </w:pPr>
    </w:p>
    <w:p w:rsidR="00641F23" w:rsidRDefault="00641F23" w:rsidP="00C02835">
      <w:pPr>
        <w:spacing w:line="240" w:lineRule="auto"/>
        <w:jc w:val="center"/>
        <w:rPr>
          <w:b/>
          <w:sz w:val="22"/>
          <w:szCs w:val="22"/>
          <w:lang w:eastAsia="ar-SA"/>
        </w:rPr>
      </w:pPr>
    </w:p>
    <w:p w:rsidR="00C829EB" w:rsidRPr="00C02835" w:rsidRDefault="00C829EB" w:rsidP="00C02835">
      <w:pPr>
        <w:spacing w:line="240" w:lineRule="auto"/>
        <w:jc w:val="center"/>
        <w:rPr>
          <w:rFonts w:cs="Arial"/>
          <w:b/>
          <w:sz w:val="22"/>
          <w:szCs w:val="22"/>
        </w:rPr>
      </w:pPr>
      <w:r w:rsidRPr="00C02835">
        <w:rPr>
          <w:b/>
          <w:sz w:val="22"/>
          <w:szCs w:val="22"/>
          <w:lang w:eastAsia="ar-SA"/>
        </w:rPr>
        <w:t xml:space="preserve">Porównanie udziału </w:t>
      </w:r>
      <w:r w:rsidR="005F5AFF" w:rsidRPr="00C02835">
        <w:rPr>
          <w:b/>
          <w:sz w:val="22"/>
          <w:szCs w:val="22"/>
          <w:lang w:eastAsia="ar-SA"/>
        </w:rPr>
        <w:t xml:space="preserve">typów audycji poświęconych religii </w:t>
      </w:r>
      <w:r w:rsidRPr="00C02835">
        <w:rPr>
          <w:b/>
          <w:sz w:val="22"/>
          <w:szCs w:val="22"/>
          <w:lang w:eastAsia="ar-SA"/>
        </w:rPr>
        <w:t>w czasie zajmowanym przez takie audycje na wszystkich MUX-ach obecnie i dwa lata temu</w:t>
      </w:r>
    </w:p>
    <w:p w:rsidR="00D407DE" w:rsidRPr="00876B73" w:rsidRDefault="00D407DE" w:rsidP="000874DA">
      <w:pPr>
        <w:jc w:val="center"/>
        <w:rPr>
          <w:rFonts w:cs="Arial"/>
          <w:sz w:val="24"/>
        </w:rPr>
      </w:pPr>
    </w:p>
    <w:p w:rsidR="00C829EB" w:rsidRDefault="00AF4269" w:rsidP="00D56DD4">
      <w:pPr>
        <w:tabs>
          <w:tab w:val="left" w:pos="1740"/>
        </w:tabs>
        <w:jc w:val="both"/>
        <w:rPr>
          <w:rFonts w:cs="Arial"/>
          <w:sz w:val="24"/>
        </w:rPr>
      </w:pPr>
      <w:r>
        <w:rPr>
          <w:rFonts w:cs="Arial"/>
          <w:noProof/>
        </w:rPr>
        <w:drawing>
          <wp:inline distT="0" distB="0" distL="0" distR="0">
            <wp:extent cx="5734333" cy="4328019"/>
            <wp:effectExtent l="11699" t="5856" r="7068" b="0"/>
            <wp:docPr id="80" name="Wykres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rsidR="00C829EB" w:rsidRDefault="00C829EB" w:rsidP="00D56DD4">
      <w:pPr>
        <w:tabs>
          <w:tab w:val="left" w:pos="1740"/>
        </w:tabs>
        <w:jc w:val="both"/>
        <w:rPr>
          <w:rFonts w:cs="Arial"/>
          <w:sz w:val="24"/>
        </w:rPr>
      </w:pPr>
    </w:p>
    <w:p w:rsidR="00FD44E6" w:rsidRPr="00876B73" w:rsidRDefault="00D9330D" w:rsidP="00D9330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both"/>
        <w:rPr>
          <w:rFonts w:cs="Arial"/>
        </w:rPr>
      </w:pPr>
      <w:r>
        <w:rPr>
          <w:rFonts w:ascii="Arial" w:hAnsi="Arial" w:cs="Arial"/>
          <w:szCs w:val="24"/>
        </w:rPr>
        <w:br/>
      </w:r>
      <w:r w:rsidR="00FD44E6" w:rsidRPr="00876B73">
        <w:rPr>
          <w:rFonts w:cs="Arial"/>
        </w:rPr>
        <w:br w:type="page"/>
      </w:r>
    </w:p>
    <w:p w:rsidR="00FD44E6" w:rsidRPr="00876B73" w:rsidRDefault="0030103F" w:rsidP="009B2AE0">
      <w:pPr>
        <w:pStyle w:val="Nagwek3"/>
        <w:numPr>
          <w:ilvl w:val="0"/>
          <w:numId w:val="0"/>
        </w:numPr>
        <w:ind w:left="864"/>
        <w:rPr>
          <w:sz w:val="24"/>
          <w:szCs w:val="24"/>
        </w:rPr>
      </w:pPr>
      <w:bookmarkStart w:id="32" w:name="_Toc339228956"/>
      <w:r>
        <w:rPr>
          <w:sz w:val="24"/>
          <w:szCs w:val="24"/>
        </w:rPr>
        <w:t>Profile gatunkowe programów</w:t>
      </w:r>
      <w:r w:rsidR="00FD44E6" w:rsidRPr="00876B73">
        <w:rPr>
          <w:sz w:val="24"/>
          <w:szCs w:val="24"/>
        </w:rPr>
        <w:t xml:space="preserve"> zamieszczonych na Mux -1</w:t>
      </w:r>
      <w:bookmarkEnd w:id="32"/>
    </w:p>
    <w:p w:rsidR="00FD44E6" w:rsidRPr="00876B73" w:rsidRDefault="00FD44E6" w:rsidP="00D56DD4">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both"/>
        <w:rPr>
          <w:rFonts w:ascii="Arial" w:hAnsi="Arial" w:cs="Arial"/>
          <w:b/>
          <w:szCs w:val="24"/>
        </w:rPr>
      </w:pPr>
    </w:p>
    <w:p w:rsidR="00FD44E6" w:rsidRPr="00876B73" w:rsidRDefault="00DE4280" w:rsidP="00D56DD4">
      <w:pPr>
        <w:pStyle w:val="Body"/>
        <w:tabs>
          <w:tab w:val="left" w:pos="709"/>
          <w:tab w:val="left" w:pos="2126"/>
        </w:tabs>
        <w:spacing w:line="360" w:lineRule="auto"/>
        <w:jc w:val="both"/>
        <w:rPr>
          <w:rFonts w:ascii="Arial" w:hAnsi="Arial" w:cs="Arial"/>
          <w:b/>
          <w:i/>
          <w:szCs w:val="24"/>
        </w:rPr>
      </w:pPr>
      <w:r>
        <w:rPr>
          <w:rFonts w:ascii="Arial" w:hAnsi="Arial" w:cs="Arial"/>
          <w:b/>
          <w:i/>
          <w:szCs w:val="24"/>
        </w:rPr>
        <w:t>TVP</w:t>
      </w:r>
      <w:r w:rsidR="00FD44E6" w:rsidRPr="00876B73">
        <w:rPr>
          <w:rFonts w:ascii="Arial" w:hAnsi="Arial" w:cs="Arial"/>
          <w:b/>
          <w:i/>
          <w:szCs w:val="24"/>
        </w:rPr>
        <w:t xml:space="preserve">1 </w:t>
      </w:r>
      <w:r w:rsidR="00FD44E6" w:rsidRPr="00876B73">
        <w:rPr>
          <w:rStyle w:val="Odwoanieprzypisudolnego"/>
          <w:rFonts w:ascii="Arial" w:hAnsi="Arial" w:cs="Arial"/>
          <w:b/>
          <w:i/>
          <w:szCs w:val="24"/>
        </w:rPr>
        <w:footnoteReference w:id="1"/>
      </w:r>
    </w:p>
    <w:p w:rsidR="00FD44E6" w:rsidRPr="00876B73" w:rsidRDefault="00FD44E6" w:rsidP="00D56DD4">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both"/>
        <w:rPr>
          <w:rFonts w:ascii="Arial" w:hAnsi="Arial" w:cs="Arial"/>
          <w:szCs w:val="24"/>
        </w:rPr>
      </w:pPr>
    </w:p>
    <w:p w:rsidR="00FD44E6" w:rsidRDefault="00DE4280" w:rsidP="00DE428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both"/>
        <w:rPr>
          <w:rFonts w:ascii="Arial" w:hAnsi="Arial" w:cs="Arial"/>
          <w:szCs w:val="24"/>
        </w:rPr>
      </w:pPr>
      <w:r>
        <w:rPr>
          <w:rFonts w:ascii="Arial" w:hAnsi="Arial" w:cs="Arial"/>
          <w:szCs w:val="24"/>
        </w:rPr>
        <w:t>W badanym okresie program TVP</w:t>
      </w:r>
      <w:r w:rsidR="00AD2E1F">
        <w:rPr>
          <w:rFonts w:ascii="Arial" w:hAnsi="Arial" w:cs="Arial"/>
          <w:szCs w:val="24"/>
        </w:rPr>
        <w:t>1 emitował</w:t>
      </w:r>
      <w:r w:rsidR="00FD44E6" w:rsidRPr="00876B73">
        <w:rPr>
          <w:rFonts w:ascii="Arial" w:hAnsi="Arial" w:cs="Arial"/>
          <w:szCs w:val="24"/>
        </w:rPr>
        <w:t xml:space="preserve"> przede wszystkim </w:t>
      </w:r>
      <w:r w:rsidR="00AD2E1F">
        <w:rPr>
          <w:rFonts w:ascii="Arial" w:hAnsi="Arial" w:cs="Arial"/>
          <w:szCs w:val="24"/>
        </w:rPr>
        <w:t>filmy (</w:t>
      </w:r>
      <w:r w:rsidR="00D8269C">
        <w:rPr>
          <w:rFonts w:ascii="Arial" w:hAnsi="Arial" w:cs="Arial"/>
          <w:szCs w:val="24"/>
        </w:rPr>
        <w:t>fab</w:t>
      </w:r>
      <w:r>
        <w:rPr>
          <w:rFonts w:ascii="Arial" w:hAnsi="Arial" w:cs="Arial"/>
          <w:szCs w:val="24"/>
        </w:rPr>
        <w:t>ularne i dokumentalne –</w:t>
      </w:r>
      <w:r w:rsidR="00D8269C">
        <w:rPr>
          <w:rFonts w:ascii="Arial" w:hAnsi="Arial" w:cs="Arial"/>
          <w:szCs w:val="24"/>
        </w:rPr>
        <w:t xml:space="preserve"> </w:t>
      </w:r>
      <w:r w:rsidR="00AD2E1F">
        <w:rPr>
          <w:rFonts w:ascii="Arial" w:hAnsi="Arial" w:cs="Arial"/>
          <w:szCs w:val="24"/>
        </w:rPr>
        <w:t>31</w:t>
      </w:r>
      <w:r w:rsidR="00FD44E6" w:rsidRPr="00876B73">
        <w:rPr>
          <w:rFonts w:ascii="Arial" w:hAnsi="Arial" w:cs="Arial"/>
          <w:szCs w:val="24"/>
        </w:rPr>
        <w:t>%)</w:t>
      </w:r>
      <w:r w:rsidR="00AD2E1F">
        <w:rPr>
          <w:rFonts w:ascii="Arial" w:hAnsi="Arial" w:cs="Arial"/>
          <w:szCs w:val="24"/>
        </w:rPr>
        <w:t xml:space="preserve">. Pozycji zaliczonych do gatunków informacyjnych było </w:t>
      </w:r>
      <w:r w:rsidR="00FD44E6" w:rsidRPr="00876B73">
        <w:rPr>
          <w:rFonts w:ascii="Arial" w:hAnsi="Arial" w:cs="Arial"/>
          <w:szCs w:val="24"/>
        </w:rPr>
        <w:t xml:space="preserve"> </w:t>
      </w:r>
      <w:r w:rsidR="00AD2E1F">
        <w:rPr>
          <w:rFonts w:ascii="Arial" w:hAnsi="Arial" w:cs="Arial"/>
          <w:szCs w:val="24"/>
        </w:rPr>
        <w:t>19%, natomiast do rozrywkowych – 13%.</w:t>
      </w:r>
      <w:r w:rsidR="00D62742" w:rsidRPr="00876B73">
        <w:rPr>
          <w:rFonts w:ascii="Arial" w:hAnsi="Arial" w:cs="Arial"/>
          <w:szCs w:val="24"/>
        </w:rPr>
        <w:t xml:space="preserve"> </w:t>
      </w:r>
      <w:r w:rsidR="00AD2E1F">
        <w:rPr>
          <w:rFonts w:ascii="Arial" w:hAnsi="Arial" w:cs="Arial"/>
          <w:szCs w:val="24"/>
        </w:rPr>
        <w:t>Mniej więcej ten sam udział w programie zawierały edukacja, religia i kultura. Niezależnie od tego, jak wysoko można cenić artystyczny wymiar filmów emitowanych w TVP1, s</w:t>
      </w:r>
      <w:r w:rsidR="00FD44E6" w:rsidRPr="00876B73">
        <w:rPr>
          <w:rFonts w:ascii="Arial" w:hAnsi="Arial" w:cs="Arial"/>
          <w:szCs w:val="24"/>
        </w:rPr>
        <w:t xml:space="preserve">tacja </w:t>
      </w:r>
      <w:r w:rsidR="00AD2E1F">
        <w:rPr>
          <w:rFonts w:ascii="Arial" w:hAnsi="Arial" w:cs="Arial"/>
          <w:szCs w:val="24"/>
        </w:rPr>
        <w:t xml:space="preserve">w badanym okresie </w:t>
      </w:r>
      <w:r>
        <w:rPr>
          <w:rFonts w:ascii="Arial" w:hAnsi="Arial" w:cs="Arial"/>
          <w:szCs w:val="24"/>
        </w:rPr>
        <w:t>miała</w:t>
      </w:r>
      <w:r w:rsidR="00FD44E6" w:rsidRPr="00876B73">
        <w:rPr>
          <w:rFonts w:ascii="Arial" w:hAnsi="Arial" w:cs="Arial"/>
          <w:szCs w:val="24"/>
        </w:rPr>
        <w:t xml:space="preserve"> profil </w:t>
      </w:r>
      <w:r w:rsidR="00AD2E1F">
        <w:rPr>
          <w:rFonts w:ascii="Arial" w:hAnsi="Arial" w:cs="Arial"/>
          <w:szCs w:val="24"/>
        </w:rPr>
        <w:t>przede</w:t>
      </w:r>
      <w:r>
        <w:rPr>
          <w:rFonts w:ascii="Arial" w:hAnsi="Arial" w:cs="Arial"/>
          <w:szCs w:val="24"/>
        </w:rPr>
        <w:t xml:space="preserve"> wszystkim</w:t>
      </w:r>
      <w:r w:rsidR="00AD2E1F">
        <w:rPr>
          <w:rFonts w:ascii="Arial" w:hAnsi="Arial" w:cs="Arial"/>
          <w:szCs w:val="24"/>
        </w:rPr>
        <w:t xml:space="preserve"> rozrywkowo-informacyjny, gdyż podstawową funkcją i filmów</w:t>
      </w:r>
      <w:r>
        <w:rPr>
          <w:rFonts w:ascii="Arial" w:hAnsi="Arial" w:cs="Arial"/>
          <w:szCs w:val="24"/>
        </w:rPr>
        <w:t>,</w:t>
      </w:r>
      <w:r w:rsidR="00AD2E1F">
        <w:rPr>
          <w:rFonts w:ascii="Arial" w:hAnsi="Arial" w:cs="Arial"/>
          <w:szCs w:val="24"/>
        </w:rPr>
        <w:t xml:space="preserve"> i </w:t>
      </w:r>
      <w:r w:rsidR="00FD44E6" w:rsidRPr="00876B73">
        <w:rPr>
          <w:rFonts w:ascii="Arial" w:hAnsi="Arial" w:cs="Arial"/>
          <w:szCs w:val="24"/>
        </w:rPr>
        <w:t>seriali</w:t>
      </w:r>
      <w:r w:rsidR="00AD2E1F">
        <w:rPr>
          <w:rFonts w:ascii="Arial" w:hAnsi="Arial" w:cs="Arial"/>
          <w:szCs w:val="24"/>
        </w:rPr>
        <w:t xml:space="preserve"> </w:t>
      </w:r>
      <w:r w:rsidR="00FD44E6" w:rsidRPr="00876B73">
        <w:rPr>
          <w:rFonts w:ascii="Arial" w:hAnsi="Arial" w:cs="Arial"/>
          <w:szCs w:val="24"/>
        </w:rPr>
        <w:t xml:space="preserve">z perspektywy programowej jest </w:t>
      </w:r>
      <w:r w:rsidR="00AD2E1F">
        <w:rPr>
          <w:rFonts w:ascii="Arial" w:hAnsi="Arial" w:cs="Arial"/>
          <w:szCs w:val="24"/>
        </w:rPr>
        <w:t>budowanie a</w:t>
      </w:r>
      <w:r>
        <w:rPr>
          <w:rFonts w:ascii="Arial" w:hAnsi="Arial" w:cs="Arial"/>
          <w:szCs w:val="24"/>
        </w:rPr>
        <w:t>t</w:t>
      </w:r>
      <w:r w:rsidR="00AD2E1F">
        <w:rPr>
          <w:rFonts w:ascii="Arial" w:hAnsi="Arial" w:cs="Arial"/>
          <w:szCs w:val="24"/>
        </w:rPr>
        <w:t xml:space="preserve">rakcyjności poprzez </w:t>
      </w:r>
      <w:r w:rsidR="00FD44E6" w:rsidRPr="00876B73">
        <w:rPr>
          <w:rFonts w:ascii="Arial" w:hAnsi="Arial" w:cs="Arial"/>
          <w:szCs w:val="24"/>
        </w:rPr>
        <w:t xml:space="preserve">zabawianie odbiorcy. </w:t>
      </w:r>
      <w:r w:rsidR="00AD2E1F">
        <w:rPr>
          <w:rFonts w:ascii="Arial" w:hAnsi="Arial" w:cs="Arial"/>
          <w:szCs w:val="24"/>
        </w:rPr>
        <w:t>Ważne, że j</w:t>
      </w:r>
      <w:r w:rsidR="00FD44E6" w:rsidRPr="00876B73">
        <w:rPr>
          <w:rFonts w:ascii="Arial" w:hAnsi="Arial" w:cs="Arial"/>
          <w:szCs w:val="24"/>
        </w:rPr>
        <w:t xml:space="preserve">est to stacja, która </w:t>
      </w:r>
      <w:r w:rsidR="00171A53">
        <w:rPr>
          <w:rFonts w:ascii="Arial" w:hAnsi="Arial" w:cs="Arial"/>
          <w:szCs w:val="24"/>
        </w:rPr>
        <w:t xml:space="preserve">mimo pokaźnego udziału gatunków informacyjnych, </w:t>
      </w:r>
      <w:r w:rsidR="00AD2E1F">
        <w:rPr>
          <w:rFonts w:ascii="Arial" w:hAnsi="Arial" w:cs="Arial"/>
          <w:szCs w:val="24"/>
        </w:rPr>
        <w:t>nie wyklucza</w:t>
      </w:r>
      <w:r w:rsidR="00FD44E6" w:rsidRPr="00876B73">
        <w:rPr>
          <w:rFonts w:ascii="Arial" w:hAnsi="Arial" w:cs="Arial"/>
          <w:szCs w:val="24"/>
        </w:rPr>
        <w:t xml:space="preserve"> </w:t>
      </w:r>
      <w:r w:rsidR="00AD2E1F">
        <w:rPr>
          <w:rFonts w:ascii="Arial" w:hAnsi="Arial" w:cs="Arial"/>
          <w:szCs w:val="24"/>
        </w:rPr>
        <w:t>z oferty osób</w:t>
      </w:r>
      <w:r>
        <w:rPr>
          <w:rFonts w:ascii="Arial" w:hAnsi="Arial" w:cs="Arial"/>
          <w:szCs w:val="24"/>
        </w:rPr>
        <w:t xml:space="preserve"> z niskim wykształceniem i o </w:t>
      </w:r>
      <w:r w:rsidR="00FD44E6" w:rsidRPr="00876B73">
        <w:rPr>
          <w:rFonts w:ascii="Arial" w:hAnsi="Arial" w:cs="Arial"/>
          <w:szCs w:val="24"/>
        </w:rPr>
        <w:t>niskich dochodach; ludzi starszych, nie znajdujących gdzie indziej oferty dla siebie</w:t>
      </w:r>
      <w:r w:rsidR="00AD2E1F">
        <w:rPr>
          <w:rFonts w:ascii="Arial" w:hAnsi="Arial" w:cs="Arial"/>
          <w:szCs w:val="24"/>
        </w:rPr>
        <w:t xml:space="preserve"> – na co wskazuje także typ prezentowanych seriali</w:t>
      </w:r>
      <w:r w:rsidR="00171A53">
        <w:rPr>
          <w:rFonts w:ascii="Arial" w:hAnsi="Arial" w:cs="Arial"/>
          <w:szCs w:val="24"/>
        </w:rPr>
        <w:t xml:space="preserve"> (</w:t>
      </w:r>
      <w:r w:rsidR="00171A53" w:rsidRPr="00DE4280">
        <w:rPr>
          <w:rFonts w:ascii="Arial" w:hAnsi="Arial" w:cs="Arial"/>
          <w:i/>
          <w:szCs w:val="24"/>
        </w:rPr>
        <w:t>Klan</w:t>
      </w:r>
      <w:r w:rsidR="00171A53">
        <w:rPr>
          <w:rFonts w:ascii="Arial" w:hAnsi="Arial" w:cs="Arial"/>
          <w:szCs w:val="24"/>
        </w:rPr>
        <w:t xml:space="preserve">, </w:t>
      </w:r>
      <w:r w:rsidR="00171A53" w:rsidRPr="00DE4280">
        <w:rPr>
          <w:rFonts w:ascii="Arial" w:hAnsi="Arial" w:cs="Arial"/>
          <w:i/>
          <w:szCs w:val="24"/>
        </w:rPr>
        <w:t>Nad rozlewiskiem</w:t>
      </w:r>
      <w:r w:rsidR="00171A53">
        <w:rPr>
          <w:rFonts w:ascii="Arial" w:hAnsi="Arial" w:cs="Arial"/>
          <w:szCs w:val="24"/>
        </w:rPr>
        <w:t>)</w:t>
      </w:r>
      <w:r w:rsidR="00FD44E6" w:rsidRPr="00876B73">
        <w:rPr>
          <w:rFonts w:ascii="Arial" w:hAnsi="Arial" w:cs="Arial"/>
          <w:szCs w:val="24"/>
        </w:rPr>
        <w:t>.</w:t>
      </w:r>
    </w:p>
    <w:p w:rsidR="00AD2E1F" w:rsidRPr="00876B73" w:rsidRDefault="00AD2E1F" w:rsidP="00AD2E1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rPr>
          <w:rFonts w:ascii="Arial" w:hAnsi="Arial" w:cs="Arial"/>
          <w:szCs w:val="24"/>
        </w:rPr>
      </w:pPr>
    </w:p>
    <w:p w:rsidR="00FD44E6" w:rsidRPr="00876B73" w:rsidRDefault="00AF4269" w:rsidP="00AD2E1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center"/>
        <w:rPr>
          <w:rFonts w:ascii="Arial" w:hAnsi="Arial" w:cs="Arial"/>
          <w:szCs w:val="24"/>
        </w:rPr>
      </w:pPr>
      <w:r>
        <w:rPr>
          <w:noProof/>
        </w:rPr>
        <w:drawing>
          <wp:inline distT="0" distB="0" distL="0" distR="0">
            <wp:extent cx="5836156" cy="3234307"/>
            <wp:effectExtent l="0" t="0" r="2669" b="4193"/>
            <wp:docPr id="31" name="Wykres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3903DF" w:rsidRDefault="000F7771" w:rsidP="003903D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both"/>
        <w:rPr>
          <w:rFonts w:ascii="Arial" w:hAnsi="Arial" w:cs="Arial"/>
          <w:szCs w:val="24"/>
        </w:rPr>
      </w:pPr>
      <w:r>
        <w:rPr>
          <w:rFonts w:ascii="Arial" w:hAnsi="Arial" w:cs="Arial"/>
          <w:szCs w:val="24"/>
        </w:rPr>
        <w:t>W badanym czasie wśród 31</w:t>
      </w:r>
      <w:r w:rsidR="005F093F">
        <w:rPr>
          <w:rFonts w:ascii="Arial" w:hAnsi="Arial" w:cs="Arial"/>
          <w:szCs w:val="24"/>
        </w:rPr>
        <w:t>% cz</w:t>
      </w:r>
      <w:r>
        <w:rPr>
          <w:rFonts w:ascii="Arial" w:hAnsi="Arial" w:cs="Arial"/>
          <w:szCs w:val="24"/>
        </w:rPr>
        <w:t>asu zajmowanego przez filmy, 23% przypadało na </w:t>
      </w:r>
      <w:r w:rsidR="005F093F">
        <w:rPr>
          <w:rFonts w:ascii="Arial" w:hAnsi="Arial" w:cs="Arial"/>
          <w:szCs w:val="24"/>
        </w:rPr>
        <w:t xml:space="preserve">film fabularny, a </w:t>
      </w:r>
      <w:r w:rsidR="003903DF">
        <w:rPr>
          <w:rFonts w:ascii="Arial" w:hAnsi="Arial" w:cs="Arial"/>
          <w:szCs w:val="24"/>
        </w:rPr>
        <w:t>8</w:t>
      </w:r>
      <w:r w:rsidR="005F093F">
        <w:rPr>
          <w:rFonts w:ascii="Arial" w:hAnsi="Arial" w:cs="Arial"/>
          <w:szCs w:val="24"/>
        </w:rPr>
        <w:t xml:space="preserve">% na dokumentalny.  </w:t>
      </w:r>
      <w:r w:rsidR="003903DF">
        <w:rPr>
          <w:rFonts w:ascii="Arial" w:hAnsi="Arial" w:cs="Arial"/>
          <w:szCs w:val="24"/>
        </w:rPr>
        <w:t>W poprzedniej próbce dwa l</w:t>
      </w:r>
      <w:r>
        <w:rPr>
          <w:rFonts w:ascii="Arial" w:hAnsi="Arial" w:cs="Arial"/>
          <w:szCs w:val="24"/>
        </w:rPr>
        <w:t>ata temu było to odpowiednio 12</w:t>
      </w:r>
      <w:r w:rsidR="003903DF">
        <w:rPr>
          <w:rFonts w:ascii="Arial" w:hAnsi="Arial" w:cs="Arial"/>
          <w:szCs w:val="24"/>
        </w:rPr>
        <w:t>%</w:t>
      </w:r>
      <w:r>
        <w:rPr>
          <w:rFonts w:ascii="Arial" w:hAnsi="Arial" w:cs="Arial"/>
          <w:szCs w:val="24"/>
        </w:rPr>
        <w:t xml:space="preserve"> udziału filmu fabularnego i  4</w:t>
      </w:r>
      <w:r w:rsidR="003903DF">
        <w:rPr>
          <w:rFonts w:ascii="Arial" w:hAnsi="Arial" w:cs="Arial"/>
          <w:szCs w:val="24"/>
        </w:rPr>
        <w:t>% dokumentalnego.</w:t>
      </w:r>
    </w:p>
    <w:p w:rsidR="005F093F" w:rsidRDefault="005F093F" w:rsidP="00D56DD4">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both"/>
        <w:rPr>
          <w:rFonts w:ascii="Arial" w:hAnsi="Arial" w:cs="Arial"/>
          <w:szCs w:val="24"/>
        </w:rPr>
      </w:pPr>
    </w:p>
    <w:p w:rsidR="00AD2E1F" w:rsidRDefault="00AD2E1F" w:rsidP="00D56DD4">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both"/>
        <w:rPr>
          <w:rFonts w:ascii="Arial" w:hAnsi="Arial" w:cs="Arial"/>
          <w:szCs w:val="24"/>
        </w:rPr>
      </w:pPr>
      <w:r>
        <w:rPr>
          <w:rFonts w:ascii="Arial" w:hAnsi="Arial" w:cs="Arial"/>
          <w:szCs w:val="24"/>
        </w:rPr>
        <w:t xml:space="preserve">Porównując </w:t>
      </w:r>
      <w:r w:rsidR="00171A53">
        <w:rPr>
          <w:rFonts w:ascii="Arial" w:hAnsi="Arial" w:cs="Arial"/>
          <w:szCs w:val="24"/>
        </w:rPr>
        <w:t xml:space="preserve">badany okres z tym sprzed dwóch lat, można zauważyć znacznie większy udział filmów oraz </w:t>
      </w:r>
      <w:r w:rsidR="005C3B71">
        <w:rPr>
          <w:rFonts w:ascii="Arial" w:hAnsi="Arial" w:cs="Arial"/>
          <w:szCs w:val="24"/>
        </w:rPr>
        <w:t>informacji. Zmniejszył się za to</w:t>
      </w:r>
      <w:r w:rsidR="00171A53">
        <w:rPr>
          <w:rFonts w:ascii="Arial" w:hAnsi="Arial" w:cs="Arial"/>
          <w:szCs w:val="24"/>
        </w:rPr>
        <w:t xml:space="preserve"> udział pozycji edukacyjnych i dziecięcych oraz </w:t>
      </w:r>
      <w:r w:rsidR="00651D07">
        <w:rPr>
          <w:rFonts w:ascii="Arial" w:hAnsi="Arial" w:cs="Arial"/>
          <w:szCs w:val="24"/>
        </w:rPr>
        <w:t xml:space="preserve">sportu i </w:t>
      </w:r>
      <w:r w:rsidR="00171A53">
        <w:rPr>
          <w:rFonts w:ascii="Arial" w:hAnsi="Arial" w:cs="Arial"/>
          <w:szCs w:val="24"/>
        </w:rPr>
        <w:t>dokument</w:t>
      </w:r>
      <w:r w:rsidR="00651D07">
        <w:rPr>
          <w:rFonts w:ascii="Arial" w:hAnsi="Arial" w:cs="Arial"/>
          <w:szCs w:val="24"/>
        </w:rPr>
        <w:t>u, które</w:t>
      </w:r>
      <w:r w:rsidR="00171A53">
        <w:rPr>
          <w:rFonts w:ascii="Arial" w:hAnsi="Arial" w:cs="Arial"/>
          <w:szCs w:val="24"/>
        </w:rPr>
        <w:t xml:space="preserve"> w </w:t>
      </w:r>
      <w:r w:rsidR="005C3B71">
        <w:rPr>
          <w:rFonts w:ascii="Arial" w:hAnsi="Arial" w:cs="Arial"/>
          <w:szCs w:val="24"/>
        </w:rPr>
        <w:t>wywędrowały do </w:t>
      </w:r>
      <w:r w:rsidR="00651D07">
        <w:rPr>
          <w:rFonts w:ascii="Arial" w:hAnsi="Arial" w:cs="Arial"/>
          <w:szCs w:val="24"/>
        </w:rPr>
        <w:t>innych, tematycznych kanałów telewizji publicznej</w:t>
      </w:r>
      <w:r w:rsidR="009A0695">
        <w:rPr>
          <w:rFonts w:ascii="Arial" w:hAnsi="Arial" w:cs="Arial"/>
          <w:szCs w:val="24"/>
        </w:rPr>
        <w:t>. Część materiału dokumentalnego jest zorien</w:t>
      </w:r>
      <w:r w:rsidR="005C3B71">
        <w:rPr>
          <w:rFonts w:ascii="Arial" w:hAnsi="Arial" w:cs="Arial"/>
          <w:szCs w:val="24"/>
        </w:rPr>
        <w:t>towana jako pozycje historyczne,</w:t>
      </w:r>
      <w:r w:rsidR="009A0695">
        <w:rPr>
          <w:rFonts w:ascii="Arial" w:hAnsi="Arial" w:cs="Arial"/>
          <w:szCs w:val="24"/>
        </w:rPr>
        <w:t xml:space="preserve"> np. pozycje o II wojnie światowej. </w:t>
      </w:r>
    </w:p>
    <w:p w:rsidR="00CA2E8A" w:rsidRDefault="00CA2E8A" w:rsidP="00D56DD4">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both"/>
        <w:rPr>
          <w:rFonts w:ascii="Arial" w:hAnsi="Arial" w:cs="Arial"/>
          <w:szCs w:val="24"/>
        </w:rPr>
      </w:pPr>
    </w:p>
    <w:p w:rsidR="00AD2E1F" w:rsidRDefault="00AF4269" w:rsidP="00CA2E8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center"/>
        <w:rPr>
          <w:rFonts w:ascii="Arial" w:hAnsi="Arial" w:cs="Arial"/>
          <w:szCs w:val="24"/>
        </w:rPr>
      </w:pPr>
      <w:r>
        <w:rPr>
          <w:noProof/>
        </w:rPr>
        <w:drawing>
          <wp:inline distT="0" distB="0" distL="0" distR="0">
            <wp:extent cx="4788672" cy="4131678"/>
            <wp:effectExtent l="6091" t="6103" r="5837" b="5594"/>
            <wp:docPr id="32" name="Wykres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rsidR="00AD2E1F" w:rsidRPr="00876B73" w:rsidRDefault="00AD2E1F" w:rsidP="00AD2E1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center"/>
        <w:rPr>
          <w:rFonts w:ascii="Arial" w:hAnsi="Arial" w:cs="Arial"/>
          <w:szCs w:val="24"/>
        </w:rPr>
      </w:pPr>
    </w:p>
    <w:p w:rsidR="00FD44E6" w:rsidRPr="00876B73" w:rsidRDefault="00FD44E6" w:rsidP="00D56DD4">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both"/>
        <w:rPr>
          <w:rFonts w:ascii="Arial" w:hAnsi="Arial" w:cs="Arial"/>
          <w:szCs w:val="24"/>
        </w:rPr>
      </w:pPr>
    </w:p>
    <w:p w:rsidR="00DE3503" w:rsidRPr="00876B73" w:rsidRDefault="00DE3503">
      <w:pPr>
        <w:spacing w:line="240" w:lineRule="auto"/>
        <w:rPr>
          <w:rFonts w:eastAsia="ヒラギノ角ゴ Pro W3" w:cs="Arial"/>
          <w:b/>
          <w:i/>
          <w:color w:val="000000"/>
          <w:sz w:val="24"/>
        </w:rPr>
      </w:pPr>
      <w:r w:rsidRPr="00876B73">
        <w:rPr>
          <w:rFonts w:cs="Arial"/>
          <w:b/>
          <w:i/>
        </w:rPr>
        <w:br w:type="page"/>
      </w:r>
    </w:p>
    <w:p w:rsidR="00FD44E6" w:rsidRPr="00876B73" w:rsidRDefault="00FD44E6" w:rsidP="00D56DD4">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both"/>
        <w:rPr>
          <w:rFonts w:ascii="Arial" w:hAnsi="Arial" w:cs="Arial"/>
          <w:b/>
          <w:i/>
          <w:szCs w:val="24"/>
        </w:rPr>
      </w:pPr>
      <w:r w:rsidRPr="00876B73">
        <w:rPr>
          <w:rFonts w:ascii="Arial" w:hAnsi="Arial" w:cs="Arial"/>
          <w:b/>
          <w:i/>
          <w:szCs w:val="24"/>
        </w:rPr>
        <w:t xml:space="preserve">TVP2 </w:t>
      </w:r>
    </w:p>
    <w:p w:rsidR="00FD44E6" w:rsidRPr="00876B73" w:rsidRDefault="00FD44E6" w:rsidP="00D56DD4">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both"/>
        <w:rPr>
          <w:rFonts w:ascii="Arial" w:hAnsi="Arial" w:cs="Arial"/>
          <w:szCs w:val="24"/>
        </w:rPr>
      </w:pPr>
    </w:p>
    <w:p w:rsidR="005D0EDF" w:rsidRDefault="00E8344E" w:rsidP="00D56DD4">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both"/>
        <w:rPr>
          <w:rFonts w:ascii="Arial" w:hAnsi="Arial" w:cs="Arial"/>
          <w:szCs w:val="24"/>
        </w:rPr>
      </w:pPr>
      <w:r>
        <w:rPr>
          <w:rFonts w:ascii="Arial" w:hAnsi="Arial" w:cs="Arial"/>
          <w:szCs w:val="24"/>
        </w:rPr>
        <w:t>TVP2 to s</w:t>
      </w:r>
      <w:r w:rsidR="00FD44E6" w:rsidRPr="00876B73">
        <w:rPr>
          <w:rFonts w:ascii="Arial" w:hAnsi="Arial" w:cs="Arial"/>
          <w:szCs w:val="24"/>
        </w:rPr>
        <w:t xml:space="preserve">tacja telewizji publicznej, w której </w:t>
      </w:r>
      <w:r w:rsidR="005D0EDF">
        <w:rPr>
          <w:rFonts w:ascii="Arial" w:hAnsi="Arial" w:cs="Arial"/>
          <w:szCs w:val="24"/>
        </w:rPr>
        <w:t xml:space="preserve">ponad połowę </w:t>
      </w:r>
      <w:r w:rsidR="00FD44E6" w:rsidRPr="00876B73">
        <w:rPr>
          <w:rFonts w:ascii="Arial" w:hAnsi="Arial" w:cs="Arial"/>
          <w:szCs w:val="24"/>
        </w:rPr>
        <w:t xml:space="preserve">czasu antenowego zajmują seriale (36%) </w:t>
      </w:r>
      <w:r w:rsidR="005D0EDF">
        <w:rPr>
          <w:rFonts w:ascii="Arial" w:hAnsi="Arial" w:cs="Arial"/>
          <w:szCs w:val="24"/>
        </w:rPr>
        <w:t>i ogólnie pozycje rozrywkowe (25%).</w:t>
      </w:r>
      <w:r w:rsidR="00FD44E6" w:rsidRPr="00876B73">
        <w:rPr>
          <w:rFonts w:ascii="Arial" w:hAnsi="Arial" w:cs="Arial"/>
          <w:szCs w:val="24"/>
        </w:rPr>
        <w:t xml:space="preserve"> </w:t>
      </w:r>
    </w:p>
    <w:p w:rsidR="00FD44E6" w:rsidRDefault="005D0EDF" w:rsidP="00D56DD4">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both"/>
        <w:rPr>
          <w:rFonts w:ascii="Arial" w:hAnsi="Arial" w:cs="Arial"/>
          <w:szCs w:val="24"/>
        </w:rPr>
      </w:pPr>
      <w:r>
        <w:rPr>
          <w:rFonts w:ascii="Arial" w:hAnsi="Arial" w:cs="Arial"/>
          <w:szCs w:val="24"/>
        </w:rPr>
        <w:t>Przy tym należy uwzględnić, że pozycje filmowe</w:t>
      </w:r>
      <w:r w:rsidR="003E1EC4">
        <w:rPr>
          <w:rFonts w:ascii="Arial" w:hAnsi="Arial" w:cs="Arial"/>
          <w:szCs w:val="24"/>
        </w:rPr>
        <w:t xml:space="preserve"> (</w:t>
      </w:r>
      <w:r w:rsidR="00D8269C">
        <w:rPr>
          <w:rFonts w:ascii="Arial" w:hAnsi="Arial" w:cs="Arial"/>
          <w:szCs w:val="24"/>
        </w:rPr>
        <w:t xml:space="preserve">w tym </w:t>
      </w:r>
      <w:r w:rsidR="003903DF">
        <w:rPr>
          <w:rFonts w:ascii="Arial" w:hAnsi="Arial" w:cs="Arial"/>
          <w:szCs w:val="24"/>
        </w:rPr>
        <w:t>film</w:t>
      </w:r>
      <w:r w:rsidR="00E8344E">
        <w:rPr>
          <w:rFonts w:ascii="Arial" w:hAnsi="Arial" w:cs="Arial"/>
          <w:szCs w:val="24"/>
        </w:rPr>
        <w:t>y</w:t>
      </w:r>
      <w:r w:rsidR="003903DF">
        <w:rPr>
          <w:rFonts w:ascii="Arial" w:hAnsi="Arial" w:cs="Arial"/>
          <w:szCs w:val="24"/>
        </w:rPr>
        <w:t xml:space="preserve"> dokumentalne oraz fabularne, </w:t>
      </w:r>
      <w:r w:rsidR="00D8269C">
        <w:rPr>
          <w:rFonts w:ascii="Arial" w:hAnsi="Arial" w:cs="Arial"/>
          <w:szCs w:val="24"/>
        </w:rPr>
        <w:t xml:space="preserve">jak </w:t>
      </w:r>
      <w:r w:rsidR="003E1EC4" w:rsidRPr="00D8269C">
        <w:rPr>
          <w:rFonts w:ascii="Arial" w:hAnsi="Arial" w:cs="Arial"/>
          <w:i/>
          <w:szCs w:val="24"/>
        </w:rPr>
        <w:t>Jezioro Bodeńskie</w:t>
      </w:r>
      <w:r w:rsidR="003E1EC4">
        <w:rPr>
          <w:rFonts w:ascii="Arial" w:hAnsi="Arial" w:cs="Arial"/>
          <w:szCs w:val="24"/>
        </w:rPr>
        <w:t>)</w:t>
      </w:r>
      <w:r>
        <w:rPr>
          <w:rFonts w:ascii="Arial" w:hAnsi="Arial" w:cs="Arial"/>
          <w:szCs w:val="24"/>
        </w:rPr>
        <w:t xml:space="preserve"> jak i niektóre produk</w:t>
      </w:r>
      <w:r w:rsidR="00E8344E">
        <w:rPr>
          <w:rFonts w:ascii="Arial" w:hAnsi="Arial" w:cs="Arial"/>
          <w:szCs w:val="24"/>
        </w:rPr>
        <w:t>cje rozrywkowe (wiele relacji z </w:t>
      </w:r>
      <w:r w:rsidR="003E1EC4">
        <w:rPr>
          <w:rFonts w:ascii="Arial" w:hAnsi="Arial" w:cs="Arial"/>
          <w:szCs w:val="24"/>
        </w:rPr>
        <w:t>przeglądów kabaretowych, relacje z koncertu muzyki rozrywkowej</w:t>
      </w:r>
      <w:r w:rsidR="008B59B7">
        <w:rPr>
          <w:rFonts w:ascii="Arial" w:hAnsi="Arial" w:cs="Arial"/>
          <w:szCs w:val="24"/>
        </w:rPr>
        <w:t xml:space="preserve"> np. Mesajah</w:t>
      </w:r>
      <w:r>
        <w:rPr>
          <w:rFonts w:ascii="Arial" w:hAnsi="Arial" w:cs="Arial"/>
          <w:szCs w:val="24"/>
        </w:rPr>
        <w:t>) można uznać za posiadające walory audycji kulturalnych, których na wykresie jakoby nie znajdujemy. Wsród seriali znajdują się seriale dokumentalne, a wśród edutainementu – teleturnieje wiedzowe. Nie sta</w:t>
      </w:r>
      <w:r w:rsidR="00E8344E">
        <w:rPr>
          <w:rFonts w:ascii="Arial" w:hAnsi="Arial" w:cs="Arial"/>
          <w:szCs w:val="24"/>
        </w:rPr>
        <w:t>nowią one pozycji edukacyjnej w </w:t>
      </w:r>
      <w:r>
        <w:rPr>
          <w:rFonts w:ascii="Arial" w:hAnsi="Arial" w:cs="Arial"/>
          <w:szCs w:val="24"/>
        </w:rPr>
        <w:t xml:space="preserve">sensie przekazywania wiedzy w jakiś usystematyzowany sposób ani mechanizmów czy reguł związanych z systemami wiedzy, ale niosą informacje encyklopedyczne w kontekście rywalizacji uczestników. W zakresie publicystyki kulturalnej  znalazła się również pozycja </w:t>
      </w:r>
      <w:r w:rsidRPr="003E1EC4">
        <w:rPr>
          <w:rFonts w:ascii="Arial" w:hAnsi="Arial" w:cs="Arial"/>
          <w:i/>
          <w:szCs w:val="24"/>
        </w:rPr>
        <w:t>Kultura, Głupcze!</w:t>
      </w:r>
      <w:r>
        <w:rPr>
          <w:rFonts w:ascii="Arial" w:hAnsi="Arial" w:cs="Arial"/>
          <w:szCs w:val="24"/>
        </w:rPr>
        <w:t xml:space="preserve">, która nosi znamiona publicystyki (dyskusje, ścieranie się opinii i interpretacji), niż </w:t>
      </w:r>
      <w:r w:rsidRPr="00702ABA">
        <w:rPr>
          <w:rFonts w:ascii="Arial" w:hAnsi="Arial" w:cs="Arial"/>
          <w:i/>
          <w:szCs w:val="24"/>
        </w:rPr>
        <w:t>stricte</w:t>
      </w:r>
      <w:r>
        <w:rPr>
          <w:rFonts w:ascii="Arial" w:hAnsi="Arial" w:cs="Arial"/>
          <w:szCs w:val="24"/>
        </w:rPr>
        <w:t xml:space="preserve"> prezentowanie dorobku artystycznego.</w:t>
      </w:r>
      <w:r w:rsidR="003E1EC4">
        <w:rPr>
          <w:rFonts w:ascii="Arial" w:hAnsi="Arial" w:cs="Arial"/>
          <w:szCs w:val="24"/>
        </w:rPr>
        <w:t xml:space="preserve"> Część pozycji nie sta</w:t>
      </w:r>
      <w:r w:rsidR="00E8344E">
        <w:rPr>
          <w:rFonts w:ascii="Arial" w:hAnsi="Arial" w:cs="Arial"/>
          <w:szCs w:val="24"/>
        </w:rPr>
        <w:t>nowi pełnego procenta udziału w </w:t>
      </w:r>
      <w:r w:rsidR="00702ABA">
        <w:rPr>
          <w:rFonts w:ascii="Arial" w:hAnsi="Arial" w:cs="Arial"/>
          <w:szCs w:val="24"/>
        </w:rPr>
        <w:t>badanym czasie, mimo że są</w:t>
      </w:r>
      <w:r w:rsidR="003E1EC4">
        <w:rPr>
          <w:rFonts w:ascii="Arial" w:hAnsi="Arial" w:cs="Arial"/>
          <w:szCs w:val="24"/>
        </w:rPr>
        <w:t xml:space="preserve"> ważnymi punktami w tygodniowej ramówce</w:t>
      </w:r>
      <w:r w:rsidR="00F80BA9">
        <w:rPr>
          <w:rFonts w:ascii="Arial" w:hAnsi="Arial" w:cs="Arial"/>
          <w:szCs w:val="24"/>
        </w:rPr>
        <w:t xml:space="preserve"> (</w:t>
      </w:r>
      <w:r w:rsidR="00F80BA9" w:rsidRPr="00702ABA">
        <w:rPr>
          <w:rFonts w:ascii="Arial" w:hAnsi="Arial" w:cs="Arial"/>
          <w:i/>
          <w:szCs w:val="24"/>
        </w:rPr>
        <w:t>WOK</w:t>
      </w:r>
      <w:r w:rsidR="00702ABA" w:rsidRPr="00702ABA">
        <w:rPr>
          <w:rFonts w:ascii="Arial" w:hAnsi="Arial" w:cs="Arial"/>
          <w:i/>
          <w:szCs w:val="24"/>
        </w:rPr>
        <w:t xml:space="preserve"> –</w:t>
      </w:r>
      <w:r w:rsidR="00702ABA">
        <w:rPr>
          <w:rFonts w:ascii="Arial" w:hAnsi="Arial" w:cs="Arial"/>
          <w:i/>
          <w:szCs w:val="24"/>
        </w:rPr>
        <w:t xml:space="preserve"> W</w:t>
      </w:r>
      <w:r w:rsidR="003E1EC4" w:rsidRPr="00702ABA">
        <w:rPr>
          <w:rFonts w:ascii="Arial" w:hAnsi="Arial" w:cs="Arial"/>
          <w:i/>
          <w:szCs w:val="24"/>
        </w:rPr>
        <w:t>s</w:t>
      </w:r>
      <w:r w:rsidR="00F80BA9" w:rsidRPr="00702ABA">
        <w:rPr>
          <w:rFonts w:ascii="Arial" w:hAnsi="Arial" w:cs="Arial"/>
          <w:i/>
          <w:szCs w:val="24"/>
        </w:rPr>
        <w:t>zystko o kulturze</w:t>
      </w:r>
      <w:r w:rsidR="00F80BA9">
        <w:rPr>
          <w:rFonts w:ascii="Arial" w:hAnsi="Arial" w:cs="Arial"/>
          <w:szCs w:val="24"/>
        </w:rPr>
        <w:t xml:space="preserve">, </w:t>
      </w:r>
      <w:r w:rsidR="00F80BA9" w:rsidRPr="00702ABA">
        <w:rPr>
          <w:rFonts w:ascii="Arial" w:hAnsi="Arial" w:cs="Arial"/>
          <w:i/>
          <w:szCs w:val="24"/>
        </w:rPr>
        <w:t>Kocham kino</w:t>
      </w:r>
      <w:r w:rsidR="00F80BA9">
        <w:rPr>
          <w:rFonts w:ascii="Arial" w:hAnsi="Arial" w:cs="Arial"/>
          <w:szCs w:val="24"/>
        </w:rPr>
        <w:t xml:space="preserve"> czy </w:t>
      </w:r>
      <w:r w:rsidR="00F80BA9" w:rsidRPr="00702ABA">
        <w:rPr>
          <w:rFonts w:ascii="Arial" w:hAnsi="Arial" w:cs="Arial"/>
          <w:i/>
          <w:szCs w:val="24"/>
        </w:rPr>
        <w:t>Słowo na niedzielę</w:t>
      </w:r>
      <w:r w:rsidR="00F80BA9">
        <w:rPr>
          <w:rFonts w:ascii="Arial" w:hAnsi="Arial" w:cs="Arial"/>
          <w:szCs w:val="24"/>
        </w:rPr>
        <w:t>)</w:t>
      </w:r>
      <w:r w:rsidR="003E1EC4">
        <w:rPr>
          <w:rFonts w:ascii="Arial" w:hAnsi="Arial" w:cs="Arial"/>
          <w:szCs w:val="24"/>
        </w:rPr>
        <w:t xml:space="preserve">.  </w:t>
      </w:r>
    </w:p>
    <w:p w:rsidR="005D0EDF" w:rsidRPr="00876B73" w:rsidRDefault="005D0EDF" w:rsidP="00D56DD4">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both"/>
        <w:rPr>
          <w:rFonts w:ascii="Arial" w:hAnsi="Arial" w:cs="Arial"/>
          <w:szCs w:val="24"/>
        </w:rPr>
      </w:pPr>
    </w:p>
    <w:p w:rsidR="003903DF" w:rsidRDefault="00702ABA" w:rsidP="003903D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both"/>
        <w:rPr>
          <w:rFonts w:ascii="Arial" w:hAnsi="Arial" w:cs="Arial"/>
          <w:szCs w:val="24"/>
        </w:rPr>
      </w:pPr>
      <w:r>
        <w:rPr>
          <w:rFonts w:ascii="Arial" w:hAnsi="Arial" w:cs="Arial"/>
          <w:szCs w:val="24"/>
        </w:rPr>
        <w:t>W badanym czasie wśród 23</w:t>
      </w:r>
      <w:r w:rsidR="005F093F">
        <w:rPr>
          <w:rFonts w:ascii="Arial" w:hAnsi="Arial" w:cs="Arial"/>
          <w:szCs w:val="24"/>
        </w:rPr>
        <w:t>% cz</w:t>
      </w:r>
      <w:r>
        <w:rPr>
          <w:rFonts w:ascii="Arial" w:hAnsi="Arial" w:cs="Arial"/>
          <w:szCs w:val="24"/>
        </w:rPr>
        <w:t>asu zajmowanego przez filmy, 17</w:t>
      </w:r>
      <w:r w:rsidR="005F093F">
        <w:rPr>
          <w:rFonts w:ascii="Arial" w:hAnsi="Arial" w:cs="Arial"/>
          <w:szCs w:val="24"/>
        </w:rPr>
        <w:t>% pr</w:t>
      </w:r>
      <w:r>
        <w:rPr>
          <w:rFonts w:ascii="Arial" w:hAnsi="Arial" w:cs="Arial"/>
          <w:szCs w:val="24"/>
        </w:rPr>
        <w:t>zypadało na film fabularny, a 6</w:t>
      </w:r>
      <w:r w:rsidR="005F093F">
        <w:rPr>
          <w:rFonts w:ascii="Arial" w:hAnsi="Arial" w:cs="Arial"/>
          <w:szCs w:val="24"/>
        </w:rPr>
        <w:t xml:space="preserve">% na dokumentalny.  </w:t>
      </w:r>
      <w:r w:rsidR="003903DF">
        <w:rPr>
          <w:rFonts w:ascii="Arial" w:hAnsi="Arial" w:cs="Arial"/>
          <w:szCs w:val="24"/>
        </w:rPr>
        <w:t>W poprzedniej próbce dwa l</w:t>
      </w:r>
      <w:r>
        <w:rPr>
          <w:rFonts w:ascii="Arial" w:hAnsi="Arial" w:cs="Arial"/>
          <w:szCs w:val="24"/>
        </w:rPr>
        <w:t>ata temu było to odpowiednio 16</w:t>
      </w:r>
      <w:r w:rsidR="003903DF">
        <w:rPr>
          <w:rFonts w:ascii="Arial" w:hAnsi="Arial" w:cs="Arial"/>
          <w:szCs w:val="24"/>
        </w:rPr>
        <w:t>%</w:t>
      </w:r>
      <w:r>
        <w:rPr>
          <w:rFonts w:ascii="Arial" w:hAnsi="Arial" w:cs="Arial"/>
          <w:szCs w:val="24"/>
        </w:rPr>
        <w:t xml:space="preserve"> udziału filmu fabularnego i  5</w:t>
      </w:r>
      <w:r w:rsidR="003903DF">
        <w:rPr>
          <w:rFonts w:ascii="Arial" w:hAnsi="Arial" w:cs="Arial"/>
          <w:szCs w:val="24"/>
        </w:rPr>
        <w:t>% dokumentalnego.</w:t>
      </w:r>
    </w:p>
    <w:p w:rsidR="00FD44E6" w:rsidRPr="00876B73" w:rsidRDefault="00FD44E6" w:rsidP="00D56DD4">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both"/>
        <w:rPr>
          <w:rFonts w:ascii="Arial" w:hAnsi="Arial" w:cs="Arial"/>
          <w:szCs w:val="24"/>
        </w:rPr>
      </w:pPr>
    </w:p>
    <w:p w:rsidR="00FD44E6" w:rsidRPr="00876B73" w:rsidRDefault="00AF4269" w:rsidP="005D0ED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center"/>
        <w:rPr>
          <w:rFonts w:ascii="Arial" w:hAnsi="Arial" w:cs="Arial"/>
          <w:szCs w:val="24"/>
        </w:rPr>
      </w:pPr>
      <w:r>
        <w:rPr>
          <w:noProof/>
        </w:rPr>
        <w:drawing>
          <wp:inline distT="0" distB="0" distL="0" distR="0">
            <wp:extent cx="5762625" cy="2785241"/>
            <wp:effectExtent l="0" t="0" r="0" b="5584"/>
            <wp:docPr id="33" name="Wykres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FD44E6" w:rsidRDefault="00FD44E6" w:rsidP="00D56DD4">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both"/>
        <w:rPr>
          <w:rFonts w:ascii="Arial" w:hAnsi="Arial" w:cs="Arial"/>
          <w:szCs w:val="24"/>
        </w:rPr>
      </w:pPr>
    </w:p>
    <w:p w:rsidR="008B59B7" w:rsidRPr="00876B73" w:rsidRDefault="008B59B7" w:rsidP="001F75F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both"/>
        <w:rPr>
          <w:rFonts w:ascii="Arial" w:hAnsi="Arial" w:cs="Arial"/>
          <w:szCs w:val="24"/>
        </w:rPr>
      </w:pPr>
      <w:r>
        <w:rPr>
          <w:rFonts w:ascii="Arial" w:hAnsi="Arial" w:cs="Arial"/>
          <w:szCs w:val="24"/>
        </w:rPr>
        <w:t>Porównując</w:t>
      </w:r>
      <w:r w:rsidR="008D4946">
        <w:rPr>
          <w:rFonts w:ascii="Arial" w:hAnsi="Arial" w:cs="Arial"/>
          <w:szCs w:val="24"/>
        </w:rPr>
        <w:t xml:space="preserve"> realną zawartość gatunkową TVP</w:t>
      </w:r>
      <w:r>
        <w:rPr>
          <w:rFonts w:ascii="Arial" w:hAnsi="Arial" w:cs="Arial"/>
          <w:szCs w:val="24"/>
        </w:rPr>
        <w:t>2 z poprzednim okresem, trzon programu stanowi serial. Film i rozrywka niejako zamieniły się udziałami. Można zaobserwować</w:t>
      </w:r>
      <w:r w:rsidR="008D4946">
        <w:rPr>
          <w:rFonts w:ascii="Arial" w:hAnsi="Arial" w:cs="Arial"/>
          <w:szCs w:val="24"/>
        </w:rPr>
        <w:t xml:space="preserve"> wzrost udziału audycji publicys</w:t>
      </w:r>
      <w:r>
        <w:rPr>
          <w:rFonts w:ascii="Arial" w:hAnsi="Arial" w:cs="Arial"/>
          <w:szCs w:val="24"/>
        </w:rPr>
        <w:t xml:space="preserve">tycznych </w:t>
      </w:r>
      <w:r w:rsidR="005F5A98">
        <w:rPr>
          <w:rFonts w:ascii="Arial" w:hAnsi="Arial" w:cs="Arial"/>
          <w:szCs w:val="24"/>
        </w:rPr>
        <w:t xml:space="preserve">(do 6 godzin 42 minut tygodniowo) </w:t>
      </w:r>
      <w:r>
        <w:rPr>
          <w:rFonts w:ascii="Arial" w:hAnsi="Arial" w:cs="Arial"/>
          <w:szCs w:val="24"/>
        </w:rPr>
        <w:t xml:space="preserve">i </w:t>
      </w:r>
      <w:r w:rsidR="00A15DDD">
        <w:rPr>
          <w:rFonts w:ascii="Arial" w:hAnsi="Arial" w:cs="Arial"/>
          <w:szCs w:val="24"/>
        </w:rPr>
        <w:t xml:space="preserve">znaczny </w:t>
      </w:r>
      <w:r>
        <w:rPr>
          <w:rFonts w:ascii="Arial" w:hAnsi="Arial" w:cs="Arial"/>
          <w:szCs w:val="24"/>
        </w:rPr>
        <w:t>spadek lifestylowych</w:t>
      </w:r>
      <w:r w:rsidR="008D4946">
        <w:rPr>
          <w:rFonts w:ascii="Arial" w:hAnsi="Arial" w:cs="Arial"/>
          <w:szCs w:val="24"/>
        </w:rPr>
        <w:t xml:space="preserve"> (do 3 godzin i 41,</w:t>
      </w:r>
      <w:r w:rsidR="005F5A98">
        <w:rPr>
          <w:rFonts w:ascii="Arial" w:hAnsi="Arial" w:cs="Arial"/>
          <w:szCs w:val="24"/>
        </w:rPr>
        <w:t>5 minuty tygodniowo)</w:t>
      </w:r>
      <w:r>
        <w:rPr>
          <w:rFonts w:ascii="Arial" w:hAnsi="Arial" w:cs="Arial"/>
          <w:szCs w:val="24"/>
        </w:rPr>
        <w:t xml:space="preserve">. </w:t>
      </w:r>
      <w:r w:rsidR="00D8269C">
        <w:rPr>
          <w:rFonts w:ascii="Arial" w:hAnsi="Arial" w:cs="Arial"/>
          <w:szCs w:val="24"/>
        </w:rPr>
        <w:t>Pasmo filmów dokumentalnych w TVP2 w badanym okresie zawierało serial dokumentalny</w:t>
      </w:r>
      <w:r>
        <w:rPr>
          <w:rFonts w:ascii="Arial" w:hAnsi="Arial" w:cs="Arial"/>
          <w:szCs w:val="24"/>
        </w:rPr>
        <w:t xml:space="preserve"> (</w:t>
      </w:r>
      <w:r w:rsidRPr="008D4946">
        <w:rPr>
          <w:rFonts w:ascii="Arial" w:hAnsi="Arial" w:cs="Arial"/>
          <w:i/>
          <w:szCs w:val="24"/>
        </w:rPr>
        <w:t>Bliskie i groźne spotkania Steve’a</w:t>
      </w:r>
      <w:r>
        <w:rPr>
          <w:rFonts w:ascii="Arial" w:hAnsi="Arial" w:cs="Arial"/>
          <w:szCs w:val="24"/>
        </w:rPr>
        <w:t>)</w:t>
      </w:r>
      <w:r w:rsidR="00760251">
        <w:rPr>
          <w:rFonts w:ascii="Arial" w:hAnsi="Arial" w:cs="Arial"/>
          <w:szCs w:val="24"/>
        </w:rPr>
        <w:t xml:space="preserve"> </w:t>
      </w:r>
      <w:r w:rsidR="00FA33DC">
        <w:rPr>
          <w:rFonts w:ascii="Arial" w:hAnsi="Arial" w:cs="Arial"/>
          <w:szCs w:val="24"/>
        </w:rPr>
        <w:t>– został zaliczony do seriali</w:t>
      </w:r>
      <w:r>
        <w:rPr>
          <w:rFonts w:ascii="Arial" w:hAnsi="Arial" w:cs="Arial"/>
          <w:szCs w:val="24"/>
        </w:rPr>
        <w:t>.</w:t>
      </w:r>
      <w:r w:rsidR="00760251">
        <w:rPr>
          <w:rFonts w:ascii="Arial" w:hAnsi="Arial" w:cs="Arial"/>
          <w:szCs w:val="24"/>
        </w:rPr>
        <w:t xml:space="preserve"> </w:t>
      </w:r>
      <w:r w:rsidR="00D8269C">
        <w:rPr>
          <w:rFonts w:ascii="Arial" w:hAnsi="Arial" w:cs="Arial"/>
          <w:szCs w:val="24"/>
        </w:rPr>
        <w:t xml:space="preserve">Mniej jest natomiast reportażowych i innych telewizyjnych form dokumentalnych. </w:t>
      </w:r>
    </w:p>
    <w:p w:rsidR="001F75F9" w:rsidRDefault="001F75F9">
      <w:pPr>
        <w:spacing w:line="240" w:lineRule="auto"/>
        <w:rPr>
          <w:rFonts w:cs="Arial"/>
          <w:b/>
          <w:i/>
        </w:rPr>
      </w:pPr>
    </w:p>
    <w:p w:rsidR="001F75F9" w:rsidRDefault="001F75F9">
      <w:pPr>
        <w:spacing w:line="240" w:lineRule="auto"/>
        <w:rPr>
          <w:rFonts w:cs="Arial"/>
          <w:b/>
          <w:i/>
        </w:rPr>
      </w:pPr>
    </w:p>
    <w:p w:rsidR="00DE3503" w:rsidRPr="00876B73" w:rsidRDefault="00AF4269" w:rsidP="001F75F9">
      <w:pPr>
        <w:spacing w:line="240" w:lineRule="auto"/>
        <w:jc w:val="center"/>
        <w:rPr>
          <w:rFonts w:eastAsia="ヒラギノ角ゴ Pro W3" w:cs="Arial"/>
          <w:b/>
          <w:i/>
          <w:color w:val="000000"/>
          <w:sz w:val="24"/>
        </w:rPr>
      </w:pPr>
      <w:r>
        <w:rPr>
          <w:noProof/>
        </w:rPr>
        <w:drawing>
          <wp:inline distT="0" distB="0" distL="0" distR="0">
            <wp:extent cx="5339749" cy="3787698"/>
            <wp:effectExtent l="6792" t="5476" r="6509" b="7301"/>
            <wp:docPr id="34" name="Wykres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r w:rsidR="00DE3503" w:rsidRPr="00876B73">
        <w:rPr>
          <w:rFonts w:cs="Arial"/>
          <w:b/>
          <w:i/>
        </w:rPr>
        <w:br w:type="page"/>
      </w:r>
    </w:p>
    <w:p w:rsidR="00FD44E6" w:rsidRPr="00876B73" w:rsidRDefault="00FD44E6" w:rsidP="00D56DD4">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both"/>
        <w:rPr>
          <w:rFonts w:ascii="Arial" w:hAnsi="Arial" w:cs="Arial"/>
          <w:b/>
          <w:i/>
          <w:szCs w:val="24"/>
        </w:rPr>
      </w:pPr>
      <w:r w:rsidRPr="00876B73">
        <w:rPr>
          <w:rFonts w:ascii="Arial" w:hAnsi="Arial" w:cs="Arial"/>
          <w:b/>
          <w:i/>
          <w:szCs w:val="24"/>
        </w:rPr>
        <w:t>TVP INFO</w:t>
      </w:r>
    </w:p>
    <w:p w:rsidR="00FD44E6" w:rsidRPr="00876B73" w:rsidRDefault="00FD44E6" w:rsidP="00D56DD4">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both"/>
        <w:rPr>
          <w:rFonts w:ascii="Arial" w:hAnsi="Arial" w:cs="Arial"/>
          <w:szCs w:val="24"/>
        </w:rPr>
      </w:pPr>
    </w:p>
    <w:p w:rsidR="005F5A98" w:rsidRDefault="00FD44E6" w:rsidP="00D56DD4">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both"/>
        <w:rPr>
          <w:rFonts w:ascii="Arial" w:hAnsi="Arial" w:cs="Arial"/>
          <w:szCs w:val="24"/>
        </w:rPr>
      </w:pPr>
      <w:r w:rsidRPr="00876B73">
        <w:rPr>
          <w:rFonts w:ascii="Arial" w:hAnsi="Arial" w:cs="Arial"/>
          <w:szCs w:val="24"/>
        </w:rPr>
        <w:t>Stacja infor</w:t>
      </w:r>
      <w:r w:rsidR="005F5A98">
        <w:rPr>
          <w:rFonts w:ascii="Arial" w:hAnsi="Arial" w:cs="Arial"/>
          <w:szCs w:val="24"/>
        </w:rPr>
        <w:t>macyjna telewizji publicznej (73</w:t>
      </w:r>
      <w:r w:rsidRPr="00876B73">
        <w:rPr>
          <w:rFonts w:ascii="Arial" w:hAnsi="Arial" w:cs="Arial"/>
          <w:szCs w:val="24"/>
        </w:rPr>
        <w:t xml:space="preserve">% </w:t>
      </w:r>
      <w:r w:rsidR="005353A5">
        <w:rPr>
          <w:rFonts w:ascii="Arial" w:hAnsi="Arial" w:cs="Arial"/>
          <w:szCs w:val="24"/>
        </w:rPr>
        <w:t>p</w:t>
      </w:r>
      <w:r w:rsidR="005F5A98">
        <w:rPr>
          <w:rFonts w:ascii="Arial" w:hAnsi="Arial" w:cs="Arial"/>
          <w:szCs w:val="24"/>
        </w:rPr>
        <w:t xml:space="preserve">rogramu </w:t>
      </w:r>
      <w:r w:rsidRPr="00876B73">
        <w:rPr>
          <w:rFonts w:ascii="Arial" w:hAnsi="Arial" w:cs="Arial"/>
          <w:szCs w:val="24"/>
        </w:rPr>
        <w:t>to informacja). Profil informacyjny uzasadnia</w:t>
      </w:r>
      <w:r w:rsidR="005F5A98">
        <w:rPr>
          <w:rFonts w:ascii="Arial" w:hAnsi="Arial" w:cs="Arial"/>
          <w:szCs w:val="24"/>
        </w:rPr>
        <w:t xml:space="preserve"> wysoki udział publicystyki (14%</w:t>
      </w:r>
      <w:r w:rsidRPr="00876B73">
        <w:rPr>
          <w:rFonts w:ascii="Arial" w:hAnsi="Arial" w:cs="Arial"/>
          <w:szCs w:val="24"/>
        </w:rPr>
        <w:t xml:space="preserve">). </w:t>
      </w:r>
    </w:p>
    <w:p w:rsidR="00C34293" w:rsidRDefault="005F5A98" w:rsidP="00D56DD4">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both"/>
        <w:rPr>
          <w:rFonts w:ascii="Arial" w:hAnsi="Arial" w:cs="Arial"/>
          <w:szCs w:val="24"/>
        </w:rPr>
      </w:pPr>
      <w:r>
        <w:rPr>
          <w:rFonts w:ascii="Arial" w:hAnsi="Arial" w:cs="Arial"/>
          <w:szCs w:val="24"/>
        </w:rPr>
        <w:t>Pozostaje stacją informacyjną oglądaną</w:t>
      </w:r>
      <w:r w:rsidR="00FD44E6" w:rsidRPr="00876B73">
        <w:rPr>
          <w:rFonts w:ascii="Arial" w:hAnsi="Arial" w:cs="Arial"/>
          <w:szCs w:val="24"/>
        </w:rPr>
        <w:t xml:space="preserve"> chętniej od innych</w:t>
      </w:r>
      <w:r w:rsidR="005353A5">
        <w:rPr>
          <w:rFonts w:ascii="Arial" w:hAnsi="Arial" w:cs="Arial"/>
          <w:szCs w:val="24"/>
        </w:rPr>
        <w:t xml:space="preserve"> stacji w grupach o </w:t>
      </w:r>
      <w:r w:rsidR="00FD44E6" w:rsidRPr="00876B73">
        <w:rPr>
          <w:rFonts w:ascii="Arial" w:hAnsi="Arial" w:cs="Arial"/>
          <w:szCs w:val="24"/>
        </w:rPr>
        <w:t xml:space="preserve">wysokim i </w:t>
      </w:r>
      <w:r w:rsidR="00744271">
        <w:rPr>
          <w:rFonts w:ascii="Arial" w:hAnsi="Arial" w:cs="Arial"/>
          <w:szCs w:val="24"/>
        </w:rPr>
        <w:t>niskim</w:t>
      </w:r>
      <w:r w:rsidR="00FD44E6" w:rsidRPr="00876B73">
        <w:rPr>
          <w:rFonts w:ascii="Arial" w:hAnsi="Arial" w:cs="Arial"/>
          <w:szCs w:val="24"/>
        </w:rPr>
        <w:t xml:space="preserve"> wykształceni</w:t>
      </w:r>
      <w:r>
        <w:rPr>
          <w:rFonts w:ascii="Arial" w:hAnsi="Arial" w:cs="Arial"/>
          <w:szCs w:val="24"/>
        </w:rPr>
        <w:t>u, lecz o niskich dochodach</w:t>
      </w:r>
      <w:r w:rsidR="00B94FAE" w:rsidRPr="00876B73">
        <w:rPr>
          <w:rFonts w:ascii="Arial" w:hAnsi="Arial" w:cs="Arial"/>
          <w:szCs w:val="24"/>
        </w:rPr>
        <w:t xml:space="preserve"> </w:t>
      </w:r>
      <w:r w:rsidR="00FD44E6" w:rsidRPr="00876B73">
        <w:rPr>
          <w:rFonts w:ascii="Arial" w:hAnsi="Arial" w:cs="Arial"/>
          <w:szCs w:val="24"/>
        </w:rPr>
        <w:t xml:space="preserve">oraz </w:t>
      </w:r>
      <w:r>
        <w:rPr>
          <w:rFonts w:ascii="Arial" w:hAnsi="Arial" w:cs="Arial"/>
          <w:szCs w:val="24"/>
        </w:rPr>
        <w:t>przez ludzi starszych w stosunku do innych stacji. W jej ofercie zawierają się dwie pozycje noszące znamiona publitainmentu</w:t>
      </w:r>
      <w:r w:rsidR="009D2DAC">
        <w:rPr>
          <w:rFonts w:ascii="Arial" w:hAnsi="Arial" w:cs="Arial"/>
          <w:szCs w:val="24"/>
        </w:rPr>
        <w:t>, czyli publicystyki interwencyjnej, tabloidyzującej</w:t>
      </w:r>
      <w:r w:rsidR="005353A5">
        <w:rPr>
          <w:rFonts w:ascii="Arial" w:hAnsi="Arial" w:cs="Arial"/>
          <w:szCs w:val="24"/>
        </w:rPr>
        <w:t xml:space="preserve"> (łącznie 9 godz. 49 min.</w:t>
      </w:r>
      <w:r>
        <w:rPr>
          <w:rFonts w:ascii="Arial" w:hAnsi="Arial" w:cs="Arial"/>
          <w:szCs w:val="24"/>
        </w:rPr>
        <w:t xml:space="preserve"> w tygodniu)</w:t>
      </w:r>
      <w:r w:rsidR="009D2DAC">
        <w:rPr>
          <w:rFonts w:ascii="Arial" w:hAnsi="Arial" w:cs="Arial"/>
          <w:szCs w:val="24"/>
        </w:rPr>
        <w:t>.</w:t>
      </w:r>
    </w:p>
    <w:p w:rsidR="00C34293" w:rsidRDefault="003903DF" w:rsidP="00C34293">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both"/>
        <w:rPr>
          <w:rFonts w:ascii="Arial" w:hAnsi="Arial" w:cs="Arial"/>
          <w:szCs w:val="24"/>
        </w:rPr>
      </w:pPr>
      <w:r>
        <w:rPr>
          <w:rFonts w:ascii="Arial" w:hAnsi="Arial" w:cs="Arial"/>
          <w:szCs w:val="24"/>
        </w:rPr>
        <w:t>W badanym czasie</w:t>
      </w:r>
      <w:r w:rsidR="00C34293">
        <w:rPr>
          <w:rFonts w:ascii="Arial" w:hAnsi="Arial" w:cs="Arial"/>
          <w:szCs w:val="24"/>
        </w:rPr>
        <w:t xml:space="preserve"> </w:t>
      </w:r>
      <w:r>
        <w:rPr>
          <w:rFonts w:ascii="Arial" w:hAnsi="Arial" w:cs="Arial"/>
          <w:szCs w:val="24"/>
        </w:rPr>
        <w:t>ni</w:t>
      </w:r>
      <w:r w:rsidR="005353A5">
        <w:rPr>
          <w:rFonts w:ascii="Arial" w:hAnsi="Arial" w:cs="Arial"/>
          <w:szCs w:val="24"/>
        </w:rPr>
        <w:t>e było filmów dokumentalnych; 1</w:t>
      </w:r>
      <w:r>
        <w:rPr>
          <w:rFonts w:ascii="Arial" w:hAnsi="Arial" w:cs="Arial"/>
          <w:szCs w:val="24"/>
        </w:rPr>
        <w:t>% udziału w programie stanowił film fablarny.</w:t>
      </w:r>
      <w:r w:rsidR="00C34293">
        <w:rPr>
          <w:rFonts w:ascii="Arial" w:hAnsi="Arial" w:cs="Arial"/>
          <w:szCs w:val="24"/>
        </w:rPr>
        <w:t xml:space="preserve">  </w:t>
      </w:r>
    </w:p>
    <w:p w:rsidR="00DA0C89" w:rsidRDefault="00DA0C89" w:rsidP="00C34293">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both"/>
        <w:rPr>
          <w:rFonts w:ascii="Arial" w:hAnsi="Arial" w:cs="Arial"/>
          <w:szCs w:val="24"/>
        </w:rPr>
      </w:pPr>
    </w:p>
    <w:p w:rsidR="00C34293" w:rsidRDefault="00AF4269" w:rsidP="00D56DD4">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both"/>
        <w:rPr>
          <w:rFonts w:ascii="Arial" w:hAnsi="Arial" w:cs="Arial"/>
          <w:szCs w:val="24"/>
        </w:rPr>
      </w:pPr>
      <w:r>
        <w:rPr>
          <w:noProof/>
        </w:rPr>
        <w:drawing>
          <wp:inline distT="0" distB="0" distL="0" distR="0">
            <wp:extent cx="5968332" cy="3254953"/>
            <wp:effectExtent l="7639" t="7010" r="5729" b="5112"/>
            <wp:docPr id="35" name="Wykres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000874DA" w:rsidRDefault="000874DA" w:rsidP="00B8137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both"/>
        <w:rPr>
          <w:rFonts w:ascii="Arial" w:hAnsi="Arial" w:cs="Arial"/>
          <w:szCs w:val="24"/>
        </w:rPr>
      </w:pPr>
    </w:p>
    <w:p w:rsidR="005F5A98" w:rsidRPr="0003131F" w:rsidRDefault="000874DA" w:rsidP="00B8137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both"/>
        <w:rPr>
          <w:rFonts w:ascii="Arial" w:hAnsi="Arial" w:cs="Arial"/>
          <w:szCs w:val="24"/>
        </w:rPr>
      </w:pPr>
      <w:r>
        <w:rPr>
          <w:rFonts w:ascii="Arial" w:hAnsi="Arial" w:cs="Arial"/>
          <w:szCs w:val="24"/>
        </w:rPr>
        <w:t>W porównaniu z poprzednim okresem badania widać, że TVP Info zwiększyła udział audycji dających się zaliczyć do gatunków informacyjnych, ko</w:t>
      </w:r>
      <w:r w:rsidR="0003131F">
        <w:rPr>
          <w:rFonts w:ascii="Arial" w:hAnsi="Arial" w:cs="Arial"/>
          <w:szCs w:val="24"/>
        </w:rPr>
        <w:t>s</w:t>
      </w:r>
      <w:r>
        <w:rPr>
          <w:rFonts w:ascii="Arial" w:hAnsi="Arial" w:cs="Arial"/>
          <w:szCs w:val="24"/>
        </w:rPr>
        <w:t>ztem audycji religijnyc</w:t>
      </w:r>
      <w:r w:rsidR="0003131F">
        <w:rPr>
          <w:rFonts w:ascii="Arial" w:hAnsi="Arial" w:cs="Arial"/>
          <w:szCs w:val="24"/>
        </w:rPr>
        <w:t>h, lifestylowych, dokumentów, au</w:t>
      </w:r>
      <w:r>
        <w:rPr>
          <w:rFonts w:ascii="Arial" w:hAnsi="Arial" w:cs="Arial"/>
          <w:szCs w:val="24"/>
        </w:rPr>
        <w:t>dycji rozrywkowych, edukacyjnyc</w:t>
      </w:r>
      <w:r w:rsidR="0003131F">
        <w:rPr>
          <w:rFonts w:ascii="Arial" w:hAnsi="Arial" w:cs="Arial"/>
          <w:szCs w:val="24"/>
        </w:rPr>
        <w:t xml:space="preserve">h </w:t>
      </w:r>
      <w:r>
        <w:rPr>
          <w:rFonts w:ascii="Arial" w:hAnsi="Arial" w:cs="Arial"/>
          <w:szCs w:val="24"/>
        </w:rPr>
        <w:t>i</w:t>
      </w:r>
      <w:r w:rsidR="001F75F9">
        <w:rPr>
          <w:rFonts w:ascii="Arial" w:hAnsi="Arial" w:cs="Arial"/>
          <w:szCs w:val="24"/>
        </w:rPr>
        <w:t> </w:t>
      </w:r>
      <w:r>
        <w:rPr>
          <w:rFonts w:ascii="Arial" w:hAnsi="Arial" w:cs="Arial"/>
          <w:szCs w:val="24"/>
        </w:rPr>
        <w:t>sportowych, które nadal można zaobserwować w badanym czasi</w:t>
      </w:r>
      <w:r w:rsidR="001F75F9">
        <w:rPr>
          <w:rFonts w:ascii="Arial" w:hAnsi="Arial" w:cs="Arial"/>
          <w:szCs w:val="24"/>
        </w:rPr>
        <w:t>e, aczkolwiek w </w:t>
      </w:r>
      <w:r>
        <w:rPr>
          <w:rFonts w:ascii="Arial" w:hAnsi="Arial" w:cs="Arial"/>
          <w:szCs w:val="24"/>
        </w:rPr>
        <w:t>mniejszym wymiarze. Jest to obecnie ściśle sprofilowany program.</w:t>
      </w:r>
    </w:p>
    <w:p w:rsidR="000874DA" w:rsidRDefault="00AF4269" w:rsidP="001F75F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center"/>
        <w:rPr>
          <w:rFonts w:ascii="Arial" w:hAnsi="Arial" w:cs="Arial"/>
          <w:b/>
          <w:i/>
          <w:szCs w:val="24"/>
        </w:rPr>
      </w:pPr>
      <w:r>
        <w:rPr>
          <w:noProof/>
        </w:rPr>
        <w:drawing>
          <wp:inline distT="0" distB="0" distL="0" distR="0">
            <wp:extent cx="5748306" cy="5510394"/>
            <wp:effectExtent l="7312" t="7127" r="7007" b="6979"/>
            <wp:docPr id="36" name="Wykres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rsidR="005F5A98" w:rsidRDefault="005F5A98" w:rsidP="00B8137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both"/>
        <w:rPr>
          <w:rFonts w:ascii="Arial" w:hAnsi="Arial" w:cs="Arial"/>
          <w:b/>
          <w:i/>
          <w:szCs w:val="24"/>
        </w:rPr>
      </w:pPr>
    </w:p>
    <w:p w:rsidR="000874DA" w:rsidRPr="00876B73" w:rsidRDefault="000874DA" w:rsidP="000874D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both"/>
        <w:rPr>
          <w:rFonts w:ascii="Arial" w:hAnsi="Arial" w:cs="Arial"/>
          <w:b/>
          <w:i/>
          <w:szCs w:val="24"/>
        </w:rPr>
      </w:pPr>
      <w:r w:rsidRPr="00876B73">
        <w:rPr>
          <w:rFonts w:ascii="Arial" w:hAnsi="Arial" w:cs="Arial"/>
          <w:b/>
          <w:i/>
          <w:szCs w:val="24"/>
        </w:rPr>
        <w:t>TVP Historia</w:t>
      </w:r>
    </w:p>
    <w:p w:rsidR="000874DA" w:rsidRPr="00876B73" w:rsidRDefault="000874DA" w:rsidP="000874D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both"/>
        <w:rPr>
          <w:rFonts w:ascii="Arial" w:hAnsi="Arial" w:cs="Arial"/>
          <w:szCs w:val="24"/>
        </w:rPr>
      </w:pPr>
    </w:p>
    <w:p w:rsidR="000874DA" w:rsidRDefault="000874DA" w:rsidP="000874D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both"/>
        <w:rPr>
          <w:rFonts w:ascii="Arial" w:hAnsi="Arial" w:cs="Arial"/>
          <w:szCs w:val="24"/>
        </w:rPr>
      </w:pPr>
      <w:r w:rsidRPr="00876B73">
        <w:rPr>
          <w:rFonts w:ascii="Arial" w:hAnsi="Arial" w:cs="Arial"/>
          <w:szCs w:val="24"/>
        </w:rPr>
        <w:t>Kanał telewizji publicznej o pro</w:t>
      </w:r>
      <w:r>
        <w:rPr>
          <w:rFonts w:ascii="Arial" w:hAnsi="Arial" w:cs="Arial"/>
          <w:szCs w:val="24"/>
        </w:rPr>
        <w:t>filu historycznym. Obecnie dominujące gatunki</w:t>
      </w:r>
      <w:r w:rsidR="00270B3C">
        <w:rPr>
          <w:rFonts w:ascii="Arial" w:hAnsi="Arial" w:cs="Arial"/>
          <w:szCs w:val="24"/>
        </w:rPr>
        <w:t xml:space="preserve"> prezentujące treści w tym kanale to seriale i filmy</w:t>
      </w:r>
      <w:r>
        <w:rPr>
          <w:rFonts w:ascii="Arial" w:hAnsi="Arial" w:cs="Arial"/>
          <w:szCs w:val="24"/>
        </w:rPr>
        <w:t xml:space="preserve"> (ponad połowa </w:t>
      </w:r>
      <w:r w:rsidR="005D14FC">
        <w:rPr>
          <w:rFonts w:ascii="Arial" w:hAnsi="Arial" w:cs="Arial"/>
          <w:szCs w:val="24"/>
        </w:rPr>
        <w:t xml:space="preserve">czasu antenowego). Dokuemnty i magazyny poświęcone historii </w:t>
      </w:r>
      <w:r w:rsidR="0003131F">
        <w:rPr>
          <w:rFonts w:ascii="Arial" w:hAnsi="Arial" w:cs="Arial"/>
          <w:szCs w:val="24"/>
        </w:rPr>
        <w:t>stanowiły</w:t>
      </w:r>
      <w:r w:rsidR="005D14FC">
        <w:rPr>
          <w:rFonts w:ascii="Arial" w:hAnsi="Arial" w:cs="Arial"/>
          <w:szCs w:val="24"/>
        </w:rPr>
        <w:t xml:space="preserve"> 1/3 udziału w tygodniu programu w badanym czasie</w:t>
      </w:r>
      <w:r w:rsidRPr="00876B73">
        <w:rPr>
          <w:rFonts w:ascii="Arial" w:hAnsi="Arial" w:cs="Arial"/>
          <w:szCs w:val="24"/>
        </w:rPr>
        <w:t xml:space="preserve">. </w:t>
      </w:r>
      <w:r w:rsidR="005D14FC">
        <w:rPr>
          <w:rFonts w:ascii="Arial" w:hAnsi="Arial" w:cs="Arial"/>
          <w:szCs w:val="24"/>
        </w:rPr>
        <w:t xml:space="preserve">Obecnie wśród widowni tego kanału istotnie częściej występują widzowie o wyższym wykształceniu i wyższych dochodach. </w:t>
      </w:r>
    </w:p>
    <w:p w:rsidR="00FA33DC" w:rsidRDefault="003903DF" w:rsidP="00FA33D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both"/>
        <w:rPr>
          <w:rFonts w:ascii="Arial" w:hAnsi="Arial" w:cs="Arial"/>
          <w:szCs w:val="24"/>
        </w:rPr>
      </w:pPr>
      <w:r>
        <w:rPr>
          <w:rFonts w:ascii="Arial" w:hAnsi="Arial" w:cs="Arial"/>
          <w:szCs w:val="24"/>
        </w:rPr>
        <w:t>W badanym czasie spośród 27% udziału w programie zajmowanym przez filmy, 9% prz</w:t>
      </w:r>
      <w:r w:rsidR="0003131F">
        <w:rPr>
          <w:rFonts w:ascii="Arial" w:hAnsi="Arial" w:cs="Arial"/>
          <w:szCs w:val="24"/>
        </w:rPr>
        <w:t>ypadało na film fabularny, a 19</w:t>
      </w:r>
      <w:r>
        <w:rPr>
          <w:rFonts w:ascii="Arial" w:hAnsi="Arial" w:cs="Arial"/>
          <w:szCs w:val="24"/>
        </w:rPr>
        <w:t xml:space="preserve">% na dokumentalny.  </w:t>
      </w:r>
      <w:r w:rsidR="00FA33DC">
        <w:rPr>
          <w:rFonts w:ascii="Arial" w:hAnsi="Arial" w:cs="Arial"/>
          <w:szCs w:val="24"/>
        </w:rPr>
        <w:t>W poprzedniej próbce dwa l</w:t>
      </w:r>
      <w:r w:rsidR="0003131F">
        <w:rPr>
          <w:rFonts w:ascii="Arial" w:hAnsi="Arial" w:cs="Arial"/>
          <w:szCs w:val="24"/>
        </w:rPr>
        <w:t>ata temu było to odpowiednio 12</w:t>
      </w:r>
      <w:r w:rsidR="00FA33DC">
        <w:rPr>
          <w:rFonts w:ascii="Arial" w:hAnsi="Arial" w:cs="Arial"/>
          <w:szCs w:val="24"/>
        </w:rPr>
        <w:t>%</w:t>
      </w:r>
      <w:r w:rsidR="0003131F">
        <w:rPr>
          <w:rFonts w:ascii="Arial" w:hAnsi="Arial" w:cs="Arial"/>
          <w:szCs w:val="24"/>
        </w:rPr>
        <w:t xml:space="preserve"> udziału filmu fabularnego i  7</w:t>
      </w:r>
      <w:r w:rsidR="00FA33DC">
        <w:rPr>
          <w:rFonts w:ascii="Arial" w:hAnsi="Arial" w:cs="Arial"/>
          <w:szCs w:val="24"/>
        </w:rPr>
        <w:t>% dokumentalnego.</w:t>
      </w:r>
    </w:p>
    <w:p w:rsidR="003903DF" w:rsidRPr="00876B73" w:rsidRDefault="003903DF" w:rsidP="000874D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both"/>
        <w:rPr>
          <w:rFonts w:ascii="Arial" w:hAnsi="Arial" w:cs="Arial"/>
          <w:szCs w:val="24"/>
        </w:rPr>
      </w:pPr>
    </w:p>
    <w:p w:rsidR="000874DA" w:rsidRDefault="000874DA" w:rsidP="000874D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both"/>
      </w:pPr>
    </w:p>
    <w:p w:rsidR="005D14FC" w:rsidRDefault="00AF4269" w:rsidP="005D14F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center"/>
        <w:rPr>
          <w:noProof/>
        </w:rPr>
      </w:pPr>
      <w:r>
        <w:rPr>
          <w:noProof/>
        </w:rPr>
        <w:drawing>
          <wp:inline distT="0" distB="0" distL="0" distR="0">
            <wp:extent cx="4724400" cy="2785241"/>
            <wp:effectExtent l="0" t="0" r="0" b="5584"/>
            <wp:docPr id="37" name="Wykres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5D14FC" w:rsidRDefault="005D14FC" w:rsidP="005D14F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center"/>
        <w:rPr>
          <w:noProof/>
        </w:rPr>
      </w:pPr>
    </w:p>
    <w:p w:rsidR="0003131F" w:rsidRDefault="00656762" w:rsidP="0003131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both"/>
        <w:rPr>
          <w:noProof/>
        </w:rPr>
      </w:pPr>
      <w:r>
        <w:rPr>
          <w:noProof/>
        </w:rPr>
        <w:t xml:space="preserve">Porównując zmiany w programie sprzed dwóch lat, widać odejście od gatunków rozrywkowych na rzecz poglądowego serialu i filmu, mniejszy jest też udział pojedynczego filmu dokumentalnego (np. </w:t>
      </w:r>
      <w:r w:rsidRPr="006F023D">
        <w:rPr>
          <w:i/>
          <w:noProof/>
        </w:rPr>
        <w:t xml:space="preserve">Polskie </w:t>
      </w:r>
      <w:r w:rsidR="0003131F" w:rsidRPr="006F023D">
        <w:rPr>
          <w:i/>
          <w:noProof/>
        </w:rPr>
        <w:t>T</w:t>
      </w:r>
      <w:r w:rsidRPr="006F023D">
        <w:rPr>
          <w:i/>
          <w:noProof/>
        </w:rPr>
        <w:t>ermopile</w:t>
      </w:r>
      <w:r>
        <w:rPr>
          <w:noProof/>
        </w:rPr>
        <w:t>) – preferowane są seriale dokumentalne (</w:t>
      </w:r>
      <w:r w:rsidR="00C22B5F" w:rsidRPr="006F023D">
        <w:rPr>
          <w:i/>
          <w:noProof/>
        </w:rPr>
        <w:t>Generałowie Hit</w:t>
      </w:r>
      <w:r w:rsidR="0003131F" w:rsidRPr="006F023D">
        <w:rPr>
          <w:i/>
          <w:noProof/>
        </w:rPr>
        <w:t>le</w:t>
      </w:r>
      <w:r w:rsidR="00C22B5F" w:rsidRPr="006F023D">
        <w:rPr>
          <w:i/>
          <w:noProof/>
        </w:rPr>
        <w:t xml:space="preserve">ra, </w:t>
      </w:r>
      <w:r w:rsidRPr="006F023D">
        <w:rPr>
          <w:i/>
          <w:noProof/>
        </w:rPr>
        <w:t>Premierzy, Pierwsi chrześciajnie)</w:t>
      </w:r>
      <w:r>
        <w:rPr>
          <w:noProof/>
        </w:rPr>
        <w:t>.</w:t>
      </w:r>
      <w:r w:rsidR="00820CB5">
        <w:rPr>
          <w:noProof/>
        </w:rPr>
        <w:t xml:space="preserve"> </w:t>
      </w:r>
    </w:p>
    <w:p w:rsidR="005D14FC" w:rsidRDefault="00820CB5" w:rsidP="0003131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both"/>
        <w:rPr>
          <w:noProof/>
        </w:rPr>
      </w:pPr>
      <w:r>
        <w:rPr>
          <w:noProof/>
        </w:rPr>
        <w:t>W programie występują audycje historyczne skierowane do nastolatków.</w:t>
      </w:r>
    </w:p>
    <w:p w:rsidR="00656762" w:rsidRDefault="00656762" w:rsidP="005D14F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rPr>
          <w:noProof/>
        </w:rPr>
      </w:pPr>
    </w:p>
    <w:p w:rsidR="005D14FC" w:rsidRDefault="00AF4269" w:rsidP="000874D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center"/>
        <w:rPr>
          <w:noProof/>
        </w:rPr>
      </w:pPr>
      <w:r>
        <w:rPr>
          <w:noProof/>
        </w:rPr>
        <w:drawing>
          <wp:inline distT="0" distB="0" distL="0" distR="0">
            <wp:extent cx="4724400" cy="2785241"/>
            <wp:effectExtent l="0" t="0" r="0" b="5584"/>
            <wp:docPr id="38" name="Wykres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rsidR="005D14FC" w:rsidRDefault="005D14FC" w:rsidP="000874D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center"/>
        <w:rPr>
          <w:noProof/>
        </w:rPr>
      </w:pPr>
    </w:p>
    <w:p w:rsidR="000874DA" w:rsidRPr="00876B73" w:rsidRDefault="000874DA" w:rsidP="000874D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both"/>
        <w:rPr>
          <w:rFonts w:ascii="Arial" w:hAnsi="Arial" w:cs="Arial"/>
          <w:szCs w:val="24"/>
        </w:rPr>
      </w:pPr>
    </w:p>
    <w:p w:rsidR="000874DA" w:rsidRPr="00876B73" w:rsidRDefault="000874DA" w:rsidP="000874D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both"/>
        <w:rPr>
          <w:rFonts w:ascii="Arial" w:hAnsi="Arial" w:cs="Arial"/>
          <w:b/>
          <w:i/>
          <w:szCs w:val="24"/>
        </w:rPr>
      </w:pPr>
      <w:r w:rsidRPr="00876B73">
        <w:rPr>
          <w:rFonts w:ascii="Arial" w:hAnsi="Arial" w:cs="Arial"/>
          <w:b/>
          <w:i/>
          <w:szCs w:val="24"/>
        </w:rPr>
        <w:t>TVP Kultura</w:t>
      </w:r>
    </w:p>
    <w:p w:rsidR="000874DA" w:rsidRPr="00876B73" w:rsidRDefault="000874DA" w:rsidP="000874D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both"/>
        <w:rPr>
          <w:rFonts w:ascii="Arial" w:hAnsi="Arial" w:cs="Arial"/>
          <w:szCs w:val="24"/>
        </w:rPr>
      </w:pPr>
    </w:p>
    <w:p w:rsidR="000874DA" w:rsidRDefault="000874DA" w:rsidP="006F023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both"/>
        <w:rPr>
          <w:rFonts w:ascii="Arial" w:hAnsi="Arial" w:cs="Arial"/>
          <w:szCs w:val="24"/>
        </w:rPr>
      </w:pPr>
      <w:r w:rsidRPr="00876B73">
        <w:rPr>
          <w:rFonts w:ascii="Arial" w:hAnsi="Arial" w:cs="Arial"/>
          <w:szCs w:val="24"/>
        </w:rPr>
        <w:t>Kanał telewizji publicznej o tematyce kulturalnej, niemniej jednak udział te</w:t>
      </w:r>
      <w:r w:rsidR="00630FD3">
        <w:rPr>
          <w:rFonts w:ascii="Arial" w:hAnsi="Arial" w:cs="Arial"/>
          <w:szCs w:val="24"/>
        </w:rPr>
        <w:t xml:space="preserve">matyki </w:t>
      </w:r>
      <w:r w:rsidR="00630FD3" w:rsidRPr="006F023D">
        <w:rPr>
          <w:rFonts w:ascii="Arial" w:hAnsi="Arial" w:cs="Arial"/>
          <w:i/>
          <w:szCs w:val="24"/>
        </w:rPr>
        <w:t>stricte</w:t>
      </w:r>
      <w:r w:rsidR="00630FD3">
        <w:rPr>
          <w:rFonts w:ascii="Arial" w:hAnsi="Arial" w:cs="Arial"/>
          <w:szCs w:val="24"/>
        </w:rPr>
        <w:t xml:space="preserve"> kulturalnej </w:t>
      </w:r>
      <w:r w:rsidR="006F023D">
        <w:rPr>
          <w:rFonts w:ascii="Arial" w:hAnsi="Arial" w:cs="Arial"/>
          <w:szCs w:val="24"/>
        </w:rPr>
        <w:t>wynosi</w:t>
      </w:r>
      <w:r w:rsidR="00630FD3">
        <w:rPr>
          <w:rFonts w:ascii="Arial" w:hAnsi="Arial" w:cs="Arial"/>
          <w:szCs w:val="24"/>
        </w:rPr>
        <w:t xml:space="preserve"> 12</w:t>
      </w:r>
      <w:r w:rsidR="006F023D">
        <w:rPr>
          <w:rFonts w:ascii="Arial" w:hAnsi="Arial" w:cs="Arial"/>
          <w:szCs w:val="24"/>
        </w:rPr>
        <w:t>%, wysoki natomiast jest</w:t>
      </w:r>
      <w:r w:rsidRPr="00876B73">
        <w:rPr>
          <w:rFonts w:ascii="Arial" w:hAnsi="Arial" w:cs="Arial"/>
          <w:szCs w:val="24"/>
        </w:rPr>
        <w:t xml:space="preserve"> udział treści powiązanych z tym tematem </w:t>
      </w:r>
      <w:r w:rsidR="006F023D">
        <w:rPr>
          <w:rFonts w:ascii="Arial" w:hAnsi="Arial" w:cs="Arial"/>
          <w:szCs w:val="24"/>
        </w:rPr>
        <w:t>–</w:t>
      </w:r>
      <w:r w:rsidR="00630FD3">
        <w:rPr>
          <w:rFonts w:ascii="Arial" w:hAnsi="Arial" w:cs="Arial"/>
          <w:szCs w:val="24"/>
        </w:rPr>
        <w:t xml:space="preserve"> filmowych (62%) i serialowych.</w:t>
      </w:r>
      <w:r w:rsidRPr="00876B73">
        <w:rPr>
          <w:rFonts w:ascii="Arial" w:hAnsi="Arial" w:cs="Arial"/>
          <w:szCs w:val="24"/>
        </w:rPr>
        <w:t xml:space="preserve"> </w:t>
      </w:r>
      <w:r w:rsidR="006F023D">
        <w:rPr>
          <w:rFonts w:ascii="Arial" w:hAnsi="Arial" w:cs="Arial"/>
          <w:szCs w:val="24"/>
        </w:rPr>
        <w:t>To kanał w którym więcej</w:t>
      </w:r>
      <w:r w:rsidR="00630FD3">
        <w:rPr>
          <w:rFonts w:ascii="Arial" w:hAnsi="Arial" w:cs="Arial"/>
          <w:szCs w:val="24"/>
        </w:rPr>
        <w:t xml:space="preserve"> niż 1/20 programu poświęcona jest kulturalnym informacjo</w:t>
      </w:r>
      <w:r w:rsidR="00C203D2">
        <w:rPr>
          <w:rFonts w:ascii="Arial" w:hAnsi="Arial" w:cs="Arial"/>
          <w:szCs w:val="24"/>
        </w:rPr>
        <w:t>m, zapowiedziom, prezentacjom i </w:t>
      </w:r>
      <w:r w:rsidR="00630FD3">
        <w:rPr>
          <w:rFonts w:ascii="Arial" w:hAnsi="Arial" w:cs="Arial"/>
          <w:szCs w:val="24"/>
        </w:rPr>
        <w:t>recenzjom. Istotną część widowni tej stacji stanowią grupy</w:t>
      </w:r>
      <w:r w:rsidRPr="00876B73">
        <w:rPr>
          <w:rFonts w:ascii="Arial" w:hAnsi="Arial" w:cs="Arial"/>
          <w:szCs w:val="24"/>
        </w:rPr>
        <w:t xml:space="preserve"> o wysokim wykształceniu i o niskich dochodach; ludzi sta</w:t>
      </w:r>
      <w:r w:rsidR="00630FD3">
        <w:rPr>
          <w:rFonts w:ascii="Arial" w:hAnsi="Arial" w:cs="Arial"/>
          <w:szCs w:val="24"/>
        </w:rPr>
        <w:t>rszych i w sile wie</w:t>
      </w:r>
      <w:r w:rsidR="00C203D2">
        <w:rPr>
          <w:rFonts w:ascii="Arial" w:hAnsi="Arial" w:cs="Arial"/>
          <w:szCs w:val="24"/>
        </w:rPr>
        <w:t>ku, zarówno w miastach, jak i w </w:t>
      </w:r>
      <w:r w:rsidR="00630FD3">
        <w:rPr>
          <w:rFonts w:ascii="Arial" w:hAnsi="Arial" w:cs="Arial"/>
          <w:szCs w:val="24"/>
        </w:rPr>
        <w:t>miejscowości</w:t>
      </w:r>
      <w:r w:rsidR="00FA33DC">
        <w:rPr>
          <w:rFonts w:ascii="Arial" w:hAnsi="Arial" w:cs="Arial"/>
          <w:szCs w:val="24"/>
        </w:rPr>
        <w:t>ach administracyjnie leżących p</w:t>
      </w:r>
      <w:r w:rsidR="00630FD3">
        <w:rPr>
          <w:rFonts w:ascii="Arial" w:hAnsi="Arial" w:cs="Arial"/>
          <w:szCs w:val="24"/>
        </w:rPr>
        <w:t>o</w:t>
      </w:r>
      <w:r w:rsidR="00FA33DC">
        <w:rPr>
          <w:rFonts w:ascii="Arial" w:hAnsi="Arial" w:cs="Arial"/>
          <w:szCs w:val="24"/>
        </w:rPr>
        <w:t>z</w:t>
      </w:r>
      <w:r w:rsidR="00630FD3">
        <w:rPr>
          <w:rFonts w:ascii="Arial" w:hAnsi="Arial" w:cs="Arial"/>
          <w:szCs w:val="24"/>
        </w:rPr>
        <w:t>a ob</w:t>
      </w:r>
      <w:r w:rsidR="006F023D">
        <w:rPr>
          <w:rFonts w:ascii="Arial" w:hAnsi="Arial" w:cs="Arial"/>
          <w:szCs w:val="24"/>
        </w:rPr>
        <w:t>s</w:t>
      </w:r>
      <w:r w:rsidR="00630FD3">
        <w:rPr>
          <w:rFonts w:ascii="Arial" w:hAnsi="Arial" w:cs="Arial"/>
          <w:szCs w:val="24"/>
        </w:rPr>
        <w:t>zarami miejskimi</w:t>
      </w:r>
      <w:r w:rsidRPr="00876B73">
        <w:rPr>
          <w:rFonts w:ascii="Arial" w:hAnsi="Arial" w:cs="Arial"/>
          <w:szCs w:val="24"/>
        </w:rPr>
        <w:t>.</w:t>
      </w:r>
    </w:p>
    <w:p w:rsidR="00FA33DC" w:rsidRDefault="00FA33DC" w:rsidP="006F023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both"/>
        <w:rPr>
          <w:rFonts w:ascii="Arial" w:hAnsi="Arial" w:cs="Arial"/>
          <w:szCs w:val="24"/>
        </w:rPr>
      </w:pPr>
    </w:p>
    <w:p w:rsidR="00FA33DC" w:rsidRDefault="006F023D" w:rsidP="006F023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both"/>
        <w:rPr>
          <w:rFonts w:ascii="Arial" w:hAnsi="Arial" w:cs="Arial"/>
          <w:szCs w:val="24"/>
        </w:rPr>
      </w:pPr>
      <w:r>
        <w:rPr>
          <w:rFonts w:ascii="Arial" w:hAnsi="Arial" w:cs="Arial"/>
          <w:szCs w:val="24"/>
        </w:rPr>
        <w:t>W badanym czasie wśród 62</w:t>
      </w:r>
      <w:r w:rsidR="00FA33DC">
        <w:rPr>
          <w:rFonts w:ascii="Arial" w:hAnsi="Arial" w:cs="Arial"/>
          <w:szCs w:val="24"/>
        </w:rPr>
        <w:t>% cz</w:t>
      </w:r>
      <w:r>
        <w:rPr>
          <w:rFonts w:ascii="Arial" w:hAnsi="Arial" w:cs="Arial"/>
          <w:szCs w:val="24"/>
        </w:rPr>
        <w:t>asu zajmowanego przez filmy, 57</w:t>
      </w:r>
      <w:r w:rsidR="00FA33DC">
        <w:rPr>
          <w:rFonts w:ascii="Arial" w:hAnsi="Arial" w:cs="Arial"/>
          <w:szCs w:val="24"/>
        </w:rPr>
        <w:t>% pr</w:t>
      </w:r>
      <w:r>
        <w:rPr>
          <w:rFonts w:ascii="Arial" w:hAnsi="Arial" w:cs="Arial"/>
          <w:szCs w:val="24"/>
        </w:rPr>
        <w:t>zypadało na film fabularny, a 5</w:t>
      </w:r>
      <w:r w:rsidR="00FA33DC">
        <w:rPr>
          <w:rFonts w:ascii="Arial" w:hAnsi="Arial" w:cs="Arial"/>
          <w:szCs w:val="24"/>
        </w:rPr>
        <w:t>% na dokumentalny.  W poprzedniej próbce dwa l</w:t>
      </w:r>
      <w:r>
        <w:rPr>
          <w:rFonts w:ascii="Arial" w:hAnsi="Arial" w:cs="Arial"/>
          <w:szCs w:val="24"/>
        </w:rPr>
        <w:t>ata temu było to odpowiednio 37</w:t>
      </w:r>
      <w:r w:rsidR="00FA33DC">
        <w:rPr>
          <w:rFonts w:ascii="Arial" w:hAnsi="Arial" w:cs="Arial"/>
          <w:szCs w:val="24"/>
        </w:rPr>
        <w:t>%</w:t>
      </w:r>
      <w:r>
        <w:rPr>
          <w:rFonts w:ascii="Arial" w:hAnsi="Arial" w:cs="Arial"/>
          <w:szCs w:val="24"/>
        </w:rPr>
        <w:t xml:space="preserve"> udziału filmu fabularnego i  8</w:t>
      </w:r>
      <w:r w:rsidR="00FA33DC">
        <w:rPr>
          <w:rFonts w:ascii="Arial" w:hAnsi="Arial" w:cs="Arial"/>
          <w:szCs w:val="24"/>
        </w:rPr>
        <w:t>% dokumentalnego.</w:t>
      </w:r>
    </w:p>
    <w:p w:rsidR="00FA33DC" w:rsidRDefault="00FA33DC" w:rsidP="006F023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both"/>
        <w:rPr>
          <w:rFonts w:ascii="Arial" w:hAnsi="Arial" w:cs="Arial"/>
          <w:szCs w:val="24"/>
        </w:rPr>
      </w:pPr>
    </w:p>
    <w:p w:rsidR="00FA33DC" w:rsidRPr="00876B73" w:rsidRDefault="00FA33DC" w:rsidP="00630FD3">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rPr>
          <w:rFonts w:ascii="Arial" w:hAnsi="Arial" w:cs="Arial"/>
          <w:szCs w:val="24"/>
        </w:rPr>
      </w:pPr>
    </w:p>
    <w:p w:rsidR="000874DA" w:rsidRPr="00876B73" w:rsidRDefault="000874DA" w:rsidP="000874D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both"/>
        <w:rPr>
          <w:rFonts w:ascii="Arial" w:hAnsi="Arial" w:cs="Arial"/>
          <w:szCs w:val="24"/>
        </w:rPr>
      </w:pPr>
    </w:p>
    <w:p w:rsidR="000874DA" w:rsidRPr="00876B73" w:rsidRDefault="00AF4269" w:rsidP="00426AF3">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center"/>
        <w:rPr>
          <w:rFonts w:ascii="Arial" w:hAnsi="Arial" w:cs="Arial"/>
          <w:szCs w:val="24"/>
        </w:rPr>
      </w:pPr>
      <w:r>
        <w:rPr>
          <w:noProof/>
        </w:rPr>
        <w:drawing>
          <wp:inline distT="0" distB="0" distL="0" distR="0">
            <wp:extent cx="4724400" cy="2785241"/>
            <wp:effectExtent l="0" t="0" r="0" b="5584"/>
            <wp:docPr id="39" name="Wykres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0874DA" w:rsidRDefault="00630FD3" w:rsidP="000874D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both"/>
        <w:rPr>
          <w:rFonts w:ascii="Arial" w:hAnsi="Arial" w:cs="Arial"/>
          <w:szCs w:val="24"/>
        </w:rPr>
      </w:pPr>
      <w:r>
        <w:rPr>
          <w:rFonts w:ascii="Arial" w:hAnsi="Arial" w:cs="Arial"/>
          <w:szCs w:val="24"/>
        </w:rPr>
        <w:t xml:space="preserve">Porównując zmiany w udziale w czasie antenowym gatunkowej zawartości pozycji programowych, możemy zauważyć znaczne zwiększenie udziału filmów na niekorzyść seriali (seriale znalazły się w innych kanałach telewizyjnych), mniejszy udział rozryki (znalazła się w innym kanale). Wzrost udziału pozycji filmowych spowodował zmniejszenie się udziału audycji </w:t>
      </w:r>
      <w:r w:rsidRPr="006F023D">
        <w:rPr>
          <w:rFonts w:ascii="Arial" w:hAnsi="Arial" w:cs="Arial"/>
          <w:i/>
          <w:szCs w:val="24"/>
        </w:rPr>
        <w:t>stricte</w:t>
      </w:r>
      <w:r w:rsidR="006F023D">
        <w:rPr>
          <w:rFonts w:ascii="Arial" w:hAnsi="Arial" w:cs="Arial"/>
          <w:szCs w:val="24"/>
        </w:rPr>
        <w:t xml:space="preserve"> kulturalnych. Stanowiły one 12</w:t>
      </w:r>
      <w:r>
        <w:rPr>
          <w:rFonts w:ascii="Arial" w:hAnsi="Arial" w:cs="Arial"/>
          <w:szCs w:val="24"/>
        </w:rPr>
        <w:t>% programu  w badan</w:t>
      </w:r>
      <w:r w:rsidR="006F023D">
        <w:rPr>
          <w:rFonts w:ascii="Arial" w:hAnsi="Arial" w:cs="Arial"/>
          <w:szCs w:val="24"/>
        </w:rPr>
        <w:t>ym okresie w roku 2014 (16 godzi</w:t>
      </w:r>
      <w:r>
        <w:rPr>
          <w:rFonts w:ascii="Arial" w:hAnsi="Arial" w:cs="Arial"/>
          <w:szCs w:val="24"/>
        </w:rPr>
        <w:t>n i 10,5 minuty; dodatkowo inforkultura – 7 godzin</w:t>
      </w:r>
      <w:r w:rsidR="006F023D">
        <w:rPr>
          <w:rFonts w:ascii="Arial" w:hAnsi="Arial" w:cs="Arial"/>
          <w:szCs w:val="24"/>
        </w:rPr>
        <w:t xml:space="preserve"> i</w:t>
      </w:r>
      <w:r>
        <w:rPr>
          <w:rFonts w:ascii="Arial" w:hAnsi="Arial" w:cs="Arial"/>
          <w:szCs w:val="24"/>
        </w:rPr>
        <w:t xml:space="preserve"> 42,5 minuty). Publicystyka w </w:t>
      </w:r>
      <w:r w:rsidR="00C12C92">
        <w:rPr>
          <w:rFonts w:ascii="Arial" w:hAnsi="Arial" w:cs="Arial"/>
          <w:szCs w:val="24"/>
        </w:rPr>
        <w:t xml:space="preserve">TVP Kultura to obecnie nieco ponad </w:t>
      </w:r>
      <w:r w:rsidR="006F023D">
        <w:rPr>
          <w:rFonts w:ascii="Arial" w:hAnsi="Arial" w:cs="Arial"/>
          <w:szCs w:val="24"/>
        </w:rPr>
        <w:t>20</w:t>
      </w:r>
      <w:r w:rsidR="00C12C92">
        <w:rPr>
          <w:rFonts w:ascii="Arial" w:hAnsi="Arial" w:cs="Arial"/>
          <w:szCs w:val="24"/>
        </w:rPr>
        <w:t xml:space="preserve"> minut.</w:t>
      </w:r>
      <w:r>
        <w:rPr>
          <w:rFonts w:ascii="Arial" w:hAnsi="Arial" w:cs="Arial"/>
          <w:szCs w:val="24"/>
        </w:rPr>
        <w:t xml:space="preserve">  </w:t>
      </w:r>
    </w:p>
    <w:p w:rsidR="00630FD3" w:rsidRDefault="00630FD3" w:rsidP="000874D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both"/>
        <w:rPr>
          <w:rFonts w:ascii="Arial" w:hAnsi="Arial" w:cs="Arial"/>
          <w:szCs w:val="24"/>
        </w:rPr>
      </w:pPr>
    </w:p>
    <w:p w:rsidR="00630FD3" w:rsidRDefault="00AF4269" w:rsidP="00630FD3">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center"/>
        <w:rPr>
          <w:rFonts w:ascii="Arial" w:hAnsi="Arial" w:cs="Arial"/>
          <w:szCs w:val="24"/>
        </w:rPr>
      </w:pPr>
      <w:r>
        <w:rPr>
          <w:noProof/>
        </w:rPr>
        <w:drawing>
          <wp:inline distT="0" distB="0" distL="0" distR="0">
            <wp:extent cx="6339202" cy="4114800"/>
            <wp:effectExtent l="0" t="0" r="4448" b="0"/>
            <wp:docPr id="40" name="Wykres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rsidR="00630FD3" w:rsidRPr="00876B73" w:rsidRDefault="00630FD3" w:rsidP="000874D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both"/>
        <w:rPr>
          <w:rFonts w:ascii="Arial" w:hAnsi="Arial" w:cs="Arial"/>
          <w:szCs w:val="24"/>
        </w:rPr>
      </w:pPr>
    </w:p>
    <w:p w:rsidR="000874DA" w:rsidRPr="00876B73" w:rsidRDefault="000874DA" w:rsidP="000874D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both"/>
        <w:rPr>
          <w:rFonts w:ascii="Arial" w:hAnsi="Arial" w:cs="Arial"/>
          <w:b/>
          <w:i/>
          <w:szCs w:val="24"/>
        </w:rPr>
      </w:pPr>
      <w:r w:rsidRPr="00876B73">
        <w:rPr>
          <w:rFonts w:ascii="Arial" w:hAnsi="Arial" w:cs="Arial"/>
          <w:b/>
          <w:i/>
          <w:szCs w:val="24"/>
        </w:rPr>
        <w:t>TVP Polonia</w:t>
      </w:r>
    </w:p>
    <w:p w:rsidR="000874DA" w:rsidRPr="00876B73" w:rsidRDefault="000874DA" w:rsidP="000874D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both"/>
        <w:rPr>
          <w:rFonts w:ascii="Arial" w:hAnsi="Arial" w:cs="Arial"/>
          <w:szCs w:val="24"/>
        </w:rPr>
      </w:pPr>
    </w:p>
    <w:p w:rsidR="00C12C92" w:rsidRDefault="000874DA" w:rsidP="000874D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both"/>
        <w:rPr>
          <w:rFonts w:ascii="Arial" w:hAnsi="Arial" w:cs="Arial"/>
          <w:szCs w:val="24"/>
        </w:rPr>
      </w:pPr>
      <w:r w:rsidRPr="00876B73">
        <w:rPr>
          <w:rFonts w:ascii="Arial" w:hAnsi="Arial" w:cs="Arial"/>
          <w:szCs w:val="24"/>
        </w:rPr>
        <w:t>Kanał telewiz</w:t>
      </w:r>
      <w:r w:rsidR="00C12C92">
        <w:rPr>
          <w:rFonts w:ascii="Arial" w:hAnsi="Arial" w:cs="Arial"/>
          <w:szCs w:val="24"/>
        </w:rPr>
        <w:t xml:space="preserve">ji publicznej przeznaczony dla </w:t>
      </w:r>
      <w:r w:rsidR="00850BAA">
        <w:rPr>
          <w:rFonts w:ascii="Arial" w:hAnsi="Arial" w:cs="Arial"/>
          <w:szCs w:val="24"/>
        </w:rPr>
        <w:t>P</w:t>
      </w:r>
      <w:r w:rsidRPr="00876B73">
        <w:rPr>
          <w:rFonts w:ascii="Arial" w:hAnsi="Arial" w:cs="Arial"/>
          <w:szCs w:val="24"/>
        </w:rPr>
        <w:t>olonii mieszkającej za</w:t>
      </w:r>
      <w:r w:rsidR="00850BAA">
        <w:rPr>
          <w:rFonts w:ascii="Arial" w:hAnsi="Arial" w:cs="Arial"/>
          <w:szCs w:val="24"/>
        </w:rPr>
        <w:t xml:space="preserve"> </w:t>
      </w:r>
      <w:r w:rsidRPr="00876B73">
        <w:rPr>
          <w:rFonts w:ascii="Arial" w:hAnsi="Arial" w:cs="Arial"/>
          <w:szCs w:val="24"/>
        </w:rPr>
        <w:t>granicą. Najwyższy</w:t>
      </w:r>
      <w:r w:rsidR="00850BAA">
        <w:rPr>
          <w:rFonts w:ascii="Arial" w:hAnsi="Arial" w:cs="Arial"/>
          <w:szCs w:val="24"/>
        </w:rPr>
        <w:t xml:space="preserve"> jest w nim</w:t>
      </w:r>
      <w:r w:rsidRPr="00876B73">
        <w:rPr>
          <w:rFonts w:ascii="Arial" w:hAnsi="Arial" w:cs="Arial"/>
          <w:szCs w:val="24"/>
        </w:rPr>
        <w:t xml:space="preserve"> udział se</w:t>
      </w:r>
      <w:r w:rsidR="00C12C92">
        <w:rPr>
          <w:rFonts w:ascii="Arial" w:hAnsi="Arial" w:cs="Arial"/>
          <w:szCs w:val="24"/>
        </w:rPr>
        <w:t xml:space="preserve">riali (30%) i </w:t>
      </w:r>
      <w:r w:rsidRPr="00876B73">
        <w:rPr>
          <w:rFonts w:ascii="Arial" w:hAnsi="Arial" w:cs="Arial"/>
          <w:szCs w:val="24"/>
        </w:rPr>
        <w:t xml:space="preserve"> </w:t>
      </w:r>
      <w:r w:rsidR="00C12C92">
        <w:rPr>
          <w:rFonts w:ascii="Arial" w:hAnsi="Arial" w:cs="Arial"/>
          <w:szCs w:val="24"/>
        </w:rPr>
        <w:t xml:space="preserve">filmów oraz  audycji edukacyjnych </w:t>
      </w:r>
      <w:r w:rsidR="00850BAA">
        <w:rPr>
          <w:rFonts w:ascii="Arial" w:hAnsi="Arial" w:cs="Arial"/>
          <w:szCs w:val="24"/>
        </w:rPr>
        <w:t>i </w:t>
      </w:r>
      <w:r w:rsidR="00C12C92">
        <w:rPr>
          <w:rFonts w:ascii="Arial" w:hAnsi="Arial" w:cs="Arial"/>
          <w:szCs w:val="24"/>
        </w:rPr>
        <w:t>informacji</w:t>
      </w:r>
      <w:r w:rsidRPr="00876B73">
        <w:rPr>
          <w:rFonts w:ascii="Arial" w:hAnsi="Arial" w:cs="Arial"/>
          <w:szCs w:val="24"/>
        </w:rPr>
        <w:t xml:space="preserve">. </w:t>
      </w:r>
      <w:r w:rsidR="00C12C92">
        <w:rPr>
          <w:rFonts w:ascii="Arial" w:hAnsi="Arial" w:cs="Arial"/>
          <w:szCs w:val="24"/>
        </w:rPr>
        <w:t>Zawartość gatunkowa tej stacji wskazuje na próbę zawarcia wszystkich gatunków w pigułce, ze szczególnym uwzględnieniem edukacji</w:t>
      </w:r>
      <w:r w:rsidR="00850BAA">
        <w:rPr>
          <w:rFonts w:ascii="Arial" w:hAnsi="Arial" w:cs="Arial"/>
          <w:szCs w:val="24"/>
        </w:rPr>
        <w:t xml:space="preserve"> (znaczne udziały - 12%). </w:t>
      </w:r>
    </w:p>
    <w:p w:rsidR="00FA33DC" w:rsidRDefault="00FA33DC" w:rsidP="000874D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both"/>
        <w:rPr>
          <w:rFonts w:ascii="Arial" w:hAnsi="Arial" w:cs="Arial"/>
          <w:szCs w:val="24"/>
        </w:rPr>
      </w:pPr>
    </w:p>
    <w:p w:rsidR="00FA33DC" w:rsidRDefault="00FA33DC" w:rsidP="00FA33D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both"/>
        <w:rPr>
          <w:rFonts w:ascii="Arial" w:hAnsi="Arial" w:cs="Arial"/>
          <w:szCs w:val="24"/>
        </w:rPr>
      </w:pPr>
      <w:r>
        <w:rPr>
          <w:rFonts w:ascii="Arial" w:hAnsi="Arial" w:cs="Arial"/>
          <w:szCs w:val="24"/>
        </w:rPr>
        <w:t>W badanym czasie spośród 11% czasu zajmowanego przez filmy, 10% przypadało na film fabularny, a 1% na dokumentalny.  W poprzedniej próbce dwa lata temu było to odpowiednio 6% udziału filmu fabularnego i 2% dokumentalnego.</w:t>
      </w:r>
    </w:p>
    <w:p w:rsidR="00FA33DC" w:rsidRDefault="00FA33DC" w:rsidP="000874D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both"/>
        <w:rPr>
          <w:rFonts w:ascii="Arial" w:hAnsi="Arial" w:cs="Arial"/>
          <w:szCs w:val="24"/>
        </w:rPr>
      </w:pPr>
    </w:p>
    <w:p w:rsidR="00C12C92" w:rsidRPr="00876B73" w:rsidRDefault="00C12C92" w:rsidP="000874D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both"/>
        <w:rPr>
          <w:rFonts w:ascii="Arial" w:hAnsi="Arial" w:cs="Arial"/>
          <w:szCs w:val="24"/>
        </w:rPr>
      </w:pPr>
      <w:r>
        <w:rPr>
          <w:rFonts w:ascii="Arial" w:hAnsi="Arial" w:cs="Arial"/>
          <w:szCs w:val="24"/>
        </w:rPr>
        <w:t xml:space="preserve"> </w:t>
      </w:r>
    </w:p>
    <w:p w:rsidR="000874DA" w:rsidRPr="00876B73" w:rsidRDefault="00AF4269" w:rsidP="00C12C9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center"/>
        <w:rPr>
          <w:rFonts w:ascii="Arial" w:hAnsi="Arial" w:cs="Arial"/>
          <w:szCs w:val="24"/>
        </w:rPr>
      </w:pPr>
      <w:r>
        <w:rPr>
          <w:noProof/>
        </w:rPr>
        <w:drawing>
          <wp:inline distT="0" distB="0" distL="0" distR="0">
            <wp:extent cx="6206685" cy="4540448"/>
            <wp:effectExtent l="0" t="0" r="3615" b="2977"/>
            <wp:docPr id="41" name="Wykres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rsidR="000874DA" w:rsidRDefault="000874DA" w:rsidP="000874DA">
      <w:pPr>
        <w:jc w:val="both"/>
        <w:rPr>
          <w:rFonts w:cs="Arial"/>
          <w:noProof/>
          <w:sz w:val="24"/>
        </w:rPr>
      </w:pPr>
    </w:p>
    <w:p w:rsidR="00C12C92" w:rsidRDefault="00C12C92" w:rsidP="000874DA">
      <w:pPr>
        <w:jc w:val="both"/>
        <w:rPr>
          <w:rFonts w:cs="Arial"/>
          <w:noProof/>
          <w:sz w:val="24"/>
        </w:rPr>
      </w:pPr>
      <w:r>
        <w:rPr>
          <w:rFonts w:cs="Arial"/>
          <w:noProof/>
          <w:sz w:val="24"/>
        </w:rPr>
        <w:t xml:space="preserve">Zmiany, jakie </w:t>
      </w:r>
      <w:r w:rsidR="00495BDE">
        <w:rPr>
          <w:rFonts w:cs="Arial"/>
          <w:noProof/>
          <w:sz w:val="24"/>
        </w:rPr>
        <w:t>odróżniają ten okres badań od poprzedniego</w:t>
      </w:r>
      <w:r>
        <w:rPr>
          <w:rFonts w:cs="Arial"/>
          <w:noProof/>
          <w:sz w:val="24"/>
        </w:rPr>
        <w:t>, dotyczą przede wszystkim ogranic</w:t>
      </w:r>
      <w:r w:rsidR="00495BDE">
        <w:rPr>
          <w:rFonts w:cs="Arial"/>
          <w:noProof/>
          <w:sz w:val="24"/>
        </w:rPr>
        <w:t>zenia pozycji z gatunku informacji na rzecz wię</w:t>
      </w:r>
      <w:r>
        <w:rPr>
          <w:rFonts w:cs="Arial"/>
          <w:noProof/>
          <w:sz w:val="24"/>
        </w:rPr>
        <w:t>kszego</w:t>
      </w:r>
      <w:r w:rsidR="00495BDE">
        <w:rPr>
          <w:rFonts w:cs="Arial"/>
          <w:noProof/>
          <w:sz w:val="24"/>
        </w:rPr>
        <w:t xml:space="preserve"> udziału rozrywki, publicystyki</w:t>
      </w:r>
      <w:r>
        <w:rPr>
          <w:rFonts w:cs="Arial"/>
          <w:noProof/>
          <w:sz w:val="24"/>
        </w:rPr>
        <w:t xml:space="preserve"> i historii oraz informacji związanych z wydarzeniami kulturalnymi.    </w:t>
      </w:r>
    </w:p>
    <w:p w:rsidR="000874DA" w:rsidRDefault="000874DA" w:rsidP="000874DA">
      <w:pPr>
        <w:jc w:val="both"/>
        <w:rPr>
          <w:rFonts w:cs="Arial"/>
          <w:noProof/>
          <w:sz w:val="24"/>
        </w:rPr>
      </w:pPr>
    </w:p>
    <w:p w:rsidR="00C12C92" w:rsidRPr="00876B73" w:rsidRDefault="00AF4269" w:rsidP="00C12C92">
      <w:pPr>
        <w:jc w:val="center"/>
        <w:rPr>
          <w:rFonts w:cs="Arial"/>
          <w:noProof/>
          <w:sz w:val="24"/>
        </w:rPr>
      </w:pPr>
      <w:r>
        <w:rPr>
          <w:noProof/>
        </w:rPr>
        <w:drawing>
          <wp:inline distT="0" distB="0" distL="0" distR="0">
            <wp:extent cx="6244882" cy="4910215"/>
            <wp:effectExtent l="0" t="0" r="3518" b="4685"/>
            <wp:docPr id="42" name="Wykres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rsidR="000874DA" w:rsidRDefault="000874DA" w:rsidP="00B8137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both"/>
        <w:rPr>
          <w:rFonts w:ascii="Arial" w:hAnsi="Arial" w:cs="Arial"/>
          <w:b/>
          <w:i/>
          <w:szCs w:val="24"/>
        </w:rPr>
      </w:pPr>
    </w:p>
    <w:p w:rsidR="000874DA" w:rsidRDefault="000874DA" w:rsidP="00B8137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both"/>
        <w:rPr>
          <w:rFonts w:ascii="Arial" w:hAnsi="Arial" w:cs="Arial"/>
          <w:b/>
          <w:i/>
          <w:szCs w:val="24"/>
        </w:rPr>
      </w:pPr>
    </w:p>
    <w:p w:rsidR="00C12C92" w:rsidRDefault="00C12C92" w:rsidP="00B8137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both"/>
        <w:rPr>
          <w:rFonts w:ascii="Arial" w:hAnsi="Arial" w:cs="Arial"/>
          <w:b/>
          <w:i/>
          <w:szCs w:val="24"/>
        </w:rPr>
      </w:pPr>
      <w:r>
        <w:rPr>
          <w:rFonts w:ascii="Arial" w:hAnsi="Arial" w:cs="Arial"/>
          <w:b/>
          <w:i/>
          <w:szCs w:val="24"/>
        </w:rPr>
        <w:t>TVP Regionalna</w:t>
      </w:r>
    </w:p>
    <w:p w:rsidR="00C12C92" w:rsidRDefault="00C12C92" w:rsidP="00B8137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both"/>
        <w:rPr>
          <w:rFonts w:ascii="Arial" w:hAnsi="Arial" w:cs="Arial"/>
          <w:b/>
          <w:i/>
          <w:szCs w:val="24"/>
        </w:rPr>
      </w:pPr>
    </w:p>
    <w:p w:rsidR="00C12C92" w:rsidRDefault="00C12C92" w:rsidP="00B8137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both"/>
        <w:rPr>
          <w:rFonts w:ascii="Arial" w:hAnsi="Arial" w:cs="Arial"/>
          <w:szCs w:val="24"/>
        </w:rPr>
      </w:pPr>
      <w:r>
        <w:rPr>
          <w:rFonts w:ascii="Arial" w:hAnsi="Arial" w:cs="Arial"/>
          <w:szCs w:val="24"/>
        </w:rPr>
        <w:t xml:space="preserve">Program </w:t>
      </w:r>
      <w:r w:rsidRPr="00C12C92">
        <w:rPr>
          <w:rFonts w:ascii="Arial" w:hAnsi="Arial" w:cs="Arial"/>
          <w:szCs w:val="24"/>
        </w:rPr>
        <w:t xml:space="preserve">TVP </w:t>
      </w:r>
      <w:r>
        <w:rPr>
          <w:rFonts w:ascii="Arial" w:hAnsi="Arial" w:cs="Arial"/>
          <w:szCs w:val="24"/>
        </w:rPr>
        <w:t xml:space="preserve">Regionalna </w:t>
      </w:r>
      <w:r w:rsidR="00AD2AFC">
        <w:rPr>
          <w:rFonts w:ascii="Arial" w:hAnsi="Arial" w:cs="Arial"/>
          <w:szCs w:val="24"/>
        </w:rPr>
        <w:t xml:space="preserve">– </w:t>
      </w:r>
      <w:r w:rsidR="00495BDE">
        <w:rPr>
          <w:rFonts w:ascii="Arial" w:hAnsi="Arial" w:cs="Arial"/>
          <w:szCs w:val="24"/>
        </w:rPr>
        <w:t>inaczej</w:t>
      </w:r>
      <w:r w:rsidR="00AD2AFC">
        <w:rPr>
          <w:rFonts w:ascii="Arial" w:hAnsi="Arial" w:cs="Arial"/>
          <w:szCs w:val="24"/>
        </w:rPr>
        <w:t xml:space="preserve"> niż TVP Polonia – nastawiony jest do wewnątrz, </w:t>
      </w:r>
      <w:r w:rsidR="00495BDE">
        <w:rPr>
          <w:rFonts w:ascii="Arial" w:hAnsi="Arial" w:cs="Arial"/>
          <w:szCs w:val="24"/>
        </w:rPr>
        <w:t>w kierunku</w:t>
      </w:r>
      <w:r w:rsidR="00AD2AFC">
        <w:rPr>
          <w:rFonts w:ascii="Arial" w:hAnsi="Arial" w:cs="Arial"/>
          <w:szCs w:val="24"/>
        </w:rPr>
        <w:t xml:space="preserve"> poszczególnych regionów. Zawiera </w:t>
      </w:r>
      <w:r w:rsidR="00B01AE6">
        <w:rPr>
          <w:rFonts w:ascii="Arial" w:hAnsi="Arial" w:cs="Arial"/>
          <w:szCs w:val="24"/>
        </w:rPr>
        <w:t>bogaty zestaw gatunków, wśród których dominuje publicystyka zajmująca się często p</w:t>
      </w:r>
      <w:r w:rsidR="00495BDE">
        <w:rPr>
          <w:rFonts w:ascii="Arial" w:hAnsi="Arial" w:cs="Arial"/>
          <w:szCs w:val="24"/>
        </w:rPr>
        <w:t>roblemami lokalnymi (</w:t>
      </w:r>
      <w:r w:rsidR="00495BDE" w:rsidRPr="00495BDE">
        <w:rPr>
          <w:rFonts w:ascii="Arial" w:hAnsi="Arial" w:cs="Arial"/>
          <w:i/>
          <w:szCs w:val="24"/>
        </w:rPr>
        <w:t>Co u </w:t>
      </w:r>
      <w:r w:rsidR="00B01AE6" w:rsidRPr="00495BDE">
        <w:rPr>
          <w:rFonts w:ascii="Arial" w:hAnsi="Arial" w:cs="Arial"/>
          <w:i/>
          <w:szCs w:val="24"/>
        </w:rPr>
        <w:t>nas</w:t>
      </w:r>
      <w:r w:rsidR="00B01AE6">
        <w:rPr>
          <w:rFonts w:ascii="Arial" w:hAnsi="Arial" w:cs="Arial"/>
          <w:szCs w:val="24"/>
        </w:rPr>
        <w:t>). Duże znaczenie mają gatunki informacyjne (</w:t>
      </w:r>
      <w:r w:rsidR="00B01AE6" w:rsidRPr="00016A04">
        <w:rPr>
          <w:rFonts w:ascii="Arial" w:hAnsi="Arial" w:cs="Arial"/>
          <w:i/>
          <w:szCs w:val="24"/>
        </w:rPr>
        <w:t>Dziennik Regionów</w:t>
      </w:r>
      <w:r w:rsidR="00016A04">
        <w:rPr>
          <w:rFonts w:ascii="Arial" w:hAnsi="Arial" w:cs="Arial"/>
          <w:szCs w:val="24"/>
        </w:rPr>
        <w:t>)</w:t>
      </w:r>
      <w:r w:rsidR="00B01AE6">
        <w:rPr>
          <w:rFonts w:ascii="Arial" w:hAnsi="Arial" w:cs="Arial"/>
          <w:szCs w:val="24"/>
        </w:rPr>
        <w:t xml:space="preserve">, niewielkie – w porównaniu z innymi stacjami rozrywka i lifestyle. </w:t>
      </w:r>
      <w:r w:rsidR="00AD2AFC">
        <w:rPr>
          <w:rFonts w:ascii="Arial" w:hAnsi="Arial" w:cs="Arial"/>
          <w:szCs w:val="24"/>
        </w:rPr>
        <w:t xml:space="preserve"> </w:t>
      </w:r>
      <w:r w:rsidR="00B01AE6">
        <w:rPr>
          <w:rFonts w:ascii="Arial" w:hAnsi="Arial" w:cs="Arial"/>
          <w:szCs w:val="24"/>
        </w:rPr>
        <w:t xml:space="preserve">Film i serial stanowią zaledwie 1/5 tygodniowego programu, przy czym np. dokumenty dotyczą </w:t>
      </w:r>
      <w:r w:rsidR="00B01AE6" w:rsidRPr="00B01AE6">
        <w:rPr>
          <w:rFonts w:ascii="Arial" w:hAnsi="Arial" w:cs="Arial"/>
          <w:i/>
          <w:szCs w:val="24"/>
        </w:rPr>
        <w:t>małych Ojczyzn</w:t>
      </w:r>
      <w:r w:rsidR="00B01AE6">
        <w:rPr>
          <w:rFonts w:ascii="Arial" w:hAnsi="Arial" w:cs="Arial"/>
          <w:szCs w:val="24"/>
        </w:rPr>
        <w:t>, bądź w</w:t>
      </w:r>
      <w:r w:rsidR="00016A04">
        <w:rPr>
          <w:rFonts w:ascii="Arial" w:hAnsi="Arial" w:cs="Arial"/>
          <w:szCs w:val="24"/>
        </w:rPr>
        <w:t>iąż</w:t>
      </w:r>
      <w:r w:rsidR="00B01AE6">
        <w:rPr>
          <w:rFonts w:ascii="Arial" w:hAnsi="Arial" w:cs="Arial"/>
          <w:szCs w:val="24"/>
        </w:rPr>
        <w:t xml:space="preserve">ą się ze znaczeniem regionu (np. </w:t>
      </w:r>
      <w:r w:rsidR="00B01AE6" w:rsidRPr="00B01AE6">
        <w:rPr>
          <w:rFonts w:ascii="Arial" w:hAnsi="Arial" w:cs="Arial"/>
          <w:i/>
          <w:szCs w:val="24"/>
        </w:rPr>
        <w:t>Antoine – geniusz z Sieradza, Łódź kreatywna</w:t>
      </w:r>
      <w:r w:rsidR="00B01AE6">
        <w:rPr>
          <w:rFonts w:ascii="Arial" w:hAnsi="Arial" w:cs="Arial"/>
          <w:szCs w:val="24"/>
        </w:rPr>
        <w:t xml:space="preserve"> itp.), podobnie historia </w:t>
      </w:r>
      <w:r w:rsidR="00B01AE6" w:rsidRPr="00B01AE6">
        <w:rPr>
          <w:rFonts w:ascii="Arial" w:hAnsi="Arial" w:cs="Arial"/>
          <w:i/>
          <w:szCs w:val="24"/>
        </w:rPr>
        <w:t>(</w:t>
      </w:r>
      <w:r w:rsidR="00B01AE6">
        <w:rPr>
          <w:rFonts w:ascii="Arial" w:hAnsi="Arial" w:cs="Arial"/>
          <w:i/>
          <w:szCs w:val="24"/>
        </w:rPr>
        <w:t xml:space="preserve">np. </w:t>
      </w:r>
      <w:r w:rsidR="00B01AE6" w:rsidRPr="00B01AE6">
        <w:rPr>
          <w:rFonts w:ascii="Arial" w:hAnsi="Arial" w:cs="Arial"/>
          <w:i/>
          <w:szCs w:val="24"/>
        </w:rPr>
        <w:t>Płk.</w:t>
      </w:r>
      <w:r w:rsidR="00B01AE6">
        <w:rPr>
          <w:rFonts w:ascii="Arial" w:hAnsi="Arial" w:cs="Arial"/>
          <w:i/>
          <w:szCs w:val="24"/>
        </w:rPr>
        <w:t xml:space="preserve"> Dą</w:t>
      </w:r>
      <w:r w:rsidR="00B01AE6" w:rsidRPr="00B01AE6">
        <w:rPr>
          <w:rFonts w:ascii="Arial" w:hAnsi="Arial" w:cs="Arial"/>
          <w:i/>
          <w:szCs w:val="24"/>
        </w:rPr>
        <w:t>bek – obrona Gdyni</w:t>
      </w:r>
      <w:r w:rsidR="00B01AE6">
        <w:rPr>
          <w:rFonts w:ascii="Arial" w:hAnsi="Arial" w:cs="Arial"/>
          <w:i/>
          <w:szCs w:val="24"/>
        </w:rPr>
        <w:t xml:space="preserve">); </w:t>
      </w:r>
      <w:r w:rsidR="00B01AE6">
        <w:rPr>
          <w:rFonts w:ascii="Arial" w:hAnsi="Arial" w:cs="Arial"/>
          <w:szCs w:val="24"/>
        </w:rPr>
        <w:t>są</w:t>
      </w:r>
      <w:r w:rsidR="00B01AE6" w:rsidRPr="00B01AE6">
        <w:rPr>
          <w:rFonts w:ascii="Arial" w:hAnsi="Arial" w:cs="Arial"/>
          <w:szCs w:val="24"/>
        </w:rPr>
        <w:t xml:space="preserve"> też treści edukac</w:t>
      </w:r>
      <w:r w:rsidR="00B01AE6">
        <w:rPr>
          <w:rFonts w:ascii="Arial" w:hAnsi="Arial" w:cs="Arial"/>
          <w:szCs w:val="24"/>
        </w:rPr>
        <w:t>y</w:t>
      </w:r>
      <w:r w:rsidR="00B01AE6" w:rsidRPr="00B01AE6">
        <w:rPr>
          <w:rFonts w:ascii="Arial" w:hAnsi="Arial" w:cs="Arial"/>
          <w:szCs w:val="24"/>
        </w:rPr>
        <w:t>jne d</w:t>
      </w:r>
      <w:r w:rsidR="00B01AE6">
        <w:rPr>
          <w:rFonts w:ascii="Arial" w:hAnsi="Arial" w:cs="Arial"/>
          <w:szCs w:val="24"/>
        </w:rPr>
        <w:t xml:space="preserve">otyczące rolnictwa. </w:t>
      </w:r>
    </w:p>
    <w:p w:rsidR="0074169B" w:rsidRDefault="0074169B" w:rsidP="0074169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both"/>
        <w:rPr>
          <w:rFonts w:ascii="Arial" w:hAnsi="Arial" w:cs="Arial"/>
          <w:szCs w:val="24"/>
        </w:rPr>
      </w:pPr>
      <w:r>
        <w:rPr>
          <w:rFonts w:ascii="Arial" w:hAnsi="Arial" w:cs="Arial"/>
          <w:szCs w:val="24"/>
        </w:rPr>
        <w:t xml:space="preserve">W badanym czasie spośród </w:t>
      </w:r>
      <w:r w:rsidR="00A535AE">
        <w:rPr>
          <w:rFonts w:ascii="Arial" w:hAnsi="Arial" w:cs="Arial"/>
          <w:szCs w:val="24"/>
        </w:rPr>
        <w:t>1</w:t>
      </w:r>
      <w:r w:rsidR="00016A04">
        <w:rPr>
          <w:rFonts w:ascii="Arial" w:hAnsi="Arial" w:cs="Arial"/>
          <w:szCs w:val="24"/>
        </w:rPr>
        <w:t>5</w:t>
      </w:r>
      <w:r>
        <w:rPr>
          <w:rFonts w:ascii="Arial" w:hAnsi="Arial" w:cs="Arial"/>
          <w:szCs w:val="24"/>
        </w:rPr>
        <w:t>% czasu zajmowanego przez film</w:t>
      </w:r>
      <w:r w:rsidR="00A535AE">
        <w:rPr>
          <w:rFonts w:ascii="Arial" w:hAnsi="Arial" w:cs="Arial"/>
          <w:szCs w:val="24"/>
        </w:rPr>
        <w:t>y, 2</w:t>
      </w:r>
      <w:r>
        <w:rPr>
          <w:rFonts w:ascii="Arial" w:hAnsi="Arial" w:cs="Arial"/>
          <w:szCs w:val="24"/>
        </w:rPr>
        <w:t>% przypadało na film fabularny, a 1</w:t>
      </w:r>
      <w:r w:rsidR="00A535AE">
        <w:rPr>
          <w:rFonts w:ascii="Arial" w:hAnsi="Arial" w:cs="Arial"/>
          <w:szCs w:val="24"/>
        </w:rPr>
        <w:t>3</w:t>
      </w:r>
      <w:r>
        <w:rPr>
          <w:rFonts w:ascii="Arial" w:hAnsi="Arial" w:cs="Arial"/>
          <w:szCs w:val="24"/>
        </w:rPr>
        <w:t>% na dokumentalny.</w:t>
      </w:r>
      <w:r w:rsidR="00A535AE">
        <w:rPr>
          <w:rFonts w:ascii="Arial" w:hAnsi="Arial" w:cs="Arial"/>
          <w:szCs w:val="24"/>
        </w:rPr>
        <w:t xml:space="preserve"> </w:t>
      </w:r>
      <w:r w:rsidR="00016A04">
        <w:rPr>
          <w:rFonts w:ascii="Arial" w:hAnsi="Arial" w:cs="Arial"/>
          <w:szCs w:val="24"/>
        </w:rPr>
        <w:t>5</w:t>
      </w:r>
      <w:r w:rsidR="00A535AE">
        <w:rPr>
          <w:rFonts w:ascii="Arial" w:hAnsi="Arial" w:cs="Arial"/>
          <w:szCs w:val="24"/>
        </w:rPr>
        <w:t xml:space="preserve"> % stanowiłe inne formy doku</w:t>
      </w:r>
      <w:r w:rsidR="00016A04">
        <w:rPr>
          <w:rFonts w:ascii="Arial" w:hAnsi="Arial" w:cs="Arial"/>
          <w:szCs w:val="24"/>
        </w:rPr>
        <w:t>me</w:t>
      </w:r>
      <w:r w:rsidR="00A535AE">
        <w:rPr>
          <w:rFonts w:ascii="Arial" w:hAnsi="Arial" w:cs="Arial"/>
          <w:szCs w:val="24"/>
        </w:rPr>
        <w:t>ntalne.</w:t>
      </w:r>
    </w:p>
    <w:p w:rsidR="0074169B" w:rsidRDefault="0074169B" w:rsidP="00B8137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both"/>
        <w:rPr>
          <w:rFonts w:ascii="Arial" w:hAnsi="Arial" w:cs="Arial"/>
          <w:szCs w:val="24"/>
        </w:rPr>
      </w:pPr>
    </w:p>
    <w:p w:rsidR="00C12C92" w:rsidRPr="00C12C92" w:rsidRDefault="00AF4269" w:rsidP="00EE44E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center"/>
        <w:rPr>
          <w:rFonts w:ascii="Arial" w:hAnsi="Arial" w:cs="Arial"/>
          <w:szCs w:val="24"/>
        </w:rPr>
      </w:pPr>
      <w:r>
        <w:rPr>
          <w:noProof/>
        </w:rPr>
        <w:drawing>
          <wp:inline distT="0" distB="0" distL="0" distR="0">
            <wp:extent cx="5634290" cy="4432363"/>
            <wp:effectExtent l="7167" t="6658" r="6868" b="9154"/>
            <wp:docPr id="43" name="Wykres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C12C92" w:rsidRDefault="00C12C92" w:rsidP="00C12C9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center"/>
        <w:rPr>
          <w:rFonts w:ascii="Arial" w:hAnsi="Arial" w:cs="Arial"/>
          <w:b/>
          <w:i/>
          <w:szCs w:val="24"/>
        </w:rPr>
      </w:pPr>
    </w:p>
    <w:p w:rsidR="00C12C92" w:rsidRDefault="00C12C92" w:rsidP="00B8137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both"/>
        <w:rPr>
          <w:rFonts w:ascii="Arial" w:hAnsi="Arial" w:cs="Arial"/>
          <w:b/>
          <w:i/>
          <w:szCs w:val="24"/>
        </w:rPr>
      </w:pPr>
    </w:p>
    <w:p w:rsidR="00C12C92" w:rsidRDefault="00C12C92" w:rsidP="00B8137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both"/>
        <w:rPr>
          <w:rFonts w:ascii="Arial" w:hAnsi="Arial" w:cs="Arial"/>
          <w:b/>
          <w:i/>
          <w:szCs w:val="24"/>
        </w:rPr>
      </w:pPr>
      <w:r>
        <w:rPr>
          <w:rFonts w:ascii="Arial" w:hAnsi="Arial" w:cs="Arial"/>
          <w:b/>
          <w:i/>
          <w:szCs w:val="24"/>
        </w:rPr>
        <w:t>TVP Rozrywka</w:t>
      </w:r>
    </w:p>
    <w:p w:rsidR="00006A3A" w:rsidRDefault="00006A3A" w:rsidP="00B8137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both"/>
        <w:rPr>
          <w:rFonts w:ascii="Arial" w:hAnsi="Arial" w:cs="Arial"/>
          <w:b/>
          <w:i/>
          <w:szCs w:val="24"/>
        </w:rPr>
      </w:pPr>
    </w:p>
    <w:p w:rsidR="00006A3A" w:rsidRDefault="00006A3A" w:rsidP="00B8137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both"/>
        <w:rPr>
          <w:rFonts w:ascii="Arial" w:hAnsi="Arial" w:cs="Arial"/>
          <w:szCs w:val="24"/>
        </w:rPr>
      </w:pPr>
      <w:r>
        <w:rPr>
          <w:rFonts w:ascii="Arial" w:hAnsi="Arial" w:cs="Arial"/>
          <w:szCs w:val="24"/>
        </w:rPr>
        <w:t xml:space="preserve">W tygodniowym programie TVP Rozrywka znajduje się pzrede wszytskim rozrywka typu kabaretowego, ale także </w:t>
      </w:r>
      <w:r w:rsidRPr="00016A04">
        <w:rPr>
          <w:rFonts w:ascii="Arial" w:hAnsi="Arial" w:cs="Arial"/>
          <w:i/>
          <w:szCs w:val="24"/>
        </w:rPr>
        <w:t>Opole</w:t>
      </w:r>
      <w:r>
        <w:rPr>
          <w:rFonts w:ascii="Arial" w:hAnsi="Arial" w:cs="Arial"/>
          <w:szCs w:val="24"/>
        </w:rPr>
        <w:t xml:space="preserve">, </w:t>
      </w:r>
      <w:r w:rsidRPr="00016A04">
        <w:rPr>
          <w:rFonts w:ascii="Arial" w:hAnsi="Arial" w:cs="Arial"/>
          <w:i/>
          <w:szCs w:val="24"/>
        </w:rPr>
        <w:t>Śpiewające fortepiany</w:t>
      </w:r>
      <w:r>
        <w:rPr>
          <w:rFonts w:ascii="Arial" w:hAnsi="Arial" w:cs="Arial"/>
          <w:szCs w:val="24"/>
        </w:rPr>
        <w:t xml:space="preserve"> i </w:t>
      </w:r>
      <w:r w:rsidRPr="00016A04">
        <w:rPr>
          <w:rFonts w:ascii="Arial" w:hAnsi="Arial" w:cs="Arial"/>
          <w:i/>
          <w:szCs w:val="24"/>
        </w:rPr>
        <w:t>Familiada</w:t>
      </w:r>
      <w:r>
        <w:rPr>
          <w:rFonts w:ascii="Arial" w:hAnsi="Arial" w:cs="Arial"/>
          <w:szCs w:val="24"/>
        </w:rPr>
        <w:t>. Drugą ważną pozycją kanału jest lifestyle, który stanowią audycje kulinarne oraz podróżnicze.</w:t>
      </w:r>
    </w:p>
    <w:p w:rsidR="00A535AE" w:rsidRDefault="00016A04" w:rsidP="00A535AE">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both"/>
        <w:rPr>
          <w:rFonts w:ascii="Arial" w:hAnsi="Arial" w:cs="Arial"/>
          <w:szCs w:val="24"/>
        </w:rPr>
      </w:pPr>
      <w:r>
        <w:rPr>
          <w:rFonts w:ascii="Arial" w:hAnsi="Arial" w:cs="Arial"/>
          <w:szCs w:val="24"/>
        </w:rPr>
        <w:t>W badanym czasie 1</w:t>
      </w:r>
      <w:r w:rsidR="00A535AE">
        <w:rPr>
          <w:rFonts w:ascii="Arial" w:hAnsi="Arial" w:cs="Arial"/>
          <w:szCs w:val="24"/>
        </w:rPr>
        <w:t>% stanowił film fabularny, dokumentalnego nie odnotowano.</w:t>
      </w:r>
    </w:p>
    <w:p w:rsidR="00580537" w:rsidRDefault="00AF4269" w:rsidP="00006A3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center"/>
        <w:rPr>
          <w:rFonts w:ascii="Arial" w:hAnsi="Arial" w:cs="Arial"/>
          <w:b/>
          <w:i/>
          <w:szCs w:val="24"/>
        </w:rPr>
      </w:pPr>
      <w:r>
        <w:rPr>
          <w:noProof/>
        </w:rPr>
        <w:drawing>
          <wp:inline distT="0" distB="0" distL="0" distR="0">
            <wp:extent cx="4724400" cy="2785241"/>
            <wp:effectExtent l="0" t="0" r="0" b="5584"/>
            <wp:docPr id="44" name="Wykres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p>
    <w:p w:rsidR="00CD0E9E" w:rsidRDefault="00CD0E9E" w:rsidP="00B8137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both"/>
        <w:rPr>
          <w:rFonts w:ascii="Arial" w:hAnsi="Arial" w:cs="Arial"/>
          <w:b/>
          <w:i/>
          <w:szCs w:val="24"/>
        </w:rPr>
      </w:pPr>
    </w:p>
    <w:p w:rsidR="00CD0E9E" w:rsidRPr="00876B73" w:rsidRDefault="00CD0E9E" w:rsidP="00CD0E9E">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both"/>
        <w:rPr>
          <w:rFonts w:ascii="Arial" w:hAnsi="Arial" w:cs="Arial"/>
          <w:b/>
          <w:i/>
          <w:szCs w:val="24"/>
        </w:rPr>
      </w:pPr>
      <w:r w:rsidRPr="00876B73">
        <w:rPr>
          <w:rFonts w:ascii="Arial" w:hAnsi="Arial" w:cs="Arial"/>
          <w:b/>
          <w:i/>
          <w:szCs w:val="24"/>
        </w:rPr>
        <w:t>Polsat</w:t>
      </w:r>
    </w:p>
    <w:p w:rsidR="00CD0E9E" w:rsidRPr="00876B73" w:rsidRDefault="00CD0E9E" w:rsidP="00CD0E9E">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both"/>
        <w:rPr>
          <w:rFonts w:ascii="Arial" w:hAnsi="Arial" w:cs="Arial"/>
          <w:szCs w:val="24"/>
        </w:rPr>
      </w:pPr>
    </w:p>
    <w:p w:rsidR="00CD0E9E" w:rsidRDefault="00CD0E9E" w:rsidP="00CD0E9E">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both"/>
        <w:rPr>
          <w:rFonts w:ascii="Arial" w:hAnsi="Arial" w:cs="Arial"/>
          <w:szCs w:val="24"/>
        </w:rPr>
      </w:pPr>
      <w:r w:rsidRPr="00876B73">
        <w:rPr>
          <w:rFonts w:ascii="Arial" w:hAnsi="Arial" w:cs="Arial"/>
          <w:szCs w:val="24"/>
        </w:rPr>
        <w:t>Komercyjna stacja o profilu rozrywko</w:t>
      </w:r>
      <w:r>
        <w:rPr>
          <w:rFonts w:ascii="Arial" w:hAnsi="Arial" w:cs="Arial"/>
          <w:szCs w:val="24"/>
        </w:rPr>
        <w:t>wym. Udział w czasie antenowym seriali (13</w:t>
      </w:r>
      <w:r w:rsidR="00C203D2">
        <w:rPr>
          <w:rFonts w:ascii="Arial" w:hAnsi="Arial" w:cs="Arial"/>
          <w:szCs w:val="24"/>
        </w:rPr>
        <w:t>%) i </w:t>
      </w:r>
      <w:r w:rsidRPr="00016A04">
        <w:rPr>
          <w:rFonts w:ascii="Arial" w:hAnsi="Arial" w:cs="Arial"/>
          <w:szCs w:val="24"/>
        </w:rPr>
        <w:t>filmów (20%</w:t>
      </w:r>
      <w:r w:rsidR="00016A04" w:rsidRPr="00016A04">
        <w:rPr>
          <w:rFonts w:ascii="Arial" w:hAnsi="Arial" w:cs="Arial"/>
          <w:szCs w:val="24"/>
        </w:rPr>
        <w:t xml:space="preserve"> –</w:t>
      </w:r>
      <w:r w:rsidR="00A535AE" w:rsidRPr="00016A04">
        <w:rPr>
          <w:rFonts w:ascii="Arial" w:hAnsi="Arial" w:cs="Arial"/>
          <w:szCs w:val="24"/>
        </w:rPr>
        <w:t xml:space="preserve"> tylko fabularne</w:t>
      </w:r>
      <w:r w:rsidRPr="00016A04">
        <w:rPr>
          <w:rFonts w:ascii="Arial" w:hAnsi="Arial" w:cs="Arial"/>
          <w:szCs w:val="24"/>
        </w:rPr>
        <w:t>)</w:t>
      </w:r>
      <w:r w:rsidRPr="00876B73">
        <w:rPr>
          <w:rFonts w:ascii="Arial" w:hAnsi="Arial" w:cs="Arial"/>
          <w:szCs w:val="24"/>
        </w:rPr>
        <w:t xml:space="preserve"> jest</w:t>
      </w:r>
      <w:r>
        <w:rPr>
          <w:rFonts w:ascii="Arial" w:hAnsi="Arial" w:cs="Arial"/>
          <w:szCs w:val="24"/>
        </w:rPr>
        <w:t xml:space="preserve"> w niej wciąż </w:t>
      </w:r>
      <w:r w:rsidRPr="00876B73">
        <w:rPr>
          <w:rFonts w:ascii="Arial" w:hAnsi="Arial" w:cs="Arial"/>
          <w:szCs w:val="24"/>
        </w:rPr>
        <w:t>niższy niż w przypadku TVP2</w:t>
      </w:r>
      <w:r>
        <w:rPr>
          <w:rFonts w:ascii="Arial" w:hAnsi="Arial" w:cs="Arial"/>
          <w:szCs w:val="24"/>
        </w:rPr>
        <w:t>.</w:t>
      </w:r>
    </w:p>
    <w:p w:rsidR="00016A04" w:rsidRPr="00876B73" w:rsidRDefault="00016A04" w:rsidP="00CD0E9E">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both"/>
        <w:rPr>
          <w:rFonts w:ascii="Arial" w:hAnsi="Arial" w:cs="Arial"/>
          <w:szCs w:val="24"/>
        </w:rPr>
      </w:pPr>
      <w:r>
        <w:rPr>
          <w:rFonts w:ascii="Arial" w:hAnsi="Arial" w:cs="Arial"/>
          <w:szCs w:val="24"/>
        </w:rPr>
        <w:t>Jedną</w:t>
      </w:r>
      <w:r w:rsidR="00CE5D56">
        <w:rPr>
          <w:rFonts w:ascii="Arial" w:hAnsi="Arial" w:cs="Arial"/>
          <w:szCs w:val="24"/>
        </w:rPr>
        <w:t xml:space="preserve"> z żelaznych pozycji programowych jest dokudrama, która wy</w:t>
      </w:r>
      <w:r>
        <w:rPr>
          <w:rFonts w:ascii="Arial" w:hAnsi="Arial" w:cs="Arial"/>
          <w:szCs w:val="24"/>
        </w:rPr>
        <w:t>piera serial ze względu na ekonomikę produkcji. To stacja</w:t>
      </w:r>
      <w:r w:rsidR="00CE5D56">
        <w:rPr>
          <w:rFonts w:ascii="Arial" w:hAnsi="Arial" w:cs="Arial"/>
          <w:szCs w:val="24"/>
        </w:rPr>
        <w:t>, w audytorium której istotnie pokaźną staty</w:t>
      </w:r>
      <w:r>
        <w:rPr>
          <w:rFonts w:ascii="Arial" w:hAnsi="Arial" w:cs="Arial"/>
          <w:szCs w:val="24"/>
        </w:rPr>
        <w:t>stycznie</w:t>
      </w:r>
      <w:r w:rsidR="00CE5D56">
        <w:rPr>
          <w:rFonts w:ascii="Arial" w:hAnsi="Arial" w:cs="Arial"/>
          <w:szCs w:val="24"/>
        </w:rPr>
        <w:t xml:space="preserve"> część stanowią grupy</w:t>
      </w:r>
      <w:r w:rsidR="00CD0E9E" w:rsidRPr="00876B73">
        <w:rPr>
          <w:rFonts w:ascii="Arial" w:hAnsi="Arial" w:cs="Arial"/>
          <w:szCs w:val="24"/>
        </w:rPr>
        <w:t xml:space="preserve"> o niskim wykształceniu i niskich dochodach; osoby starsze</w:t>
      </w:r>
      <w:r w:rsidR="00CE5D56">
        <w:rPr>
          <w:rFonts w:ascii="Arial" w:hAnsi="Arial" w:cs="Arial"/>
          <w:szCs w:val="24"/>
        </w:rPr>
        <w:t xml:space="preserve">, </w:t>
      </w:r>
      <w:r w:rsidR="00CD0E9E" w:rsidRPr="00876B73">
        <w:rPr>
          <w:rFonts w:ascii="Arial" w:hAnsi="Arial" w:cs="Arial"/>
          <w:szCs w:val="24"/>
        </w:rPr>
        <w:t>które nie znajdują dla siebie oferty gdzie indziej.</w:t>
      </w:r>
      <w:r w:rsidR="00CE5D56">
        <w:rPr>
          <w:rFonts w:ascii="Arial" w:hAnsi="Arial" w:cs="Arial"/>
          <w:szCs w:val="24"/>
        </w:rPr>
        <w:t xml:space="preserve"> </w:t>
      </w:r>
    </w:p>
    <w:p w:rsidR="00CD0E9E" w:rsidRPr="00876B73" w:rsidRDefault="00CD0E9E" w:rsidP="00CD0E9E">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center"/>
        <w:rPr>
          <w:rFonts w:ascii="Arial" w:hAnsi="Arial" w:cs="Arial"/>
          <w:szCs w:val="24"/>
        </w:rPr>
      </w:pPr>
    </w:p>
    <w:p w:rsidR="00CD0E9E" w:rsidRDefault="00AF4269" w:rsidP="00EE44E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center"/>
        <w:rPr>
          <w:noProof/>
        </w:rPr>
      </w:pPr>
      <w:r>
        <w:rPr>
          <w:noProof/>
        </w:rPr>
        <w:drawing>
          <wp:inline distT="0" distB="0" distL="0" distR="0">
            <wp:extent cx="4788672" cy="2853330"/>
            <wp:effectExtent l="6091" t="6087" r="5837" b="7608"/>
            <wp:docPr id="45" name="Wykres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E02245" w:rsidRDefault="00E02245" w:rsidP="00CD0E9E">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both"/>
        <w:rPr>
          <w:rFonts w:ascii="Arial" w:hAnsi="Arial" w:cs="Arial"/>
          <w:szCs w:val="24"/>
        </w:rPr>
      </w:pPr>
    </w:p>
    <w:p w:rsidR="00C73876" w:rsidRDefault="00C73876" w:rsidP="00CD0E9E">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both"/>
        <w:rPr>
          <w:rFonts w:ascii="Arial" w:hAnsi="Arial" w:cs="Arial"/>
          <w:szCs w:val="24"/>
        </w:rPr>
      </w:pPr>
      <w:r>
        <w:rPr>
          <w:rFonts w:ascii="Arial" w:hAnsi="Arial" w:cs="Arial"/>
          <w:szCs w:val="24"/>
        </w:rPr>
        <w:t xml:space="preserve">Patrząc na </w:t>
      </w:r>
      <w:r w:rsidR="00A535AE">
        <w:rPr>
          <w:rFonts w:ascii="Arial" w:hAnsi="Arial" w:cs="Arial"/>
          <w:szCs w:val="24"/>
        </w:rPr>
        <w:t xml:space="preserve">inne </w:t>
      </w:r>
      <w:r>
        <w:rPr>
          <w:rFonts w:ascii="Arial" w:hAnsi="Arial" w:cs="Arial"/>
          <w:szCs w:val="24"/>
        </w:rPr>
        <w:t>zmiany w gatunkowym pejzażu Polsatu w badanych okre</w:t>
      </w:r>
      <w:r w:rsidR="00916F2C">
        <w:rPr>
          <w:rFonts w:ascii="Arial" w:hAnsi="Arial" w:cs="Arial"/>
          <w:szCs w:val="24"/>
        </w:rPr>
        <w:t>s</w:t>
      </w:r>
      <w:r>
        <w:rPr>
          <w:rFonts w:ascii="Arial" w:hAnsi="Arial" w:cs="Arial"/>
          <w:szCs w:val="24"/>
        </w:rPr>
        <w:t xml:space="preserve">ach, widzimy odejście od typowych seriali i </w:t>
      </w:r>
      <w:r w:rsidR="00916F2C">
        <w:rPr>
          <w:rFonts w:ascii="Arial" w:hAnsi="Arial" w:cs="Arial"/>
          <w:szCs w:val="24"/>
        </w:rPr>
        <w:t>sukces dokudramy oraz</w:t>
      </w:r>
      <w:r>
        <w:rPr>
          <w:rFonts w:ascii="Arial" w:hAnsi="Arial" w:cs="Arial"/>
          <w:szCs w:val="24"/>
        </w:rPr>
        <w:t xml:space="preserve"> audycji rozrywkowych. Mniejszy udział informacji wiąże się z istnieniem innego kanał</w:t>
      </w:r>
      <w:r w:rsidR="00916F2C">
        <w:rPr>
          <w:rFonts w:ascii="Arial" w:hAnsi="Arial" w:cs="Arial"/>
          <w:szCs w:val="24"/>
        </w:rPr>
        <w:t>u</w:t>
      </w:r>
      <w:r>
        <w:rPr>
          <w:rFonts w:ascii="Arial" w:hAnsi="Arial" w:cs="Arial"/>
          <w:szCs w:val="24"/>
        </w:rPr>
        <w:t>, który wzią</w:t>
      </w:r>
      <w:r w:rsidR="00916F2C">
        <w:rPr>
          <w:rFonts w:ascii="Arial" w:hAnsi="Arial" w:cs="Arial"/>
          <w:szCs w:val="24"/>
        </w:rPr>
        <w:t xml:space="preserve">ł na siebie tę część programu. </w:t>
      </w:r>
      <w:r>
        <w:rPr>
          <w:rFonts w:ascii="Arial" w:hAnsi="Arial" w:cs="Arial"/>
          <w:szCs w:val="24"/>
        </w:rPr>
        <w:t xml:space="preserve">Publicystyka nie stanowi </w:t>
      </w:r>
      <w:r w:rsidR="00916F2C">
        <w:rPr>
          <w:rFonts w:ascii="Arial" w:hAnsi="Arial" w:cs="Arial"/>
          <w:szCs w:val="24"/>
        </w:rPr>
        <w:t>1%. Program Polsatu w </w:t>
      </w:r>
      <w:r>
        <w:rPr>
          <w:rFonts w:ascii="Arial" w:hAnsi="Arial" w:cs="Arial"/>
          <w:szCs w:val="24"/>
        </w:rPr>
        <w:t>mniejszej mierze zawiera audycje skierowane do dzieci, choć nadal jest to dość dużo – 5 godzin</w:t>
      </w:r>
      <w:r w:rsidR="00916F2C">
        <w:rPr>
          <w:rFonts w:ascii="Arial" w:hAnsi="Arial" w:cs="Arial"/>
          <w:szCs w:val="24"/>
        </w:rPr>
        <w:t xml:space="preserve"> i</w:t>
      </w:r>
      <w:r>
        <w:rPr>
          <w:rFonts w:ascii="Arial" w:hAnsi="Arial" w:cs="Arial"/>
          <w:szCs w:val="24"/>
        </w:rPr>
        <w:t xml:space="preserve"> 26 minut.</w:t>
      </w:r>
    </w:p>
    <w:p w:rsidR="00C73876" w:rsidRDefault="00C73876" w:rsidP="00CD0E9E">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both"/>
        <w:rPr>
          <w:rFonts w:ascii="Arial" w:hAnsi="Arial" w:cs="Arial"/>
          <w:szCs w:val="24"/>
        </w:rPr>
      </w:pPr>
    </w:p>
    <w:p w:rsidR="00C73876" w:rsidRPr="00876B73" w:rsidRDefault="00C73876" w:rsidP="00C7387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center"/>
        <w:rPr>
          <w:rFonts w:ascii="Arial" w:hAnsi="Arial" w:cs="Arial"/>
          <w:szCs w:val="24"/>
        </w:rPr>
      </w:pPr>
    </w:p>
    <w:p w:rsidR="00CD0E9E" w:rsidRDefault="00AF4269" w:rsidP="00EE44E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center"/>
        <w:rPr>
          <w:rFonts w:ascii="Arial" w:hAnsi="Arial" w:cs="Arial"/>
          <w:szCs w:val="24"/>
        </w:rPr>
      </w:pPr>
      <w:r>
        <w:rPr>
          <w:noProof/>
        </w:rPr>
        <w:drawing>
          <wp:inline distT="0" distB="0" distL="0" distR="0">
            <wp:extent cx="5748306" cy="3829719"/>
            <wp:effectExtent l="7312" t="8169" r="7007" b="10212"/>
            <wp:docPr id="46" name="Wykres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p w:rsidR="00C73876" w:rsidRPr="00876B73" w:rsidRDefault="00C73876" w:rsidP="00CD0E9E">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both"/>
        <w:rPr>
          <w:rFonts w:ascii="Arial" w:hAnsi="Arial" w:cs="Arial"/>
          <w:szCs w:val="24"/>
        </w:rPr>
      </w:pPr>
    </w:p>
    <w:p w:rsidR="00CD0E9E" w:rsidRPr="00876B73" w:rsidRDefault="00CD0E9E" w:rsidP="00CD0E9E">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both"/>
        <w:rPr>
          <w:rFonts w:ascii="Arial" w:hAnsi="Arial" w:cs="Arial"/>
          <w:b/>
          <w:i/>
          <w:szCs w:val="24"/>
        </w:rPr>
      </w:pPr>
      <w:r w:rsidRPr="00876B73">
        <w:rPr>
          <w:rFonts w:ascii="Arial" w:hAnsi="Arial" w:cs="Arial"/>
          <w:b/>
          <w:i/>
          <w:szCs w:val="24"/>
        </w:rPr>
        <w:t>Polsat Sport News</w:t>
      </w:r>
    </w:p>
    <w:p w:rsidR="00CD0E9E" w:rsidRPr="00876B73" w:rsidRDefault="00CD0E9E" w:rsidP="00CD0E9E">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both"/>
        <w:rPr>
          <w:rFonts w:ascii="Arial" w:hAnsi="Arial" w:cs="Arial"/>
          <w:szCs w:val="24"/>
        </w:rPr>
      </w:pPr>
    </w:p>
    <w:p w:rsidR="00CD0E9E" w:rsidRPr="00876B73" w:rsidRDefault="00CD0E9E" w:rsidP="00CD0E9E">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both"/>
        <w:rPr>
          <w:rFonts w:ascii="Arial" w:hAnsi="Arial" w:cs="Arial"/>
          <w:szCs w:val="24"/>
        </w:rPr>
      </w:pPr>
      <w:r w:rsidRPr="00876B73">
        <w:rPr>
          <w:rFonts w:ascii="Arial" w:hAnsi="Arial" w:cs="Arial"/>
          <w:szCs w:val="24"/>
        </w:rPr>
        <w:t>Komercyjna stacja i</w:t>
      </w:r>
      <w:r w:rsidR="00C73876">
        <w:rPr>
          <w:rFonts w:ascii="Arial" w:hAnsi="Arial" w:cs="Arial"/>
          <w:szCs w:val="24"/>
        </w:rPr>
        <w:t>nfor</w:t>
      </w:r>
      <w:r w:rsidR="004342D0">
        <w:rPr>
          <w:rFonts w:ascii="Arial" w:hAnsi="Arial" w:cs="Arial"/>
          <w:szCs w:val="24"/>
        </w:rPr>
        <w:t>macyjna o profilu sportowym; 85</w:t>
      </w:r>
      <w:r w:rsidR="00C73876">
        <w:rPr>
          <w:rFonts w:ascii="Arial" w:hAnsi="Arial" w:cs="Arial"/>
          <w:szCs w:val="24"/>
        </w:rPr>
        <w:t xml:space="preserve">% programu </w:t>
      </w:r>
      <w:r w:rsidR="00C203D2">
        <w:rPr>
          <w:rFonts w:ascii="Arial" w:hAnsi="Arial" w:cs="Arial"/>
          <w:szCs w:val="24"/>
        </w:rPr>
        <w:t>zajmują relacje i </w:t>
      </w:r>
      <w:r w:rsidRPr="00876B73">
        <w:rPr>
          <w:rFonts w:ascii="Arial" w:hAnsi="Arial" w:cs="Arial"/>
          <w:szCs w:val="24"/>
        </w:rPr>
        <w:t>transmisje, pozostałe 10% to informacja</w:t>
      </w:r>
      <w:r w:rsidR="00A535AE">
        <w:rPr>
          <w:rFonts w:ascii="Arial" w:hAnsi="Arial" w:cs="Arial"/>
          <w:szCs w:val="24"/>
        </w:rPr>
        <w:t xml:space="preserve"> i publicystyk</w:t>
      </w:r>
      <w:r w:rsidR="00C73876">
        <w:rPr>
          <w:rFonts w:ascii="Arial" w:hAnsi="Arial" w:cs="Arial"/>
          <w:szCs w:val="24"/>
        </w:rPr>
        <w:t>a</w:t>
      </w:r>
      <w:r w:rsidR="00A535AE">
        <w:rPr>
          <w:rFonts w:ascii="Arial" w:hAnsi="Arial" w:cs="Arial"/>
          <w:szCs w:val="24"/>
        </w:rPr>
        <w:t xml:space="preserve"> </w:t>
      </w:r>
      <w:r w:rsidR="00C73876">
        <w:rPr>
          <w:rFonts w:ascii="Arial" w:hAnsi="Arial" w:cs="Arial"/>
          <w:szCs w:val="24"/>
        </w:rPr>
        <w:t xml:space="preserve">sportowa. </w:t>
      </w:r>
    </w:p>
    <w:p w:rsidR="00CD0E9E" w:rsidRDefault="00AF4269" w:rsidP="00C7387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ind w:firstLine="720"/>
        <w:jc w:val="center"/>
        <w:rPr>
          <w:noProof/>
        </w:rPr>
      </w:pPr>
      <w:r>
        <w:rPr>
          <w:noProof/>
        </w:rPr>
        <w:drawing>
          <wp:inline distT="0" distB="0" distL="0" distR="0">
            <wp:extent cx="4572000" cy="2642652"/>
            <wp:effectExtent l="0" t="0" r="0" b="5298"/>
            <wp:docPr id="47" name="Wykres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C73876" w:rsidRDefault="00C73876" w:rsidP="00C7387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ind w:firstLine="720"/>
        <w:rPr>
          <w:noProof/>
        </w:rPr>
      </w:pPr>
    </w:p>
    <w:p w:rsidR="00C73876" w:rsidRDefault="00C73876" w:rsidP="004342D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both"/>
        <w:rPr>
          <w:noProof/>
        </w:rPr>
      </w:pPr>
      <w:r>
        <w:rPr>
          <w:noProof/>
        </w:rPr>
        <w:t xml:space="preserve">Porównując próbkę programu </w:t>
      </w:r>
      <w:r w:rsidR="004342D0">
        <w:rPr>
          <w:noProof/>
        </w:rPr>
        <w:t>sp</w:t>
      </w:r>
      <w:r>
        <w:rPr>
          <w:noProof/>
        </w:rPr>
        <w:t>rzed dwóch lat do obecnej, zauważamy pojawienie się publicystyki sportowej – interpretujacej wydarzenia sportowe, strategie i taktyki.</w:t>
      </w:r>
    </w:p>
    <w:p w:rsidR="00C73876" w:rsidRDefault="00C73876" w:rsidP="00C7387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ind w:firstLine="720"/>
        <w:rPr>
          <w:noProof/>
        </w:rPr>
      </w:pPr>
    </w:p>
    <w:p w:rsidR="00C73876" w:rsidRPr="00876B73" w:rsidRDefault="00AF4269" w:rsidP="00C7387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ind w:firstLine="720"/>
        <w:jc w:val="center"/>
        <w:rPr>
          <w:rFonts w:ascii="Arial" w:hAnsi="Arial" w:cs="Arial"/>
          <w:szCs w:val="24"/>
        </w:rPr>
      </w:pPr>
      <w:r>
        <w:rPr>
          <w:noProof/>
        </w:rPr>
        <w:drawing>
          <wp:inline distT="0" distB="0" distL="0" distR="0">
            <wp:extent cx="4724400" cy="2790825"/>
            <wp:effectExtent l="19050" t="0" r="0" b="0"/>
            <wp:docPr id="48" name="Wykres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Wykres 1"/>
                    <pic:cNvPicPr>
                      <a:picLocks noChangeArrowheads="1"/>
                    </pic:cNvPicPr>
                  </pic:nvPicPr>
                  <pic:blipFill>
                    <a:blip r:embed="rId58" cstate="print"/>
                    <a:srcRect/>
                    <a:stretch>
                      <a:fillRect/>
                    </a:stretch>
                  </pic:blipFill>
                  <pic:spPr bwMode="auto">
                    <a:xfrm>
                      <a:off x="0" y="0"/>
                      <a:ext cx="4724400" cy="2790825"/>
                    </a:xfrm>
                    <a:prstGeom prst="rect">
                      <a:avLst/>
                    </a:prstGeom>
                    <a:noFill/>
                    <a:ln w="9525">
                      <a:noFill/>
                      <a:miter lim="800000"/>
                      <a:headEnd/>
                      <a:tailEnd/>
                    </a:ln>
                  </pic:spPr>
                </pic:pic>
              </a:graphicData>
            </a:graphic>
          </wp:inline>
        </w:drawing>
      </w:r>
    </w:p>
    <w:p w:rsidR="00CD0E9E" w:rsidRPr="00876B73" w:rsidRDefault="00CD0E9E" w:rsidP="00CD0E9E">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both"/>
        <w:rPr>
          <w:rFonts w:ascii="Arial" w:hAnsi="Arial" w:cs="Arial"/>
          <w:szCs w:val="24"/>
        </w:rPr>
      </w:pPr>
    </w:p>
    <w:p w:rsidR="00AE7CC5" w:rsidRPr="00B81375" w:rsidRDefault="00AE7CC5" w:rsidP="00AE7CC5">
      <w:pPr>
        <w:spacing w:line="240" w:lineRule="auto"/>
        <w:rPr>
          <w:rFonts w:eastAsia="ヒラギノ角ゴ Pro W3" w:cs="Arial"/>
          <w:color w:val="000000"/>
          <w:sz w:val="24"/>
        </w:rPr>
      </w:pPr>
      <w:r w:rsidRPr="00B81375">
        <w:rPr>
          <w:rFonts w:cs="Arial"/>
          <w:b/>
          <w:i/>
          <w:sz w:val="24"/>
        </w:rPr>
        <w:t>TV4</w:t>
      </w:r>
    </w:p>
    <w:p w:rsidR="00AE7CC5" w:rsidRPr="00876B73" w:rsidRDefault="00AE7CC5" w:rsidP="00AE7CC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both"/>
        <w:rPr>
          <w:rFonts w:ascii="Arial" w:hAnsi="Arial" w:cs="Arial"/>
          <w:szCs w:val="24"/>
        </w:rPr>
      </w:pPr>
    </w:p>
    <w:p w:rsidR="00AE7CC5" w:rsidRDefault="00AE7CC5" w:rsidP="00AE7CC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both"/>
        <w:rPr>
          <w:rFonts w:ascii="Arial" w:hAnsi="Arial" w:cs="Arial"/>
          <w:szCs w:val="24"/>
        </w:rPr>
      </w:pPr>
      <w:r w:rsidRPr="00876B73">
        <w:rPr>
          <w:rFonts w:ascii="Arial" w:hAnsi="Arial" w:cs="Arial"/>
          <w:szCs w:val="24"/>
        </w:rPr>
        <w:t xml:space="preserve">Komercyjna stacja o profilu rozrywkowym. </w:t>
      </w:r>
      <w:r w:rsidR="00916960">
        <w:rPr>
          <w:rFonts w:ascii="Arial" w:hAnsi="Arial" w:cs="Arial"/>
          <w:szCs w:val="24"/>
        </w:rPr>
        <w:t>Na jej program tygodni</w:t>
      </w:r>
      <w:r w:rsidR="004342D0">
        <w:rPr>
          <w:rFonts w:ascii="Arial" w:hAnsi="Arial" w:cs="Arial"/>
          <w:szCs w:val="24"/>
        </w:rPr>
        <w:t>owy złożyły się seriale i filmy</w:t>
      </w:r>
      <w:r w:rsidR="00916960">
        <w:rPr>
          <w:rFonts w:ascii="Arial" w:hAnsi="Arial" w:cs="Arial"/>
          <w:szCs w:val="24"/>
        </w:rPr>
        <w:t xml:space="preserve"> oraz audyc</w:t>
      </w:r>
      <w:r w:rsidR="004342D0">
        <w:rPr>
          <w:rFonts w:ascii="Arial" w:hAnsi="Arial" w:cs="Arial"/>
          <w:szCs w:val="24"/>
        </w:rPr>
        <w:t>je rozrywkowe i info-rozrywka –</w:t>
      </w:r>
      <w:r w:rsidR="00916960">
        <w:rPr>
          <w:rFonts w:ascii="Arial" w:hAnsi="Arial" w:cs="Arial"/>
          <w:szCs w:val="24"/>
        </w:rPr>
        <w:t xml:space="preserve"> dotycząca wiadomości ze świata showbiznesu (10</w:t>
      </w:r>
      <w:r w:rsidRPr="00876B73">
        <w:rPr>
          <w:rFonts w:ascii="Arial" w:hAnsi="Arial" w:cs="Arial"/>
          <w:szCs w:val="24"/>
        </w:rPr>
        <w:t xml:space="preserve">%). </w:t>
      </w:r>
      <w:r w:rsidR="004342D0">
        <w:rPr>
          <w:rFonts w:ascii="Arial" w:hAnsi="Arial" w:cs="Arial"/>
          <w:szCs w:val="24"/>
        </w:rPr>
        <w:t>Wśród widzów istotną</w:t>
      </w:r>
      <w:r w:rsidR="00916960">
        <w:rPr>
          <w:rFonts w:ascii="Arial" w:hAnsi="Arial" w:cs="Arial"/>
          <w:szCs w:val="24"/>
        </w:rPr>
        <w:t xml:space="preserve"> statystycznie cześć widowni  </w:t>
      </w:r>
      <w:r w:rsidRPr="00876B73">
        <w:rPr>
          <w:rFonts w:ascii="Arial" w:hAnsi="Arial" w:cs="Arial"/>
          <w:szCs w:val="24"/>
        </w:rPr>
        <w:t>można znaleźć w grupach charakteryzujących się niskim wykształceniem</w:t>
      </w:r>
      <w:r w:rsidR="004342D0">
        <w:rPr>
          <w:rFonts w:ascii="Arial" w:hAnsi="Arial" w:cs="Arial"/>
          <w:szCs w:val="24"/>
        </w:rPr>
        <w:t>,</w:t>
      </w:r>
      <w:r w:rsidR="00916960">
        <w:rPr>
          <w:rFonts w:ascii="Arial" w:hAnsi="Arial" w:cs="Arial"/>
          <w:szCs w:val="24"/>
        </w:rPr>
        <w:t xml:space="preserve"> zaawansowanym wiekiem,</w:t>
      </w:r>
      <w:r w:rsidR="004342D0">
        <w:rPr>
          <w:rFonts w:ascii="Arial" w:hAnsi="Arial" w:cs="Arial"/>
          <w:szCs w:val="24"/>
        </w:rPr>
        <w:t xml:space="preserve"> pochodzeniem</w:t>
      </w:r>
      <w:r w:rsidR="00916960">
        <w:rPr>
          <w:rFonts w:ascii="Arial" w:hAnsi="Arial" w:cs="Arial"/>
          <w:szCs w:val="24"/>
        </w:rPr>
        <w:t xml:space="preserve"> z miast</w:t>
      </w:r>
      <w:r w:rsidRPr="00876B73">
        <w:rPr>
          <w:rFonts w:ascii="Arial" w:hAnsi="Arial" w:cs="Arial"/>
          <w:szCs w:val="24"/>
        </w:rPr>
        <w:t>.</w:t>
      </w:r>
      <w:r w:rsidR="00916960">
        <w:rPr>
          <w:rFonts w:ascii="Arial" w:hAnsi="Arial" w:cs="Arial"/>
          <w:szCs w:val="24"/>
        </w:rPr>
        <w:t xml:space="preserve"> </w:t>
      </w:r>
    </w:p>
    <w:p w:rsidR="00A535AE" w:rsidRDefault="00A535AE" w:rsidP="00A535AE">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both"/>
        <w:rPr>
          <w:rFonts w:ascii="Arial" w:hAnsi="Arial" w:cs="Arial"/>
          <w:szCs w:val="24"/>
        </w:rPr>
      </w:pPr>
      <w:r>
        <w:rPr>
          <w:rFonts w:ascii="Arial" w:hAnsi="Arial" w:cs="Arial"/>
          <w:szCs w:val="24"/>
        </w:rPr>
        <w:t>W badanym czasie spośr</w:t>
      </w:r>
      <w:r w:rsidR="004342D0">
        <w:rPr>
          <w:rFonts w:ascii="Arial" w:hAnsi="Arial" w:cs="Arial"/>
          <w:szCs w:val="24"/>
        </w:rPr>
        <w:t>ód 21</w:t>
      </w:r>
      <w:r>
        <w:rPr>
          <w:rFonts w:ascii="Arial" w:hAnsi="Arial" w:cs="Arial"/>
          <w:szCs w:val="24"/>
        </w:rPr>
        <w:t xml:space="preserve">% czasu zajmowanego przez filmy, wszystkie przypadały na film fabuarny. W poprzedniej próbce dwa lata temu film fabularny miał udział </w:t>
      </w:r>
      <w:r w:rsidR="00417A08">
        <w:rPr>
          <w:rFonts w:ascii="Arial" w:hAnsi="Arial" w:cs="Arial"/>
          <w:szCs w:val="24"/>
        </w:rPr>
        <w:t>32</w:t>
      </w:r>
      <w:r>
        <w:rPr>
          <w:rFonts w:ascii="Arial" w:hAnsi="Arial" w:cs="Arial"/>
          <w:szCs w:val="24"/>
        </w:rPr>
        <w:t>% programu, dokumentalnego nie odnotowano.</w:t>
      </w:r>
    </w:p>
    <w:p w:rsidR="00A535AE" w:rsidRDefault="00A535AE" w:rsidP="00AE7CC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both"/>
        <w:rPr>
          <w:rFonts w:ascii="Arial" w:hAnsi="Arial" w:cs="Arial"/>
          <w:szCs w:val="24"/>
        </w:rPr>
      </w:pPr>
    </w:p>
    <w:p w:rsidR="00AE7CC5" w:rsidRPr="00876B73" w:rsidRDefault="00AE7CC5" w:rsidP="0091696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rPr>
          <w:rFonts w:ascii="Arial" w:hAnsi="Arial" w:cs="Arial"/>
          <w:szCs w:val="24"/>
        </w:rPr>
      </w:pPr>
    </w:p>
    <w:p w:rsidR="00AE7CC5" w:rsidRPr="00876B73" w:rsidRDefault="00AF4269" w:rsidP="0091696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center"/>
        <w:rPr>
          <w:rFonts w:ascii="Arial" w:hAnsi="Arial" w:cs="Arial"/>
          <w:szCs w:val="24"/>
        </w:rPr>
      </w:pPr>
      <w:r>
        <w:rPr>
          <w:noProof/>
        </w:rPr>
        <w:drawing>
          <wp:inline distT="0" distB="0" distL="0" distR="0">
            <wp:extent cx="4724400" cy="2785241"/>
            <wp:effectExtent l="0" t="0" r="0" b="5584"/>
            <wp:docPr id="49" name="Wykres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916960" w:rsidRDefault="00916960" w:rsidP="00AE7CC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both"/>
        <w:rPr>
          <w:rFonts w:ascii="Arial" w:hAnsi="Arial" w:cs="Arial"/>
          <w:szCs w:val="24"/>
        </w:rPr>
      </w:pPr>
    </w:p>
    <w:p w:rsidR="00916960" w:rsidRPr="00916960" w:rsidRDefault="00916960" w:rsidP="00AE7CC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both"/>
        <w:rPr>
          <w:rFonts w:ascii="Arial" w:hAnsi="Arial" w:cs="Arial"/>
          <w:szCs w:val="24"/>
        </w:rPr>
      </w:pPr>
      <w:r w:rsidRPr="00916960">
        <w:rPr>
          <w:rFonts w:ascii="Arial" w:hAnsi="Arial" w:cs="Arial"/>
          <w:szCs w:val="24"/>
        </w:rPr>
        <w:t>Zmiany</w:t>
      </w:r>
      <w:r>
        <w:rPr>
          <w:rFonts w:ascii="Arial" w:hAnsi="Arial" w:cs="Arial"/>
          <w:szCs w:val="24"/>
        </w:rPr>
        <w:t xml:space="preserve"> w programie</w:t>
      </w:r>
      <w:r w:rsidRPr="00916960">
        <w:rPr>
          <w:rFonts w:ascii="Arial" w:hAnsi="Arial" w:cs="Arial"/>
          <w:szCs w:val="24"/>
        </w:rPr>
        <w:t xml:space="preserve">, które </w:t>
      </w:r>
      <w:r>
        <w:rPr>
          <w:rFonts w:ascii="Arial" w:hAnsi="Arial" w:cs="Arial"/>
          <w:szCs w:val="24"/>
        </w:rPr>
        <w:t>widać pomiędzy okresami badania, dotyczą zwiększenia udziału seriali kosztem pozycji filmowych, zwię</w:t>
      </w:r>
      <w:r w:rsidR="004342D0">
        <w:rPr>
          <w:rFonts w:ascii="Arial" w:hAnsi="Arial" w:cs="Arial"/>
          <w:szCs w:val="24"/>
        </w:rPr>
        <w:t>k</w:t>
      </w:r>
      <w:r>
        <w:rPr>
          <w:rFonts w:ascii="Arial" w:hAnsi="Arial" w:cs="Arial"/>
          <w:szCs w:val="24"/>
        </w:rPr>
        <w:t>szenia udział</w:t>
      </w:r>
      <w:r w:rsidR="004342D0">
        <w:rPr>
          <w:rFonts w:ascii="Arial" w:hAnsi="Arial" w:cs="Arial"/>
          <w:szCs w:val="24"/>
        </w:rPr>
        <w:t>u</w:t>
      </w:r>
      <w:r>
        <w:rPr>
          <w:rFonts w:ascii="Arial" w:hAnsi="Arial" w:cs="Arial"/>
          <w:szCs w:val="24"/>
        </w:rPr>
        <w:t xml:space="preserve"> pozycji rozrywkowych dla dorosłych i dla dzieci kosztem pozycji z gatunków informacyjnych i edukacyjnych.    </w:t>
      </w:r>
      <w:r w:rsidR="00BC4BFF">
        <w:rPr>
          <w:rFonts w:ascii="Arial" w:hAnsi="Arial" w:cs="Arial"/>
          <w:szCs w:val="24"/>
        </w:rPr>
        <w:t>Mimo zmniejszenia się</w:t>
      </w:r>
      <w:r w:rsidR="00D86A2E">
        <w:rPr>
          <w:rFonts w:ascii="Arial" w:hAnsi="Arial" w:cs="Arial"/>
          <w:szCs w:val="24"/>
        </w:rPr>
        <w:t xml:space="preserve"> ilości</w:t>
      </w:r>
      <w:r w:rsidR="00BC4BFF">
        <w:rPr>
          <w:rFonts w:ascii="Arial" w:hAnsi="Arial" w:cs="Arial"/>
          <w:szCs w:val="24"/>
        </w:rPr>
        <w:t xml:space="preserve"> pozycji info</w:t>
      </w:r>
      <w:r w:rsidR="00D86A2E">
        <w:rPr>
          <w:rFonts w:ascii="Arial" w:hAnsi="Arial" w:cs="Arial"/>
          <w:szCs w:val="24"/>
        </w:rPr>
        <w:t>-</w:t>
      </w:r>
      <w:r w:rsidR="00BC4BFF">
        <w:rPr>
          <w:rFonts w:ascii="Arial" w:hAnsi="Arial" w:cs="Arial"/>
          <w:szCs w:val="24"/>
        </w:rPr>
        <w:t>rozrywkowych z 1/6 do 1/10 części pro</w:t>
      </w:r>
      <w:r w:rsidR="00D86A2E">
        <w:rPr>
          <w:rFonts w:ascii="Arial" w:hAnsi="Arial" w:cs="Arial"/>
          <w:szCs w:val="24"/>
        </w:rPr>
        <w:t>gramu, nadal stanowią one</w:t>
      </w:r>
      <w:r w:rsidR="00BC4BFF">
        <w:rPr>
          <w:rFonts w:ascii="Arial" w:hAnsi="Arial" w:cs="Arial"/>
          <w:szCs w:val="24"/>
        </w:rPr>
        <w:t xml:space="preserve"> silną część programu, konkurencyjną względem stacji publicznych – dotyczą wiadomości z zakresu działalności członków zespołów muzyc</w:t>
      </w:r>
      <w:r w:rsidR="00D86A2E">
        <w:rPr>
          <w:rFonts w:ascii="Arial" w:hAnsi="Arial" w:cs="Arial"/>
          <w:szCs w:val="24"/>
        </w:rPr>
        <w:t>znych muzyki popularnej (</w:t>
      </w:r>
      <w:r w:rsidR="00BC4BFF">
        <w:rPr>
          <w:rFonts w:ascii="Arial" w:hAnsi="Arial" w:cs="Arial"/>
          <w:szCs w:val="24"/>
        </w:rPr>
        <w:t>pozycja</w:t>
      </w:r>
      <w:r w:rsidR="00D86A2E">
        <w:rPr>
          <w:rFonts w:ascii="Arial" w:hAnsi="Arial" w:cs="Arial"/>
          <w:szCs w:val="24"/>
        </w:rPr>
        <w:t xml:space="preserve"> ta</w:t>
      </w:r>
      <w:r w:rsidR="00BC4BFF">
        <w:rPr>
          <w:rFonts w:ascii="Arial" w:hAnsi="Arial" w:cs="Arial"/>
          <w:szCs w:val="24"/>
        </w:rPr>
        <w:t xml:space="preserve"> powtarza się w stacji TV6)</w:t>
      </w:r>
      <w:r w:rsidR="00D86A2E">
        <w:rPr>
          <w:rFonts w:ascii="Arial" w:hAnsi="Arial" w:cs="Arial"/>
          <w:szCs w:val="24"/>
        </w:rPr>
        <w:t>.</w:t>
      </w:r>
      <w:r w:rsidR="00BC4BFF">
        <w:rPr>
          <w:rFonts w:ascii="Arial" w:hAnsi="Arial" w:cs="Arial"/>
          <w:szCs w:val="24"/>
        </w:rPr>
        <w:t xml:space="preserve">  </w:t>
      </w:r>
    </w:p>
    <w:p w:rsidR="00916960" w:rsidRPr="00916960" w:rsidRDefault="00916960" w:rsidP="00AE7CC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both"/>
        <w:rPr>
          <w:rFonts w:ascii="Arial" w:hAnsi="Arial" w:cs="Arial"/>
          <w:b/>
          <w:szCs w:val="24"/>
        </w:rPr>
      </w:pPr>
    </w:p>
    <w:p w:rsidR="00916960" w:rsidRDefault="00916960" w:rsidP="0091696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center"/>
        <w:rPr>
          <w:rFonts w:ascii="Arial" w:hAnsi="Arial" w:cs="Arial"/>
          <w:b/>
          <w:i/>
          <w:szCs w:val="24"/>
        </w:rPr>
      </w:pPr>
    </w:p>
    <w:p w:rsidR="00916960" w:rsidRDefault="00AF4269" w:rsidP="00C203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center"/>
        <w:rPr>
          <w:rFonts w:ascii="Arial" w:hAnsi="Arial" w:cs="Arial"/>
          <w:b/>
          <w:i/>
          <w:szCs w:val="24"/>
        </w:rPr>
      </w:pPr>
      <w:r>
        <w:rPr>
          <w:noProof/>
        </w:rPr>
        <w:drawing>
          <wp:inline distT="0" distB="0" distL="0" distR="0">
            <wp:extent cx="5740162" cy="3892669"/>
            <wp:effectExtent l="5859" t="5863" r="7079" b="6718"/>
            <wp:docPr id="50" name="Wykres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p>
    <w:p w:rsidR="00C203D2" w:rsidRDefault="00C203D2" w:rsidP="00AE7CC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both"/>
        <w:rPr>
          <w:rFonts w:ascii="Arial" w:hAnsi="Arial" w:cs="Arial"/>
          <w:b/>
          <w:i/>
          <w:szCs w:val="24"/>
        </w:rPr>
      </w:pPr>
    </w:p>
    <w:p w:rsidR="00AE7CC5" w:rsidRPr="00876B73" w:rsidRDefault="00AE7CC5" w:rsidP="00AE7CC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both"/>
        <w:rPr>
          <w:rFonts w:ascii="Arial" w:hAnsi="Arial" w:cs="Arial"/>
          <w:b/>
          <w:i/>
          <w:szCs w:val="24"/>
        </w:rPr>
      </w:pPr>
      <w:r w:rsidRPr="00876B73">
        <w:rPr>
          <w:rFonts w:ascii="Arial" w:hAnsi="Arial" w:cs="Arial"/>
          <w:b/>
          <w:i/>
          <w:szCs w:val="24"/>
        </w:rPr>
        <w:t>TV6</w:t>
      </w:r>
    </w:p>
    <w:p w:rsidR="00AE7CC5" w:rsidRPr="00876B73" w:rsidRDefault="00AE7CC5" w:rsidP="00AE7CC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both"/>
        <w:rPr>
          <w:rFonts w:ascii="Arial" w:hAnsi="Arial" w:cs="Arial"/>
          <w:szCs w:val="24"/>
        </w:rPr>
      </w:pPr>
    </w:p>
    <w:p w:rsidR="00AE7CC5" w:rsidRDefault="00AE7CC5" w:rsidP="00AE7CC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both"/>
        <w:rPr>
          <w:rFonts w:ascii="Arial" w:hAnsi="Arial" w:cs="Arial"/>
          <w:szCs w:val="24"/>
        </w:rPr>
      </w:pPr>
      <w:r w:rsidRPr="00876B73">
        <w:rPr>
          <w:rFonts w:ascii="Arial" w:hAnsi="Arial" w:cs="Arial"/>
          <w:szCs w:val="24"/>
        </w:rPr>
        <w:t>Stacja komercyjna o pr</w:t>
      </w:r>
      <w:r w:rsidR="00BC4BFF">
        <w:rPr>
          <w:rFonts w:ascii="Arial" w:hAnsi="Arial" w:cs="Arial"/>
          <w:szCs w:val="24"/>
        </w:rPr>
        <w:t>ofilu rozrywkowym, w której blisko połowę programu tygodniowego stano</w:t>
      </w:r>
      <w:r w:rsidR="00D86A2E">
        <w:rPr>
          <w:rFonts w:ascii="Arial" w:hAnsi="Arial" w:cs="Arial"/>
          <w:szCs w:val="24"/>
        </w:rPr>
        <w:t xml:space="preserve">wiły w badanym czasie seriale. </w:t>
      </w:r>
      <w:r w:rsidR="00BC4BFF">
        <w:rPr>
          <w:rFonts w:ascii="Arial" w:hAnsi="Arial" w:cs="Arial"/>
          <w:szCs w:val="24"/>
        </w:rPr>
        <w:t xml:space="preserve">Warto zauważyć dość duży udział edukacji – dotyczy to m.in. poradnictwa ogrodowego oraz serii o </w:t>
      </w:r>
      <w:r w:rsidR="00C850E6">
        <w:rPr>
          <w:rFonts w:ascii="Arial" w:hAnsi="Arial" w:cs="Arial"/>
          <w:szCs w:val="24"/>
        </w:rPr>
        <w:t>dziwnych zwierzętach. Info</w:t>
      </w:r>
      <w:r w:rsidR="00D86A2E">
        <w:rPr>
          <w:rFonts w:ascii="Arial" w:hAnsi="Arial" w:cs="Arial"/>
          <w:szCs w:val="24"/>
        </w:rPr>
        <w:t>-</w:t>
      </w:r>
      <w:r w:rsidR="00C850E6">
        <w:rPr>
          <w:rFonts w:ascii="Arial" w:hAnsi="Arial" w:cs="Arial"/>
          <w:szCs w:val="24"/>
        </w:rPr>
        <w:t>rozrywka dotyczy wiadomości ze świata muzyki rozrywkowej.</w:t>
      </w:r>
      <w:r w:rsidR="00BC4BFF">
        <w:rPr>
          <w:rFonts w:ascii="Arial" w:hAnsi="Arial" w:cs="Arial"/>
          <w:szCs w:val="24"/>
        </w:rPr>
        <w:t xml:space="preserve">  </w:t>
      </w:r>
    </w:p>
    <w:p w:rsidR="00417A08" w:rsidRDefault="00417A08" w:rsidP="00AE7CC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both"/>
        <w:rPr>
          <w:rFonts w:ascii="Arial" w:hAnsi="Arial" w:cs="Arial"/>
          <w:szCs w:val="24"/>
        </w:rPr>
      </w:pPr>
    </w:p>
    <w:p w:rsidR="00BC4BFF" w:rsidRDefault="00BC4BFF" w:rsidP="00AE7CC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both"/>
        <w:rPr>
          <w:rFonts w:ascii="Arial" w:hAnsi="Arial" w:cs="Arial"/>
          <w:szCs w:val="24"/>
        </w:rPr>
      </w:pPr>
    </w:p>
    <w:p w:rsidR="00BC4BFF" w:rsidRPr="00876B73" w:rsidRDefault="00BC4BFF" w:rsidP="00BC4B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center"/>
        <w:rPr>
          <w:rFonts w:ascii="Arial" w:hAnsi="Arial" w:cs="Arial"/>
          <w:szCs w:val="24"/>
        </w:rPr>
      </w:pPr>
    </w:p>
    <w:p w:rsidR="00AE7CC5" w:rsidRDefault="00AF4269" w:rsidP="00BC4B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center"/>
        <w:rPr>
          <w:rFonts w:ascii="Arial" w:hAnsi="Arial" w:cs="Arial"/>
          <w:b/>
          <w:i/>
          <w:szCs w:val="24"/>
        </w:rPr>
      </w:pPr>
      <w:r>
        <w:rPr>
          <w:noProof/>
        </w:rPr>
        <w:drawing>
          <wp:inline distT="0" distB="0" distL="0" distR="0">
            <wp:extent cx="4724400" cy="2785241"/>
            <wp:effectExtent l="0" t="0" r="0" b="5584"/>
            <wp:docPr id="51" name="Wykres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61"/>
              </a:graphicData>
            </a:graphic>
          </wp:inline>
        </w:drawing>
      </w:r>
    </w:p>
    <w:p w:rsidR="00AE7CC5" w:rsidRDefault="00AE7CC5" w:rsidP="00CD0E9E">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both"/>
        <w:rPr>
          <w:rFonts w:ascii="Arial" w:hAnsi="Arial" w:cs="Arial"/>
          <w:b/>
          <w:i/>
          <w:szCs w:val="24"/>
        </w:rPr>
      </w:pPr>
    </w:p>
    <w:p w:rsidR="00C850E6" w:rsidRDefault="00C850E6" w:rsidP="00CD0E9E">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both"/>
        <w:rPr>
          <w:rFonts w:ascii="Arial" w:hAnsi="Arial" w:cs="Arial"/>
          <w:szCs w:val="24"/>
        </w:rPr>
      </w:pPr>
      <w:r w:rsidRPr="00C850E6">
        <w:rPr>
          <w:rFonts w:ascii="Arial" w:hAnsi="Arial" w:cs="Arial"/>
          <w:szCs w:val="24"/>
        </w:rPr>
        <w:t xml:space="preserve">Porównanie </w:t>
      </w:r>
      <w:r>
        <w:rPr>
          <w:rFonts w:ascii="Arial" w:hAnsi="Arial" w:cs="Arial"/>
          <w:szCs w:val="24"/>
        </w:rPr>
        <w:t>tygodniowego programu w ramach zawartości gatunkowej po dwóch latach wykazuje dość duże różnice. Stacja postawiła na seriale, zwiększając ich udział niemal trzykrotnie, natomiast udział klasycznych audycji rozrywkowych zmniejszył się trzy razy,</w:t>
      </w:r>
      <w:r w:rsidR="00D86A2E">
        <w:rPr>
          <w:rFonts w:ascii="Arial" w:hAnsi="Arial" w:cs="Arial"/>
          <w:szCs w:val="24"/>
        </w:rPr>
        <w:t xml:space="preserve"> a</w:t>
      </w:r>
      <w:r>
        <w:rPr>
          <w:rFonts w:ascii="Arial" w:hAnsi="Arial" w:cs="Arial"/>
          <w:szCs w:val="24"/>
        </w:rPr>
        <w:t xml:space="preserve"> udział audycji skierowanych do dzieci zmniejszył się niemal pięć razy. Pojawiły się za to audycje edukacyjne, o walorach </w:t>
      </w:r>
      <w:r w:rsidR="00D86A2E">
        <w:rPr>
          <w:rFonts w:ascii="Arial" w:hAnsi="Arial" w:cs="Arial"/>
          <w:szCs w:val="24"/>
        </w:rPr>
        <w:t>„</w:t>
      </w:r>
      <w:r>
        <w:rPr>
          <w:rFonts w:ascii="Arial" w:hAnsi="Arial" w:cs="Arial"/>
          <w:szCs w:val="24"/>
        </w:rPr>
        <w:t>ciekawostkowych</w:t>
      </w:r>
      <w:r w:rsidR="00D86A2E">
        <w:rPr>
          <w:rFonts w:ascii="Arial" w:hAnsi="Arial" w:cs="Arial"/>
          <w:szCs w:val="24"/>
        </w:rPr>
        <w:t>”</w:t>
      </w:r>
      <w:r>
        <w:rPr>
          <w:rFonts w:ascii="Arial" w:hAnsi="Arial" w:cs="Arial"/>
          <w:szCs w:val="24"/>
        </w:rPr>
        <w:t xml:space="preserve"> i poradniczych.</w:t>
      </w:r>
      <w:r w:rsidR="00417A08">
        <w:rPr>
          <w:rFonts w:ascii="Arial" w:hAnsi="Arial" w:cs="Arial"/>
          <w:szCs w:val="24"/>
        </w:rPr>
        <w:t xml:space="preserve"> Odnotowano tylko filmy  fabularne.</w:t>
      </w:r>
    </w:p>
    <w:p w:rsidR="00C850E6" w:rsidRPr="00C850E6" w:rsidRDefault="00C850E6" w:rsidP="00CD0E9E">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both"/>
        <w:rPr>
          <w:rFonts w:ascii="Arial" w:hAnsi="Arial" w:cs="Arial"/>
          <w:szCs w:val="24"/>
        </w:rPr>
      </w:pPr>
    </w:p>
    <w:p w:rsidR="00C850E6" w:rsidRDefault="00AF4269" w:rsidP="00C850E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center"/>
        <w:rPr>
          <w:rFonts w:ascii="Arial" w:hAnsi="Arial" w:cs="Arial"/>
          <w:b/>
          <w:i/>
          <w:szCs w:val="24"/>
        </w:rPr>
      </w:pPr>
      <w:r>
        <w:rPr>
          <w:noProof/>
        </w:rPr>
        <w:drawing>
          <wp:inline distT="0" distB="0" distL="0" distR="0">
            <wp:extent cx="4733925" cy="2800350"/>
            <wp:effectExtent l="19050" t="0" r="9525" b="0"/>
            <wp:docPr id="52" name="Wykres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Wykres 1"/>
                    <pic:cNvPicPr>
                      <a:picLocks noChangeArrowheads="1"/>
                    </pic:cNvPicPr>
                  </pic:nvPicPr>
                  <pic:blipFill>
                    <a:blip r:embed="rId62" cstate="print"/>
                    <a:srcRect/>
                    <a:stretch>
                      <a:fillRect/>
                    </a:stretch>
                  </pic:blipFill>
                  <pic:spPr bwMode="auto">
                    <a:xfrm>
                      <a:off x="0" y="0"/>
                      <a:ext cx="4733925" cy="2800350"/>
                    </a:xfrm>
                    <a:prstGeom prst="rect">
                      <a:avLst/>
                    </a:prstGeom>
                    <a:noFill/>
                    <a:ln w="9525">
                      <a:noFill/>
                      <a:miter lim="800000"/>
                      <a:headEnd/>
                      <a:tailEnd/>
                    </a:ln>
                  </pic:spPr>
                </pic:pic>
              </a:graphicData>
            </a:graphic>
          </wp:inline>
        </w:drawing>
      </w:r>
    </w:p>
    <w:p w:rsidR="00C850E6" w:rsidRPr="00C850E6" w:rsidRDefault="00C850E6" w:rsidP="00CD0E9E">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both"/>
        <w:rPr>
          <w:rFonts w:ascii="Arial" w:hAnsi="Arial" w:cs="Arial"/>
          <w:b/>
          <w:szCs w:val="24"/>
        </w:rPr>
      </w:pPr>
    </w:p>
    <w:p w:rsidR="00C850E6" w:rsidRDefault="00C850E6" w:rsidP="00CD0E9E">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both"/>
        <w:rPr>
          <w:rFonts w:ascii="Arial" w:hAnsi="Arial" w:cs="Arial"/>
          <w:b/>
          <w:i/>
          <w:szCs w:val="24"/>
        </w:rPr>
      </w:pPr>
    </w:p>
    <w:p w:rsidR="00CD0E9E" w:rsidRPr="00876B73" w:rsidRDefault="00CD0E9E" w:rsidP="00CD0E9E">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both"/>
        <w:rPr>
          <w:rFonts w:ascii="Arial" w:hAnsi="Arial" w:cs="Arial"/>
          <w:b/>
          <w:i/>
          <w:szCs w:val="24"/>
        </w:rPr>
      </w:pPr>
      <w:r w:rsidRPr="00876B73">
        <w:rPr>
          <w:rFonts w:ascii="Arial" w:hAnsi="Arial" w:cs="Arial"/>
          <w:b/>
          <w:i/>
          <w:szCs w:val="24"/>
        </w:rPr>
        <w:t>TVN</w:t>
      </w:r>
    </w:p>
    <w:p w:rsidR="00CD0E9E" w:rsidRPr="00876B73" w:rsidRDefault="00CD0E9E" w:rsidP="00CD0E9E">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both"/>
        <w:rPr>
          <w:rFonts w:ascii="Arial" w:hAnsi="Arial" w:cs="Arial"/>
          <w:szCs w:val="24"/>
        </w:rPr>
      </w:pPr>
    </w:p>
    <w:p w:rsidR="00CD0E9E" w:rsidRDefault="00CD0E9E" w:rsidP="00CD0E9E">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both"/>
        <w:rPr>
          <w:rFonts w:ascii="Arial" w:hAnsi="Arial" w:cs="Arial"/>
          <w:szCs w:val="24"/>
        </w:rPr>
      </w:pPr>
      <w:r w:rsidRPr="00876B73">
        <w:rPr>
          <w:rFonts w:ascii="Arial" w:hAnsi="Arial" w:cs="Arial"/>
          <w:szCs w:val="24"/>
        </w:rPr>
        <w:t xml:space="preserve">Stacja komercyjna o profilu </w:t>
      </w:r>
      <w:r w:rsidR="00D86A2E">
        <w:rPr>
          <w:rFonts w:ascii="Arial" w:hAnsi="Arial" w:cs="Arial"/>
          <w:szCs w:val="24"/>
        </w:rPr>
        <w:t>wyraźnie rozrywkowym –</w:t>
      </w:r>
      <w:r w:rsidR="00C850E6">
        <w:rPr>
          <w:rFonts w:ascii="Arial" w:hAnsi="Arial" w:cs="Arial"/>
          <w:szCs w:val="24"/>
        </w:rPr>
        <w:t xml:space="preserve"> udział 37</w:t>
      </w:r>
      <w:r w:rsidRPr="00876B73">
        <w:rPr>
          <w:rFonts w:ascii="Arial" w:hAnsi="Arial" w:cs="Arial"/>
          <w:szCs w:val="24"/>
        </w:rPr>
        <w:t xml:space="preserve">% dla tego typu treści wyraźnie przewyższa udziały w kanałach publicznych oraz Polsacie. </w:t>
      </w:r>
      <w:r w:rsidR="00D86A2E">
        <w:rPr>
          <w:rFonts w:ascii="Arial" w:hAnsi="Arial" w:cs="Arial"/>
          <w:szCs w:val="24"/>
        </w:rPr>
        <w:t>Podobnie jak w </w:t>
      </w:r>
      <w:r w:rsidR="00C850E6">
        <w:rPr>
          <w:rFonts w:ascii="Arial" w:hAnsi="Arial" w:cs="Arial"/>
          <w:szCs w:val="24"/>
        </w:rPr>
        <w:t>Polsacie, dość wysoki jest udział w bada</w:t>
      </w:r>
      <w:r w:rsidR="00D86A2E">
        <w:rPr>
          <w:rFonts w:ascii="Arial" w:hAnsi="Arial" w:cs="Arial"/>
          <w:szCs w:val="24"/>
        </w:rPr>
        <w:t>n</w:t>
      </w:r>
      <w:r w:rsidR="00C850E6">
        <w:rPr>
          <w:rFonts w:ascii="Arial" w:hAnsi="Arial" w:cs="Arial"/>
          <w:szCs w:val="24"/>
        </w:rPr>
        <w:t>ym okresie dokudramy (20%</w:t>
      </w:r>
      <w:r w:rsidR="00D86A2E">
        <w:rPr>
          <w:rFonts w:ascii="Arial" w:hAnsi="Arial" w:cs="Arial"/>
          <w:szCs w:val="24"/>
        </w:rPr>
        <w:t xml:space="preserve"> – o </w:t>
      </w:r>
      <w:r w:rsidR="00FD1BAD">
        <w:rPr>
          <w:rFonts w:ascii="Arial" w:hAnsi="Arial" w:cs="Arial"/>
          <w:szCs w:val="24"/>
        </w:rPr>
        <w:t>rodzicach, szkole, szpitalu</w:t>
      </w:r>
      <w:r w:rsidR="00C850E6">
        <w:rPr>
          <w:rFonts w:ascii="Arial" w:hAnsi="Arial" w:cs="Arial"/>
          <w:szCs w:val="24"/>
        </w:rPr>
        <w:t xml:space="preserve">), która wypiera typowe seriale. </w:t>
      </w:r>
      <w:r w:rsidRPr="00876B73">
        <w:rPr>
          <w:rFonts w:ascii="Arial" w:hAnsi="Arial" w:cs="Arial"/>
          <w:szCs w:val="24"/>
        </w:rPr>
        <w:t>Brak</w:t>
      </w:r>
      <w:r w:rsidR="00D86A2E">
        <w:rPr>
          <w:rFonts w:ascii="Arial" w:hAnsi="Arial" w:cs="Arial"/>
          <w:szCs w:val="24"/>
        </w:rPr>
        <w:t xml:space="preserve"> jest</w:t>
      </w:r>
      <w:r w:rsidRPr="00876B73">
        <w:rPr>
          <w:rFonts w:ascii="Arial" w:hAnsi="Arial" w:cs="Arial"/>
          <w:szCs w:val="24"/>
        </w:rPr>
        <w:t xml:space="preserve"> treści dla dzieci oraz edukacyjnych. </w:t>
      </w:r>
      <w:r w:rsidR="00FD1BAD">
        <w:rPr>
          <w:rFonts w:ascii="Arial" w:hAnsi="Arial" w:cs="Arial"/>
          <w:szCs w:val="24"/>
        </w:rPr>
        <w:t xml:space="preserve">Istnieje śladowy udział typowych audycji publicystycznych, natomiast sporo jest tabloidowych audycji, typu </w:t>
      </w:r>
      <w:r w:rsidR="00FD1BAD" w:rsidRPr="00FD1BAD">
        <w:rPr>
          <w:rFonts w:ascii="Arial" w:hAnsi="Arial" w:cs="Arial"/>
          <w:i/>
          <w:szCs w:val="24"/>
        </w:rPr>
        <w:t>Uwaga!</w:t>
      </w:r>
      <w:r w:rsidR="00FD1BAD">
        <w:rPr>
          <w:rFonts w:ascii="Arial" w:hAnsi="Arial" w:cs="Arial"/>
          <w:szCs w:val="24"/>
        </w:rPr>
        <w:t xml:space="preserve"> oraz „interwencji biznesowych”, w których profesjonaliści </w:t>
      </w:r>
      <w:r w:rsidR="00D86A2E">
        <w:rPr>
          <w:rFonts w:ascii="Arial" w:hAnsi="Arial" w:cs="Arial"/>
          <w:szCs w:val="24"/>
        </w:rPr>
        <w:t>ulepszają</w:t>
      </w:r>
      <w:r w:rsidR="00FD1BAD">
        <w:rPr>
          <w:rFonts w:ascii="Arial" w:hAnsi="Arial" w:cs="Arial"/>
          <w:szCs w:val="24"/>
        </w:rPr>
        <w:t xml:space="preserve"> czyjąś działalność.</w:t>
      </w:r>
      <w:r w:rsidR="00D86A2E">
        <w:rPr>
          <w:rFonts w:ascii="Arial" w:hAnsi="Arial" w:cs="Arial"/>
          <w:szCs w:val="24"/>
        </w:rPr>
        <w:t xml:space="preserve"> </w:t>
      </w:r>
      <w:r w:rsidR="00417A08">
        <w:rPr>
          <w:rFonts w:ascii="Arial" w:hAnsi="Arial" w:cs="Arial"/>
          <w:szCs w:val="24"/>
        </w:rPr>
        <w:t>Nie ma</w:t>
      </w:r>
      <w:r w:rsidR="00D86A2E">
        <w:rPr>
          <w:rFonts w:ascii="Arial" w:hAnsi="Arial" w:cs="Arial"/>
          <w:szCs w:val="24"/>
        </w:rPr>
        <w:t xml:space="preserve"> natomiast </w:t>
      </w:r>
      <w:r w:rsidR="00417A08">
        <w:rPr>
          <w:rFonts w:ascii="Arial" w:hAnsi="Arial" w:cs="Arial"/>
          <w:szCs w:val="24"/>
        </w:rPr>
        <w:t>filmów dokumentalnych.</w:t>
      </w:r>
      <w:r w:rsidR="00D86A2E">
        <w:rPr>
          <w:rFonts w:ascii="Arial" w:hAnsi="Arial" w:cs="Arial"/>
          <w:szCs w:val="24"/>
        </w:rPr>
        <w:t xml:space="preserve"> </w:t>
      </w:r>
      <w:r w:rsidR="00FD1BAD">
        <w:rPr>
          <w:rFonts w:ascii="Arial" w:hAnsi="Arial" w:cs="Arial"/>
          <w:szCs w:val="24"/>
        </w:rPr>
        <w:t>To stacja, w której istotną część wi</w:t>
      </w:r>
      <w:r w:rsidR="00270B3C">
        <w:rPr>
          <w:rFonts w:ascii="Arial" w:hAnsi="Arial" w:cs="Arial"/>
          <w:szCs w:val="24"/>
        </w:rPr>
        <w:t>downi stanowią mieszkancy miast,</w:t>
      </w:r>
      <w:r w:rsidR="00FD1BAD">
        <w:rPr>
          <w:rFonts w:ascii="Arial" w:hAnsi="Arial" w:cs="Arial"/>
          <w:szCs w:val="24"/>
        </w:rPr>
        <w:t xml:space="preserve"> </w:t>
      </w:r>
      <w:r w:rsidR="00270B3C">
        <w:rPr>
          <w:rFonts w:ascii="Arial" w:hAnsi="Arial" w:cs="Arial"/>
          <w:szCs w:val="24"/>
        </w:rPr>
        <w:t>z</w:t>
      </w:r>
      <w:r w:rsidRPr="00876B73">
        <w:rPr>
          <w:rFonts w:ascii="Arial" w:hAnsi="Arial" w:cs="Arial"/>
          <w:szCs w:val="24"/>
        </w:rPr>
        <w:t xml:space="preserve"> </w:t>
      </w:r>
      <w:r>
        <w:rPr>
          <w:rFonts w:ascii="Arial" w:hAnsi="Arial" w:cs="Arial"/>
          <w:szCs w:val="24"/>
        </w:rPr>
        <w:t>preferencją</w:t>
      </w:r>
      <w:r w:rsidRPr="00876B73">
        <w:rPr>
          <w:rFonts w:ascii="Arial" w:hAnsi="Arial" w:cs="Arial"/>
          <w:szCs w:val="24"/>
        </w:rPr>
        <w:t xml:space="preserve"> wśród grup niemłodych w średnich i w największych miastach.</w:t>
      </w:r>
    </w:p>
    <w:p w:rsidR="00E02245" w:rsidRPr="00876B73" w:rsidRDefault="00E02245" w:rsidP="00CD0E9E">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both"/>
        <w:rPr>
          <w:rFonts w:ascii="Arial" w:hAnsi="Arial" w:cs="Arial"/>
          <w:szCs w:val="24"/>
        </w:rPr>
      </w:pPr>
    </w:p>
    <w:p w:rsidR="00CD0E9E" w:rsidRPr="00876B73" w:rsidRDefault="00AF4269" w:rsidP="009A30E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center"/>
        <w:rPr>
          <w:rFonts w:ascii="Arial" w:hAnsi="Arial" w:cs="Arial"/>
          <w:szCs w:val="24"/>
        </w:rPr>
      </w:pPr>
      <w:r>
        <w:rPr>
          <w:noProof/>
        </w:rPr>
        <w:drawing>
          <wp:inline distT="0" distB="0" distL="0" distR="0">
            <wp:extent cx="4732849" cy="2809315"/>
            <wp:effectExtent l="6058" t="5695" r="4543" b="4390"/>
            <wp:docPr id="53" name="Wykres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63"/>
              </a:graphicData>
            </a:graphic>
          </wp:inline>
        </w:drawing>
      </w:r>
    </w:p>
    <w:p w:rsidR="00CD0E9E" w:rsidRDefault="00CD0E9E" w:rsidP="00CD0E9E">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both"/>
        <w:rPr>
          <w:rFonts w:ascii="Arial" w:hAnsi="Arial" w:cs="Arial"/>
          <w:szCs w:val="24"/>
        </w:rPr>
      </w:pPr>
    </w:p>
    <w:p w:rsidR="00FD1BAD" w:rsidRPr="00876B73" w:rsidRDefault="00FD1BAD" w:rsidP="00EB5E0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both"/>
        <w:rPr>
          <w:rFonts w:ascii="Arial" w:hAnsi="Arial" w:cs="Arial"/>
          <w:szCs w:val="24"/>
        </w:rPr>
      </w:pPr>
      <w:r>
        <w:rPr>
          <w:rFonts w:ascii="Arial" w:hAnsi="Arial" w:cs="Arial"/>
          <w:szCs w:val="24"/>
        </w:rPr>
        <w:t>W porównaniu z próbką z poprzedniego okresu widać przede wszystkim zwiększenie udziału dokudramy (lepszy stosunek nakładów finansowych do oglądalności niż seriale) i zmniejszenie udziału seriali i filmów oraz zwiększenie udziału publitainmentu jako audycji o wysokim potencjale emocjonalnym. Niegd</w:t>
      </w:r>
      <w:r w:rsidR="00D86A2E">
        <w:rPr>
          <w:rFonts w:ascii="Arial" w:hAnsi="Arial" w:cs="Arial"/>
          <w:szCs w:val="24"/>
        </w:rPr>
        <w:t>y</w:t>
      </w:r>
      <w:r>
        <w:rPr>
          <w:rFonts w:ascii="Arial" w:hAnsi="Arial" w:cs="Arial"/>
          <w:szCs w:val="24"/>
        </w:rPr>
        <w:t xml:space="preserve">siejsze seriale TVN-u pokazywane są w innych stacjach – jak TVN7.  </w:t>
      </w:r>
    </w:p>
    <w:p w:rsidR="00FD1BAD" w:rsidRDefault="00AF4269" w:rsidP="00592FD3">
      <w:pPr>
        <w:spacing w:line="240" w:lineRule="auto"/>
        <w:jc w:val="center"/>
        <w:rPr>
          <w:rFonts w:cs="Arial"/>
          <w:b/>
          <w:i/>
        </w:rPr>
      </w:pPr>
      <w:r>
        <w:rPr>
          <w:noProof/>
        </w:rPr>
        <w:drawing>
          <wp:inline distT="0" distB="0" distL="0" distR="0">
            <wp:extent cx="4788672" cy="3419613"/>
            <wp:effectExtent l="6091" t="6089" r="5837" b="3298"/>
            <wp:docPr id="54" name="Wykres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64"/>
              </a:graphicData>
            </a:graphic>
          </wp:inline>
        </w:drawing>
      </w:r>
    </w:p>
    <w:p w:rsidR="00592FD3" w:rsidRDefault="00592FD3" w:rsidP="00CD0E9E">
      <w:pPr>
        <w:spacing w:line="240" w:lineRule="auto"/>
        <w:rPr>
          <w:rFonts w:cs="Arial"/>
          <w:b/>
          <w:i/>
        </w:rPr>
      </w:pPr>
    </w:p>
    <w:p w:rsidR="00EB5E02" w:rsidRDefault="00EB5E02" w:rsidP="00CD0E9E">
      <w:pPr>
        <w:spacing w:line="240" w:lineRule="auto"/>
        <w:rPr>
          <w:rFonts w:cs="Arial"/>
          <w:b/>
          <w:i/>
        </w:rPr>
      </w:pPr>
    </w:p>
    <w:p w:rsidR="00CD0E9E" w:rsidRPr="00270B3C" w:rsidRDefault="00CD0E9E" w:rsidP="00CD0E9E">
      <w:pPr>
        <w:spacing w:line="240" w:lineRule="auto"/>
        <w:rPr>
          <w:rFonts w:eastAsia="ヒラギノ角ゴ Pro W3" w:cs="Arial"/>
          <w:b/>
          <w:i/>
          <w:color w:val="000000"/>
          <w:sz w:val="24"/>
        </w:rPr>
      </w:pPr>
      <w:r w:rsidRPr="00270B3C">
        <w:rPr>
          <w:rFonts w:cs="Arial"/>
          <w:b/>
          <w:i/>
          <w:sz w:val="24"/>
        </w:rPr>
        <w:t>TVN7</w:t>
      </w:r>
    </w:p>
    <w:p w:rsidR="00CD0E9E" w:rsidRPr="00876B73" w:rsidRDefault="00CD0E9E" w:rsidP="00CD0E9E">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both"/>
        <w:rPr>
          <w:rFonts w:ascii="Arial" w:hAnsi="Arial" w:cs="Arial"/>
          <w:szCs w:val="24"/>
        </w:rPr>
      </w:pPr>
    </w:p>
    <w:p w:rsidR="00702742" w:rsidRDefault="00CD0E9E" w:rsidP="00CD0E9E">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both"/>
        <w:rPr>
          <w:rFonts w:ascii="Arial" w:hAnsi="Arial" w:cs="Arial"/>
          <w:szCs w:val="24"/>
        </w:rPr>
      </w:pPr>
      <w:r w:rsidRPr="00876B73">
        <w:rPr>
          <w:rFonts w:ascii="Arial" w:hAnsi="Arial" w:cs="Arial"/>
          <w:szCs w:val="24"/>
        </w:rPr>
        <w:t>Stacja komercyjna o profilu rozrywkowym</w:t>
      </w:r>
      <w:r w:rsidR="00270B3C">
        <w:rPr>
          <w:rFonts w:ascii="Arial" w:hAnsi="Arial" w:cs="Arial"/>
          <w:szCs w:val="24"/>
        </w:rPr>
        <w:t xml:space="preserve"> – emitują</w:t>
      </w:r>
      <w:r w:rsidR="005B1681">
        <w:rPr>
          <w:rFonts w:ascii="Arial" w:hAnsi="Arial" w:cs="Arial"/>
          <w:szCs w:val="24"/>
        </w:rPr>
        <w:t>ca głównie filmy</w:t>
      </w:r>
      <w:r w:rsidR="00417A08">
        <w:rPr>
          <w:rFonts w:ascii="Arial" w:hAnsi="Arial" w:cs="Arial"/>
          <w:szCs w:val="24"/>
        </w:rPr>
        <w:t xml:space="preserve"> (tylko fabularne)</w:t>
      </w:r>
      <w:r w:rsidR="005B1681">
        <w:rPr>
          <w:rFonts w:ascii="Arial" w:hAnsi="Arial" w:cs="Arial"/>
          <w:szCs w:val="24"/>
        </w:rPr>
        <w:t xml:space="preserve">, seriale i dokudramę oraz inne gatunki rozrywkowe. Wśród seriali znalazły się zarówno pozycje TVN-u, jak </w:t>
      </w:r>
      <w:r w:rsidR="005B1681" w:rsidRPr="00270B3C">
        <w:rPr>
          <w:rFonts w:ascii="Arial" w:hAnsi="Arial" w:cs="Arial"/>
          <w:i/>
          <w:szCs w:val="24"/>
        </w:rPr>
        <w:t>Brzydula</w:t>
      </w:r>
      <w:r w:rsidR="005B1681">
        <w:rPr>
          <w:rFonts w:ascii="Arial" w:hAnsi="Arial" w:cs="Arial"/>
          <w:szCs w:val="24"/>
        </w:rPr>
        <w:t xml:space="preserve">, </w:t>
      </w:r>
      <w:r w:rsidR="005B1681" w:rsidRPr="00270B3C">
        <w:rPr>
          <w:rFonts w:ascii="Arial" w:hAnsi="Arial" w:cs="Arial"/>
          <w:i/>
          <w:szCs w:val="24"/>
        </w:rPr>
        <w:t>W-11</w:t>
      </w:r>
      <w:r w:rsidR="005B1681">
        <w:rPr>
          <w:rFonts w:ascii="Arial" w:hAnsi="Arial" w:cs="Arial"/>
          <w:szCs w:val="24"/>
        </w:rPr>
        <w:t xml:space="preserve">, </w:t>
      </w:r>
      <w:r w:rsidR="005B1681" w:rsidRPr="00270B3C">
        <w:rPr>
          <w:rFonts w:ascii="Arial" w:hAnsi="Arial" w:cs="Arial"/>
          <w:i/>
          <w:szCs w:val="24"/>
        </w:rPr>
        <w:t>Magda M</w:t>
      </w:r>
      <w:r w:rsidR="005B1681">
        <w:rPr>
          <w:rFonts w:ascii="Arial" w:hAnsi="Arial" w:cs="Arial"/>
          <w:szCs w:val="24"/>
        </w:rPr>
        <w:t xml:space="preserve">, jak i archiwalne TVP, jak </w:t>
      </w:r>
      <w:r w:rsidR="005B1681" w:rsidRPr="00270B3C">
        <w:rPr>
          <w:rFonts w:ascii="Arial" w:hAnsi="Arial" w:cs="Arial"/>
          <w:i/>
          <w:szCs w:val="24"/>
        </w:rPr>
        <w:t>Czterej pancerni i pies</w:t>
      </w:r>
      <w:r w:rsidR="00270B3C">
        <w:rPr>
          <w:rFonts w:ascii="Arial" w:hAnsi="Arial" w:cs="Arial"/>
          <w:szCs w:val="24"/>
        </w:rPr>
        <w:t>. D</w:t>
      </w:r>
      <w:r w:rsidR="00544F3E">
        <w:rPr>
          <w:rFonts w:ascii="Arial" w:hAnsi="Arial" w:cs="Arial"/>
          <w:szCs w:val="24"/>
        </w:rPr>
        <w:t>okudramy,</w:t>
      </w:r>
      <w:r w:rsidR="00417A08">
        <w:rPr>
          <w:rFonts w:ascii="Arial" w:hAnsi="Arial" w:cs="Arial"/>
          <w:szCs w:val="24"/>
        </w:rPr>
        <w:t xml:space="preserve"> jak </w:t>
      </w:r>
      <w:r w:rsidR="00417A08" w:rsidRPr="00544F3E">
        <w:rPr>
          <w:rFonts w:ascii="Arial" w:hAnsi="Arial" w:cs="Arial"/>
          <w:i/>
          <w:szCs w:val="24"/>
        </w:rPr>
        <w:t>Są</w:t>
      </w:r>
      <w:r w:rsidR="00C203D2" w:rsidRPr="00544F3E">
        <w:rPr>
          <w:rFonts w:ascii="Arial" w:hAnsi="Arial" w:cs="Arial"/>
          <w:i/>
          <w:szCs w:val="24"/>
        </w:rPr>
        <w:t>d rodzinny</w:t>
      </w:r>
      <w:r w:rsidR="00C203D2">
        <w:rPr>
          <w:rFonts w:ascii="Arial" w:hAnsi="Arial" w:cs="Arial"/>
          <w:szCs w:val="24"/>
        </w:rPr>
        <w:t xml:space="preserve"> i </w:t>
      </w:r>
      <w:r w:rsidR="005B1681" w:rsidRPr="00544F3E">
        <w:rPr>
          <w:rFonts w:ascii="Arial" w:hAnsi="Arial" w:cs="Arial"/>
          <w:i/>
          <w:szCs w:val="24"/>
        </w:rPr>
        <w:t>Sędzia Ann</w:t>
      </w:r>
      <w:r w:rsidR="00417A08" w:rsidRPr="00544F3E">
        <w:rPr>
          <w:rFonts w:ascii="Arial" w:hAnsi="Arial" w:cs="Arial"/>
          <w:i/>
          <w:szCs w:val="24"/>
        </w:rPr>
        <w:t>a</w:t>
      </w:r>
      <w:r w:rsidR="005B1681" w:rsidRPr="00544F3E">
        <w:rPr>
          <w:rFonts w:ascii="Arial" w:hAnsi="Arial" w:cs="Arial"/>
          <w:i/>
          <w:szCs w:val="24"/>
        </w:rPr>
        <w:t xml:space="preserve"> Maria Wesołowska</w:t>
      </w:r>
      <w:r w:rsidR="00544F3E">
        <w:rPr>
          <w:rFonts w:ascii="Arial" w:hAnsi="Arial" w:cs="Arial"/>
          <w:szCs w:val="24"/>
        </w:rPr>
        <w:t>, emitowano wcześniej w TVN</w:t>
      </w:r>
      <w:r w:rsidR="005B1681">
        <w:rPr>
          <w:rFonts w:ascii="Arial" w:hAnsi="Arial" w:cs="Arial"/>
          <w:szCs w:val="24"/>
        </w:rPr>
        <w:t>.</w:t>
      </w:r>
    </w:p>
    <w:p w:rsidR="00EB5E02" w:rsidRPr="00876B73" w:rsidRDefault="00EB5E02" w:rsidP="00CD0E9E">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both"/>
        <w:rPr>
          <w:rFonts w:ascii="Arial" w:hAnsi="Arial" w:cs="Arial"/>
          <w:szCs w:val="24"/>
        </w:rPr>
      </w:pPr>
    </w:p>
    <w:p w:rsidR="00CD0E9E" w:rsidRPr="00876B73" w:rsidRDefault="00AF4269" w:rsidP="0070274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center"/>
        <w:rPr>
          <w:rFonts w:ascii="Arial" w:hAnsi="Arial" w:cs="Arial"/>
          <w:szCs w:val="24"/>
        </w:rPr>
      </w:pPr>
      <w:r>
        <w:rPr>
          <w:noProof/>
        </w:rPr>
        <w:drawing>
          <wp:inline distT="0" distB="0" distL="0" distR="0">
            <wp:extent cx="4733925" cy="2328956"/>
            <wp:effectExtent l="0" t="0" r="0" b="4669"/>
            <wp:docPr id="55" name="Wykres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65"/>
              </a:graphicData>
            </a:graphic>
          </wp:inline>
        </w:drawing>
      </w:r>
    </w:p>
    <w:p w:rsidR="00CD0E9E" w:rsidRDefault="00CD0E9E" w:rsidP="00CD0E9E">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both"/>
        <w:rPr>
          <w:rFonts w:ascii="Arial" w:hAnsi="Arial" w:cs="Arial"/>
          <w:szCs w:val="24"/>
        </w:rPr>
      </w:pPr>
    </w:p>
    <w:p w:rsidR="00270B3C" w:rsidRDefault="005B1681" w:rsidP="00270B3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both"/>
        <w:rPr>
          <w:rFonts w:ascii="Arial" w:hAnsi="Arial" w:cs="Arial"/>
          <w:szCs w:val="24"/>
        </w:rPr>
      </w:pPr>
      <w:r>
        <w:rPr>
          <w:rFonts w:ascii="Arial" w:hAnsi="Arial" w:cs="Arial"/>
          <w:szCs w:val="24"/>
        </w:rPr>
        <w:t>Porównanie programów z obu badanych okresów wykazuje pewną stałość programow</w:t>
      </w:r>
      <w:r w:rsidR="00270B3C">
        <w:rPr>
          <w:rFonts w:ascii="Arial" w:hAnsi="Arial" w:cs="Arial"/>
          <w:szCs w:val="24"/>
        </w:rPr>
        <w:t>ą</w:t>
      </w:r>
      <w:r>
        <w:rPr>
          <w:rFonts w:ascii="Arial" w:hAnsi="Arial" w:cs="Arial"/>
          <w:szCs w:val="24"/>
        </w:rPr>
        <w:t xml:space="preserve"> – przy czym więcej jest pozycji fi</w:t>
      </w:r>
      <w:r w:rsidR="00270B3C">
        <w:rPr>
          <w:rFonts w:ascii="Arial" w:hAnsi="Arial" w:cs="Arial"/>
          <w:szCs w:val="24"/>
        </w:rPr>
        <w:t>lmowych, a mniej serialowych (5 –</w:t>
      </w:r>
    </w:p>
    <w:p w:rsidR="005B1681" w:rsidRDefault="005B1681" w:rsidP="00270B3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both"/>
        <w:rPr>
          <w:rFonts w:ascii="Arial" w:hAnsi="Arial" w:cs="Arial"/>
          <w:szCs w:val="24"/>
        </w:rPr>
      </w:pPr>
      <w:r>
        <w:rPr>
          <w:rFonts w:ascii="Arial" w:hAnsi="Arial" w:cs="Arial"/>
          <w:szCs w:val="24"/>
        </w:rPr>
        <w:t>6% różnicy). Znikły poz</w:t>
      </w:r>
      <w:r w:rsidR="00270B3C">
        <w:rPr>
          <w:rFonts w:ascii="Arial" w:hAnsi="Arial" w:cs="Arial"/>
          <w:szCs w:val="24"/>
        </w:rPr>
        <w:t>ycje life</w:t>
      </w:r>
      <w:r w:rsidR="00417A08">
        <w:rPr>
          <w:rFonts w:ascii="Arial" w:hAnsi="Arial" w:cs="Arial"/>
          <w:szCs w:val="24"/>
        </w:rPr>
        <w:t>stylowe, które mają o</w:t>
      </w:r>
      <w:r>
        <w:rPr>
          <w:rFonts w:ascii="Arial" w:hAnsi="Arial" w:cs="Arial"/>
          <w:szCs w:val="24"/>
        </w:rPr>
        <w:t>k</w:t>
      </w:r>
      <w:r w:rsidR="00417A08">
        <w:rPr>
          <w:rFonts w:ascii="Arial" w:hAnsi="Arial" w:cs="Arial"/>
          <w:szCs w:val="24"/>
        </w:rPr>
        <w:t>azję znaleźć</w:t>
      </w:r>
      <w:r>
        <w:rPr>
          <w:rFonts w:ascii="Arial" w:hAnsi="Arial" w:cs="Arial"/>
          <w:szCs w:val="24"/>
        </w:rPr>
        <w:t xml:space="preserve"> się na oddzielny</w:t>
      </w:r>
      <w:r w:rsidR="00417A08">
        <w:rPr>
          <w:rFonts w:ascii="Arial" w:hAnsi="Arial" w:cs="Arial"/>
          <w:szCs w:val="24"/>
        </w:rPr>
        <w:t>m kanale dotyczącym stylów życia</w:t>
      </w:r>
      <w:r>
        <w:rPr>
          <w:rFonts w:ascii="Arial" w:hAnsi="Arial" w:cs="Arial"/>
          <w:szCs w:val="24"/>
        </w:rPr>
        <w:t xml:space="preserve">. </w:t>
      </w:r>
    </w:p>
    <w:p w:rsidR="005B1681" w:rsidRDefault="005B1681" w:rsidP="00CD0E9E">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both"/>
        <w:rPr>
          <w:rFonts w:ascii="Arial" w:hAnsi="Arial" w:cs="Arial"/>
          <w:szCs w:val="24"/>
        </w:rPr>
      </w:pPr>
    </w:p>
    <w:p w:rsidR="005B1681" w:rsidRDefault="00AF4269" w:rsidP="005B1681">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center"/>
        <w:rPr>
          <w:rFonts w:ascii="Arial" w:hAnsi="Arial" w:cs="Arial"/>
          <w:szCs w:val="24"/>
        </w:rPr>
      </w:pPr>
      <w:r>
        <w:rPr>
          <w:noProof/>
        </w:rPr>
        <w:drawing>
          <wp:inline distT="0" distB="0" distL="0" distR="0">
            <wp:extent cx="4724400" cy="2785241"/>
            <wp:effectExtent l="0" t="0" r="0" b="5584"/>
            <wp:docPr id="56" name="Wykres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66"/>
              </a:graphicData>
            </a:graphic>
          </wp:inline>
        </w:drawing>
      </w:r>
    </w:p>
    <w:p w:rsidR="005B1681" w:rsidRPr="00876B73" w:rsidRDefault="005B1681" w:rsidP="00CD0E9E">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both"/>
        <w:rPr>
          <w:rFonts w:ascii="Arial" w:hAnsi="Arial" w:cs="Arial"/>
          <w:szCs w:val="24"/>
        </w:rPr>
      </w:pPr>
    </w:p>
    <w:p w:rsidR="00CD0E9E" w:rsidRPr="00876B73" w:rsidRDefault="00CD0E9E" w:rsidP="00CD0E9E">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both"/>
        <w:rPr>
          <w:rFonts w:ascii="Arial" w:hAnsi="Arial" w:cs="Arial"/>
          <w:b/>
          <w:i/>
          <w:szCs w:val="24"/>
        </w:rPr>
      </w:pPr>
      <w:r w:rsidRPr="00876B73">
        <w:rPr>
          <w:rFonts w:ascii="Arial" w:hAnsi="Arial" w:cs="Arial"/>
          <w:b/>
          <w:i/>
          <w:szCs w:val="24"/>
        </w:rPr>
        <w:t>TV Puls</w:t>
      </w:r>
    </w:p>
    <w:p w:rsidR="00CD0E9E" w:rsidRPr="00876B73" w:rsidRDefault="00CD0E9E" w:rsidP="00CD0E9E">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both"/>
        <w:rPr>
          <w:rFonts w:ascii="Arial" w:hAnsi="Arial" w:cs="Arial"/>
          <w:szCs w:val="24"/>
        </w:rPr>
      </w:pPr>
    </w:p>
    <w:p w:rsidR="00CD0E9E" w:rsidRDefault="00CD0E9E" w:rsidP="00CD0E9E">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both"/>
        <w:rPr>
          <w:rFonts w:ascii="Arial" w:hAnsi="Arial" w:cs="Arial"/>
          <w:szCs w:val="24"/>
        </w:rPr>
      </w:pPr>
      <w:r w:rsidRPr="00876B73">
        <w:rPr>
          <w:rFonts w:ascii="Arial" w:hAnsi="Arial" w:cs="Arial"/>
          <w:szCs w:val="24"/>
        </w:rPr>
        <w:t xml:space="preserve">Stacja komercyjna o profilu </w:t>
      </w:r>
      <w:r w:rsidR="005B1681">
        <w:rPr>
          <w:rFonts w:ascii="Arial" w:hAnsi="Arial" w:cs="Arial"/>
          <w:szCs w:val="24"/>
        </w:rPr>
        <w:t>serialowo-filmowym. To gatunki właściwie dominujące program</w:t>
      </w:r>
      <w:r w:rsidR="001F2CFF">
        <w:rPr>
          <w:rFonts w:ascii="Arial" w:hAnsi="Arial" w:cs="Arial"/>
          <w:szCs w:val="24"/>
        </w:rPr>
        <w:t xml:space="preserve"> – składają się na 134,5 godziny programu</w:t>
      </w:r>
      <w:r w:rsidR="005B1681">
        <w:rPr>
          <w:rFonts w:ascii="Arial" w:hAnsi="Arial" w:cs="Arial"/>
          <w:szCs w:val="24"/>
        </w:rPr>
        <w:t>. Inne pozycje programowe występują w ilościach dopełniających. Info</w:t>
      </w:r>
      <w:r w:rsidR="00270B3C">
        <w:rPr>
          <w:rFonts w:ascii="Arial" w:hAnsi="Arial" w:cs="Arial"/>
          <w:szCs w:val="24"/>
        </w:rPr>
        <w:t>-</w:t>
      </w:r>
      <w:r w:rsidR="005B1681">
        <w:rPr>
          <w:rFonts w:ascii="Arial" w:hAnsi="Arial" w:cs="Arial"/>
          <w:szCs w:val="24"/>
        </w:rPr>
        <w:t xml:space="preserve">rozrywka stanowi 10 godzin w badanej próbce, </w:t>
      </w:r>
      <w:r w:rsidR="001F2CFF">
        <w:rPr>
          <w:rFonts w:ascii="Arial" w:hAnsi="Arial" w:cs="Arial"/>
          <w:szCs w:val="24"/>
        </w:rPr>
        <w:t>lifestyle – 8 godzin</w:t>
      </w:r>
      <w:r w:rsidR="00270B3C">
        <w:rPr>
          <w:rFonts w:ascii="Arial" w:hAnsi="Arial" w:cs="Arial"/>
          <w:szCs w:val="24"/>
        </w:rPr>
        <w:t xml:space="preserve"> i</w:t>
      </w:r>
      <w:r w:rsidR="001F2CFF">
        <w:rPr>
          <w:rFonts w:ascii="Arial" w:hAnsi="Arial" w:cs="Arial"/>
          <w:szCs w:val="24"/>
        </w:rPr>
        <w:t xml:space="preserve"> 46 minut. </w:t>
      </w:r>
      <w:r w:rsidR="005B1681">
        <w:rPr>
          <w:rFonts w:ascii="Arial" w:hAnsi="Arial" w:cs="Arial"/>
          <w:szCs w:val="24"/>
        </w:rPr>
        <w:t xml:space="preserve"> </w:t>
      </w:r>
      <w:r w:rsidR="001F2CFF">
        <w:rPr>
          <w:rFonts w:ascii="Arial" w:hAnsi="Arial" w:cs="Arial"/>
          <w:szCs w:val="24"/>
        </w:rPr>
        <w:t>Nie ma wyróżnionej grupy będącej trzonem audytorium tej stacji.</w:t>
      </w:r>
    </w:p>
    <w:p w:rsidR="00417A08" w:rsidRDefault="00270B3C" w:rsidP="00417A0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both"/>
        <w:rPr>
          <w:rFonts w:ascii="Arial" w:hAnsi="Arial" w:cs="Arial"/>
          <w:szCs w:val="24"/>
        </w:rPr>
      </w:pPr>
      <w:r>
        <w:rPr>
          <w:rFonts w:ascii="Arial" w:hAnsi="Arial" w:cs="Arial"/>
          <w:szCs w:val="24"/>
        </w:rPr>
        <w:t>W badanym czasie spośród 20</w:t>
      </w:r>
      <w:r w:rsidR="00417A08">
        <w:rPr>
          <w:rFonts w:ascii="Arial" w:hAnsi="Arial" w:cs="Arial"/>
          <w:szCs w:val="24"/>
        </w:rPr>
        <w:t>% czasu zajmowanego przez filmy, nie odnotowano filmow fabularnych W poprzedniej próbce dwa lata temu był</w:t>
      </w:r>
      <w:r>
        <w:rPr>
          <w:rFonts w:ascii="Arial" w:hAnsi="Arial" w:cs="Arial"/>
          <w:szCs w:val="24"/>
        </w:rPr>
        <w:t>o</w:t>
      </w:r>
      <w:r w:rsidR="00417A08">
        <w:rPr>
          <w:rFonts w:ascii="Arial" w:hAnsi="Arial" w:cs="Arial"/>
          <w:szCs w:val="24"/>
        </w:rPr>
        <w:t xml:space="preserve"> to odpowiednio </w:t>
      </w:r>
      <w:r>
        <w:rPr>
          <w:rFonts w:ascii="Arial" w:hAnsi="Arial" w:cs="Arial"/>
          <w:szCs w:val="24"/>
        </w:rPr>
        <w:t>1% filmów dokumentalnych na 29</w:t>
      </w:r>
      <w:r w:rsidR="00417A08">
        <w:rPr>
          <w:rFonts w:ascii="Arial" w:hAnsi="Arial" w:cs="Arial"/>
          <w:szCs w:val="24"/>
        </w:rPr>
        <w:t>% udziału filmu fabularnego.</w:t>
      </w:r>
    </w:p>
    <w:p w:rsidR="00417A08" w:rsidRPr="00876B73" w:rsidRDefault="00417A08" w:rsidP="00CD0E9E">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both"/>
        <w:rPr>
          <w:rFonts w:ascii="Arial" w:hAnsi="Arial" w:cs="Arial"/>
          <w:szCs w:val="24"/>
        </w:rPr>
      </w:pPr>
    </w:p>
    <w:p w:rsidR="00CD0E9E" w:rsidRPr="00876B73" w:rsidRDefault="00CD0E9E" w:rsidP="00CD0E9E">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both"/>
        <w:rPr>
          <w:rFonts w:ascii="Arial" w:hAnsi="Arial" w:cs="Arial"/>
          <w:szCs w:val="24"/>
        </w:rPr>
      </w:pPr>
    </w:p>
    <w:p w:rsidR="00CD0E9E" w:rsidRPr="00876B73" w:rsidRDefault="00AF4269" w:rsidP="005B1681">
      <w:pPr>
        <w:pStyle w:val="Body"/>
        <w:tabs>
          <w:tab w:val="left" w:pos="709"/>
        </w:tabs>
        <w:spacing w:line="360" w:lineRule="auto"/>
        <w:jc w:val="center"/>
        <w:rPr>
          <w:rFonts w:ascii="Arial" w:hAnsi="Arial" w:cs="Arial"/>
          <w:szCs w:val="24"/>
        </w:rPr>
      </w:pPr>
      <w:r>
        <w:rPr>
          <w:noProof/>
        </w:rPr>
        <w:drawing>
          <wp:inline distT="0" distB="0" distL="0" distR="0">
            <wp:extent cx="4724400" cy="2785241"/>
            <wp:effectExtent l="0" t="0" r="0" b="5584"/>
            <wp:docPr id="57" name="Wykres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67"/>
              </a:graphicData>
            </a:graphic>
          </wp:inline>
        </w:drawing>
      </w:r>
    </w:p>
    <w:p w:rsidR="001F2CFF" w:rsidRDefault="001F2CFF" w:rsidP="00CD0E9E">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both"/>
        <w:rPr>
          <w:rFonts w:ascii="Arial" w:hAnsi="Arial" w:cs="Arial"/>
          <w:szCs w:val="24"/>
        </w:rPr>
      </w:pPr>
    </w:p>
    <w:p w:rsidR="00CD0E9E" w:rsidRDefault="001F2CFF" w:rsidP="00CD0E9E">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both"/>
        <w:rPr>
          <w:rFonts w:ascii="Arial" w:hAnsi="Arial" w:cs="Arial"/>
          <w:szCs w:val="24"/>
        </w:rPr>
      </w:pPr>
      <w:r>
        <w:rPr>
          <w:rFonts w:ascii="Arial" w:hAnsi="Arial" w:cs="Arial"/>
          <w:szCs w:val="24"/>
        </w:rPr>
        <w:t xml:space="preserve">W porównaniu z próbką </w:t>
      </w:r>
      <w:r w:rsidR="00270B3C">
        <w:rPr>
          <w:rFonts w:ascii="Arial" w:hAnsi="Arial" w:cs="Arial"/>
          <w:szCs w:val="24"/>
        </w:rPr>
        <w:t>s</w:t>
      </w:r>
      <w:r>
        <w:rPr>
          <w:rFonts w:ascii="Arial" w:hAnsi="Arial" w:cs="Arial"/>
          <w:szCs w:val="24"/>
        </w:rPr>
        <w:t>przed dwóch lat można wskazać zauważalne zmiany. Stacja zmieniła swoje oblicze – oprócz gwałtownego zwrotu stacji w stronę nad</w:t>
      </w:r>
      <w:r w:rsidR="00270B3C">
        <w:rPr>
          <w:rFonts w:ascii="Arial" w:hAnsi="Arial" w:cs="Arial"/>
          <w:szCs w:val="24"/>
        </w:rPr>
        <w:t>awania przede wszystkim seriali –</w:t>
      </w:r>
      <w:r>
        <w:rPr>
          <w:rFonts w:ascii="Arial" w:hAnsi="Arial" w:cs="Arial"/>
          <w:szCs w:val="24"/>
        </w:rPr>
        <w:t xml:space="preserve"> w programie 10 razy zmniejszyły się udziały audycji dziecięcych (dla dzieci jest serial </w:t>
      </w:r>
      <w:r w:rsidRPr="00157C8C">
        <w:rPr>
          <w:rFonts w:ascii="Arial" w:hAnsi="Arial" w:cs="Arial"/>
          <w:i/>
          <w:szCs w:val="24"/>
        </w:rPr>
        <w:t>Pingwiny z Madagaskaru</w:t>
      </w:r>
      <w:r>
        <w:rPr>
          <w:rFonts w:ascii="Arial" w:hAnsi="Arial" w:cs="Arial"/>
          <w:szCs w:val="24"/>
        </w:rPr>
        <w:t>; inne audycje znalazły się w drugim kanale), pi</w:t>
      </w:r>
      <w:r w:rsidR="00157C8C">
        <w:rPr>
          <w:rFonts w:ascii="Arial" w:hAnsi="Arial" w:cs="Arial"/>
          <w:szCs w:val="24"/>
        </w:rPr>
        <w:t>ę</w:t>
      </w:r>
      <w:r>
        <w:rPr>
          <w:rFonts w:ascii="Arial" w:hAnsi="Arial" w:cs="Arial"/>
          <w:szCs w:val="24"/>
        </w:rPr>
        <w:t>ć razy zmniejszyły się udziały emitowanych dokumentów, praktycznie nie ma już audycji o charakter</w:t>
      </w:r>
      <w:r w:rsidR="00157C8C">
        <w:rPr>
          <w:rFonts w:ascii="Arial" w:hAnsi="Arial" w:cs="Arial"/>
          <w:szCs w:val="24"/>
        </w:rPr>
        <w:t>ze rozrywkowym, jest za to life</w:t>
      </w:r>
      <w:r>
        <w:rPr>
          <w:rFonts w:ascii="Arial" w:hAnsi="Arial" w:cs="Arial"/>
          <w:szCs w:val="24"/>
        </w:rPr>
        <w:t>style dotyczący kuchni.</w:t>
      </w:r>
    </w:p>
    <w:p w:rsidR="00B7075E" w:rsidRDefault="00B7075E" w:rsidP="00CD0E9E">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both"/>
        <w:rPr>
          <w:rFonts w:ascii="Arial" w:hAnsi="Arial" w:cs="Arial"/>
          <w:szCs w:val="24"/>
        </w:rPr>
      </w:pPr>
    </w:p>
    <w:p w:rsidR="001F2CFF" w:rsidRDefault="001F2CFF" w:rsidP="00CD0E9E">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both"/>
        <w:rPr>
          <w:rFonts w:ascii="Arial" w:hAnsi="Arial" w:cs="Arial"/>
          <w:szCs w:val="24"/>
        </w:rPr>
      </w:pPr>
    </w:p>
    <w:p w:rsidR="001F2CFF" w:rsidRDefault="001F2CFF" w:rsidP="00CD0E9E">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both"/>
        <w:rPr>
          <w:rFonts w:ascii="Arial" w:hAnsi="Arial" w:cs="Arial"/>
          <w:szCs w:val="24"/>
        </w:rPr>
      </w:pPr>
    </w:p>
    <w:p w:rsidR="001F2CFF" w:rsidRDefault="00AF4269" w:rsidP="001F2C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center"/>
        <w:rPr>
          <w:rFonts w:ascii="Arial" w:hAnsi="Arial" w:cs="Arial"/>
          <w:szCs w:val="24"/>
        </w:rPr>
      </w:pPr>
      <w:r>
        <w:rPr>
          <w:noProof/>
        </w:rPr>
        <w:drawing>
          <wp:inline distT="0" distB="0" distL="0" distR="0">
            <wp:extent cx="4733925" cy="2800350"/>
            <wp:effectExtent l="19050" t="0" r="9525" b="0"/>
            <wp:docPr id="58" name="Wykres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Wykres 1"/>
                    <pic:cNvPicPr>
                      <a:picLocks noChangeArrowheads="1"/>
                    </pic:cNvPicPr>
                  </pic:nvPicPr>
                  <pic:blipFill>
                    <a:blip r:embed="rId68" cstate="print"/>
                    <a:srcRect/>
                    <a:stretch>
                      <a:fillRect/>
                    </a:stretch>
                  </pic:blipFill>
                  <pic:spPr bwMode="auto">
                    <a:xfrm>
                      <a:off x="0" y="0"/>
                      <a:ext cx="4733925" cy="2800350"/>
                    </a:xfrm>
                    <a:prstGeom prst="rect">
                      <a:avLst/>
                    </a:prstGeom>
                    <a:noFill/>
                    <a:ln w="9525">
                      <a:noFill/>
                      <a:miter lim="800000"/>
                      <a:headEnd/>
                      <a:tailEnd/>
                    </a:ln>
                  </pic:spPr>
                </pic:pic>
              </a:graphicData>
            </a:graphic>
          </wp:inline>
        </w:drawing>
      </w:r>
    </w:p>
    <w:p w:rsidR="001F2CFF" w:rsidRPr="00876B73" w:rsidRDefault="001F2CFF" w:rsidP="00CD0E9E">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both"/>
        <w:rPr>
          <w:rFonts w:ascii="Arial" w:hAnsi="Arial" w:cs="Arial"/>
          <w:szCs w:val="24"/>
        </w:rPr>
      </w:pPr>
    </w:p>
    <w:p w:rsidR="00CD0E9E" w:rsidRPr="00876B73" w:rsidRDefault="00CD0E9E" w:rsidP="00CD0E9E">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both"/>
        <w:rPr>
          <w:rFonts w:ascii="Arial" w:hAnsi="Arial" w:cs="Arial"/>
          <w:b/>
          <w:i/>
          <w:szCs w:val="24"/>
        </w:rPr>
      </w:pPr>
      <w:r w:rsidRPr="00876B73">
        <w:rPr>
          <w:rFonts w:ascii="Arial" w:hAnsi="Arial" w:cs="Arial"/>
          <w:b/>
          <w:i/>
          <w:szCs w:val="24"/>
        </w:rPr>
        <w:t>TV Puls 2</w:t>
      </w:r>
    </w:p>
    <w:p w:rsidR="00CD0E9E" w:rsidRPr="00876B73" w:rsidRDefault="00CD0E9E" w:rsidP="00CD0E9E">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both"/>
        <w:rPr>
          <w:rFonts w:ascii="Arial" w:hAnsi="Arial" w:cs="Arial"/>
          <w:szCs w:val="24"/>
        </w:rPr>
      </w:pPr>
    </w:p>
    <w:p w:rsidR="00B7075E" w:rsidRDefault="00CD0E9E" w:rsidP="00CD0E9E">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both"/>
        <w:rPr>
          <w:rFonts w:ascii="Arial" w:hAnsi="Arial" w:cs="Arial"/>
          <w:szCs w:val="24"/>
        </w:rPr>
      </w:pPr>
      <w:r w:rsidRPr="00876B73">
        <w:rPr>
          <w:rFonts w:ascii="Arial" w:hAnsi="Arial" w:cs="Arial"/>
          <w:szCs w:val="24"/>
        </w:rPr>
        <w:t xml:space="preserve">Komercyjny kanał o profilu </w:t>
      </w:r>
      <w:r w:rsidR="001F2CFF">
        <w:rPr>
          <w:rFonts w:ascii="Arial" w:hAnsi="Arial" w:cs="Arial"/>
          <w:szCs w:val="24"/>
        </w:rPr>
        <w:t xml:space="preserve">serialowo-dziecięcym. </w:t>
      </w:r>
      <w:r w:rsidR="008E1160">
        <w:rPr>
          <w:rFonts w:ascii="Arial" w:hAnsi="Arial" w:cs="Arial"/>
          <w:szCs w:val="24"/>
        </w:rPr>
        <w:t xml:space="preserve">Seriale stanowiły 43% badanego programu, audycje dla dzieci 25%, z czego większość to seriale animowane – </w:t>
      </w:r>
      <w:r w:rsidR="008E1160" w:rsidRPr="00157C8C">
        <w:rPr>
          <w:rFonts w:ascii="Arial" w:hAnsi="Arial" w:cs="Arial"/>
          <w:i/>
          <w:szCs w:val="24"/>
        </w:rPr>
        <w:t>Baranek Shaun</w:t>
      </w:r>
      <w:r w:rsidR="008E1160">
        <w:rPr>
          <w:rFonts w:ascii="Arial" w:hAnsi="Arial" w:cs="Arial"/>
          <w:szCs w:val="24"/>
        </w:rPr>
        <w:t xml:space="preserve">, </w:t>
      </w:r>
      <w:r w:rsidR="008E1160" w:rsidRPr="00157C8C">
        <w:rPr>
          <w:rFonts w:ascii="Arial" w:hAnsi="Arial" w:cs="Arial"/>
          <w:i/>
          <w:szCs w:val="24"/>
        </w:rPr>
        <w:t>Tom i Jerry</w:t>
      </w:r>
      <w:r w:rsidR="008E1160">
        <w:rPr>
          <w:rFonts w:ascii="Arial" w:hAnsi="Arial" w:cs="Arial"/>
          <w:szCs w:val="24"/>
        </w:rPr>
        <w:t xml:space="preserve">, </w:t>
      </w:r>
      <w:r w:rsidR="008E1160" w:rsidRPr="00157C8C">
        <w:rPr>
          <w:rFonts w:ascii="Arial" w:hAnsi="Arial" w:cs="Arial"/>
          <w:i/>
          <w:szCs w:val="24"/>
        </w:rPr>
        <w:t>Den</w:t>
      </w:r>
      <w:r w:rsidR="00157C8C" w:rsidRPr="00157C8C">
        <w:rPr>
          <w:rFonts w:ascii="Arial" w:hAnsi="Arial" w:cs="Arial"/>
          <w:i/>
          <w:szCs w:val="24"/>
        </w:rPr>
        <w:t>n</w:t>
      </w:r>
      <w:r w:rsidR="008E1160" w:rsidRPr="00157C8C">
        <w:rPr>
          <w:rFonts w:ascii="Arial" w:hAnsi="Arial" w:cs="Arial"/>
          <w:i/>
          <w:szCs w:val="24"/>
        </w:rPr>
        <w:t>is Rozrabiaka</w:t>
      </w:r>
      <w:r w:rsidR="008E1160">
        <w:rPr>
          <w:rFonts w:ascii="Arial" w:hAnsi="Arial" w:cs="Arial"/>
          <w:szCs w:val="24"/>
        </w:rPr>
        <w:t xml:space="preserve">, </w:t>
      </w:r>
      <w:r w:rsidR="008E1160" w:rsidRPr="00157C8C">
        <w:rPr>
          <w:rFonts w:ascii="Arial" w:hAnsi="Arial" w:cs="Arial"/>
          <w:i/>
          <w:szCs w:val="24"/>
        </w:rPr>
        <w:t>Kotopies</w:t>
      </w:r>
      <w:r w:rsidR="008E1160">
        <w:rPr>
          <w:rFonts w:ascii="Arial" w:hAnsi="Arial" w:cs="Arial"/>
          <w:szCs w:val="24"/>
        </w:rPr>
        <w:t xml:space="preserve">, </w:t>
      </w:r>
      <w:r w:rsidR="008E1160" w:rsidRPr="00157C8C">
        <w:rPr>
          <w:rFonts w:ascii="Arial" w:hAnsi="Arial" w:cs="Arial"/>
          <w:i/>
          <w:szCs w:val="24"/>
        </w:rPr>
        <w:t>Timon i Pumba</w:t>
      </w:r>
      <w:r w:rsidR="00157C8C">
        <w:rPr>
          <w:rFonts w:ascii="Arial" w:hAnsi="Arial" w:cs="Arial"/>
          <w:szCs w:val="24"/>
        </w:rPr>
        <w:t xml:space="preserve">, </w:t>
      </w:r>
      <w:r w:rsidR="00157C8C" w:rsidRPr="00157C8C">
        <w:rPr>
          <w:rFonts w:ascii="Arial" w:hAnsi="Arial" w:cs="Arial"/>
          <w:i/>
          <w:szCs w:val="24"/>
        </w:rPr>
        <w:t>Inspektor Gadż</w:t>
      </w:r>
      <w:r w:rsidR="008E1160" w:rsidRPr="00157C8C">
        <w:rPr>
          <w:rFonts w:ascii="Arial" w:hAnsi="Arial" w:cs="Arial"/>
          <w:i/>
          <w:szCs w:val="24"/>
        </w:rPr>
        <w:t>et</w:t>
      </w:r>
      <w:r w:rsidR="008E1160">
        <w:rPr>
          <w:rFonts w:ascii="Arial" w:hAnsi="Arial" w:cs="Arial"/>
          <w:szCs w:val="24"/>
        </w:rPr>
        <w:t xml:space="preserve">, </w:t>
      </w:r>
      <w:r w:rsidR="008E1160" w:rsidRPr="00157C8C">
        <w:rPr>
          <w:rFonts w:ascii="Arial" w:hAnsi="Arial" w:cs="Arial"/>
          <w:i/>
          <w:szCs w:val="24"/>
        </w:rPr>
        <w:t>Reksio</w:t>
      </w:r>
      <w:r w:rsidR="00157C8C">
        <w:rPr>
          <w:rFonts w:ascii="Arial" w:hAnsi="Arial" w:cs="Arial"/>
          <w:szCs w:val="24"/>
        </w:rPr>
        <w:t xml:space="preserve">, </w:t>
      </w:r>
      <w:r w:rsidR="00157C8C" w:rsidRPr="00157C8C">
        <w:rPr>
          <w:rFonts w:ascii="Arial" w:hAnsi="Arial" w:cs="Arial"/>
          <w:i/>
          <w:szCs w:val="24"/>
        </w:rPr>
        <w:t>SpongeB</w:t>
      </w:r>
      <w:r w:rsidR="008E1160" w:rsidRPr="00157C8C">
        <w:rPr>
          <w:rFonts w:ascii="Arial" w:hAnsi="Arial" w:cs="Arial"/>
          <w:i/>
          <w:szCs w:val="24"/>
        </w:rPr>
        <w:t>ob</w:t>
      </w:r>
      <w:r w:rsidR="008E1160">
        <w:rPr>
          <w:rFonts w:ascii="Arial" w:hAnsi="Arial" w:cs="Arial"/>
          <w:szCs w:val="24"/>
        </w:rPr>
        <w:t xml:space="preserve"> itp. </w:t>
      </w:r>
    </w:p>
    <w:p w:rsidR="00B7075E" w:rsidRDefault="00B7075E" w:rsidP="00B7075E">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both"/>
        <w:rPr>
          <w:rFonts w:ascii="Arial" w:hAnsi="Arial" w:cs="Arial"/>
          <w:szCs w:val="24"/>
        </w:rPr>
      </w:pPr>
      <w:r>
        <w:rPr>
          <w:rFonts w:ascii="Arial" w:hAnsi="Arial" w:cs="Arial"/>
          <w:szCs w:val="24"/>
        </w:rPr>
        <w:t>W badanym czasie odnotowano tylko filmy fabul</w:t>
      </w:r>
      <w:r w:rsidR="00157C8C">
        <w:rPr>
          <w:rFonts w:ascii="Arial" w:hAnsi="Arial" w:cs="Arial"/>
          <w:szCs w:val="24"/>
        </w:rPr>
        <w:t>arne; ich udział w porównaniu z </w:t>
      </w:r>
      <w:r>
        <w:rPr>
          <w:rFonts w:ascii="Arial" w:hAnsi="Arial" w:cs="Arial"/>
          <w:szCs w:val="24"/>
        </w:rPr>
        <w:t>próbką sprz</w:t>
      </w:r>
      <w:r w:rsidR="00157C8C">
        <w:rPr>
          <w:rFonts w:ascii="Arial" w:hAnsi="Arial" w:cs="Arial"/>
          <w:szCs w:val="24"/>
        </w:rPr>
        <w:t>ed dwóch lat zmniejszył się o 9</w:t>
      </w:r>
      <w:r>
        <w:rPr>
          <w:rFonts w:ascii="Arial" w:hAnsi="Arial" w:cs="Arial"/>
          <w:szCs w:val="24"/>
        </w:rPr>
        <w:t xml:space="preserve">%. </w:t>
      </w:r>
    </w:p>
    <w:p w:rsidR="008E1160" w:rsidRDefault="00B7075E" w:rsidP="00CD0E9E">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both"/>
        <w:rPr>
          <w:rFonts w:ascii="Arial" w:hAnsi="Arial" w:cs="Arial"/>
          <w:szCs w:val="24"/>
        </w:rPr>
      </w:pPr>
      <w:r>
        <w:rPr>
          <w:rFonts w:ascii="Arial" w:hAnsi="Arial" w:cs="Arial"/>
          <w:szCs w:val="24"/>
        </w:rPr>
        <w:t>Formy d</w:t>
      </w:r>
      <w:r w:rsidR="008E1160">
        <w:rPr>
          <w:rFonts w:ascii="Arial" w:hAnsi="Arial" w:cs="Arial"/>
          <w:szCs w:val="24"/>
        </w:rPr>
        <w:t xml:space="preserve">okumentalne dotyczyły archiwum policji i </w:t>
      </w:r>
      <w:r>
        <w:rPr>
          <w:rFonts w:ascii="Arial" w:hAnsi="Arial" w:cs="Arial"/>
          <w:szCs w:val="24"/>
        </w:rPr>
        <w:t>wydarzeń szpitalnych</w:t>
      </w:r>
      <w:r w:rsidR="008E1160">
        <w:rPr>
          <w:rFonts w:ascii="Arial" w:hAnsi="Arial" w:cs="Arial"/>
          <w:szCs w:val="24"/>
        </w:rPr>
        <w:t>.</w:t>
      </w:r>
    </w:p>
    <w:p w:rsidR="00B7075E" w:rsidRDefault="00B7075E" w:rsidP="00CD0E9E">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both"/>
        <w:rPr>
          <w:rFonts w:ascii="Arial" w:hAnsi="Arial" w:cs="Arial"/>
          <w:szCs w:val="24"/>
        </w:rPr>
      </w:pPr>
    </w:p>
    <w:p w:rsidR="00B7075E" w:rsidRDefault="00B7075E" w:rsidP="00CD0E9E">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both"/>
        <w:rPr>
          <w:rFonts w:ascii="Arial" w:hAnsi="Arial" w:cs="Arial"/>
          <w:szCs w:val="24"/>
        </w:rPr>
      </w:pPr>
    </w:p>
    <w:p w:rsidR="00CD0E9E" w:rsidRDefault="00CD0E9E" w:rsidP="00CD0E9E">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both"/>
        <w:rPr>
          <w:rFonts w:ascii="Arial" w:hAnsi="Arial" w:cs="Arial"/>
          <w:szCs w:val="24"/>
        </w:rPr>
      </w:pPr>
    </w:p>
    <w:p w:rsidR="001F2CFF" w:rsidRPr="00876B73" w:rsidRDefault="001F2CFF" w:rsidP="00CD0E9E">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both"/>
        <w:rPr>
          <w:rFonts w:ascii="Arial" w:hAnsi="Arial" w:cs="Arial"/>
          <w:szCs w:val="24"/>
        </w:rPr>
      </w:pPr>
    </w:p>
    <w:p w:rsidR="00CD0E9E" w:rsidRPr="00876B73" w:rsidRDefault="00AF4269" w:rsidP="001F2C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center"/>
        <w:rPr>
          <w:rFonts w:ascii="Arial" w:hAnsi="Arial" w:cs="Arial"/>
          <w:szCs w:val="24"/>
        </w:rPr>
      </w:pPr>
      <w:r>
        <w:rPr>
          <w:noProof/>
        </w:rPr>
        <w:drawing>
          <wp:inline distT="0" distB="0" distL="0" distR="0">
            <wp:extent cx="4724400" cy="2785241"/>
            <wp:effectExtent l="0" t="0" r="0" b="5584"/>
            <wp:docPr id="59" name="Wykres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69"/>
              </a:graphicData>
            </a:graphic>
          </wp:inline>
        </w:drawing>
      </w:r>
    </w:p>
    <w:p w:rsidR="00923CDF" w:rsidRDefault="00923CDF" w:rsidP="00CD0E9E">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both"/>
        <w:rPr>
          <w:rFonts w:ascii="Arial" w:hAnsi="Arial" w:cs="Arial"/>
          <w:szCs w:val="24"/>
        </w:rPr>
      </w:pPr>
    </w:p>
    <w:p w:rsidR="00CD0E9E" w:rsidRDefault="00923CDF" w:rsidP="00CD0E9E">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both"/>
        <w:rPr>
          <w:rFonts w:ascii="Arial" w:hAnsi="Arial" w:cs="Arial"/>
          <w:szCs w:val="24"/>
        </w:rPr>
      </w:pPr>
      <w:r>
        <w:rPr>
          <w:rFonts w:ascii="Arial" w:hAnsi="Arial" w:cs="Arial"/>
          <w:szCs w:val="24"/>
        </w:rPr>
        <w:t>Co się zmieniło w porównaniu z próbką programu z poprzedniego okresu badani</w:t>
      </w:r>
      <w:r w:rsidR="00157C8C">
        <w:rPr>
          <w:rFonts w:ascii="Arial" w:hAnsi="Arial" w:cs="Arial"/>
          <w:szCs w:val="24"/>
        </w:rPr>
        <w:t>a.</w:t>
      </w:r>
      <w:r>
        <w:rPr>
          <w:rFonts w:ascii="Arial" w:hAnsi="Arial" w:cs="Arial"/>
          <w:szCs w:val="24"/>
        </w:rPr>
        <w:t xml:space="preserve"> Przede wszystkim zmni</w:t>
      </w:r>
      <w:r w:rsidR="00157C8C">
        <w:rPr>
          <w:rFonts w:ascii="Arial" w:hAnsi="Arial" w:cs="Arial"/>
          <w:szCs w:val="24"/>
        </w:rPr>
        <w:t>e</w:t>
      </w:r>
      <w:r>
        <w:rPr>
          <w:rFonts w:ascii="Arial" w:hAnsi="Arial" w:cs="Arial"/>
          <w:szCs w:val="24"/>
        </w:rPr>
        <w:t>jszył się udział magazynów info</w:t>
      </w:r>
      <w:r w:rsidR="00157C8C">
        <w:rPr>
          <w:rFonts w:ascii="Arial" w:hAnsi="Arial" w:cs="Arial"/>
          <w:szCs w:val="24"/>
        </w:rPr>
        <w:t>-</w:t>
      </w:r>
      <w:r>
        <w:rPr>
          <w:rFonts w:ascii="Arial" w:hAnsi="Arial" w:cs="Arial"/>
          <w:szCs w:val="24"/>
        </w:rPr>
        <w:t xml:space="preserve">rozrywkowych na rzecz poradników lifestylowych, zmniejszył się udział filmów na rzecz seriali. Pomimo zmniejszenia </w:t>
      </w:r>
      <w:r w:rsidR="00D148E4">
        <w:rPr>
          <w:rFonts w:ascii="Arial" w:hAnsi="Arial" w:cs="Arial"/>
          <w:szCs w:val="24"/>
        </w:rPr>
        <w:t xml:space="preserve">udziału pozycji dla dzieci, nadal oferta dziecięca stanowi ¼ programu, choć </w:t>
      </w:r>
      <w:r w:rsidR="00C34CE1">
        <w:rPr>
          <w:rFonts w:ascii="Arial" w:hAnsi="Arial" w:cs="Arial"/>
          <w:szCs w:val="24"/>
        </w:rPr>
        <w:t>trzeba nadmienić, że</w:t>
      </w:r>
      <w:r w:rsidR="00D148E4">
        <w:rPr>
          <w:rFonts w:ascii="Arial" w:hAnsi="Arial" w:cs="Arial"/>
          <w:szCs w:val="24"/>
        </w:rPr>
        <w:t xml:space="preserve"> </w:t>
      </w:r>
      <w:r w:rsidR="00157C8C">
        <w:rPr>
          <w:rFonts w:ascii="Arial" w:hAnsi="Arial" w:cs="Arial"/>
          <w:szCs w:val="24"/>
        </w:rPr>
        <w:t>s</w:t>
      </w:r>
      <w:r w:rsidR="009F7C99">
        <w:rPr>
          <w:rFonts w:ascii="Arial" w:hAnsi="Arial" w:cs="Arial"/>
          <w:szCs w:val="24"/>
        </w:rPr>
        <w:t>ą</w:t>
      </w:r>
      <w:r w:rsidR="00157C8C">
        <w:rPr>
          <w:rFonts w:ascii="Arial" w:hAnsi="Arial" w:cs="Arial"/>
          <w:szCs w:val="24"/>
        </w:rPr>
        <w:t xml:space="preserve"> to głównie kreskówki</w:t>
      </w:r>
      <w:r w:rsidR="00C34CE1">
        <w:rPr>
          <w:rFonts w:ascii="Arial" w:hAnsi="Arial" w:cs="Arial"/>
          <w:szCs w:val="24"/>
        </w:rPr>
        <w:t xml:space="preserve"> polskie i zagraniczne.</w:t>
      </w:r>
    </w:p>
    <w:p w:rsidR="00923CDF" w:rsidRPr="00876B73" w:rsidRDefault="00923CDF" w:rsidP="00CD0E9E">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both"/>
        <w:rPr>
          <w:rFonts w:ascii="Arial" w:hAnsi="Arial" w:cs="Arial"/>
          <w:szCs w:val="24"/>
        </w:rPr>
      </w:pPr>
    </w:p>
    <w:p w:rsidR="00CD0E9E" w:rsidRPr="008E1160" w:rsidRDefault="00CD0E9E" w:rsidP="00CD0E9E">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both"/>
        <w:rPr>
          <w:rFonts w:ascii="Arial" w:hAnsi="Arial" w:cs="Arial"/>
          <w:b/>
          <w:szCs w:val="24"/>
        </w:rPr>
      </w:pPr>
    </w:p>
    <w:p w:rsidR="00CD0E9E" w:rsidRPr="008E1160" w:rsidRDefault="00AF4269" w:rsidP="00923CD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center"/>
        <w:rPr>
          <w:rFonts w:ascii="Arial" w:hAnsi="Arial" w:cs="Arial"/>
          <w:b/>
          <w:szCs w:val="24"/>
        </w:rPr>
      </w:pPr>
      <w:r>
        <w:rPr>
          <w:noProof/>
        </w:rPr>
        <w:drawing>
          <wp:inline distT="0" distB="0" distL="0" distR="0">
            <wp:extent cx="4733925" cy="2800350"/>
            <wp:effectExtent l="19050" t="0" r="9525" b="0"/>
            <wp:docPr id="60" name="Wykres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Wykres 1"/>
                    <pic:cNvPicPr>
                      <a:picLocks noChangeArrowheads="1"/>
                    </pic:cNvPicPr>
                  </pic:nvPicPr>
                  <pic:blipFill>
                    <a:blip r:embed="rId70" cstate="print"/>
                    <a:srcRect/>
                    <a:stretch>
                      <a:fillRect/>
                    </a:stretch>
                  </pic:blipFill>
                  <pic:spPr bwMode="auto">
                    <a:xfrm>
                      <a:off x="0" y="0"/>
                      <a:ext cx="4733925" cy="2800350"/>
                    </a:xfrm>
                    <a:prstGeom prst="rect">
                      <a:avLst/>
                    </a:prstGeom>
                    <a:noFill/>
                    <a:ln w="9525">
                      <a:noFill/>
                      <a:miter lim="800000"/>
                      <a:headEnd/>
                      <a:tailEnd/>
                    </a:ln>
                  </pic:spPr>
                </pic:pic>
              </a:graphicData>
            </a:graphic>
          </wp:inline>
        </w:drawing>
      </w:r>
    </w:p>
    <w:p w:rsidR="00CD0E9E" w:rsidRDefault="00CD0E9E" w:rsidP="00B8137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both"/>
        <w:rPr>
          <w:rFonts w:ascii="Arial" w:hAnsi="Arial" w:cs="Arial"/>
          <w:b/>
          <w:i/>
          <w:szCs w:val="24"/>
        </w:rPr>
      </w:pPr>
    </w:p>
    <w:p w:rsidR="000E4D24" w:rsidRDefault="000E4D24" w:rsidP="00B8137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both"/>
        <w:rPr>
          <w:rFonts w:ascii="Arial" w:hAnsi="Arial" w:cs="Arial"/>
          <w:b/>
          <w:i/>
          <w:szCs w:val="24"/>
        </w:rPr>
      </w:pPr>
    </w:p>
    <w:p w:rsidR="00FD44E6" w:rsidRPr="00B81375" w:rsidRDefault="00FD44E6" w:rsidP="00B8137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both"/>
        <w:rPr>
          <w:rFonts w:ascii="Arial" w:hAnsi="Arial" w:cs="Arial"/>
          <w:szCs w:val="24"/>
        </w:rPr>
      </w:pPr>
      <w:r w:rsidRPr="00876B73">
        <w:rPr>
          <w:rFonts w:ascii="Arial" w:hAnsi="Arial" w:cs="Arial"/>
          <w:b/>
          <w:i/>
          <w:szCs w:val="24"/>
        </w:rPr>
        <w:t>Polo TV</w:t>
      </w:r>
    </w:p>
    <w:p w:rsidR="00FD44E6" w:rsidRPr="00876B73" w:rsidRDefault="00FD44E6" w:rsidP="00D56DD4">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both"/>
        <w:rPr>
          <w:rFonts w:ascii="Arial" w:hAnsi="Arial" w:cs="Arial"/>
          <w:szCs w:val="24"/>
        </w:rPr>
      </w:pPr>
    </w:p>
    <w:p w:rsidR="00FD44E6" w:rsidRDefault="00FD44E6" w:rsidP="00D56DD4">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both"/>
      </w:pPr>
      <w:r w:rsidRPr="00876B73">
        <w:rPr>
          <w:rFonts w:ascii="Arial" w:hAnsi="Arial" w:cs="Arial"/>
          <w:szCs w:val="24"/>
        </w:rPr>
        <w:t>Komercyjna stacja roz</w:t>
      </w:r>
      <w:r w:rsidR="00192D42">
        <w:rPr>
          <w:rFonts w:ascii="Arial" w:hAnsi="Arial" w:cs="Arial"/>
          <w:szCs w:val="24"/>
        </w:rPr>
        <w:t>rywkowa o tematyce muzycznej (99</w:t>
      </w:r>
      <w:r w:rsidRPr="00876B73">
        <w:rPr>
          <w:rFonts w:ascii="Arial" w:hAnsi="Arial" w:cs="Arial"/>
          <w:szCs w:val="24"/>
        </w:rPr>
        <w:t>%). Pozostałą część czasu antenowego wypełniają treści i</w:t>
      </w:r>
      <w:r w:rsidR="00192D42">
        <w:rPr>
          <w:rFonts w:ascii="Arial" w:hAnsi="Arial" w:cs="Arial"/>
          <w:szCs w:val="24"/>
        </w:rPr>
        <w:t>nfo</w:t>
      </w:r>
      <w:r w:rsidR="00743536">
        <w:rPr>
          <w:rFonts w:ascii="Arial" w:hAnsi="Arial" w:cs="Arial"/>
          <w:szCs w:val="24"/>
        </w:rPr>
        <w:t>-</w:t>
      </w:r>
      <w:r w:rsidR="00192D42">
        <w:rPr>
          <w:rFonts w:ascii="Arial" w:hAnsi="Arial" w:cs="Arial"/>
          <w:szCs w:val="24"/>
        </w:rPr>
        <w:t xml:space="preserve">rozrywkowe, dotyczące tej samej tematyki. </w:t>
      </w:r>
    </w:p>
    <w:p w:rsidR="00192D42" w:rsidRDefault="00192D42" w:rsidP="00D56DD4">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both"/>
      </w:pPr>
    </w:p>
    <w:p w:rsidR="00192D42" w:rsidRPr="00876B73" w:rsidRDefault="00AF4269" w:rsidP="00192D4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center"/>
        <w:rPr>
          <w:rFonts w:ascii="Arial" w:hAnsi="Arial" w:cs="Arial"/>
          <w:szCs w:val="24"/>
        </w:rPr>
      </w:pPr>
      <w:r>
        <w:rPr>
          <w:noProof/>
        </w:rPr>
        <w:drawing>
          <wp:inline distT="0" distB="0" distL="0" distR="0">
            <wp:extent cx="4406628" cy="2271920"/>
            <wp:effectExtent l="0" t="0" r="3447" b="4555"/>
            <wp:docPr id="61" name="Wykres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1"/>
              </a:graphicData>
            </a:graphic>
          </wp:inline>
        </w:drawing>
      </w:r>
    </w:p>
    <w:p w:rsidR="00FD44E6" w:rsidRDefault="00FD44E6" w:rsidP="00D56DD4">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both"/>
        <w:rPr>
          <w:rFonts w:ascii="Arial" w:hAnsi="Arial" w:cs="Arial"/>
          <w:szCs w:val="24"/>
        </w:rPr>
      </w:pPr>
    </w:p>
    <w:p w:rsidR="00192D42" w:rsidRPr="00192D42" w:rsidRDefault="00192D42" w:rsidP="00D56DD4">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both"/>
        <w:rPr>
          <w:rFonts w:ascii="Arial" w:hAnsi="Arial" w:cs="Arial"/>
          <w:szCs w:val="24"/>
        </w:rPr>
      </w:pPr>
      <w:r>
        <w:rPr>
          <w:rFonts w:ascii="Arial" w:hAnsi="Arial" w:cs="Arial"/>
          <w:szCs w:val="24"/>
        </w:rPr>
        <w:t>Stacja ut</w:t>
      </w:r>
      <w:r w:rsidR="00743536">
        <w:rPr>
          <w:rFonts w:ascii="Arial" w:hAnsi="Arial" w:cs="Arial"/>
          <w:szCs w:val="24"/>
        </w:rPr>
        <w:t>rzymuje</w:t>
      </w:r>
      <w:r>
        <w:rPr>
          <w:rFonts w:ascii="Arial" w:hAnsi="Arial" w:cs="Arial"/>
          <w:szCs w:val="24"/>
        </w:rPr>
        <w:t xml:space="preserve"> swój profil, zmniejszyła udział inforozrywki (obecnie to tylko </w:t>
      </w:r>
      <w:r w:rsidRPr="00192D42">
        <w:rPr>
          <w:rFonts w:ascii="Arial" w:hAnsi="Arial" w:cs="Arial"/>
          <w:i/>
          <w:szCs w:val="24"/>
        </w:rPr>
        <w:t>Przebojowe historie</w:t>
      </w:r>
      <w:r>
        <w:rPr>
          <w:rFonts w:ascii="Arial" w:hAnsi="Arial" w:cs="Arial"/>
          <w:szCs w:val="24"/>
        </w:rPr>
        <w:t xml:space="preserve">). Gatunki rozrywkowe nie mają szerokiej palety, ale jest ich kilka – od List przebojów, </w:t>
      </w:r>
      <w:r w:rsidRPr="00743536">
        <w:rPr>
          <w:rFonts w:ascii="Arial" w:hAnsi="Arial" w:cs="Arial"/>
          <w:i/>
          <w:szCs w:val="24"/>
        </w:rPr>
        <w:t>Disco star kulisy</w:t>
      </w:r>
      <w:r>
        <w:rPr>
          <w:rFonts w:ascii="Arial" w:hAnsi="Arial" w:cs="Arial"/>
          <w:szCs w:val="24"/>
        </w:rPr>
        <w:t xml:space="preserve"> i relacje z festiwalu w Ostródzie po </w:t>
      </w:r>
      <w:r w:rsidRPr="00743536">
        <w:rPr>
          <w:rFonts w:ascii="Arial" w:hAnsi="Arial" w:cs="Arial"/>
          <w:i/>
          <w:szCs w:val="24"/>
        </w:rPr>
        <w:t>Zakochane Polo TV</w:t>
      </w:r>
      <w:r>
        <w:rPr>
          <w:rFonts w:ascii="Arial" w:hAnsi="Arial" w:cs="Arial"/>
          <w:szCs w:val="24"/>
        </w:rPr>
        <w:t xml:space="preserve"> i </w:t>
      </w:r>
      <w:r w:rsidRPr="00743536">
        <w:rPr>
          <w:rFonts w:ascii="Arial" w:hAnsi="Arial" w:cs="Arial"/>
          <w:i/>
          <w:szCs w:val="24"/>
        </w:rPr>
        <w:t>Pikantne Polo TV</w:t>
      </w:r>
      <w:r>
        <w:rPr>
          <w:rFonts w:ascii="Arial" w:hAnsi="Arial" w:cs="Arial"/>
          <w:szCs w:val="24"/>
        </w:rPr>
        <w:t xml:space="preserve">.  </w:t>
      </w:r>
    </w:p>
    <w:p w:rsidR="00192D42" w:rsidRDefault="00192D42" w:rsidP="00D56DD4">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both"/>
        <w:rPr>
          <w:rFonts w:ascii="Arial" w:hAnsi="Arial" w:cs="Arial"/>
          <w:szCs w:val="24"/>
        </w:rPr>
      </w:pPr>
    </w:p>
    <w:p w:rsidR="00192D42" w:rsidRDefault="00AF4269" w:rsidP="00192D4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center"/>
        <w:rPr>
          <w:rFonts w:ascii="Arial" w:hAnsi="Arial" w:cs="Arial"/>
          <w:szCs w:val="24"/>
        </w:rPr>
      </w:pPr>
      <w:r>
        <w:rPr>
          <w:noProof/>
        </w:rPr>
        <w:drawing>
          <wp:inline distT="0" distB="0" distL="0" distR="0">
            <wp:extent cx="4733925" cy="2800350"/>
            <wp:effectExtent l="19050" t="0" r="9525" b="0"/>
            <wp:docPr id="62" name="Wykres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Wykres 1"/>
                    <pic:cNvPicPr>
                      <a:picLocks noChangeArrowheads="1"/>
                    </pic:cNvPicPr>
                  </pic:nvPicPr>
                  <pic:blipFill>
                    <a:blip r:embed="rId72" cstate="print"/>
                    <a:srcRect/>
                    <a:stretch>
                      <a:fillRect/>
                    </a:stretch>
                  </pic:blipFill>
                  <pic:spPr bwMode="auto">
                    <a:xfrm>
                      <a:off x="0" y="0"/>
                      <a:ext cx="4733925" cy="2800350"/>
                    </a:xfrm>
                    <a:prstGeom prst="rect">
                      <a:avLst/>
                    </a:prstGeom>
                    <a:noFill/>
                    <a:ln w="9525">
                      <a:noFill/>
                      <a:miter lim="800000"/>
                      <a:headEnd/>
                      <a:tailEnd/>
                    </a:ln>
                  </pic:spPr>
                </pic:pic>
              </a:graphicData>
            </a:graphic>
          </wp:inline>
        </w:drawing>
      </w:r>
    </w:p>
    <w:p w:rsidR="00192D42" w:rsidRDefault="00192D42" w:rsidP="00D56DD4">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both"/>
        <w:rPr>
          <w:rFonts w:ascii="Arial" w:hAnsi="Arial" w:cs="Arial"/>
          <w:szCs w:val="24"/>
        </w:rPr>
      </w:pPr>
    </w:p>
    <w:p w:rsidR="00C73876" w:rsidRDefault="00192D42" w:rsidP="00C7387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both"/>
        <w:rPr>
          <w:rFonts w:ascii="Arial" w:hAnsi="Arial" w:cs="Arial"/>
          <w:szCs w:val="24"/>
        </w:rPr>
      </w:pPr>
      <w:r>
        <w:rPr>
          <w:rFonts w:ascii="Arial" w:hAnsi="Arial" w:cs="Arial"/>
          <w:szCs w:val="24"/>
        </w:rPr>
        <w:t>Warto nadmienić, że pre</w:t>
      </w:r>
      <w:r w:rsidR="00862EFE">
        <w:rPr>
          <w:rFonts w:ascii="Arial" w:hAnsi="Arial" w:cs="Arial"/>
          <w:szCs w:val="24"/>
        </w:rPr>
        <w:t>k</w:t>
      </w:r>
      <w:r>
        <w:rPr>
          <w:rFonts w:ascii="Arial" w:hAnsi="Arial" w:cs="Arial"/>
          <w:szCs w:val="24"/>
        </w:rPr>
        <w:t xml:space="preserve">ursorem muzyki disco polo </w:t>
      </w:r>
      <w:r w:rsidR="00C73876">
        <w:rPr>
          <w:rFonts w:ascii="Arial" w:hAnsi="Arial" w:cs="Arial"/>
          <w:szCs w:val="24"/>
        </w:rPr>
        <w:t xml:space="preserve">na antenie </w:t>
      </w:r>
      <w:r>
        <w:rPr>
          <w:rFonts w:ascii="Arial" w:hAnsi="Arial" w:cs="Arial"/>
          <w:szCs w:val="24"/>
        </w:rPr>
        <w:t>był Polsat. P</w:t>
      </w:r>
      <w:r w:rsidR="00C73876">
        <w:rPr>
          <w:rFonts w:ascii="Arial" w:hAnsi="Arial" w:cs="Arial"/>
          <w:szCs w:val="24"/>
        </w:rPr>
        <w:t>o powstaniu</w:t>
      </w:r>
      <w:r>
        <w:rPr>
          <w:rFonts w:ascii="Arial" w:hAnsi="Arial" w:cs="Arial"/>
          <w:szCs w:val="24"/>
        </w:rPr>
        <w:t xml:space="preserve"> Polo TV </w:t>
      </w:r>
      <w:r w:rsidR="00862EFE">
        <w:rPr>
          <w:rFonts w:ascii="Arial" w:hAnsi="Arial" w:cs="Arial"/>
          <w:szCs w:val="24"/>
        </w:rPr>
        <w:t xml:space="preserve">i jego względnym sukcesie, </w:t>
      </w:r>
      <w:r>
        <w:rPr>
          <w:rFonts w:ascii="Arial" w:hAnsi="Arial" w:cs="Arial"/>
          <w:szCs w:val="24"/>
        </w:rPr>
        <w:t xml:space="preserve">wystartował </w:t>
      </w:r>
      <w:r w:rsidR="00C73876">
        <w:rPr>
          <w:rFonts w:ascii="Arial" w:hAnsi="Arial" w:cs="Arial"/>
          <w:szCs w:val="24"/>
        </w:rPr>
        <w:t>z kanałem Disco Polo Music.</w:t>
      </w:r>
      <w:r w:rsidR="00743536">
        <w:rPr>
          <w:rFonts w:ascii="Arial" w:hAnsi="Arial" w:cs="Arial"/>
          <w:szCs w:val="24"/>
        </w:rPr>
        <w:t xml:space="preserve"> Badan</w:t>
      </w:r>
      <w:r w:rsidR="00862EFE">
        <w:rPr>
          <w:rFonts w:ascii="Arial" w:hAnsi="Arial" w:cs="Arial"/>
          <w:szCs w:val="24"/>
        </w:rPr>
        <w:t>i</w:t>
      </w:r>
      <w:r w:rsidR="00743536">
        <w:rPr>
          <w:rFonts w:ascii="Arial" w:hAnsi="Arial" w:cs="Arial"/>
          <w:szCs w:val="24"/>
        </w:rPr>
        <w:t>a</w:t>
      </w:r>
      <w:r w:rsidR="00862EFE">
        <w:rPr>
          <w:rFonts w:ascii="Arial" w:hAnsi="Arial" w:cs="Arial"/>
          <w:szCs w:val="24"/>
        </w:rPr>
        <w:t xml:space="preserve"> Nielsen Audience Measurment wskazują wzrost średniego udziału oglądalności w</w:t>
      </w:r>
      <w:r w:rsidR="00743536">
        <w:rPr>
          <w:rFonts w:ascii="Arial" w:hAnsi="Arial" w:cs="Arial"/>
          <w:szCs w:val="24"/>
        </w:rPr>
        <w:t>śród</w:t>
      </w:r>
      <w:r w:rsidR="00862EFE">
        <w:rPr>
          <w:rFonts w:ascii="Arial" w:hAnsi="Arial" w:cs="Arial"/>
          <w:szCs w:val="24"/>
        </w:rPr>
        <w:t xml:space="preserve"> w</w:t>
      </w:r>
      <w:r w:rsidR="00743536">
        <w:rPr>
          <w:rFonts w:ascii="Arial" w:hAnsi="Arial" w:cs="Arial"/>
          <w:szCs w:val="24"/>
        </w:rPr>
        <w:t>idowni powyżej 4 lat z 0,42% w 2012 roku do 0,78</w:t>
      </w:r>
      <w:r w:rsidR="00862EFE">
        <w:rPr>
          <w:rFonts w:ascii="Arial" w:hAnsi="Arial" w:cs="Arial"/>
          <w:szCs w:val="24"/>
        </w:rPr>
        <w:t>% do września 2014 roku. Lepsze wyniki ma zorientowane na ten sam profil tematyczno-muzyczny ponadregionalne radio tego samego właściciela i jest liderem na rynku rozgłośni ponadregionalnych.</w:t>
      </w:r>
    </w:p>
    <w:p w:rsidR="00C73876" w:rsidRDefault="00C73876" w:rsidP="00D56DD4">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both"/>
        <w:rPr>
          <w:rFonts w:ascii="Arial" w:hAnsi="Arial" w:cs="Arial"/>
          <w:szCs w:val="24"/>
        </w:rPr>
      </w:pPr>
    </w:p>
    <w:p w:rsidR="00C73876" w:rsidRPr="00876B73" w:rsidRDefault="00C73876" w:rsidP="00D56DD4">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both"/>
        <w:rPr>
          <w:rFonts w:ascii="Arial" w:hAnsi="Arial" w:cs="Arial"/>
          <w:szCs w:val="24"/>
        </w:rPr>
      </w:pPr>
    </w:p>
    <w:p w:rsidR="00FD44E6" w:rsidRPr="00876B73" w:rsidRDefault="00FD44E6" w:rsidP="00D56DD4">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both"/>
        <w:rPr>
          <w:rFonts w:ascii="Arial" w:hAnsi="Arial" w:cs="Arial"/>
          <w:b/>
          <w:i/>
          <w:szCs w:val="24"/>
        </w:rPr>
      </w:pPr>
      <w:r w:rsidRPr="00876B73">
        <w:rPr>
          <w:rFonts w:ascii="Arial" w:hAnsi="Arial" w:cs="Arial"/>
          <w:b/>
          <w:i/>
          <w:szCs w:val="24"/>
        </w:rPr>
        <w:t>Eska TV</w:t>
      </w:r>
    </w:p>
    <w:p w:rsidR="00FD44E6" w:rsidRPr="00876B73" w:rsidRDefault="00FD44E6" w:rsidP="00D56DD4">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both"/>
        <w:rPr>
          <w:rFonts w:ascii="Arial" w:hAnsi="Arial" w:cs="Arial"/>
          <w:szCs w:val="24"/>
        </w:rPr>
      </w:pPr>
    </w:p>
    <w:p w:rsidR="00862EFE" w:rsidRPr="00876B73" w:rsidRDefault="00FD44E6" w:rsidP="00862EFE">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both"/>
        <w:rPr>
          <w:rFonts w:ascii="Arial" w:hAnsi="Arial" w:cs="Arial"/>
          <w:szCs w:val="24"/>
        </w:rPr>
      </w:pPr>
      <w:r w:rsidRPr="00876B73">
        <w:rPr>
          <w:rFonts w:ascii="Arial" w:hAnsi="Arial" w:cs="Arial"/>
          <w:szCs w:val="24"/>
        </w:rPr>
        <w:t>Komercyjna stacja roz</w:t>
      </w:r>
      <w:r w:rsidR="00862EFE">
        <w:rPr>
          <w:rFonts w:ascii="Arial" w:hAnsi="Arial" w:cs="Arial"/>
          <w:szCs w:val="24"/>
        </w:rPr>
        <w:t>rywkowa o tematyce muzycznej (82%) i lifestylowej (16%)</w:t>
      </w:r>
      <w:r w:rsidRPr="00876B73">
        <w:rPr>
          <w:rFonts w:ascii="Arial" w:hAnsi="Arial" w:cs="Arial"/>
          <w:szCs w:val="24"/>
        </w:rPr>
        <w:t xml:space="preserve">. </w:t>
      </w:r>
      <w:r w:rsidR="00862EFE">
        <w:rPr>
          <w:rFonts w:ascii="Arial" w:hAnsi="Arial" w:cs="Arial"/>
          <w:szCs w:val="24"/>
        </w:rPr>
        <w:t xml:space="preserve">Wśród audytorium wyróżnia się przede wszystkim młodzież. </w:t>
      </w:r>
    </w:p>
    <w:p w:rsidR="00FD44E6" w:rsidRPr="00876B73" w:rsidRDefault="00FD44E6" w:rsidP="00D56DD4">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both"/>
        <w:rPr>
          <w:rFonts w:ascii="Arial" w:hAnsi="Arial" w:cs="Arial"/>
          <w:szCs w:val="24"/>
        </w:rPr>
      </w:pPr>
    </w:p>
    <w:p w:rsidR="0030103F" w:rsidRDefault="00AF4269" w:rsidP="00862EFE">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center"/>
      </w:pPr>
      <w:r>
        <w:rPr>
          <w:noProof/>
        </w:rPr>
        <w:drawing>
          <wp:inline distT="0" distB="0" distL="0" distR="0">
            <wp:extent cx="4714621" cy="2785241"/>
            <wp:effectExtent l="0" t="0" r="254" b="5584"/>
            <wp:docPr id="63" name="Wykres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3"/>
              </a:graphicData>
            </a:graphic>
          </wp:inline>
        </w:drawing>
      </w:r>
    </w:p>
    <w:p w:rsidR="00862EFE" w:rsidRDefault="00862EFE" w:rsidP="00D56DD4">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both"/>
        <w:rPr>
          <w:rFonts w:ascii="Arial" w:hAnsi="Arial" w:cs="Arial"/>
          <w:szCs w:val="24"/>
        </w:rPr>
      </w:pPr>
    </w:p>
    <w:p w:rsidR="00862EFE" w:rsidRDefault="00862EFE" w:rsidP="00D56DD4">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both"/>
        <w:rPr>
          <w:rFonts w:ascii="Arial" w:hAnsi="Arial" w:cs="Arial"/>
          <w:szCs w:val="24"/>
        </w:rPr>
      </w:pPr>
      <w:r>
        <w:rPr>
          <w:rFonts w:ascii="Arial" w:hAnsi="Arial" w:cs="Arial"/>
          <w:szCs w:val="24"/>
        </w:rPr>
        <w:t>Porównując zawartość gatunkową, możemy zauważyć ograniczenie pozycji info</w:t>
      </w:r>
      <w:r w:rsidR="00743536">
        <w:rPr>
          <w:rFonts w:ascii="Arial" w:hAnsi="Arial" w:cs="Arial"/>
          <w:szCs w:val="24"/>
        </w:rPr>
        <w:t>-</w:t>
      </w:r>
      <w:r>
        <w:rPr>
          <w:rFonts w:ascii="Arial" w:hAnsi="Arial" w:cs="Arial"/>
          <w:szCs w:val="24"/>
        </w:rPr>
        <w:t>rozrywkowych (informacje takie są o wiele szybciej dostępne w sieci) na rzecz pozycji lifestylowych (podróże).</w:t>
      </w:r>
    </w:p>
    <w:p w:rsidR="00862EFE" w:rsidRDefault="00862EFE" w:rsidP="00D56DD4">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both"/>
        <w:rPr>
          <w:rFonts w:ascii="Arial" w:hAnsi="Arial" w:cs="Arial"/>
          <w:szCs w:val="24"/>
        </w:rPr>
      </w:pPr>
    </w:p>
    <w:p w:rsidR="00862EFE" w:rsidRDefault="00AF4269" w:rsidP="00862EFE">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center"/>
        <w:rPr>
          <w:rFonts w:ascii="Arial" w:hAnsi="Arial" w:cs="Arial"/>
          <w:szCs w:val="24"/>
        </w:rPr>
      </w:pPr>
      <w:r>
        <w:rPr>
          <w:noProof/>
        </w:rPr>
        <w:drawing>
          <wp:inline distT="0" distB="0" distL="0" distR="0">
            <wp:extent cx="4714621" cy="2785241"/>
            <wp:effectExtent l="0" t="0" r="254" b="5584"/>
            <wp:docPr id="64" name="Wykres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4"/>
              </a:graphicData>
            </a:graphic>
          </wp:inline>
        </w:drawing>
      </w:r>
    </w:p>
    <w:p w:rsidR="00743536" w:rsidRDefault="00743536" w:rsidP="00D56DD4">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both"/>
        <w:rPr>
          <w:rFonts w:ascii="Arial" w:hAnsi="Arial" w:cs="Arial"/>
          <w:szCs w:val="24"/>
        </w:rPr>
      </w:pPr>
    </w:p>
    <w:p w:rsidR="00743536" w:rsidRDefault="00743536" w:rsidP="00D56DD4">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both"/>
        <w:rPr>
          <w:rFonts w:ascii="Arial" w:hAnsi="Arial" w:cs="Arial"/>
          <w:szCs w:val="24"/>
        </w:rPr>
      </w:pPr>
    </w:p>
    <w:p w:rsidR="00743536" w:rsidRDefault="00743536" w:rsidP="00D56DD4">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both"/>
        <w:rPr>
          <w:rFonts w:ascii="Arial" w:hAnsi="Arial" w:cs="Arial"/>
          <w:szCs w:val="24"/>
        </w:rPr>
      </w:pPr>
    </w:p>
    <w:p w:rsidR="00743536" w:rsidRDefault="00743536" w:rsidP="00D56DD4">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both"/>
        <w:rPr>
          <w:rFonts w:ascii="Arial" w:hAnsi="Arial" w:cs="Arial"/>
          <w:szCs w:val="24"/>
        </w:rPr>
      </w:pPr>
    </w:p>
    <w:p w:rsidR="00FD44E6" w:rsidRPr="0030103F" w:rsidRDefault="00FD44E6" w:rsidP="00D56DD4">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both"/>
        <w:rPr>
          <w:rFonts w:ascii="Arial" w:hAnsi="Arial" w:cs="Arial"/>
          <w:szCs w:val="24"/>
        </w:rPr>
      </w:pPr>
      <w:r w:rsidRPr="00876B73">
        <w:rPr>
          <w:rFonts w:ascii="Arial" w:hAnsi="Arial" w:cs="Arial"/>
          <w:b/>
          <w:i/>
          <w:szCs w:val="24"/>
        </w:rPr>
        <w:t>ATM Rozrywka TV</w:t>
      </w:r>
    </w:p>
    <w:p w:rsidR="00FD44E6" w:rsidRPr="00876B73" w:rsidRDefault="00FD44E6" w:rsidP="00D56DD4">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both"/>
        <w:rPr>
          <w:rFonts w:ascii="Arial" w:hAnsi="Arial" w:cs="Arial"/>
          <w:szCs w:val="24"/>
        </w:rPr>
      </w:pPr>
    </w:p>
    <w:p w:rsidR="00D66579" w:rsidRPr="00876B73" w:rsidRDefault="00FD44E6" w:rsidP="00D56DD4">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both"/>
        <w:rPr>
          <w:rFonts w:ascii="Arial" w:hAnsi="Arial" w:cs="Arial"/>
          <w:szCs w:val="24"/>
        </w:rPr>
      </w:pPr>
      <w:r w:rsidRPr="00876B73">
        <w:rPr>
          <w:rFonts w:ascii="Arial" w:hAnsi="Arial" w:cs="Arial"/>
          <w:szCs w:val="24"/>
        </w:rPr>
        <w:t>Komercyjna stacja rozrywkowa,</w:t>
      </w:r>
      <w:r w:rsidR="00D66579">
        <w:rPr>
          <w:rFonts w:ascii="Arial" w:hAnsi="Arial" w:cs="Arial"/>
          <w:szCs w:val="24"/>
        </w:rPr>
        <w:t xml:space="preserve"> której połowę czasu w badanej próbce programu zajęły seriale i audycje rozrywkowe.</w:t>
      </w:r>
      <w:r w:rsidR="00BE0376">
        <w:rPr>
          <w:rFonts w:ascii="Arial" w:hAnsi="Arial" w:cs="Arial"/>
          <w:szCs w:val="24"/>
        </w:rPr>
        <w:t xml:space="preserve"> Seriale to cz</w:t>
      </w:r>
      <w:r w:rsidR="00743536">
        <w:rPr>
          <w:rFonts w:ascii="Arial" w:hAnsi="Arial" w:cs="Arial"/>
          <w:szCs w:val="24"/>
        </w:rPr>
        <w:t>ęsto polskie produkcje (</w:t>
      </w:r>
      <w:r w:rsidR="00743536" w:rsidRPr="00743536">
        <w:rPr>
          <w:rFonts w:ascii="Arial" w:hAnsi="Arial" w:cs="Arial"/>
          <w:i/>
          <w:szCs w:val="24"/>
        </w:rPr>
        <w:t>Świat według</w:t>
      </w:r>
      <w:r w:rsidR="00BE0376" w:rsidRPr="00743536">
        <w:rPr>
          <w:rFonts w:ascii="Arial" w:hAnsi="Arial" w:cs="Arial"/>
          <w:i/>
          <w:szCs w:val="24"/>
        </w:rPr>
        <w:t xml:space="preserve"> Kiepskich, Graczykowie, Daleko od noszy, Rodzina zastępcza plus</w:t>
      </w:r>
      <w:r w:rsidR="00BE0376">
        <w:rPr>
          <w:rFonts w:ascii="Arial" w:hAnsi="Arial" w:cs="Arial"/>
          <w:szCs w:val="24"/>
        </w:rPr>
        <w:t xml:space="preserve">), audycje rozrywkowe również (np. </w:t>
      </w:r>
      <w:r w:rsidR="00BE0376" w:rsidRPr="00743536">
        <w:rPr>
          <w:rFonts w:ascii="Arial" w:hAnsi="Arial" w:cs="Arial"/>
          <w:i/>
          <w:szCs w:val="24"/>
        </w:rPr>
        <w:t>Awantura o kasę</w:t>
      </w:r>
      <w:r w:rsidR="00BE0376">
        <w:rPr>
          <w:rFonts w:ascii="Arial" w:hAnsi="Arial" w:cs="Arial"/>
          <w:szCs w:val="24"/>
        </w:rPr>
        <w:t>). Audycje skierowane do dzi</w:t>
      </w:r>
      <w:r w:rsidR="00743536">
        <w:rPr>
          <w:rFonts w:ascii="Arial" w:hAnsi="Arial" w:cs="Arial"/>
          <w:szCs w:val="24"/>
        </w:rPr>
        <w:t>e</w:t>
      </w:r>
      <w:r w:rsidR="00BE0376">
        <w:rPr>
          <w:rFonts w:ascii="Arial" w:hAnsi="Arial" w:cs="Arial"/>
          <w:szCs w:val="24"/>
        </w:rPr>
        <w:t xml:space="preserve">ci to odcinkowe kreskówki. </w:t>
      </w:r>
    </w:p>
    <w:p w:rsidR="00FD44E6" w:rsidRDefault="00FD44E6" w:rsidP="00D56DD4">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both"/>
        <w:rPr>
          <w:rFonts w:ascii="Arial" w:hAnsi="Arial" w:cs="Arial"/>
          <w:szCs w:val="24"/>
        </w:rPr>
      </w:pPr>
    </w:p>
    <w:p w:rsidR="00EE44EB" w:rsidRDefault="00AF4269" w:rsidP="00EE44E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center"/>
        <w:rPr>
          <w:rFonts w:ascii="Arial" w:hAnsi="Arial" w:cs="Arial"/>
          <w:szCs w:val="24"/>
        </w:rPr>
      </w:pPr>
      <w:r>
        <w:rPr>
          <w:noProof/>
        </w:rPr>
        <w:drawing>
          <wp:inline distT="0" distB="0" distL="0" distR="0">
            <wp:extent cx="4800980" cy="2853330"/>
            <wp:effectExtent l="6097" t="6087" r="3048" b="7608"/>
            <wp:docPr id="65" name="Wykres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5"/>
              </a:graphicData>
            </a:graphic>
          </wp:inline>
        </w:drawing>
      </w:r>
    </w:p>
    <w:p w:rsidR="00EE44EB" w:rsidRPr="00876B73" w:rsidRDefault="00EE44EB" w:rsidP="00EE44E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center"/>
        <w:rPr>
          <w:rFonts w:ascii="Arial" w:hAnsi="Arial" w:cs="Arial"/>
          <w:szCs w:val="24"/>
        </w:rPr>
      </w:pPr>
    </w:p>
    <w:p w:rsidR="00BE0376" w:rsidRDefault="00BE0376" w:rsidP="00D56DD4">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both"/>
        <w:rPr>
          <w:rFonts w:ascii="Arial" w:hAnsi="Arial" w:cs="Arial"/>
          <w:szCs w:val="24"/>
        </w:rPr>
      </w:pPr>
    </w:p>
    <w:p w:rsidR="00B7075E" w:rsidRDefault="00BE0376" w:rsidP="00B7075E">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both"/>
        <w:rPr>
          <w:rFonts w:ascii="Arial" w:hAnsi="Arial" w:cs="Arial"/>
          <w:szCs w:val="24"/>
        </w:rPr>
      </w:pPr>
      <w:r>
        <w:rPr>
          <w:rFonts w:ascii="Arial" w:hAnsi="Arial" w:cs="Arial"/>
          <w:szCs w:val="24"/>
        </w:rPr>
        <w:t>Porównując próbkę programu sprzed dwóch lat, wid</w:t>
      </w:r>
      <w:r w:rsidR="00743536">
        <w:rPr>
          <w:rFonts w:ascii="Arial" w:hAnsi="Arial" w:cs="Arial"/>
          <w:szCs w:val="24"/>
        </w:rPr>
        <w:t>zimy mniejszy udział seriali, a </w:t>
      </w:r>
      <w:r>
        <w:rPr>
          <w:rFonts w:ascii="Arial" w:hAnsi="Arial" w:cs="Arial"/>
          <w:szCs w:val="24"/>
        </w:rPr>
        <w:t>większy rozrywki w ogólnym czasie tygodnia programu. Zmniejszył się udział audycji skierowanych do dzieci, a zwiększył udział pozycji filmowych (</w:t>
      </w:r>
      <w:r w:rsidRPr="00743536">
        <w:rPr>
          <w:rFonts w:ascii="Arial" w:hAnsi="Arial" w:cs="Arial"/>
          <w:i/>
          <w:szCs w:val="24"/>
        </w:rPr>
        <w:t>Lody na patyku 3, Na rauszu</w:t>
      </w:r>
      <w:r>
        <w:rPr>
          <w:rFonts w:ascii="Arial" w:hAnsi="Arial" w:cs="Arial"/>
          <w:szCs w:val="24"/>
        </w:rPr>
        <w:t>).</w:t>
      </w:r>
      <w:r w:rsidR="00B7075E">
        <w:rPr>
          <w:rFonts w:ascii="Arial" w:hAnsi="Arial" w:cs="Arial"/>
          <w:szCs w:val="24"/>
        </w:rPr>
        <w:t xml:space="preserve"> W badanym czasie odnotowano tylko filmy fabularne.</w:t>
      </w:r>
    </w:p>
    <w:p w:rsidR="00B7075E" w:rsidRDefault="00B7075E" w:rsidP="00D56DD4">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both"/>
        <w:rPr>
          <w:rFonts w:ascii="Arial" w:hAnsi="Arial" w:cs="Arial"/>
          <w:szCs w:val="24"/>
        </w:rPr>
      </w:pPr>
    </w:p>
    <w:p w:rsidR="00D66579" w:rsidRPr="00876B73" w:rsidRDefault="00D66579" w:rsidP="00D56DD4">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both"/>
        <w:rPr>
          <w:rFonts w:ascii="Arial" w:hAnsi="Arial" w:cs="Arial"/>
          <w:szCs w:val="24"/>
        </w:rPr>
      </w:pPr>
    </w:p>
    <w:p w:rsidR="00FD44E6" w:rsidRDefault="00FD44E6" w:rsidP="00D6657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center"/>
        <w:rPr>
          <w:rFonts w:ascii="Arial" w:hAnsi="Arial" w:cs="Arial"/>
          <w:szCs w:val="24"/>
        </w:rPr>
      </w:pPr>
    </w:p>
    <w:p w:rsidR="00D66579" w:rsidRDefault="00AF4269" w:rsidP="00EE44E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center"/>
        <w:rPr>
          <w:rFonts w:ascii="Arial" w:hAnsi="Arial" w:cs="Arial"/>
          <w:szCs w:val="24"/>
        </w:rPr>
      </w:pPr>
      <w:r>
        <w:rPr>
          <w:noProof/>
        </w:rPr>
        <w:drawing>
          <wp:inline distT="0" distB="0" distL="0" distR="0">
            <wp:extent cx="4788672" cy="2855235"/>
            <wp:effectExtent l="6091" t="6085" r="5837" b="5705"/>
            <wp:docPr id="66" name="Wykres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6"/>
              </a:graphicData>
            </a:graphic>
          </wp:inline>
        </w:drawing>
      </w:r>
    </w:p>
    <w:p w:rsidR="00D66579" w:rsidRPr="00876B73" w:rsidRDefault="00D66579" w:rsidP="00D56DD4">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both"/>
        <w:rPr>
          <w:rFonts w:ascii="Arial" w:hAnsi="Arial" w:cs="Arial"/>
          <w:szCs w:val="24"/>
        </w:rPr>
      </w:pPr>
    </w:p>
    <w:p w:rsidR="00FD44E6" w:rsidRPr="00876B73" w:rsidRDefault="00FD44E6" w:rsidP="00D56DD4">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both"/>
        <w:rPr>
          <w:rFonts w:ascii="Arial" w:hAnsi="Arial" w:cs="Arial"/>
          <w:b/>
          <w:i/>
          <w:szCs w:val="24"/>
        </w:rPr>
      </w:pPr>
      <w:r w:rsidRPr="00876B73">
        <w:rPr>
          <w:rFonts w:ascii="Arial" w:hAnsi="Arial" w:cs="Arial"/>
          <w:b/>
          <w:i/>
          <w:szCs w:val="24"/>
        </w:rPr>
        <w:t>TTV</w:t>
      </w:r>
    </w:p>
    <w:p w:rsidR="00FD44E6" w:rsidRPr="00876B73" w:rsidRDefault="00FD44E6" w:rsidP="00D56DD4">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both"/>
        <w:rPr>
          <w:rFonts w:ascii="Arial" w:hAnsi="Arial" w:cs="Arial"/>
          <w:szCs w:val="24"/>
        </w:rPr>
      </w:pPr>
    </w:p>
    <w:p w:rsidR="00FD44E6" w:rsidRPr="00876B73" w:rsidRDefault="00FD44E6" w:rsidP="00D56DD4">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both"/>
        <w:rPr>
          <w:rFonts w:ascii="Arial" w:hAnsi="Arial" w:cs="Arial"/>
          <w:szCs w:val="24"/>
        </w:rPr>
      </w:pPr>
      <w:r w:rsidRPr="00876B73">
        <w:rPr>
          <w:rFonts w:ascii="Arial" w:hAnsi="Arial" w:cs="Arial"/>
          <w:szCs w:val="24"/>
        </w:rPr>
        <w:t xml:space="preserve">Stacja komercyjna o profilu </w:t>
      </w:r>
      <w:r w:rsidR="00F874AB">
        <w:rPr>
          <w:rFonts w:ascii="Arial" w:hAnsi="Arial" w:cs="Arial"/>
          <w:szCs w:val="24"/>
        </w:rPr>
        <w:t>rozrywkowym, z dominującym udziałem dokudramy (27%</w:t>
      </w:r>
      <w:r w:rsidR="006B5E6F">
        <w:rPr>
          <w:rFonts w:ascii="Arial" w:hAnsi="Arial" w:cs="Arial"/>
          <w:szCs w:val="24"/>
        </w:rPr>
        <w:t xml:space="preserve">  </w:t>
      </w:r>
      <w:r w:rsidR="00745FE4">
        <w:rPr>
          <w:rFonts w:ascii="Arial" w:hAnsi="Arial" w:cs="Arial"/>
          <w:szCs w:val="24"/>
        </w:rPr>
        <w:t xml:space="preserve"> </w:t>
      </w:r>
      <w:r w:rsidR="006B5E6F">
        <w:t xml:space="preserve">– </w:t>
      </w:r>
      <w:r w:rsidR="00745FE4">
        <w:rPr>
          <w:rFonts w:ascii="Arial" w:hAnsi="Arial" w:cs="Arial"/>
          <w:szCs w:val="24"/>
        </w:rPr>
        <w:t xml:space="preserve">jest w tym i </w:t>
      </w:r>
      <w:r w:rsidR="006B5E6F">
        <w:rPr>
          <w:rFonts w:ascii="Arial" w:hAnsi="Arial" w:cs="Arial"/>
          <w:i/>
          <w:szCs w:val="24"/>
        </w:rPr>
        <w:t>Sąd Rodzinny, i Sędzia Anna Maria Wesołowska</w:t>
      </w:r>
      <w:r w:rsidR="00745FE4" w:rsidRPr="00745FE4">
        <w:rPr>
          <w:rFonts w:ascii="Arial" w:hAnsi="Arial" w:cs="Arial"/>
          <w:i/>
          <w:szCs w:val="24"/>
        </w:rPr>
        <w:t>, i Ukryta Prawda</w:t>
      </w:r>
      <w:r w:rsidR="00F874AB">
        <w:rPr>
          <w:rFonts w:ascii="Arial" w:hAnsi="Arial" w:cs="Arial"/>
          <w:szCs w:val="24"/>
        </w:rPr>
        <w:t xml:space="preserve">). Można zauważyć </w:t>
      </w:r>
      <w:r w:rsidR="00745FE4">
        <w:rPr>
          <w:rFonts w:ascii="Arial" w:hAnsi="Arial" w:cs="Arial"/>
          <w:szCs w:val="24"/>
        </w:rPr>
        <w:t>wielość</w:t>
      </w:r>
      <w:r w:rsidR="00F874AB">
        <w:rPr>
          <w:rFonts w:ascii="Arial" w:hAnsi="Arial" w:cs="Arial"/>
          <w:szCs w:val="24"/>
        </w:rPr>
        <w:t xml:space="preserve"> gatunkową (jest informacja i publicystyka, ale i edukacja)</w:t>
      </w:r>
      <w:r w:rsidR="00745FE4">
        <w:rPr>
          <w:rFonts w:ascii="Arial" w:hAnsi="Arial" w:cs="Arial"/>
          <w:szCs w:val="24"/>
        </w:rPr>
        <w:t>.</w:t>
      </w:r>
      <w:r w:rsidR="00F874AB">
        <w:rPr>
          <w:rFonts w:ascii="Arial" w:hAnsi="Arial" w:cs="Arial"/>
          <w:szCs w:val="24"/>
        </w:rPr>
        <w:t xml:space="preserve"> Klasyczny serial zajmuje 17% tygodniowego programu w badanej próbce. </w:t>
      </w:r>
      <w:r w:rsidR="002F3EF1">
        <w:rPr>
          <w:rFonts w:ascii="Arial" w:hAnsi="Arial" w:cs="Arial"/>
          <w:szCs w:val="24"/>
        </w:rPr>
        <w:t>Mamy tabloidyzujące audycje  interwencyjne</w:t>
      </w:r>
      <w:r w:rsidR="00745FE4">
        <w:rPr>
          <w:rFonts w:ascii="Arial" w:hAnsi="Arial" w:cs="Arial"/>
          <w:szCs w:val="24"/>
        </w:rPr>
        <w:t xml:space="preserve"> (</w:t>
      </w:r>
      <w:r w:rsidR="00745FE4" w:rsidRPr="00745FE4">
        <w:rPr>
          <w:rFonts w:ascii="Arial" w:hAnsi="Arial" w:cs="Arial"/>
          <w:i/>
          <w:szCs w:val="24"/>
        </w:rPr>
        <w:t>Uwaga!</w:t>
      </w:r>
      <w:r w:rsidR="00745FE4">
        <w:rPr>
          <w:rFonts w:ascii="Arial" w:hAnsi="Arial" w:cs="Arial"/>
          <w:szCs w:val="24"/>
        </w:rPr>
        <w:t>)</w:t>
      </w:r>
      <w:r w:rsidR="002F3EF1">
        <w:rPr>
          <w:rFonts w:ascii="Arial" w:hAnsi="Arial" w:cs="Arial"/>
          <w:szCs w:val="24"/>
        </w:rPr>
        <w:t xml:space="preserve">, edukujące o naturze </w:t>
      </w:r>
      <w:r w:rsidR="002F3EF1" w:rsidRPr="002F3EF1">
        <w:rPr>
          <w:rFonts w:ascii="Arial" w:hAnsi="Arial" w:cs="Arial"/>
          <w:i/>
          <w:szCs w:val="24"/>
        </w:rPr>
        <w:t>Najpiękniejsze miejsca na świecie</w:t>
      </w:r>
      <w:r w:rsidR="002F3EF1">
        <w:rPr>
          <w:rFonts w:ascii="Arial" w:hAnsi="Arial" w:cs="Arial"/>
          <w:szCs w:val="24"/>
        </w:rPr>
        <w:t xml:space="preserve">, publicystyczne </w:t>
      </w:r>
      <w:r w:rsidR="002F3EF1" w:rsidRPr="006B5E6F">
        <w:rPr>
          <w:rFonts w:ascii="Arial" w:hAnsi="Arial" w:cs="Arial"/>
          <w:i/>
          <w:szCs w:val="24"/>
        </w:rPr>
        <w:t>Rozmowy w toku</w:t>
      </w:r>
      <w:r w:rsidR="002F3EF1">
        <w:rPr>
          <w:rFonts w:ascii="Arial" w:hAnsi="Arial" w:cs="Arial"/>
          <w:szCs w:val="24"/>
        </w:rPr>
        <w:t xml:space="preserve">, serię dokumentalną </w:t>
      </w:r>
      <w:r w:rsidR="002F3EF1" w:rsidRPr="002F3EF1">
        <w:rPr>
          <w:rFonts w:ascii="Arial" w:hAnsi="Arial" w:cs="Arial"/>
          <w:i/>
          <w:szCs w:val="24"/>
        </w:rPr>
        <w:t>Świat bez fikcji</w:t>
      </w:r>
      <w:r w:rsidR="002F3EF1">
        <w:rPr>
          <w:rFonts w:ascii="Arial" w:hAnsi="Arial" w:cs="Arial"/>
          <w:szCs w:val="24"/>
        </w:rPr>
        <w:t xml:space="preserve">, </w:t>
      </w:r>
      <w:r w:rsidR="00745FE4">
        <w:rPr>
          <w:rFonts w:ascii="Arial" w:hAnsi="Arial" w:cs="Arial"/>
          <w:szCs w:val="24"/>
        </w:rPr>
        <w:t xml:space="preserve">reality </w:t>
      </w:r>
      <w:r w:rsidR="00745FE4" w:rsidRPr="00745FE4">
        <w:rPr>
          <w:rFonts w:ascii="Arial" w:hAnsi="Arial" w:cs="Arial"/>
          <w:i/>
          <w:szCs w:val="24"/>
        </w:rPr>
        <w:t>Teen Mom Poland</w:t>
      </w:r>
      <w:r w:rsidR="00745FE4">
        <w:rPr>
          <w:rFonts w:ascii="Arial" w:hAnsi="Arial" w:cs="Arial"/>
          <w:szCs w:val="24"/>
        </w:rPr>
        <w:t xml:space="preserve">, </w:t>
      </w:r>
      <w:r w:rsidR="002F3EF1">
        <w:rPr>
          <w:rFonts w:ascii="Arial" w:hAnsi="Arial" w:cs="Arial"/>
          <w:szCs w:val="24"/>
        </w:rPr>
        <w:t xml:space="preserve">poradniki </w:t>
      </w:r>
      <w:r w:rsidR="006B5E6F">
        <w:rPr>
          <w:rFonts w:ascii="Arial" w:hAnsi="Arial" w:cs="Arial"/>
          <w:i/>
          <w:szCs w:val="24"/>
        </w:rPr>
        <w:t>XL kontra</w:t>
      </w:r>
      <w:r w:rsidR="00745FE4">
        <w:rPr>
          <w:rFonts w:ascii="Arial" w:hAnsi="Arial" w:cs="Arial"/>
          <w:i/>
          <w:szCs w:val="24"/>
        </w:rPr>
        <w:t xml:space="preserve"> XS</w:t>
      </w:r>
      <w:r w:rsidR="002F3EF1" w:rsidRPr="00745FE4">
        <w:rPr>
          <w:rFonts w:ascii="Arial" w:hAnsi="Arial" w:cs="Arial"/>
          <w:i/>
          <w:szCs w:val="24"/>
        </w:rPr>
        <w:t xml:space="preserve"> </w:t>
      </w:r>
      <w:r w:rsidR="002F3EF1">
        <w:rPr>
          <w:rFonts w:ascii="Arial" w:hAnsi="Arial" w:cs="Arial"/>
          <w:szCs w:val="24"/>
        </w:rPr>
        <w:t>itp.</w:t>
      </w:r>
      <w:r w:rsidR="00745FE4">
        <w:rPr>
          <w:rFonts w:ascii="Arial" w:hAnsi="Arial" w:cs="Arial"/>
          <w:szCs w:val="24"/>
        </w:rPr>
        <w:t xml:space="preserve"> Pozycje te przytaczane są </w:t>
      </w:r>
      <w:r w:rsidR="006B5E6F">
        <w:rPr>
          <w:rFonts w:ascii="Arial" w:hAnsi="Arial" w:cs="Arial"/>
          <w:szCs w:val="24"/>
        </w:rPr>
        <w:t>aby</w:t>
      </w:r>
      <w:r w:rsidR="00745FE4">
        <w:rPr>
          <w:rFonts w:ascii="Arial" w:hAnsi="Arial" w:cs="Arial"/>
          <w:szCs w:val="24"/>
        </w:rPr>
        <w:t xml:space="preserve"> uzupełnić</w:t>
      </w:r>
      <w:r w:rsidR="00D161F9">
        <w:rPr>
          <w:rFonts w:ascii="Arial" w:hAnsi="Arial" w:cs="Arial"/>
          <w:szCs w:val="24"/>
        </w:rPr>
        <w:t xml:space="preserve"> to, czego </w:t>
      </w:r>
      <w:r w:rsidR="00745FE4">
        <w:rPr>
          <w:rFonts w:ascii="Arial" w:hAnsi="Arial" w:cs="Arial"/>
          <w:szCs w:val="24"/>
        </w:rPr>
        <w:t>n</w:t>
      </w:r>
      <w:r w:rsidR="00D161F9">
        <w:rPr>
          <w:rFonts w:ascii="Arial" w:hAnsi="Arial" w:cs="Arial"/>
          <w:szCs w:val="24"/>
        </w:rPr>
        <w:t>i</w:t>
      </w:r>
      <w:r w:rsidR="00745FE4">
        <w:rPr>
          <w:rFonts w:ascii="Arial" w:hAnsi="Arial" w:cs="Arial"/>
          <w:szCs w:val="24"/>
        </w:rPr>
        <w:t xml:space="preserve">e udało się uchwycić w </w:t>
      </w:r>
      <w:r w:rsidR="00D161F9">
        <w:rPr>
          <w:rFonts w:ascii="Arial" w:hAnsi="Arial" w:cs="Arial"/>
          <w:szCs w:val="24"/>
        </w:rPr>
        <w:t xml:space="preserve">próbce w kategorii </w:t>
      </w:r>
      <w:r w:rsidR="00745FE4">
        <w:rPr>
          <w:rFonts w:ascii="Arial" w:hAnsi="Arial" w:cs="Arial"/>
          <w:szCs w:val="24"/>
        </w:rPr>
        <w:t>powtórkowości</w:t>
      </w:r>
      <w:r w:rsidR="00D161F9">
        <w:rPr>
          <w:rFonts w:ascii="Arial" w:hAnsi="Arial" w:cs="Arial"/>
          <w:szCs w:val="24"/>
        </w:rPr>
        <w:t>.</w:t>
      </w:r>
      <w:r w:rsidR="002F3EF1">
        <w:rPr>
          <w:rFonts w:ascii="Arial" w:hAnsi="Arial" w:cs="Arial"/>
          <w:szCs w:val="24"/>
        </w:rPr>
        <w:t xml:space="preserve"> </w:t>
      </w:r>
      <w:r w:rsidR="00F874AB">
        <w:rPr>
          <w:rFonts w:ascii="Arial" w:hAnsi="Arial" w:cs="Arial"/>
          <w:szCs w:val="24"/>
        </w:rPr>
        <w:t xml:space="preserve"> </w:t>
      </w:r>
    </w:p>
    <w:p w:rsidR="00FD44E6" w:rsidRDefault="00FD44E6" w:rsidP="00D56DD4">
      <w:pPr>
        <w:tabs>
          <w:tab w:val="left" w:pos="2126"/>
        </w:tabs>
        <w:jc w:val="both"/>
      </w:pPr>
    </w:p>
    <w:p w:rsidR="006B5E6F" w:rsidRDefault="006B5E6F" w:rsidP="00D56DD4">
      <w:pPr>
        <w:tabs>
          <w:tab w:val="left" w:pos="2126"/>
        </w:tabs>
        <w:jc w:val="both"/>
      </w:pPr>
    </w:p>
    <w:p w:rsidR="00F874AB" w:rsidRPr="00876B73" w:rsidRDefault="00AF4269" w:rsidP="00F874AB">
      <w:pPr>
        <w:tabs>
          <w:tab w:val="left" w:pos="2126"/>
        </w:tabs>
        <w:jc w:val="center"/>
        <w:rPr>
          <w:rFonts w:cs="Arial"/>
          <w:sz w:val="24"/>
        </w:rPr>
      </w:pPr>
      <w:r>
        <w:rPr>
          <w:noProof/>
        </w:rPr>
        <w:drawing>
          <wp:inline distT="0" distB="0" distL="0" distR="0">
            <wp:extent cx="4724400" cy="2785241"/>
            <wp:effectExtent l="0" t="0" r="0" b="5584"/>
            <wp:docPr id="67" name="Wykres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7"/>
              </a:graphicData>
            </a:graphic>
          </wp:inline>
        </w:drawing>
      </w:r>
    </w:p>
    <w:p w:rsidR="00DE3503" w:rsidRDefault="00DE3503" w:rsidP="00D56DD4">
      <w:pPr>
        <w:tabs>
          <w:tab w:val="left" w:pos="2126"/>
        </w:tabs>
        <w:jc w:val="both"/>
        <w:rPr>
          <w:rFonts w:cs="Arial"/>
          <w:sz w:val="24"/>
        </w:rPr>
      </w:pPr>
    </w:p>
    <w:p w:rsidR="00920342" w:rsidRDefault="00920342" w:rsidP="00EE44EB">
      <w:pPr>
        <w:tabs>
          <w:tab w:val="left" w:pos="2126"/>
        </w:tabs>
        <w:jc w:val="both"/>
        <w:rPr>
          <w:rFonts w:cs="Arial"/>
          <w:sz w:val="24"/>
        </w:rPr>
      </w:pPr>
      <w:r>
        <w:rPr>
          <w:rFonts w:cs="Arial"/>
          <w:sz w:val="24"/>
        </w:rPr>
        <w:t>Zmiany, które moż</w:t>
      </w:r>
      <w:r w:rsidR="0068497A">
        <w:rPr>
          <w:rFonts w:cs="Arial"/>
          <w:sz w:val="24"/>
        </w:rPr>
        <w:t>na zauważyć w odniesieniu do pró</w:t>
      </w:r>
      <w:r>
        <w:rPr>
          <w:rFonts w:cs="Arial"/>
          <w:sz w:val="24"/>
        </w:rPr>
        <w:t>bki z poprzedniego badania, to 18-krotny wzrost udziału dokudramy jako gatunku (i to nie kosztem serialu, którego udział również wzrósł – z dwóch do 17 %</w:t>
      </w:r>
      <w:r w:rsidR="006F18C1">
        <w:rPr>
          <w:rFonts w:cs="Arial"/>
          <w:sz w:val="24"/>
        </w:rPr>
        <w:t>) oraz audycji, które można uznać</w:t>
      </w:r>
      <w:r w:rsidR="0068497A">
        <w:rPr>
          <w:rFonts w:cs="Arial"/>
          <w:sz w:val="24"/>
        </w:rPr>
        <w:t xml:space="preserve"> za noszą</w:t>
      </w:r>
      <w:r w:rsidR="006F18C1">
        <w:rPr>
          <w:rFonts w:cs="Arial"/>
          <w:sz w:val="24"/>
        </w:rPr>
        <w:t>ce znamiona edukacyjnych (powtarzanych zwykle po dwa razy)</w:t>
      </w:r>
      <w:r>
        <w:rPr>
          <w:rFonts w:cs="Arial"/>
          <w:sz w:val="24"/>
        </w:rPr>
        <w:t xml:space="preserve">. </w:t>
      </w:r>
      <w:r w:rsidR="006F18C1">
        <w:rPr>
          <w:rFonts w:cs="Arial"/>
          <w:sz w:val="24"/>
        </w:rPr>
        <w:t>Moż</w:t>
      </w:r>
      <w:r>
        <w:rPr>
          <w:rFonts w:cs="Arial"/>
          <w:sz w:val="24"/>
        </w:rPr>
        <w:t>n</w:t>
      </w:r>
      <w:r w:rsidR="006F18C1">
        <w:rPr>
          <w:rFonts w:cs="Arial"/>
          <w:sz w:val="24"/>
        </w:rPr>
        <w:t>a</w:t>
      </w:r>
      <w:r>
        <w:rPr>
          <w:rFonts w:cs="Arial"/>
          <w:sz w:val="24"/>
        </w:rPr>
        <w:t xml:space="preserve"> zaobserwować niemal trzykrotną różnicę w udziale audycji rozrywkowych. W obecnej próbce </w:t>
      </w:r>
      <w:r w:rsidR="0068497A">
        <w:rPr>
          <w:rFonts w:cs="Arial"/>
          <w:sz w:val="24"/>
        </w:rPr>
        <w:t>10</w:t>
      </w:r>
      <w:r>
        <w:rPr>
          <w:rFonts w:cs="Arial"/>
          <w:sz w:val="24"/>
        </w:rPr>
        <w:t>krotnie mniej jest audycji lifestylowych, znikły info</w:t>
      </w:r>
      <w:r w:rsidR="0068497A">
        <w:rPr>
          <w:rFonts w:cs="Arial"/>
          <w:sz w:val="24"/>
        </w:rPr>
        <w:t>-</w:t>
      </w:r>
      <w:r>
        <w:rPr>
          <w:rFonts w:cs="Arial"/>
          <w:sz w:val="24"/>
        </w:rPr>
        <w:t>rozrywka</w:t>
      </w:r>
      <w:r w:rsidR="001D7F34">
        <w:rPr>
          <w:rFonts w:cs="Arial"/>
          <w:sz w:val="24"/>
        </w:rPr>
        <w:t>, dokum</w:t>
      </w:r>
      <w:r>
        <w:rPr>
          <w:rFonts w:cs="Arial"/>
          <w:sz w:val="24"/>
        </w:rPr>
        <w:t>e</w:t>
      </w:r>
      <w:r w:rsidR="001D7F34">
        <w:rPr>
          <w:rFonts w:cs="Arial"/>
          <w:sz w:val="24"/>
        </w:rPr>
        <w:t>nt, edutainment i inne pomn</w:t>
      </w:r>
      <w:r>
        <w:rPr>
          <w:rFonts w:cs="Arial"/>
          <w:sz w:val="24"/>
        </w:rPr>
        <w:t>i</w:t>
      </w:r>
      <w:r w:rsidR="001D7F34">
        <w:rPr>
          <w:rFonts w:cs="Arial"/>
          <w:sz w:val="24"/>
        </w:rPr>
        <w:t>ejsze</w:t>
      </w:r>
      <w:r w:rsidR="00EE44EB">
        <w:rPr>
          <w:rFonts w:cs="Arial"/>
          <w:sz w:val="24"/>
        </w:rPr>
        <w:t xml:space="preserve"> gatunki.  </w:t>
      </w:r>
    </w:p>
    <w:p w:rsidR="00920342" w:rsidRDefault="00AF4269" w:rsidP="00EE44EB">
      <w:pPr>
        <w:tabs>
          <w:tab w:val="left" w:pos="2126"/>
        </w:tabs>
        <w:jc w:val="center"/>
        <w:rPr>
          <w:rFonts w:cs="Arial"/>
          <w:sz w:val="24"/>
        </w:rPr>
      </w:pPr>
      <w:r>
        <w:rPr>
          <w:noProof/>
        </w:rPr>
        <w:drawing>
          <wp:inline distT="0" distB="0" distL="0" distR="0">
            <wp:extent cx="4788672" cy="3731004"/>
            <wp:effectExtent l="6091" t="6097" r="5837" b="6224"/>
            <wp:docPr id="68" name="Wykres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8"/>
              </a:graphicData>
            </a:graphic>
          </wp:inline>
        </w:drawing>
      </w:r>
    </w:p>
    <w:p w:rsidR="00021F0D" w:rsidRDefault="00021F0D" w:rsidP="00D56DD4">
      <w:pPr>
        <w:tabs>
          <w:tab w:val="left" w:pos="2126"/>
        </w:tabs>
        <w:jc w:val="both"/>
        <w:rPr>
          <w:rFonts w:cs="Arial"/>
          <w:sz w:val="24"/>
        </w:rPr>
      </w:pPr>
    </w:p>
    <w:p w:rsidR="001D7F34" w:rsidRDefault="001D7F34" w:rsidP="001D7F34">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both"/>
        <w:rPr>
          <w:rFonts w:ascii="Arial" w:hAnsi="Arial" w:cs="Arial"/>
          <w:b/>
          <w:i/>
          <w:szCs w:val="24"/>
        </w:rPr>
      </w:pPr>
      <w:r>
        <w:rPr>
          <w:rFonts w:ascii="Arial" w:hAnsi="Arial" w:cs="Arial"/>
          <w:b/>
          <w:i/>
          <w:szCs w:val="24"/>
        </w:rPr>
        <w:t xml:space="preserve">FOKUS </w:t>
      </w:r>
      <w:r w:rsidRPr="00876B73">
        <w:rPr>
          <w:rFonts w:ascii="Arial" w:hAnsi="Arial" w:cs="Arial"/>
          <w:b/>
          <w:i/>
          <w:szCs w:val="24"/>
        </w:rPr>
        <w:t>TV</w:t>
      </w:r>
    </w:p>
    <w:p w:rsidR="001D7F34" w:rsidRDefault="001D7F34" w:rsidP="001D7F34">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both"/>
        <w:rPr>
          <w:rFonts w:ascii="Arial" w:hAnsi="Arial" w:cs="Arial"/>
          <w:b/>
          <w:i/>
          <w:szCs w:val="24"/>
        </w:rPr>
      </w:pPr>
    </w:p>
    <w:p w:rsidR="001D7F34" w:rsidRDefault="001D7F34" w:rsidP="002074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both"/>
      </w:pPr>
      <w:r w:rsidRPr="001D7F34">
        <w:rPr>
          <w:rFonts w:ascii="Arial" w:hAnsi="Arial" w:cs="Arial"/>
          <w:szCs w:val="24"/>
        </w:rPr>
        <w:t>Fokus TV p</w:t>
      </w:r>
      <w:r>
        <w:rPr>
          <w:rFonts w:ascii="Arial" w:hAnsi="Arial" w:cs="Arial"/>
          <w:szCs w:val="24"/>
        </w:rPr>
        <w:t>rezentuje program o profilu edukacyjnym –</w:t>
      </w:r>
      <w:r w:rsidR="00A63E31">
        <w:rPr>
          <w:rFonts w:ascii="Arial" w:hAnsi="Arial" w:cs="Arial"/>
          <w:szCs w:val="24"/>
        </w:rPr>
        <w:t xml:space="preserve"> gatunki edukacyjne stanowią 28</w:t>
      </w:r>
      <w:r>
        <w:rPr>
          <w:rFonts w:ascii="Arial" w:hAnsi="Arial" w:cs="Arial"/>
          <w:szCs w:val="24"/>
        </w:rPr>
        <w:t>% programu. S</w:t>
      </w:r>
      <w:r w:rsidR="00A63E31">
        <w:rPr>
          <w:rFonts w:ascii="Arial" w:hAnsi="Arial" w:cs="Arial"/>
          <w:szCs w:val="24"/>
        </w:rPr>
        <w:t>erial i film łącznie zajmują 58</w:t>
      </w:r>
      <w:r>
        <w:rPr>
          <w:rFonts w:ascii="Arial" w:hAnsi="Arial" w:cs="Arial"/>
          <w:szCs w:val="24"/>
        </w:rPr>
        <w:t>% czasu w</w:t>
      </w:r>
      <w:r w:rsidR="00A63E31">
        <w:rPr>
          <w:rFonts w:ascii="Arial" w:hAnsi="Arial" w:cs="Arial"/>
          <w:szCs w:val="24"/>
        </w:rPr>
        <w:t xml:space="preserve"> badanej próbce, natomiast a</w:t>
      </w:r>
      <w:r>
        <w:rPr>
          <w:rFonts w:ascii="Arial" w:hAnsi="Arial" w:cs="Arial"/>
          <w:szCs w:val="24"/>
        </w:rPr>
        <w:t>u</w:t>
      </w:r>
      <w:r w:rsidR="00A63E31">
        <w:rPr>
          <w:rFonts w:ascii="Arial" w:hAnsi="Arial" w:cs="Arial"/>
          <w:szCs w:val="24"/>
        </w:rPr>
        <w:t>dycje skierowane do dzieci do 3</w:t>
      </w:r>
      <w:r>
        <w:rPr>
          <w:rFonts w:ascii="Arial" w:hAnsi="Arial" w:cs="Arial"/>
          <w:szCs w:val="24"/>
        </w:rPr>
        <w:t xml:space="preserve">%. Warto jednak uważniej przyjrzeć się pozycjom programowym. </w:t>
      </w:r>
      <w:r w:rsidR="00602A39">
        <w:rPr>
          <w:rFonts w:ascii="Arial" w:hAnsi="Arial" w:cs="Arial"/>
          <w:szCs w:val="24"/>
        </w:rPr>
        <w:t>Seriale dokumentalne dotyczą kwestii naukowych – np.</w:t>
      </w:r>
      <w:r w:rsidR="00550050">
        <w:rPr>
          <w:rFonts w:ascii="Arial" w:hAnsi="Arial" w:cs="Arial"/>
          <w:szCs w:val="24"/>
        </w:rPr>
        <w:t xml:space="preserve"> </w:t>
      </w:r>
      <w:r w:rsidR="00550050" w:rsidRPr="00A63E31">
        <w:rPr>
          <w:rFonts w:ascii="Arial" w:hAnsi="Arial" w:cs="Arial"/>
          <w:i/>
          <w:szCs w:val="24"/>
        </w:rPr>
        <w:t>A</w:t>
      </w:r>
      <w:r w:rsidR="00602A39" w:rsidRPr="00A63E31">
        <w:rPr>
          <w:rFonts w:ascii="Arial" w:hAnsi="Arial" w:cs="Arial"/>
          <w:i/>
          <w:szCs w:val="24"/>
        </w:rPr>
        <w:t>nomalie medyczne</w:t>
      </w:r>
      <w:r w:rsidR="00550050" w:rsidRPr="00A63E31">
        <w:rPr>
          <w:rFonts w:ascii="Arial" w:hAnsi="Arial" w:cs="Arial"/>
          <w:i/>
          <w:szCs w:val="24"/>
        </w:rPr>
        <w:t>, Fabryka jedzenia, Dzikie przygody Michaeli, Oko w oko z drapieżnikiem</w:t>
      </w:r>
      <w:r w:rsidR="00913DA1" w:rsidRPr="00A63E31">
        <w:rPr>
          <w:rFonts w:ascii="Arial" w:hAnsi="Arial" w:cs="Arial"/>
          <w:i/>
          <w:szCs w:val="24"/>
        </w:rPr>
        <w:t>, Pogotowie weterynaryjne</w:t>
      </w:r>
      <w:r w:rsidR="00A63E31">
        <w:rPr>
          <w:rFonts w:ascii="Arial" w:hAnsi="Arial" w:cs="Arial"/>
          <w:i/>
          <w:szCs w:val="24"/>
        </w:rPr>
        <w:t>,</w:t>
      </w:r>
      <w:r w:rsidR="00913DA1" w:rsidRPr="00A63E31">
        <w:rPr>
          <w:rFonts w:ascii="Arial" w:hAnsi="Arial" w:cs="Arial"/>
          <w:i/>
          <w:szCs w:val="24"/>
        </w:rPr>
        <w:t xml:space="preserve"> Tajemnice historii</w:t>
      </w:r>
      <w:r w:rsidR="00602A39">
        <w:rPr>
          <w:rFonts w:ascii="Arial" w:hAnsi="Arial" w:cs="Arial"/>
          <w:szCs w:val="24"/>
        </w:rPr>
        <w:t>.</w:t>
      </w:r>
      <w:r>
        <w:rPr>
          <w:rFonts w:ascii="Arial" w:hAnsi="Arial" w:cs="Arial"/>
          <w:szCs w:val="24"/>
        </w:rPr>
        <w:t xml:space="preserve"> </w:t>
      </w:r>
      <w:r w:rsidR="00602A39">
        <w:rPr>
          <w:rFonts w:ascii="Arial" w:hAnsi="Arial" w:cs="Arial"/>
          <w:szCs w:val="24"/>
        </w:rPr>
        <w:t xml:space="preserve">Filmy </w:t>
      </w:r>
      <w:r w:rsidR="00A63E31">
        <w:rPr>
          <w:rFonts w:ascii="Arial" w:hAnsi="Arial" w:cs="Arial"/>
          <w:szCs w:val="24"/>
        </w:rPr>
        <w:t>są zwykle dokumentalne i </w:t>
      </w:r>
      <w:r w:rsidR="00550050">
        <w:rPr>
          <w:rFonts w:ascii="Arial" w:hAnsi="Arial" w:cs="Arial"/>
          <w:szCs w:val="24"/>
        </w:rPr>
        <w:t xml:space="preserve">również nawiązują do tematyki </w:t>
      </w:r>
      <w:r w:rsidR="002559D6">
        <w:rPr>
          <w:rFonts w:ascii="Arial" w:hAnsi="Arial" w:cs="Arial"/>
          <w:szCs w:val="24"/>
        </w:rPr>
        <w:t>przyrodniczej i społecznej</w:t>
      </w:r>
      <w:r w:rsidR="00550050">
        <w:rPr>
          <w:rFonts w:ascii="Arial" w:hAnsi="Arial" w:cs="Arial"/>
          <w:szCs w:val="24"/>
        </w:rPr>
        <w:t xml:space="preserve">: </w:t>
      </w:r>
      <w:r w:rsidR="00C203D2">
        <w:rPr>
          <w:rFonts w:ascii="Arial" w:hAnsi="Arial" w:cs="Arial"/>
          <w:i/>
          <w:szCs w:val="24"/>
        </w:rPr>
        <w:t>Człowiek ryba, Dramat w </w:t>
      </w:r>
      <w:r w:rsidR="00550050" w:rsidRPr="00913DA1">
        <w:rPr>
          <w:rFonts w:ascii="Arial" w:hAnsi="Arial" w:cs="Arial"/>
          <w:i/>
          <w:szCs w:val="24"/>
        </w:rPr>
        <w:t>otchłani</w:t>
      </w:r>
      <w:r w:rsidR="00550050">
        <w:rPr>
          <w:rFonts w:ascii="Arial" w:hAnsi="Arial" w:cs="Arial"/>
          <w:szCs w:val="24"/>
        </w:rPr>
        <w:t>. Lifestyle ma w sobie również pierwiastek odkrywania w poradnikowej codzienności – np</w:t>
      </w:r>
      <w:r w:rsidR="00550050" w:rsidRPr="00913DA1">
        <w:rPr>
          <w:rFonts w:ascii="Arial" w:hAnsi="Arial" w:cs="Arial"/>
          <w:i/>
          <w:szCs w:val="24"/>
        </w:rPr>
        <w:t>. Kuchenni detektywi, Lidia w kuchni</w:t>
      </w:r>
      <w:r w:rsidR="00550050">
        <w:rPr>
          <w:rFonts w:ascii="Arial" w:hAnsi="Arial" w:cs="Arial"/>
          <w:szCs w:val="24"/>
        </w:rPr>
        <w:t>.</w:t>
      </w:r>
      <w:r w:rsidR="00913DA1">
        <w:rPr>
          <w:rFonts w:ascii="Arial" w:hAnsi="Arial" w:cs="Arial"/>
          <w:szCs w:val="24"/>
        </w:rPr>
        <w:t xml:space="preserve"> Audycje dziecięce dotyczą często przyrody – np. </w:t>
      </w:r>
      <w:r w:rsidR="00913DA1" w:rsidRPr="00913DA1">
        <w:rPr>
          <w:rFonts w:ascii="Arial" w:hAnsi="Arial" w:cs="Arial"/>
          <w:i/>
          <w:szCs w:val="24"/>
        </w:rPr>
        <w:t>Szkoła opieki nad zwierzakami, Po przygody w świat przyrody</w:t>
      </w:r>
      <w:r w:rsidR="00913DA1">
        <w:rPr>
          <w:rFonts w:ascii="Arial" w:hAnsi="Arial" w:cs="Arial"/>
          <w:szCs w:val="24"/>
        </w:rPr>
        <w:t xml:space="preserve"> czy techniczne: </w:t>
      </w:r>
      <w:r w:rsidR="00913DA1" w:rsidRPr="00913DA1">
        <w:rPr>
          <w:rFonts w:ascii="Arial" w:hAnsi="Arial" w:cs="Arial"/>
          <w:i/>
          <w:szCs w:val="24"/>
        </w:rPr>
        <w:t>Jak to się robi?</w:t>
      </w:r>
      <w:r w:rsidR="00913DA1">
        <w:rPr>
          <w:rFonts w:ascii="Arial" w:hAnsi="Arial" w:cs="Arial"/>
          <w:i/>
          <w:szCs w:val="24"/>
        </w:rPr>
        <w:t xml:space="preserve"> </w:t>
      </w:r>
      <w:r w:rsidR="002559D6">
        <w:t>Moż</w:t>
      </w:r>
      <w:r w:rsidR="00913DA1">
        <w:t>n</w:t>
      </w:r>
      <w:r w:rsidR="002559D6">
        <w:t>a</w:t>
      </w:r>
      <w:r w:rsidR="00913DA1">
        <w:t xml:space="preserve"> powiedzieć, że treści </w:t>
      </w:r>
      <w:r w:rsidR="00A63E31">
        <w:t>zawarte w różnych gatunkach mają</w:t>
      </w:r>
      <w:r w:rsidR="00913DA1">
        <w:t xml:space="preserve"> podstawowy komponent edukacyjny.</w:t>
      </w:r>
      <w:r w:rsidR="002559D6">
        <w:t xml:space="preserve"> </w:t>
      </w:r>
      <w:r w:rsidR="000D2E79">
        <w:t>Dokumenty reportażowe dotyczyły np. zjawiska terroru.</w:t>
      </w:r>
    </w:p>
    <w:p w:rsidR="00304143" w:rsidRPr="00304143" w:rsidRDefault="00304143" w:rsidP="002074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both"/>
        <w:rPr>
          <w:rFonts w:ascii="Arial" w:hAnsi="Arial" w:cs="Arial"/>
          <w:szCs w:val="24"/>
        </w:rPr>
      </w:pPr>
      <w:r>
        <w:rPr>
          <w:rFonts w:ascii="Arial" w:hAnsi="Arial" w:cs="Arial"/>
          <w:szCs w:val="24"/>
        </w:rPr>
        <w:t>W bad</w:t>
      </w:r>
      <w:r w:rsidR="00715D92">
        <w:rPr>
          <w:rFonts w:ascii="Arial" w:hAnsi="Arial" w:cs="Arial"/>
          <w:szCs w:val="24"/>
        </w:rPr>
        <w:t>anym czasie odnotowano tylko 23</w:t>
      </w:r>
      <w:r>
        <w:rPr>
          <w:rFonts w:ascii="Arial" w:hAnsi="Arial" w:cs="Arial"/>
          <w:szCs w:val="24"/>
        </w:rPr>
        <w:t>% ud</w:t>
      </w:r>
      <w:r w:rsidR="00715D92">
        <w:rPr>
          <w:rFonts w:ascii="Arial" w:hAnsi="Arial" w:cs="Arial"/>
          <w:szCs w:val="24"/>
        </w:rPr>
        <w:t>ziału filmów dokumentalnych i 1</w:t>
      </w:r>
      <w:r>
        <w:rPr>
          <w:rFonts w:ascii="Arial" w:hAnsi="Arial" w:cs="Arial"/>
          <w:szCs w:val="24"/>
        </w:rPr>
        <w:t>% filmów fabularnych.</w:t>
      </w:r>
    </w:p>
    <w:p w:rsidR="001D7F34" w:rsidRDefault="00AF4269" w:rsidP="001D7F34">
      <w:pPr>
        <w:tabs>
          <w:tab w:val="left" w:pos="2126"/>
        </w:tabs>
        <w:jc w:val="center"/>
        <w:rPr>
          <w:rFonts w:cs="Arial"/>
          <w:sz w:val="24"/>
        </w:rPr>
      </w:pPr>
      <w:r>
        <w:rPr>
          <w:noProof/>
        </w:rPr>
        <w:drawing>
          <wp:inline distT="0" distB="0" distL="0" distR="0">
            <wp:extent cx="4711190" cy="2785241"/>
            <wp:effectExtent l="0" t="0" r="3685" b="5584"/>
            <wp:docPr id="69" name="Wykres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9"/>
              </a:graphicData>
            </a:graphic>
          </wp:inline>
        </w:drawing>
      </w:r>
    </w:p>
    <w:p w:rsidR="001D7F34" w:rsidRDefault="001D7F34" w:rsidP="00D56DD4">
      <w:pPr>
        <w:tabs>
          <w:tab w:val="left" w:pos="2126"/>
        </w:tabs>
        <w:jc w:val="both"/>
        <w:rPr>
          <w:rFonts w:cs="Arial"/>
          <w:sz w:val="24"/>
        </w:rPr>
      </w:pPr>
    </w:p>
    <w:p w:rsidR="001D7F34" w:rsidRDefault="001D7F34" w:rsidP="001D7F34">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both"/>
        <w:rPr>
          <w:rFonts w:ascii="Arial" w:hAnsi="Arial" w:cs="Arial"/>
          <w:b/>
          <w:i/>
          <w:szCs w:val="24"/>
        </w:rPr>
      </w:pPr>
      <w:r>
        <w:rPr>
          <w:rFonts w:ascii="Arial" w:hAnsi="Arial" w:cs="Arial"/>
          <w:b/>
          <w:i/>
          <w:szCs w:val="24"/>
        </w:rPr>
        <w:t>STOPKLATKA</w:t>
      </w:r>
    </w:p>
    <w:p w:rsidR="000D2E79" w:rsidRDefault="000D2E79" w:rsidP="001D7F34">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both"/>
        <w:rPr>
          <w:rFonts w:ascii="Arial" w:hAnsi="Arial" w:cs="Arial"/>
          <w:szCs w:val="24"/>
        </w:rPr>
      </w:pPr>
    </w:p>
    <w:p w:rsidR="000D2E79" w:rsidRDefault="002559D6" w:rsidP="001D7F34">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both"/>
        <w:rPr>
          <w:rFonts w:ascii="Arial" w:hAnsi="Arial" w:cs="Arial"/>
          <w:szCs w:val="24"/>
        </w:rPr>
      </w:pPr>
      <w:r>
        <w:rPr>
          <w:rFonts w:ascii="Arial" w:hAnsi="Arial" w:cs="Arial"/>
          <w:szCs w:val="24"/>
        </w:rPr>
        <w:t>Stopk</w:t>
      </w:r>
      <w:r w:rsidRPr="002559D6">
        <w:rPr>
          <w:rFonts w:ascii="Arial" w:hAnsi="Arial" w:cs="Arial"/>
          <w:szCs w:val="24"/>
        </w:rPr>
        <w:t>l</w:t>
      </w:r>
      <w:r>
        <w:rPr>
          <w:rFonts w:ascii="Arial" w:hAnsi="Arial" w:cs="Arial"/>
          <w:szCs w:val="24"/>
        </w:rPr>
        <w:t>atk</w:t>
      </w:r>
      <w:r w:rsidRPr="002559D6">
        <w:rPr>
          <w:rFonts w:ascii="Arial" w:hAnsi="Arial" w:cs="Arial"/>
          <w:szCs w:val="24"/>
        </w:rPr>
        <w:t>a</w:t>
      </w:r>
      <w:r>
        <w:rPr>
          <w:rFonts w:ascii="Arial" w:hAnsi="Arial" w:cs="Arial"/>
          <w:szCs w:val="24"/>
        </w:rPr>
        <w:t xml:space="preserve"> </w:t>
      </w:r>
      <w:r w:rsidRPr="002559D6">
        <w:rPr>
          <w:rFonts w:ascii="Arial" w:hAnsi="Arial" w:cs="Arial"/>
          <w:szCs w:val="24"/>
        </w:rPr>
        <w:t xml:space="preserve">to </w:t>
      </w:r>
      <w:r w:rsidR="000D2E79">
        <w:rPr>
          <w:rFonts w:ascii="Arial" w:hAnsi="Arial" w:cs="Arial"/>
          <w:szCs w:val="24"/>
        </w:rPr>
        <w:t>przede wszystkim filmy fabularne, zarówno polskie, jak i zagranic</w:t>
      </w:r>
      <w:r w:rsidR="00715D92">
        <w:rPr>
          <w:rFonts w:ascii="Arial" w:hAnsi="Arial" w:cs="Arial"/>
          <w:szCs w:val="24"/>
        </w:rPr>
        <w:t>zne. Udział seriali i audycj</w:t>
      </w:r>
      <w:r w:rsidR="000D2E79">
        <w:rPr>
          <w:rFonts w:ascii="Arial" w:hAnsi="Arial" w:cs="Arial"/>
          <w:szCs w:val="24"/>
        </w:rPr>
        <w:t>i skierowanych do dzieci jest znikomy</w:t>
      </w:r>
      <w:r w:rsidR="00715D92">
        <w:rPr>
          <w:rFonts w:ascii="Arial" w:hAnsi="Arial" w:cs="Arial"/>
          <w:szCs w:val="24"/>
        </w:rPr>
        <w:t>, jest</w:t>
      </w:r>
      <w:r w:rsidR="000D2E79">
        <w:rPr>
          <w:rFonts w:ascii="Arial" w:hAnsi="Arial" w:cs="Arial"/>
          <w:szCs w:val="24"/>
        </w:rPr>
        <w:t xml:space="preserve"> to np. </w:t>
      </w:r>
      <w:r w:rsidR="000D2E79" w:rsidRPr="000D2E79">
        <w:rPr>
          <w:rFonts w:ascii="Arial" w:hAnsi="Arial" w:cs="Arial"/>
          <w:i/>
          <w:szCs w:val="24"/>
        </w:rPr>
        <w:t>Rodzina piratów</w:t>
      </w:r>
      <w:r w:rsidR="000D2E79">
        <w:rPr>
          <w:rFonts w:ascii="Arial" w:hAnsi="Arial" w:cs="Arial"/>
          <w:szCs w:val="24"/>
        </w:rPr>
        <w:t xml:space="preserve">. </w:t>
      </w:r>
    </w:p>
    <w:p w:rsidR="001D7F34" w:rsidRDefault="000D2E79" w:rsidP="00AF426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both"/>
        <w:rPr>
          <w:rFonts w:ascii="Arial" w:hAnsi="Arial" w:cs="Arial"/>
          <w:b/>
          <w:i/>
          <w:szCs w:val="24"/>
        </w:rPr>
      </w:pPr>
      <w:r>
        <w:rPr>
          <w:rFonts w:ascii="Arial" w:hAnsi="Arial" w:cs="Arial"/>
          <w:szCs w:val="24"/>
        </w:rPr>
        <w:t xml:space="preserve"> </w:t>
      </w:r>
      <w:r w:rsidR="00AF4269">
        <w:rPr>
          <w:noProof/>
        </w:rPr>
        <w:drawing>
          <wp:inline distT="0" distB="0" distL="0" distR="0">
            <wp:extent cx="4724400" cy="2785241"/>
            <wp:effectExtent l="0" t="0" r="0" b="5584"/>
            <wp:docPr id="70" name="Wykres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0"/>
              </a:graphicData>
            </a:graphic>
          </wp:inline>
        </w:drawing>
      </w:r>
    </w:p>
    <w:p w:rsidR="001D7F34" w:rsidRDefault="001D7F34" w:rsidP="001D7F34">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both"/>
        <w:rPr>
          <w:rFonts w:ascii="Arial" w:hAnsi="Arial" w:cs="Arial"/>
          <w:b/>
          <w:i/>
          <w:szCs w:val="24"/>
        </w:rPr>
      </w:pPr>
    </w:p>
    <w:p w:rsidR="002449EF" w:rsidRDefault="002449EF" w:rsidP="001D7F34">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both"/>
        <w:rPr>
          <w:rFonts w:ascii="Arial" w:hAnsi="Arial" w:cs="Arial"/>
          <w:b/>
          <w:i/>
          <w:szCs w:val="24"/>
        </w:rPr>
      </w:pPr>
    </w:p>
    <w:p w:rsidR="001D7F34" w:rsidRDefault="001D7F34" w:rsidP="001D7F34">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both"/>
        <w:rPr>
          <w:rFonts w:ascii="Arial" w:hAnsi="Arial" w:cs="Arial"/>
          <w:b/>
          <w:i/>
          <w:szCs w:val="24"/>
        </w:rPr>
      </w:pPr>
      <w:r>
        <w:rPr>
          <w:rFonts w:ascii="Arial" w:hAnsi="Arial" w:cs="Arial"/>
          <w:b/>
          <w:i/>
          <w:szCs w:val="24"/>
        </w:rPr>
        <w:t>T</w:t>
      </w:r>
      <w:r w:rsidRPr="00876B73">
        <w:rPr>
          <w:rFonts w:ascii="Arial" w:hAnsi="Arial" w:cs="Arial"/>
          <w:b/>
          <w:i/>
          <w:szCs w:val="24"/>
        </w:rPr>
        <w:t>V</w:t>
      </w:r>
      <w:r w:rsidR="000D2E79">
        <w:rPr>
          <w:rFonts w:ascii="Arial" w:hAnsi="Arial" w:cs="Arial"/>
          <w:b/>
          <w:i/>
          <w:szCs w:val="24"/>
        </w:rPr>
        <w:t>P ABC</w:t>
      </w:r>
    </w:p>
    <w:p w:rsidR="000D2E79" w:rsidRDefault="000D2E79" w:rsidP="001D7F34">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both"/>
        <w:rPr>
          <w:rFonts w:ascii="Arial" w:hAnsi="Arial" w:cs="Arial"/>
          <w:b/>
          <w:szCs w:val="24"/>
        </w:rPr>
      </w:pPr>
    </w:p>
    <w:p w:rsidR="000D2E79" w:rsidRPr="005E2870" w:rsidRDefault="000D2E79" w:rsidP="001D7F34">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both"/>
        <w:rPr>
          <w:rFonts w:ascii="Arial" w:hAnsi="Arial" w:cs="Arial"/>
          <w:szCs w:val="24"/>
        </w:rPr>
      </w:pPr>
      <w:r>
        <w:rPr>
          <w:rFonts w:ascii="Arial" w:hAnsi="Arial" w:cs="Arial"/>
          <w:szCs w:val="24"/>
        </w:rPr>
        <w:t xml:space="preserve">W badanej próbce program zawierał </w:t>
      </w:r>
      <w:r w:rsidR="005E2870">
        <w:rPr>
          <w:rFonts w:ascii="Arial" w:hAnsi="Arial" w:cs="Arial"/>
          <w:szCs w:val="24"/>
        </w:rPr>
        <w:t>przed</w:t>
      </w:r>
      <w:r w:rsidR="007E40D2">
        <w:rPr>
          <w:rFonts w:ascii="Arial" w:hAnsi="Arial" w:cs="Arial"/>
          <w:szCs w:val="24"/>
        </w:rPr>
        <w:t>e wszystkim audycje dziecięce i </w:t>
      </w:r>
      <w:r w:rsidR="005E2870">
        <w:rPr>
          <w:rFonts w:ascii="Arial" w:hAnsi="Arial" w:cs="Arial"/>
          <w:szCs w:val="24"/>
        </w:rPr>
        <w:t>eduacyjne, a także seriale skierowane do dzieci. W programie były zarówno kreskówki (</w:t>
      </w:r>
      <w:r w:rsidR="00672BBD">
        <w:rPr>
          <w:rFonts w:ascii="Arial" w:hAnsi="Arial" w:cs="Arial"/>
          <w:szCs w:val="24"/>
        </w:rPr>
        <w:t>gł</w:t>
      </w:r>
      <w:r w:rsidR="007E40D2">
        <w:rPr>
          <w:rFonts w:ascii="Arial" w:hAnsi="Arial" w:cs="Arial"/>
          <w:szCs w:val="24"/>
        </w:rPr>
        <w:t>ó</w:t>
      </w:r>
      <w:r w:rsidR="00672BBD">
        <w:rPr>
          <w:rFonts w:ascii="Arial" w:hAnsi="Arial" w:cs="Arial"/>
          <w:szCs w:val="24"/>
        </w:rPr>
        <w:t>wine polskie, jak</w:t>
      </w:r>
      <w:r w:rsidR="007E40D2">
        <w:rPr>
          <w:rFonts w:ascii="Arial" w:hAnsi="Arial" w:cs="Arial"/>
          <w:szCs w:val="24"/>
        </w:rPr>
        <w:t>:</w:t>
      </w:r>
      <w:r w:rsidR="00672BBD">
        <w:rPr>
          <w:rFonts w:ascii="Arial" w:hAnsi="Arial" w:cs="Arial"/>
          <w:szCs w:val="24"/>
        </w:rPr>
        <w:t xml:space="preserve"> </w:t>
      </w:r>
      <w:r w:rsidR="00672BBD" w:rsidRPr="00672BBD">
        <w:rPr>
          <w:rFonts w:ascii="Arial" w:hAnsi="Arial" w:cs="Arial"/>
          <w:i/>
          <w:szCs w:val="24"/>
        </w:rPr>
        <w:t xml:space="preserve">Reksio, </w:t>
      </w:r>
      <w:r w:rsidR="005E2870" w:rsidRPr="005E2870">
        <w:rPr>
          <w:rFonts w:ascii="Arial" w:hAnsi="Arial" w:cs="Arial"/>
          <w:i/>
          <w:szCs w:val="24"/>
        </w:rPr>
        <w:t>Bajki Bolka i Lolka</w:t>
      </w:r>
      <w:r w:rsidR="00672BBD">
        <w:rPr>
          <w:rFonts w:ascii="Arial" w:hAnsi="Arial" w:cs="Arial"/>
          <w:i/>
          <w:szCs w:val="24"/>
        </w:rPr>
        <w:t xml:space="preserve">, </w:t>
      </w:r>
      <w:r w:rsidR="00672BBD" w:rsidRPr="007E40D2">
        <w:rPr>
          <w:rFonts w:ascii="Arial" w:hAnsi="Arial" w:cs="Arial"/>
          <w:szCs w:val="24"/>
        </w:rPr>
        <w:t>ale i zagraniczne dubbingowane, jak</w:t>
      </w:r>
      <w:r w:rsidR="00672BBD">
        <w:rPr>
          <w:rFonts w:ascii="Arial" w:hAnsi="Arial" w:cs="Arial"/>
          <w:i/>
          <w:szCs w:val="24"/>
        </w:rPr>
        <w:t xml:space="preserve"> Pszcz</w:t>
      </w:r>
      <w:r w:rsidR="007E40D2">
        <w:rPr>
          <w:rFonts w:ascii="Arial" w:hAnsi="Arial" w:cs="Arial"/>
          <w:i/>
          <w:szCs w:val="24"/>
        </w:rPr>
        <w:t>ó</w:t>
      </w:r>
      <w:r w:rsidR="00672BBD">
        <w:rPr>
          <w:rFonts w:ascii="Arial" w:hAnsi="Arial" w:cs="Arial"/>
          <w:i/>
          <w:szCs w:val="24"/>
        </w:rPr>
        <w:t>łka Maja, Smerfy</w:t>
      </w:r>
      <w:r w:rsidR="005E2870">
        <w:rPr>
          <w:rFonts w:ascii="Arial" w:hAnsi="Arial" w:cs="Arial"/>
          <w:szCs w:val="24"/>
        </w:rPr>
        <w:t>), audycje studyjne, jak</w:t>
      </w:r>
      <w:r w:rsidR="007E40D2">
        <w:rPr>
          <w:rFonts w:ascii="Arial" w:hAnsi="Arial" w:cs="Arial"/>
          <w:szCs w:val="24"/>
        </w:rPr>
        <w:t>:</w:t>
      </w:r>
      <w:r w:rsidR="005E2870">
        <w:rPr>
          <w:rFonts w:ascii="Arial" w:hAnsi="Arial" w:cs="Arial"/>
          <w:szCs w:val="24"/>
        </w:rPr>
        <w:t xml:space="preserve"> </w:t>
      </w:r>
      <w:r w:rsidR="00350700" w:rsidRPr="00350700">
        <w:rPr>
          <w:rFonts w:ascii="Arial" w:hAnsi="Arial" w:cs="Arial"/>
          <w:i/>
          <w:szCs w:val="24"/>
        </w:rPr>
        <w:t xml:space="preserve">Ziarno, </w:t>
      </w:r>
      <w:r w:rsidR="00C203D2">
        <w:rPr>
          <w:rFonts w:ascii="Arial" w:hAnsi="Arial" w:cs="Arial"/>
          <w:i/>
          <w:szCs w:val="24"/>
        </w:rPr>
        <w:t>Domisie i </w:t>
      </w:r>
      <w:r w:rsidR="005E2870" w:rsidRPr="005E2870">
        <w:rPr>
          <w:rFonts w:ascii="Arial" w:hAnsi="Arial" w:cs="Arial"/>
          <w:i/>
          <w:szCs w:val="24"/>
        </w:rPr>
        <w:t>Domowe przedszkole, Jedynkowe Przedszkole</w:t>
      </w:r>
      <w:r w:rsidR="005E2870">
        <w:rPr>
          <w:rFonts w:ascii="Arial" w:hAnsi="Arial" w:cs="Arial"/>
          <w:szCs w:val="24"/>
        </w:rPr>
        <w:t>, wychowawcze:</w:t>
      </w:r>
      <w:r w:rsidR="005E2870" w:rsidRPr="005E2870">
        <w:rPr>
          <w:rFonts w:ascii="Arial" w:hAnsi="Arial" w:cs="Arial"/>
          <w:i/>
          <w:szCs w:val="24"/>
        </w:rPr>
        <w:t xml:space="preserve"> Mama Tata równ</w:t>
      </w:r>
      <w:r w:rsidR="007E40D2">
        <w:rPr>
          <w:rFonts w:ascii="Arial" w:hAnsi="Arial" w:cs="Arial"/>
          <w:i/>
          <w:szCs w:val="24"/>
        </w:rPr>
        <w:t>i w </w:t>
      </w:r>
      <w:r w:rsidR="005E2870" w:rsidRPr="005E2870">
        <w:rPr>
          <w:rFonts w:ascii="Arial" w:hAnsi="Arial" w:cs="Arial"/>
          <w:i/>
          <w:szCs w:val="24"/>
        </w:rPr>
        <w:t>domu</w:t>
      </w:r>
      <w:r w:rsidR="005E2870">
        <w:rPr>
          <w:rFonts w:ascii="Arial" w:hAnsi="Arial" w:cs="Arial"/>
          <w:i/>
          <w:szCs w:val="24"/>
        </w:rPr>
        <w:t xml:space="preserve">, </w:t>
      </w:r>
      <w:r w:rsidR="00350700">
        <w:rPr>
          <w:rFonts w:ascii="Arial" w:hAnsi="Arial" w:cs="Arial"/>
          <w:szCs w:val="24"/>
        </w:rPr>
        <w:t xml:space="preserve">poradniczo-edukacyjne, jak </w:t>
      </w:r>
      <w:r w:rsidR="005E2870">
        <w:rPr>
          <w:rFonts w:ascii="Arial" w:hAnsi="Arial" w:cs="Arial"/>
          <w:szCs w:val="24"/>
        </w:rPr>
        <w:t>Moliki</w:t>
      </w:r>
      <w:r w:rsidR="00350700">
        <w:rPr>
          <w:rFonts w:ascii="Arial" w:hAnsi="Arial" w:cs="Arial"/>
          <w:szCs w:val="24"/>
        </w:rPr>
        <w:t xml:space="preserve"> książkowe, czyli co czytać dzieciom,  edukacyjne z zakresu przyrody, ale także muzyczne, jak Petersburski Music </w:t>
      </w:r>
      <w:r w:rsidR="007E40D2">
        <w:rPr>
          <w:rFonts w:ascii="Arial" w:hAnsi="Arial" w:cs="Arial"/>
          <w:szCs w:val="24"/>
        </w:rPr>
        <w:t>S</w:t>
      </w:r>
      <w:r w:rsidR="00350700">
        <w:rPr>
          <w:rFonts w:ascii="Arial" w:hAnsi="Arial" w:cs="Arial"/>
          <w:szCs w:val="24"/>
        </w:rPr>
        <w:t>how; odnotowano też serial fantasy.</w:t>
      </w:r>
    </w:p>
    <w:p w:rsidR="001D7F34" w:rsidRDefault="00AF4269" w:rsidP="001D7F34">
      <w:pPr>
        <w:tabs>
          <w:tab w:val="left" w:pos="2126"/>
        </w:tabs>
        <w:jc w:val="center"/>
        <w:rPr>
          <w:rFonts w:cs="Arial"/>
          <w:sz w:val="24"/>
        </w:rPr>
      </w:pPr>
      <w:r>
        <w:rPr>
          <w:noProof/>
        </w:rPr>
        <w:drawing>
          <wp:inline distT="0" distB="0" distL="0" distR="0">
            <wp:extent cx="4724400" cy="2785241"/>
            <wp:effectExtent l="0" t="0" r="0" b="5584"/>
            <wp:docPr id="71" name="Wykres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1"/>
              </a:graphicData>
            </a:graphic>
          </wp:inline>
        </w:drawing>
      </w:r>
    </w:p>
    <w:p w:rsidR="001D7F34" w:rsidRDefault="001D7F34" w:rsidP="00D56DD4">
      <w:pPr>
        <w:tabs>
          <w:tab w:val="left" w:pos="2126"/>
        </w:tabs>
        <w:jc w:val="both"/>
        <w:rPr>
          <w:rFonts w:cs="Arial"/>
          <w:sz w:val="24"/>
        </w:rPr>
      </w:pPr>
    </w:p>
    <w:p w:rsidR="001D7F34" w:rsidRDefault="001D7F34" w:rsidP="001D7F34">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both"/>
        <w:rPr>
          <w:rFonts w:ascii="Arial" w:hAnsi="Arial" w:cs="Arial"/>
          <w:b/>
          <w:i/>
          <w:szCs w:val="24"/>
        </w:rPr>
      </w:pPr>
      <w:r>
        <w:rPr>
          <w:rFonts w:ascii="Arial" w:hAnsi="Arial" w:cs="Arial"/>
          <w:b/>
          <w:i/>
          <w:szCs w:val="24"/>
        </w:rPr>
        <w:t>T</w:t>
      </w:r>
      <w:r w:rsidRPr="00876B73">
        <w:rPr>
          <w:rFonts w:ascii="Arial" w:hAnsi="Arial" w:cs="Arial"/>
          <w:b/>
          <w:i/>
          <w:szCs w:val="24"/>
        </w:rPr>
        <w:t>V</w:t>
      </w:r>
      <w:r>
        <w:rPr>
          <w:rFonts w:ascii="Arial" w:hAnsi="Arial" w:cs="Arial"/>
          <w:b/>
          <w:i/>
          <w:szCs w:val="24"/>
        </w:rPr>
        <w:t xml:space="preserve"> Trwam</w:t>
      </w:r>
    </w:p>
    <w:p w:rsidR="001D7F34" w:rsidRDefault="001D7F34" w:rsidP="001D7F34">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both"/>
        <w:rPr>
          <w:rFonts w:ascii="Arial" w:hAnsi="Arial" w:cs="Arial"/>
          <w:b/>
          <w:i/>
          <w:szCs w:val="24"/>
        </w:rPr>
      </w:pPr>
    </w:p>
    <w:p w:rsidR="000B4103" w:rsidRDefault="000B4103" w:rsidP="001D7F34">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both"/>
        <w:rPr>
          <w:rFonts w:ascii="Arial" w:hAnsi="Arial" w:cs="Arial"/>
          <w:szCs w:val="24"/>
        </w:rPr>
      </w:pPr>
      <w:r w:rsidRPr="000B4103">
        <w:rPr>
          <w:rFonts w:ascii="Arial" w:hAnsi="Arial" w:cs="Arial"/>
          <w:szCs w:val="24"/>
        </w:rPr>
        <w:t xml:space="preserve">Program </w:t>
      </w:r>
      <w:r>
        <w:rPr>
          <w:rFonts w:ascii="Arial" w:hAnsi="Arial" w:cs="Arial"/>
          <w:szCs w:val="24"/>
        </w:rPr>
        <w:t>TV Trwam w badanej tygodniowej próbce był bardzo zróżnicowany. Dominowały treści religijne i publicystyczne. Odnotowano także duży udział gatunków informacyjnych w stosunku do całości programu – 13 %.</w:t>
      </w:r>
    </w:p>
    <w:p w:rsidR="000B4103" w:rsidRPr="000B4103" w:rsidRDefault="000B4103" w:rsidP="001D7F34">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both"/>
        <w:rPr>
          <w:rFonts w:ascii="Arial" w:hAnsi="Arial" w:cs="Arial"/>
          <w:szCs w:val="24"/>
        </w:rPr>
      </w:pPr>
    </w:p>
    <w:p w:rsidR="001D7F34" w:rsidRPr="00876B73" w:rsidRDefault="00AF4269" w:rsidP="001D7F34">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center"/>
        <w:rPr>
          <w:rFonts w:ascii="Arial" w:hAnsi="Arial" w:cs="Arial"/>
          <w:b/>
          <w:i/>
          <w:szCs w:val="24"/>
        </w:rPr>
      </w:pPr>
      <w:r>
        <w:rPr>
          <w:noProof/>
        </w:rPr>
        <w:drawing>
          <wp:inline distT="0" distB="0" distL="0" distR="0">
            <wp:extent cx="4724400" cy="2785241"/>
            <wp:effectExtent l="0" t="0" r="0" b="5584"/>
            <wp:docPr id="72" name="Wykres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2"/>
              </a:graphicData>
            </a:graphic>
          </wp:inline>
        </w:drawing>
      </w:r>
    </w:p>
    <w:p w:rsidR="001D7F34" w:rsidRDefault="001D7F34" w:rsidP="00D56DD4">
      <w:pPr>
        <w:tabs>
          <w:tab w:val="left" w:pos="2126"/>
        </w:tabs>
        <w:jc w:val="both"/>
        <w:rPr>
          <w:rFonts w:cs="Arial"/>
          <w:sz w:val="24"/>
        </w:rPr>
      </w:pPr>
      <w:r>
        <w:rPr>
          <w:rFonts w:cs="Arial"/>
          <w:sz w:val="24"/>
        </w:rPr>
        <w:t xml:space="preserve"> </w:t>
      </w:r>
    </w:p>
    <w:p w:rsidR="002624C0" w:rsidRPr="00332CB8" w:rsidRDefault="000454F6" w:rsidP="00D56DD4">
      <w:pPr>
        <w:tabs>
          <w:tab w:val="left" w:pos="2126"/>
        </w:tabs>
        <w:jc w:val="both"/>
        <w:rPr>
          <w:rFonts w:cs="Arial"/>
          <w:i/>
          <w:sz w:val="24"/>
        </w:rPr>
      </w:pPr>
      <w:r>
        <w:rPr>
          <w:rFonts w:cs="Arial"/>
          <w:sz w:val="24"/>
        </w:rPr>
        <w:t>Wśród au</w:t>
      </w:r>
      <w:r w:rsidR="00332CB8">
        <w:rPr>
          <w:rFonts w:cs="Arial"/>
          <w:sz w:val="24"/>
        </w:rPr>
        <w:t xml:space="preserve">dycji religijnych znalazły się: </w:t>
      </w:r>
      <w:r w:rsidRPr="00332CB8">
        <w:rPr>
          <w:rFonts w:cs="Arial"/>
          <w:i/>
          <w:sz w:val="24"/>
        </w:rPr>
        <w:t xml:space="preserve">Anioł Pański, Apel Jasnogórski, </w:t>
      </w:r>
      <w:r w:rsidR="00C203D2">
        <w:rPr>
          <w:rFonts w:cs="Arial"/>
          <w:i/>
          <w:sz w:val="24"/>
        </w:rPr>
        <w:t>Modlitwa z </w:t>
      </w:r>
      <w:r w:rsidR="002624C0" w:rsidRPr="00332CB8">
        <w:rPr>
          <w:rFonts w:cs="Arial"/>
          <w:i/>
          <w:sz w:val="24"/>
        </w:rPr>
        <w:t>telefonicznym udziałem dzieci, Różaniec</w:t>
      </w:r>
      <w:r w:rsidR="002624C0">
        <w:rPr>
          <w:rFonts w:cs="Arial"/>
          <w:sz w:val="24"/>
        </w:rPr>
        <w:t>, trans</w:t>
      </w:r>
      <w:r w:rsidR="00332CB8">
        <w:rPr>
          <w:rFonts w:cs="Arial"/>
          <w:sz w:val="24"/>
        </w:rPr>
        <w:t>misja z mszy, także informacyjne:</w:t>
      </w:r>
      <w:r w:rsidR="002624C0">
        <w:rPr>
          <w:rFonts w:cs="Arial"/>
          <w:sz w:val="24"/>
        </w:rPr>
        <w:t xml:space="preserve"> </w:t>
      </w:r>
      <w:r w:rsidR="002624C0" w:rsidRPr="00332CB8">
        <w:rPr>
          <w:rFonts w:cs="Arial"/>
          <w:i/>
          <w:sz w:val="24"/>
        </w:rPr>
        <w:t>P</w:t>
      </w:r>
      <w:r w:rsidR="00332CB8" w:rsidRPr="00332CB8">
        <w:rPr>
          <w:rFonts w:cs="Arial"/>
          <w:i/>
          <w:sz w:val="24"/>
        </w:rPr>
        <w:t>rzegląd katolickiego tygodnika Niedziela</w:t>
      </w:r>
      <w:r w:rsidR="004456C9">
        <w:rPr>
          <w:rFonts w:cs="Arial"/>
          <w:sz w:val="24"/>
        </w:rPr>
        <w:t xml:space="preserve"> czy </w:t>
      </w:r>
      <w:r w:rsidR="004456C9" w:rsidRPr="00332CB8">
        <w:rPr>
          <w:rFonts w:cs="Arial"/>
          <w:i/>
          <w:sz w:val="24"/>
        </w:rPr>
        <w:t>Vattican Magazine</w:t>
      </w:r>
      <w:r w:rsidR="00332CB8">
        <w:rPr>
          <w:rFonts w:cs="Arial"/>
          <w:sz w:val="24"/>
        </w:rPr>
        <w:t>, poradnicze</w:t>
      </w:r>
      <w:r w:rsidR="002624C0">
        <w:rPr>
          <w:rFonts w:cs="Arial"/>
          <w:sz w:val="24"/>
        </w:rPr>
        <w:t>: Pytasz i wiesz, prezentacje sanktu</w:t>
      </w:r>
      <w:r w:rsidR="00332CB8">
        <w:rPr>
          <w:rFonts w:cs="Arial"/>
          <w:sz w:val="24"/>
        </w:rPr>
        <w:t>a</w:t>
      </w:r>
      <w:r w:rsidR="002624C0">
        <w:rPr>
          <w:rFonts w:cs="Arial"/>
          <w:sz w:val="24"/>
        </w:rPr>
        <w:t>riów polskich, ewangelizujące</w:t>
      </w:r>
      <w:r w:rsidR="00332CB8">
        <w:rPr>
          <w:rFonts w:cs="Arial"/>
          <w:sz w:val="24"/>
        </w:rPr>
        <w:t>:</w:t>
      </w:r>
      <w:r w:rsidR="002624C0">
        <w:rPr>
          <w:rFonts w:cs="Arial"/>
          <w:sz w:val="24"/>
        </w:rPr>
        <w:t xml:space="preserve"> </w:t>
      </w:r>
      <w:r w:rsidR="00332CB8">
        <w:rPr>
          <w:rFonts w:cs="Arial"/>
          <w:i/>
          <w:sz w:val="24"/>
        </w:rPr>
        <w:t>Słowo życia –</w:t>
      </w:r>
      <w:r w:rsidR="002624C0" w:rsidRPr="00332CB8">
        <w:rPr>
          <w:rFonts w:cs="Arial"/>
          <w:i/>
          <w:sz w:val="24"/>
        </w:rPr>
        <w:t xml:space="preserve"> rozważanie Ewangelii dnia</w:t>
      </w:r>
      <w:r w:rsidR="004456C9" w:rsidRPr="00332CB8">
        <w:rPr>
          <w:rFonts w:cs="Arial"/>
          <w:i/>
          <w:sz w:val="24"/>
        </w:rPr>
        <w:t xml:space="preserve">, </w:t>
      </w:r>
      <w:r w:rsidR="00332CB8">
        <w:rPr>
          <w:rFonts w:cs="Arial"/>
          <w:i/>
          <w:sz w:val="24"/>
        </w:rPr>
        <w:t>Świę</w:t>
      </w:r>
      <w:r w:rsidR="004456C9" w:rsidRPr="00332CB8">
        <w:rPr>
          <w:rFonts w:cs="Arial"/>
          <w:i/>
          <w:sz w:val="24"/>
        </w:rPr>
        <w:t xml:space="preserve">ty na każdy dzień. </w:t>
      </w:r>
    </w:p>
    <w:p w:rsidR="000454F6" w:rsidRDefault="000454F6" w:rsidP="00D56DD4">
      <w:pPr>
        <w:tabs>
          <w:tab w:val="left" w:pos="2126"/>
        </w:tabs>
        <w:jc w:val="both"/>
        <w:rPr>
          <w:rFonts w:cs="Arial"/>
          <w:sz w:val="24"/>
        </w:rPr>
      </w:pPr>
      <w:r>
        <w:rPr>
          <w:rFonts w:cs="Arial"/>
          <w:sz w:val="24"/>
        </w:rPr>
        <w:t>Publicystyka społeczna miała wymiar zwykle związany z misją kościoła lub jego doktryną (</w:t>
      </w:r>
      <w:r w:rsidRPr="000454F6">
        <w:rPr>
          <w:rFonts w:cs="Arial"/>
          <w:i/>
          <w:sz w:val="24"/>
        </w:rPr>
        <w:t>Dziecko od poczęcia</w:t>
      </w:r>
      <w:r>
        <w:rPr>
          <w:rFonts w:cs="Arial"/>
          <w:sz w:val="24"/>
        </w:rPr>
        <w:t>)</w:t>
      </w:r>
      <w:r w:rsidR="002624C0">
        <w:rPr>
          <w:rFonts w:cs="Arial"/>
          <w:sz w:val="24"/>
        </w:rPr>
        <w:t>, polityczno-społeczny (</w:t>
      </w:r>
      <w:r w:rsidR="002624C0" w:rsidRPr="00332CB8">
        <w:rPr>
          <w:rFonts w:cs="Arial"/>
          <w:i/>
          <w:sz w:val="24"/>
        </w:rPr>
        <w:t>Polski punkt widzenia, Rozmowy niedokończone</w:t>
      </w:r>
      <w:r w:rsidR="002624C0">
        <w:rPr>
          <w:rFonts w:cs="Arial"/>
          <w:sz w:val="24"/>
        </w:rPr>
        <w:t>), albo historią i postaciami o wymiarze patriotycznym. Audycje kulturalne to np. koncerty poświęcone papieżowi lub ideom, jak wolność. Audycje dziecięce to klasyczne kreskówki</w:t>
      </w:r>
      <w:r w:rsidR="00332CB8">
        <w:rPr>
          <w:rFonts w:cs="Arial"/>
          <w:sz w:val="24"/>
        </w:rPr>
        <w:t xml:space="preserve">: </w:t>
      </w:r>
      <w:r w:rsidR="002624C0" w:rsidRPr="00332CB8">
        <w:rPr>
          <w:rFonts w:cs="Arial"/>
          <w:i/>
          <w:sz w:val="24"/>
        </w:rPr>
        <w:t>Królewna Śnieżka</w:t>
      </w:r>
      <w:r w:rsidR="006306E0">
        <w:rPr>
          <w:rFonts w:cs="Arial"/>
          <w:sz w:val="24"/>
        </w:rPr>
        <w:t xml:space="preserve"> lub wychowawcze dla nastolatków: </w:t>
      </w:r>
      <w:r w:rsidR="006306E0" w:rsidRPr="006306E0">
        <w:rPr>
          <w:rFonts w:cs="Arial"/>
          <w:i/>
          <w:sz w:val="24"/>
        </w:rPr>
        <w:t>Westerplatte młodych: Wakacje z Bogiem</w:t>
      </w:r>
      <w:r w:rsidR="00332CB8">
        <w:rPr>
          <w:rFonts w:cs="Arial"/>
          <w:i/>
          <w:sz w:val="24"/>
        </w:rPr>
        <w:t>.</w:t>
      </w:r>
    </w:p>
    <w:p w:rsidR="000454F6" w:rsidRDefault="000454F6" w:rsidP="00D56DD4">
      <w:pPr>
        <w:tabs>
          <w:tab w:val="left" w:pos="2126"/>
        </w:tabs>
        <w:jc w:val="both"/>
        <w:rPr>
          <w:rFonts w:cs="Arial"/>
          <w:sz w:val="24"/>
        </w:rPr>
      </w:pPr>
      <w:r>
        <w:rPr>
          <w:rFonts w:cs="Arial"/>
          <w:sz w:val="24"/>
        </w:rPr>
        <w:t xml:space="preserve">Gatunki filmowe, zwłaszcza filmy dokumentalne również dotyczą tematyki religijnej </w:t>
      </w:r>
      <w:r w:rsidRPr="000454F6">
        <w:rPr>
          <w:rFonts w:cs="Arial"/>
          <w:i/>
          <w:sz w:val="24"/>
        </w:rPr>
        <w:t xml:space="preserve">(Blisko nieba </w:t>
      </w:r>
      <w:r w:rsidR="00332CB8" w:rsidRPr="00332CB8">
        <w:rPr>
          <w:rFonts w:cs="Arial"/>
          <w:i/>
          <w:sz w:val="24"/>
        </w:rPr>
        <w:t>–</w:t>
      </w:r>
      <w:r w:rsidRPr="000454F6">
        <w:rPr>
          <w:rFonts w:cs="Arial"/>
          <w:i/>
          <w:sz w:val="24"/>
        </w:rPr>
        <w:t xml:space="preserve"> papieże a Górna Adyga</w:t>
      </w:r>
      <w:r w:rsidR="002624C0">
        <w:rPr>
          <w:rFonts w:cs="Arial"/>
          <w:i/>
          <w:sz w:val="24"/>
        </w:rPr>
        <w:t>, Kościół w potrzebie, Misjonarz</w:t>
      </w:r>
      <w:r w:rsidRPr="000454F6">
        <w:rPr>
          <w:rFonts w:cs="Arial"/>
          <w:i/>
          <w:sz w:val="24"/>
        </w:rPr>
        <w:t>)</w:t>
      </w:r>
      <w:r>
        <w:rPr>
          <w:rFonts w:cs="Arial"/>
          <w:sz w:val="24"/>
        </w:rPr>
        <w:t>. Audycje dotyczące edukacji koncentrowały się na poradnictwie zdrowotnym (</w:t>
      </w:r>
      <w:r w:rsidRPr="000454F6">
        <w:rPr>
          <w:rFonts w:cs="Arial"/>
          <w:i/>
          <w:sz w:val="24"/>
        </w:rPr>
        <w:t>Drogowskazy zdrowia: Jesienne zioła</w:t>
      </w:r>
      <w:r>
        <w:rPr>
          <w:rFonts w:cs="Arial"/>
          <w:sz w:val="24"/>
        </w:rPr>
        <w:t>)</w:t>
      </w:r>
      <w:r w:rsidR="002624C0">
        <w:rPr>
          <w:rFonts w:cs="Arial"/>
          <w:sz w:val="24"/>
        </w:rPr>
        <w:t xml:space="preserve"> lub historii (</w:t>
      </w:r>
      <w:r w:rsidR="002624C0" w:rsidRPr="00332CB8">
        <w:rPr>
          <w:rFonts w:cs="Arial"/>
          <w:i/>
          <w:sz w:val="24"/>
        </w:rPr>
        <w:t>Powstanie Warszawskie</w:t>
      </w:r>
      <w:r w:rsidR="002624C0">
        <w:rPr>
          <w:rFonts w:cs="Arial"/>
          <w:sz w:val="24"/>
        </w:rPr>
        <w:t xml:space="preserve">). Rozrywkowa audycja dotyczyła muzyki – był nią </w:t>
      </w:r>
      <w:r w:rsidR="002624C0" w:rsidRPr="00014D59">
        <w:rPr>
          <w:rFonts w:cs="Arial"/>
          <w:i/>
          <w:sz w:val="24"/>
        </w:rPr>
        <w:t>Koncert życzeń</w:t>
      </w:r>
      <w:r w:rsidR="002624C0">
        <w:rPr>
          <w:rFonts w:cs="Arial"/>
          <w:sz w:val="24"/>
        </w:rPr>
        <w:t>.</w:t>
      </w:r>
    </w:p>
    <w:p w:rsidR="00304143" w:rsidRDefault="00304143" w:rsidP="00304143">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both"/>
        <w:rPr>
          <w:rFonts w:ascii="Arial" w:hAnsi="Arial" w:cs="Arial"/>
          <w:szCs w:val="24"/>
        </w:rPr>
      </w:pPr>
      <w:r>
        <w:rPr>
          <w:rFonts w:ascii="Arial" w:hAnsi="Arial" w:cs="Arial"/>
          <w:szCs w:val="24"/>
        </w:rPr>
        <w:t xml:space="preserve">W badanym czasie odnotowano 7% udziału filmów fabularnych w programie i 13% filmów dokumentalnych. </w:t>
      </w:r>
    </w:p>
    <w:p w:rsidR="000454F6" w:rsidRDefault="000454F6" w:rsidP="00D56DD4">
      <w:pPr>
        <w:tabs>
          <w:tab w:val="left" w:pos="2126"/>
        </w:tabs>
        <w:jc w:val="both"/>
        <w:rPr>
          <w:rFonts w:cs="Arial"/>
          <w:sz w:val="24"/>
        </w:rPr>
      </w:pPr>
    </w:p>
    <w:p w:rsidR="00AD7AF8" w:rsidRDefault="00AD7AF8" w:rsidP="00D56DD4">
      <w:pPr>
        <w:tabs>
          <w:tab w:val="left" w:pos="2126"/>
        </w:tabs>
        <w:jc w:val="both"/>
        <w:rPr>
          <w:rFonts w:cs="Arial"/>
          <w:sz w:val="24"/>
        </w:rPr>
      </w:pPr>
      <w:r>
        <w:rPr>
          <w:rFonts w:cs="Arial"/>
          <w:sz w:val="24"/>
        </w:rPr>
        <w:t xml:space="preserve">Warto zwrócić uwagę również na średnie udziały oglądalności programu w ramach odbioru programów umieszczonych na multipleksie. </w:t>
      </w:r>
    </w:p>
    <w:p w:rsidR="00A63651" w:rsidRPr="00E962CD" w:rsidRDefault="00A63651" w:rsidP="00A63651">
      <w:pPr>
        <w:jc w:val="both"/>
        <w:rPr>
          <w:sz w:val="24"/>
        </w:rPr>
      </w:pPr>
      <w:r w:rsidRPr="00A63651">
        <w:rPr>
          <w:sz w:val="24"/>
        </w:rPr>
        <w:t xml:space="preserve">Dane testowe oglądalności TV Trwam otrzymane z Nielsen Audience Measurement dotyczące 2 tygodni czerwca  </w:t>
      </w:r>
      <w:r>
        <w:rPr>
          <w:sz w:val="24"/>
        </w:rPr>
        <w:t>szacują średnią widownię</w:t>
      </w:r>
      <w:r w:rsidRPr="00A63651">
        <w:rPr>
          <w:sz w:val="24"/>
        </w:rPr>
        <w:t xml:space="preserve"> dla 2 tygodni czerwca </w:t>
      </w:r>
      <w:r w:rsidR="00332CB8">
        <w:rPr>
          <w:sz w:val="24"/>
        </w:rPr>
        <w:t xml:space="preserve">(9 </w:t>
      </w:r>
      <w:r w:rsidR="00332CB8">
        <w:rPr>
          <w:rFonts w:cs="Arial"/>
          <w:sz w:val="24"/>
        </w:rPr>
        <w:t xml:space="preserve">– </w:t>
      </w:r>
      <w:r>
        <w:rPr>
          <w:sz w:val="24"/>
        </w:rPr>
        <w:t xml:space="preserve">22 czerwca) na </w:t>
      </w:r>
      <w:r w:rsidRPr="00A63651">
        <w:rPr>
          <w:sz w:val="24"/>
        </w:rPr>
        <w:t>blisko 42 tys.</w:t>
      </w:r>
      <w:r>
        <w:rPr>
          <w:sz w:val="24"/>
        </w:rPr>
        <w:t xml:space="preserve"> </w:t>
      </w:r>
      <w:r w:rsidRPr="00A63651">
        <w:rPr>
          <w:sz w:val="24"/>
        </w:rPr>
        <w:t>Udział w widowni wyniósł 0,69% w całym rynku</w:t>
      </w:r>
      <w:r>
        <w:rPr>
          <w:sz w:val="24"/>
        </w:rPr>
        <w:t xml:space="preserve">. Przy tym było to </w:t>
      </w:r>
      <w:r w:rsidRPr="00A63651">
        <w:rPr>
          <w:sz w:val="24"/>
        </w:rPr>
        <w:t>ok.  37 tysięcy dla całego miesiąca</w:t>
      </w:r>
      <w:r>
        <w:rPr>
          <w:sz w:val="24"/>
        </w:rPr>
        <w:t>, zaś w niedziele</w:t>
      </w:r>
      <w:r w:rsidRPr="00A63651">
        <w:rPr>
          <w:sz w:val="24"/>
        </w:rPr>
        <w:t xml:space="preserve"> 15 i 22 czerwca widownia programu była najwyżs</w:t>
      </w:r>
      <w:r>
        <w:rPr>
          <w:sz w:val="24"/>
        </w:rPr>
        <w:t>za i liczyła blisko 80 tysięcy, co stanowiło niecały 1% udziału)</w:t>
      </w:r>
      <w:r w:rsidRPr="00A63651">
        <w:rPr>
          <w:sz w:val="24"/>
        </w:rPr>
        <w:t xml:space="preserve">. </w:t>
      </w:r>
      <w:r w:rsidR="00E962CD" w:rsidRPr="00E962CD">
        <w:rPr>
          <w:sz w:val="24"/>
        </w:rPr>
        <w:t xml:space="preserve">Oglądalność </w:t>
      </w:r>
      <w:r w:rsidR="00332CB8">
        <w:rPr>
          <w:sz w:val="24"/>
        </w:rPr>
        <w:t>TV</w:t>
      </w:r>
      <w:r w:rsidR="00E962CD" w:rsidRPr="00E962CD">
        <w:rPr>
          <w:sz w:val="24"/>
        </w:rPr>
        <w:t xml:space="preserve"> Trwam można oszacować we wrześniu na średnio ok. 1,28% wśród wszystkich posiadających naziemną telewizję cyfrową</w:t>
      </w:r>
      <w:r w:rsidR="00E962CD">
        <w:rPr>
          <w:sz w:val="24"/>
        </w:rPr>
        <w:t>.</w:t>
      </w:r>
    </w:p>
    <w:p w:rsidR="004C4336" w:rsidRPr="00876B73" w:rsidRDefault="00CD65B6" w:rsidP="00AF4269">
      <w:pPr>
        <w:tabs>
          <w:tab w:val="left" w:pos="2126"/>
        </w:tabs>
        <w:rPr>
          <w:rFonts w:cs="Arial"/>
          <w:noProof/>
          <w:sz w:val="24"/>
        </w:rPr>
      </w:pPr>
      <w:r>
        <w:rPr>
          <w:rFonts w:cs="Arial"/>
          <w:noProof/>
          <w:sz w:val="24"/>
        </w:rPr>
        <w:tab/>
      </w:r>
    </w:p>
    <w:p w:rsidR="00FD44E6" w:rsidRPr="00876B73" w:rsidRDefault="00FD44E6" w:rsidP="000832C6">
      <w:pPr>
        <w:pStyle w:val="Nagwek2"/>
      </w:pPr>
      <w:bookmarkStart w:id="33" w:name="_Toc339228961"/>
      <w:bookmarkStart w:id="34" w:name="_Toc400981138"/>
      <w:r w:rsidRPr="00876B73">
        <w:rPr>
          <w:noProof/>
        </w:rPr>
        <w:t>P</w:t>
      </w:r>
      <w:r w:rsidRPr="00876B73">
        <w:t>ejzaż audiowizualny na multipleksie a oferta dla reprezentacji społecznej</w:t>
      </w:r>
      <w:bookmarkEnd w:id="33"/>
      <w:bookmarkEnd w:id="34"/>
    </w:p>
    <w:p w:rsidR="00FD44E6" w:rsidRPr="00876B73" w:rsidRDefault="00FD44E6" w:rsidP="004950EA">
      <w:pPr>
        <w:jc w:val="both"/>
        <w:rPr>
          <w:rFonts w:cs="Arial"/>
          <w:sz w:val="24"/>
        </w:rPr>
      </w:pPr>
    </w:p>
    <w:p w:rsidR="004C4336" w:rsidRDefault="00FD44E6" w:rsidP="004950EA">
      <w:pPr>
        <w:tabs>
          <w:tab w:val="left" w:pos="2813"/>
        </w:tabs>
        <w:jc w:val="both"/>
        <w:rPr>
          <w:rFonts w:cs="Arial"/>
          <w:sz w:val="24"/>
        </w:rPr>
      </w:pPr>
      <w:r w:rsidRPr="00876B73">
        <w:rPr>
          <w:rFonts w:cs="Arial"/>
          <w:sz w:val="24"/>
        </w:rPr>
        <w:t xml:space="preserve">Dla </w:t>
      </w:r>
      <w:r w:rsidR="00B81375">
        <w:rPr>
          <w:rFonts w:cs="Arial"/>
          <w:sz w:val="24"/>
        </w:rPr>
        <w:t>uzyskania jak najpełniejszego obrazu ofer</w:t>
      </w:r>
      <w:r w:rsidR="004950EA">
        <w:rPr>
          <w:rFonts w:cs="Arial"/>
          <w:sz w:val="24"/>
        </w:rPr>
        <w:t>ty naziemnej telewizji cyfrowej</w:t>
      </w:r>
      <w:r w:rsidR="00B81375">
        <w:rPr>
          <w:rFonts w:cs="Arial"/>
          <w:sz w:val="24"/>
        </w:rPr>
        <w:t xml:space="preserve"> </w:t>
      </w:r>
      <w:r w:rsidR="004C4336">
        <w:rPr>
          <w:rFonts w:cs="Arial"/>
          <w:sz w:val="24"/>
        </w:rPr>
        <w:t>sprawdzono, jak</w:t>
      </w:r>
      <w:r w:rsidR="00B65EB6">
        <w:rPr>
          <w:rFonts w:cs="Arial"/>
          <w:sz w:val="24"/>
        </w:rPr>
        <w:t xml:space="preserve">ie segmenty widzów dominują w kanałach na </w:t>
      </w:r>
      <w:r w:rsidR="004C4336">
        <w:rPr>
          <w:rFonts w:cs="Arial"/>
          <w:sz w:val="24"/>
        </w:rPr>
        <w:t>platform</w:t>
      </w:r>
      <w:r w:rsidR="00B65EB6">
        <w:rPr>
          <w:rFonts w:cs="Arial"/>
          <w:sz w:val="24"/>
        </w:rPr>
        <w:t>ie</w:t>
      </w:r>
      <w:r w:rsidR="004C4336">
        <w:rPr>
          <w:rFonts w:cs="Arial"/>
          <w:sz w:val="24"/>
        </w:rPr>
        <w:t xml:space="preserve"> cyfrowej</w:t>
      </w:r>
      <w:r w:rsidR="00B65EB6">
        <w:rPr>
          <w:rFonts w:cs="Arial"/>
          <w:sz w:val="24"/>
        </w:rPr>
        <w:t>.</w:t>
      </w:r>
    </w:p>
    <w:p w:rsidR="005A0990" w:rsidRDefault="005A0990" w:rsidP="004950EA">
      <w:pPr>
        <w:tabs>
          <w:tab w:val="left" w:pos="2813"/>
        </w:tabs>
        <w:jc w:val="both"/>
        <w:rPr>
          <w:rFonts w:cs="Arial"/>
          <w:sz w:val="24"/>
        </w:rPr>
      </w:pPr>
    </w:p>
    <w:p w:rsidR="00FD44E6" w:rsidRPr="001B235B" w:rsidRDefault="001B235B" w:rsidP="004950EA">
      <w:pPr>
        <w:tabs>
          <w:tab w:val="left" w:pos="2813"/>
        </w:tabs>
        <w:jc w:val="both"/>
        <w:rPr>
          <w:rFonts w:cs="Arial"/>
          <w:i/>
          <w:sz w:val="24"/>
        </w:rPr>
      </w:pPr>
      <w:r>
        <w:rPr>
          <w:rFonts w:cs="Arial"/>
          <w:sz w:val="24"/>
        </w:rPr>
        <w:t xml:space="preserve">Dla celów badawczych wyodrębniono grupy odbiorców </w:t>
      </w:r>
      <w:r w:rsidR="00FD44E6" w:rsidRPr="00876B73">
        <w:rPr>
          <w:rFonts w:cs="Arial"/>
          <w:sz w:val="24"/>
        </w:rPr>
        <w:t xml:space="preserve">pod kątem zmiennych związanych z konsumpcją mediów, czyli dochodu, wykształcenia, miejsca zamieszkania i wieku </w:t>
      </w:r>
      <w:r>
        <w:rPr>
          <w:rFonts w:cs="Arial"/>
          <w:i/>
          <w:sz w:val="24"/>
        </w:rPr>
        <w:t>(</w:t>
      </w:r>
      <w:r w:rsidR="00FD44E6" w:rsidRPr="001B235B">
        <w:rPr>
          <w:rFonts w:cs="Arial"/>
          <w:i/>
          <w:sz w:val="24"/>
        </w:rPr>
        <w:t>Prefer</w:t>
      </w:r>
      <w:r>
        <w:rPr>
          <w:rFonts w:cs="Arial"/>
          <w:i/>
          <w:sz w:val="24"/>
        </w:rPr>
        <w:t xml:space="preserve">encja oznacza w tym wypadku, </w:t>
      </w:r>
      <w:r w:rsidR="00FD44E6" w:rsidRPr="001B235B">
        <w:rPr>
          <w:rFonts w:cs="Arial"/>
          <w:i/>
          <w:sz w:val="24"/>
        </w:rPr>
        <w:t xml:space="preserve">że dana stacja jest </w:t>
      </w:r>
      <w:r w:rsidR="00466D9E" w:rsidRPr="001B235B">
        <w:rPr>
          <w:rFonts w:cs="Arial"/>
          <w:i/>
          <w:sz w:val="24"/>
        </w:rPr>
        <w:br/>
      </w:r>
      <w:r w:rsidR="00FD44E6" w:rsidRPr="001B235B">
        <w:rPr>
          <w:rFonts w:cs="Arial"/>
          <w:i/>
          <w:sz w:val="24"/>
        </w:rPr>
        <w:t xml:space="preserve">w danej grupie oglądana co najmniej </w:t>
      </w:r>
      <w:r w:rsidR="004C4336">
        <w:rPr>
          <w:rFonts w:cs="Arial"/>
          <w:i/>
          <w:sz w:val="24"/>
        </w:rPr>
        <w:t>istotnie częściej</w:t>
      </w:r>
      <w:r w:rsidR="00FD44E6" w:rsidRPr="001B235B">
        <w:rPr>
          <w:rFonts w:cs="Arial"/>
          <w:i/>
          <w:sz w:val="24"/>
        </w:rPr>
        <w:t xml:space="preserve"> niż w populacji</w:t>
      </w:r>
      <w:r>
        <w:rPr>
          <w:rFonts w:cs="Arial"/>
          <w:i/>
          <w:sz w:val="24"/>
        </w:rPr>
        <w:t>)</w:t>
      </w:r>
      <w:r w:rsidR="00FD44E6" w:rsidRPr="001B235B">
        <w:rPr>
          <w:rFonts w:cs="Arial"/>
          <w:i/>
          <w:sz w:val="24"/>
        </w:rPr>
        <w:t>.</w:t>
      </w:r>
    </w:p>
    <w:p w:rsidR="005A0990" w:rsidRDefault="005A0990" w:rsidP="004950EA">
      <w:pPr>
        <w:tabs>
          <w:tab w:val="left" w:pos="2813"/>
        </w:tabs>
        <w:jc w:val="both"/>
        <w:rPr>
          <w:rFonts w:cs="Arial"/>
          <w:sz w:val="24"/>
        </w:rPr>
      </w:pPr>
    </w:p>
    <w:p w:rsidR="00FD44E6" w:rsidRPr="00876B73" w:rsidRDefault="001B235B" w:rsidP="004950EA">
      <w:pPr>
        <w:tabs>
          <w:tab w:val="left" w:pos="2813"/>
        </w:tabs>
        <w:jc w:val="both"/>
        <w:rPr>
          <w:rFonts w:cs="Arial"/>
          <w:sz w:val="24"/>
        </w:rPr>
      </w:pPr>
      <w:r>
        <w:rPr>
          <w:rFonts w:cs="Arial"/>
          <w:sz w:val="24"/>
        </w:rPr>
        <w:t>W ten</w:t>
      </w:r>
      <w:r w:rsidR="004950EA">
        <w:rPr>
          <w:rFonts w:cs="Arial"/>
          <w:sz w:val="24"/>
        </w:rPr>
        <w:t xml:space="preserve"> sposób</w:t>
      </w:r>
      <w:r>
        <w:rPr>
          <w:rFonts w:cs="Arial"/>
          <w:sz w:val="24"/>
        </w:rPr>
        <w:t xml:space="preserve"> </w:t>
      </w:r>
      <w:r w:rsidR="004C4336">
        <w:rPr>
          <w:rFonts w:cs="Arial"/>
          <w:sz w:val="24"/>
        </w:rPr>
        <w:t xml:space="preserve">można wskazać na </w:t>
      </w:r>
      <w:r w:rsidR="00FD44E6" w:rsidRPr="00876B73">
        <w:rPr>
          <w:rFonts w:cs="Arial"/>
          <w:sz w:val="24"/>
        </w:rPr>
        <w:t>zróżn</w:t>
      </w:r>
      <w:r>
        <w:rPr>
          <w:rFonts w:cs="Arial"/>
          <w:sz w:val="24"/>
        </w:rPr>
        <w:t>icowanie preferencji</w:t>
      </w:r>
      <w:r w:rsidR="004950EA">
        <w:rPr>
          <w:rFonts w:cs="Arial"/>
          <w:sz w:val="24"/>
        </w:rPr>
        <w:t xml:space="preserve"> wyboru</w:t>
      </w:r>
      <w:r>
        <w:rPr>
          <w:rFonts w:cs="Arial"/>
          <w:sz w:val="24"/>
        </w:rPr>
        <w:t xml:space="preserve"> programów </w:t>
      </w:r>
      <w:r w:rsidR="00C203D2">
        <w:rPr>
          <w:rFonts w:cs="Arial"/>
          <w:sz w:val="24"/>
        </w:rPr>
        <w:t>w </w:t>
      </w:r>
      <w:r w:rsidR="00FD44E6" w:rsidRPr="00876B73">
        <w:rPr>
          <w:rFonts w:cs="Arial"/>
          <w:sz w:val="24"/>
        </w:rPr>
        <w:t>grup</w:t>
      </w:r>
      <w:r>
        <w:rPr>
          <w:rFonts w:cs="Arial"/>
          <w:sz w:val="24"/>
        </w:rPr>
        <w:t>ach wyodrębnionych w zależności od</w:t>
      </w:r>
      <w:r w:rsidR="00FD44E6" w:rsidRPr="00876B73">
        <w:rPr>
          <w:rFonts w:cs="Arial"/>
          <w:sz w:val="24"/>
        </w:rPr>
        <w:t xml:space="preserve"> dochodów i wykształcenia, </w:t>
      </w:r>
      <w:r w:rsidR="00D7437A">
        <w:rPr>
          <w:rFonts w:cs="Arial"/>
          <w:sz w:val="24"/>
        </w:rPr>
        <w:t xml:space="preserve">a także </w:t>
      </w:r>
      <w:r w:rsidR="00FD44E6" w:rsidRPr="00876B73">
        <w:rPr>
          <w:rFonts w:cs="Arial"/>
          <w:sz w:val="24"/>
        </w:rPr>
        <w:t>z</w:t>
      </w:r>
      <w:r>
        <w:rPr>
          <w:rFonts w:cs="Arial"/>
          <w:sz w:val="24"/>
        </w:rPr>
        <w:t>różnicowanie preferencji</w:t>
      </w:r>
      <w:r w:rsidR="004950EA">
        <w:rPr>
          <w:rFonts w:cs="Arial"/>
          <w:sz w:val="24"/>
        </w:rPr>
        <w:t xml:space="preserve"> wyboru</w:t>
      </w:r>
      <w:r>
        <w:rPr>
          <w:rFonts w:cs="Arial"/>
          <w:sz w:val="24"/>
        </w:rPr>
        <w:t xml:space="preserve"> programów w zależności od</w:t>
      </w:r>
      <w:r w:rsidR="00FD44E6" w:rsidRPr="00876B73">
        <w:rPr>
          <w:rFonts w:cs="Arial"/>
          <w:sz w:val="24"/>
        </w:rPr>
        <w:t xml:space="preserve"> wieku i miejsca zamieszkania. </w:t>
      </w:r>
      <w:r w:rsidR="008F68E3">
        <w:rPr>
          <w:rFonts w:cs="Arial"/>
          <w:sz w:val="24"/>
        </w:rPr>
        <w:t>Tę część raportu opracowano na podstawie danych Nielsen Audience Measurement.</w:t>
      </w:r>
    </w:p>
    <w:p w:rsidR="004C4336" w:rsidRDefault="004C4336" w:rsidP="004950EA">
      <w:pPr>
        <w:tabs>
          <w:tab w:val="left" w:pos="2813"/>
        </w:tabs>
        <w:jc w:val="both"/>
        <w:rPr>
          <w:rFonts w:cs="Arial"/>
          <w:sz w:val="24"/>
        </w:rPr>
      </w:pPr>
    </w:p>
    <w:p w:rsidR="005A0990" w:rsidRDefault="005A0990" w:rsidP="004950E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both"/>
        <w:rPr>
          <w:rFonts w:ascii="Arial" w:hAnsi="Arial" w:cs="Arial"/>
          <w:szCs w:val="24"/>
        </w:rPr>
      </w:pPr>
      <w:r w:rsidRPr="00876B73">
        <w:rPr>
          <w:rFonts w:ascii="Arial" w:hAnsi="Arial" w:cs="Arial"/>
          <w:szCs w:val="24"/>
        </w:rPr>
        <w:t>Segmentacja audytorium poprzez</w:t>
      </w:r>
      <w:r w:rsidR="004950EA">
        <w:rPr>
          <w:rFonts w:ascii="Arial" w:hAnsi="Arial" w:cs="Arial"/>
          <w:szCs w:val="24"/>
        </w:rPr>
        <w:t xml:space="preserve"> skrzyżowanie trzech kategorii –</w:t>
      </w:r>
      <w:r w:rsidRPr="00876B73">
        <w:rPr>
          <w:rFonts w:ascii="Arial" w:hAnsi="Arial" w:cs="Arial"/>
          <w:szCs w:val="24"/>
        </w:rPr>
        <w:t xml:space="preserve"> miejsca zamieszkania, wykształcenia oraz doch</w:t>
      </w:r>
      <w:r w:rsidR="004950EA">
        <w:rPr>
          <w:rFonts w:ascii="Arial" w:hAnsi="Arial" w:cs="Arial"/>
          <w:szCs w:val="24"/>
        </w:rPr>
        <w:t>odu –</w:t>
      </w:r>
      <w:r w:rsidRPr="00876B73">
        <w:rPr>
          <w:rFonts w:ascii="Arial" w:hAnsi="Arial" w:cs="Arial"/>
          <w:szCs w:val="24"/>
        </w:rPr>
        <w:t xml:space="preserve"> pozwo</w:t>
      </w:r>
      <w:r w:rsidR="004950EA">
        <w:rPr>
          <w:rFonts w:ascii="Arial" w:hAnsi="Arial" w:cs="Arial"/>
          <w:szCs w:val="24"/>
        </w:rPr>
        <w:t>liła na zdiagnozowanie, czy i w </w:t>
      </w:r>
      <w:r w:rsidRPr="00876B73">
        <w:rPr>
          <w:rFonts w:ascii="Arial" w:hAnsi="Arial" w:cs="Arial"/>
          <w:szCs w:val="24"/>
        </w:rPr>
        <w:t>jakim stopniu każda z tych grup znajdzie w ofercie naziemnej telewizji cyfrowej treści dla siebie interesujące. Celem było stwierdzenie, na ile</w:t>
      </w:r>
      <w:r>
        <w:rPr>
          <w:rFonts w:ascii="Arial" w:hAnsi="Arial" w:cs="Arial"/>
          <w:szCs w:val="24"/>
        </w:rPr>
        <w:t xml:space="preserve"> oferta MUX jest reprezentatywna</w:t>
      </w:r>
      <w:r w:rsidR="004950EA">
        <w:rPr>
          <w:rFonts w:ascii="Arial" w:hAnsi="Arial" w:cs="Arial"/>
          <w:szCs w:val="24"/>
        </w:rPr>
        <w:t xml:space="preserve"> i zróżnicowana i</w:t>
      </w:r>
      <w:r w:rsidRPr="00876B73">
        <w:rPr>
          <w:rFonts w:ascii="Arial" w:hAnsi="Arial" w:cs="Arial"/>
          <w:szCs w:val="24"/>
        </w:rPr>
        <w:t xml:space="preserve"> na ile pejzaż audiowizualny, który tworzy, jest wartościowy z perspektywy odbiorcy.</w:t>
      </w:r>
    </w:p>
    <w:p w:rsidR="005A0990" w:rsidRDefault="005A0990" w:rsidP="004950EA">
      <w:pPr>
        <w:tabs>
          <w:tab w:val="left" w:pos="2813"/>
        </w:tabs>
        <w:jc w:val="both"/>
        <w:rPr>
          <w:rFonts w:cs="Arial"/>
          <w:sz w:val="24"/>
        </w:rPr>
      </w:pPr>
    </w:p>
    <w:p w:rsidR="0008263F" w:rsidRDefault="004C4336" w:rsidP="004950EA">
      <w:pPr>
        <w:tabs>
          <w:tab w:val="left" w:pos="2813"/>
        </w:tabs>
        <w:jc w:val="both"/>
        <w:rPr>
          <w:rFonts w:cs="Arial"/>
          <w:i/>
          <w:sz w:val="24"/>
        </w:rPr>
      </w:pPr>
      <w:r>
        <w:rPr>
          <w:rFonts w:cs="Arial"/>
          <w:sz w:val="24"/>
        </w:rPr>
        <w:t>W</w:t>
      </w:r>
      <w:r w:rsidR="006C68E2">
        <w:rPr>
          <w:rFonts w:cs="Arial"/>
          <w:sz w:val="24"/>
        </w:rPr>
        <w:t xml:space="preserve">yniki tak przeprowadzonej analizy zostały wykonane jedynie w celach pomocniczych, dla </w:t>
      </w:r>
      <w:r>
        <w:rPr>
          <w:rFonts w:cs="Arial"/>
          <w:sz w:val="24"/>
        </w:rPr>
        <w:t xml:space="preserve">uwypuklenia ewentualnych </w:t>
      </w:r>
      <w:r w:rsidR="004950EA">
        <w:rPr>
          <w:rFonts w:cs="Arial"/>
          <w:sz w:val="24"/>
        </w:rPr>
        <w:t>grup nieobsługiwanych medialnie.</w:t>
      </w:r>
      <w:r>
        <w:rPr>
          <w:rFonts w:cs="Arial"/>
          <w:sz w:val="24"/>
        </w:rPr>
        <w:t xml:space="preserve"> </w:t>
      </w:r>
      <w:r w:rsidR="004950EA">
        <w:rPr>
          <w:rFonts w:cs="Arial"/>
          <w:sz w:val="24"/>
        </w:rPr>
        <w:t>S</w:t>
      </w:r>
      <w:r w:rsidR="006C68E2">
        <w:rPr>
          <w:rFonts w:cs="Arial"/>
          <w:sz w:val="24"/>
        </w:rPr>
        <w:t>zczegółowe dane, w tym t</w:t>
      </w:r>
      <w:r w:rsidR="0008263F">
        <w:rPr>
          <w:rFonts w:cs="Arial"/>
          <w:sz w:val="24"/>
        </w:rPr>
        <w:t>abele informujące o preferencjach poszczególnych grup społecznych w zakresie programów telewizyjnych zn</w:t>
      </w:r>
      <w:r w:rsidR="00260A1F">
        <w:rPr>
          <w:rFonts w:cs="Arial"/>
          <w:sz w:val="24"/>
        </w:rPr>
        <w:t>ajdują się w Aneksie do raportu (</w:t>
      </w:r>
      <w:r w:rsidR="00260A1F" w:rsidRPr="000208E3">
        <w:rPr>
          <w:rFonts w:cs="Arial"/>
          <w:i/>
          <w:sz w:val="24"/>
        </w:rPr>
        <w:t>6</w:t>
      </w:r>
      <w:r w:rsidR="000208E3" w:rsidRPr="000208E3">
        <w:rPr>
          <w:rFonts w:cs="Arial"/>
          <w:i/>
          <w:sz w:val="24"/>
        </w:rPr>
        <w:t>.2.</w:t>
      </w:r>
      <w:r w:rsidR="004950EA">
        <w:rPr>
          <w:rFonts w:cs="Arial"/>
          <w:i/>
          <w:sz w:val="24"/>
        </w:rPr>
        <w:t xml:space="preserve"> </w:t>
      </w:r>
      <w:r w:rsidR="00260A1F" w:rsidRPr="00260A1F">
        <w:rPr>
          <w:rFonts w:cs="Arial"/>
          <w:i/>
          <w:sz w:val="24"/>
        </w:rPr>
        <w:t>Zróżnicowanie preferencji kanałów w odniesieniu do wyodrębnionych grup społecznych</w:t>
      </w:r>
      <w:r w:rsidR="00260A1F">
        <w:rPr>
          <w:rFonts w:cs="Arial"/>
          <w:i/>
          <w:sz w:val="24"/>
        </w:rPr>
        <w:t>).</w:t>
      </w:r>
    </w:p>
    <w:p w:rsidR="00FD44E6" w:rsidRPr="00876B73" w:rsidRDefault="00FD44E6" w:rsidP="000832C6">
      <w:pPr>
        <w:pStyle w:val="Nagwek2"/>
        <w:numPr>
          <w:ilvl w:val="0"/>
          <w:numId w:val="0"/>
        </w:numPr>
      </w:pPr>
    </w:p>
    <w:p w:rsidR="00FD44E6" w:rsidRPr="00876B73" w:rsidRDefault="00FD44E6" w:rsidP="000832C6">
      <w:pPr>
        <w:pStyle w:val="Nagwek2"/>
      </w:pPr>
      <w:bookmarkStart w:id="35" w:name="_Toc339228963"/>
      <w:bookmarkStart w:id="36" w:name="_Toc400981139"/>
      <w:r w:rsidRPr="00876B73">
        <w:t>Analiza oferty MUX</w:t>
      </w:r>
      <w:bookmarkEnd w:id="35"/>
      <w:bookmarkEnd w:id="36"/>
    </w:p>
    <w:p w:rsidR="00FD44E6" w:rsidRPr="00876B73" w:rsidRDefault="00FD44E6" w:rsidP="004950E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both"/>
        <w:rPr>
          <w:rFonts w:ascii="Arial" w:hAnsi="Arial" w:cs="Arial"/>
          <w:szCs w:val="24"/>
        </w:rPr>
      </w:pPr>
    </w:p>
    <w:p w:rsidR="00FD44E6" w:rsidRPr="00876B73" w:rsidRDefault="00FD44E6" w:rsidP="004950E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both"/>
        <w:rPr>
          <w:rFonts w:ascii="Arial" w:hAnsi="Arial" w:cs="Arial"/>
          <w:szCs w:val="24"/>
        </w:rPr>
      </w:pPr>
      <w:r w:rsidRPr="00876B73">
        <w:rPr>
          <w:rFonts w:ascii="Arial" w:hAnsi="Arial" w:cs="Arial"/>
          <w:szCs w:val="24"/>
        </w:rPr>
        <w:t xml:space="preserve">W ofercie </w:t>
      </w:r>
      <w:r w:rsidR="008F68E3">
        <w:rPr>
          <w:rFonts w:ascii="Arial" w:hAnsi="Arial" w:cs="Arial"/>
          <w:szCs w:val="24"/>
        </w:rPr>
        <w:t>na multipleksach są</w:t>
      </w:r>
      <w:r w:rsidR="005A0990">
        <w:rPr>
          <w:rFonts w:ascii="Arial" w:hAnsi="Arial" w:cs="Arial"/>
          <w:szCs w:val="24"/>
        </w:rPr>
        <w:t xml:space="preserve"> 24 kanały</w:t>
      </w:r>
      <w:r w:rsidR="008F68E3">
        <w:rPr>
          <w:rFonts w:ascii="Arial" w:hAnsi="Arial" w:cs="Arial"/>
          <w:szCs w:val="24"/>
        </w:rPr>
        <w:t xml:space="preserve">; większość istotnych grup wdzow w portfolio tych stacji to </w:t>
      </w:r>
      <w:r w:rsidRPr="00876B73">
        <w:rPr>
          <w:rFonts w:ascii="Arial" w:hAnsi="Arial" w:cs="Arial"/>
          <w:szCs w:val="24"/>
        </w:rPr>
        <w:t>wid</w:t>
      </w:r>
      <w:r w:rsidR="008F68E3">
        <w:rPr>
          <w:rFonts w:ascii="Arial" w:hAnsi="Arial" w:cs="Arial"/>
          <w:szCs w:val="24"/>
        </w:rPr>
        <w:t xml:space="preserve">zowie </w:t>
      </w:r>
      <w:r w:rsidRPr="00876B73">
        <w:rPr>
          <w:rFonts w:ascii="Arial" w:hAnsi="Arial" w:cs="Arial"/>
          <w:szCs w:val="24"/>
        </w:rPr>
        <w:t xml:space="preserve">o niskim wykształceniu i </w:t>
      </w:r>
      <w:r w:rsidR="008F68E3">
        <w:rPr>
          <w:rFonts w:ascii="Arial" w:hAnsi="Arial" w:cs="Arial"/>
          <w:szCs w:val="24"/>
        </w:rPr>
        <w:t xml:space="preserve">niskich </w:t>
      </w:r>
      <w:r w:rsidRPr="00876B73">
        <w:rPr>
          <w:rFonts w:ascii="Arial" w:hAnsi="Arial" w:cs="Arial"/>
          <w:szCs w:val="24"/>
        </w:rPr>
        <w:t>dochoda</w:t>
      </w:r>
      <w:r w:rsidR="008F68E3">
        <w:rPr>
          <w:rFonts w:ascii="Arial" w:hAnsi="Arial" w:cs="Arial"/>
          <w:szCs w:val="24"/>
        </w:rPr>
        <w:t>ch. Segmenty widzów o wysokim wykształceniu i dochodach st</w:t>
      </w:r>
      <w:r w:rsidR="004950EA">
        <w:rPr>
          <w:rFonts w:ascii="Arial" w:hAnsi="Arial" w:cs="Arial"/>
          <w:szCs w:val="24"/>
        </w:rPr>
        <w:t>anowią istotny udział widowni w </w:t>
      </w:r>
      <w:r w:rsidR="008F68E3">
        <w:rPr>
          <w:rFonts w:ascii="Arial" w:hAnsi="Arial" w:cs="Arial"/>
          <w:szCs w:val="24"/>
        </w:rPr>
        <w:t>programach TVP ABC, Fokus TV, Stopklatka i TVP Historia – co jest istotną zmianą w porównaniu do sytua</w:t>
      </w:r>
      <w:r w:rsidR="004950EA">
        <w:rPr>
          <w:rFonts w:ascii="Arial" w:hAnsi="Arial" w:cs="Arial"/>
          <w:szCs w:val="24"/>
        </w:rPr>
        <w:t xml:space="preserve">cji sprzed dwóch lat, kiedy nie </w:t>
      </w:r>
      <w:r w:rsidR="008F68E3">
        <w:rPr>
          <w:rFonts w:ascii="Arial" w:hAnsi="Arial" w:cs="Arial"/>
          <w:szCs w:val="24"/>
        </w:rPr>
        <w:t>było jeszcze</w:t>
      </w:r>
      <w:r w:rsidR="004950EA">
        <w:rPr>
          <w:rFonts w:ascii="Arial" w:hAnsi="Arial" w:cs="Arial"/>
          <w:szCs w:val="24"/>
        </w:rPr>
        <w:t xml:space="preserve"> 3</w:t>
      </w:r>
      <w:r w:rsidR="0096032E">
        <w:rPr>
          <w:rFonts w:ascii="Arial" w:hAnsi="Arial" w:cs="Arial"/>
          <w:szCs w:val="24"/>
        </w:rPr>
        <w:t> </w:t>
      </w:r>
      <w:r w:rsidR="004950EA">
        <w:rPr>
          <w:rFonts w:ascii="Arial" w:hAnsi="Arial" w:cs="Arial"/>
          <w:szCs w:val="24"/>
        </w:rPr>
        <w:t xml:space="preserve">wymienionych </w:t>
      </w:r>
      <w:r w:rsidR="008F68E3">
        <w:rPr>
          <w:rFonts w:ascii="Arial" w:hAnsi="Arial" w:cs="Arial"/>
          <w:szCs w:val="24"/>
        </w:rPr>
        <w:t xml:space="preserve">nowych kanałów. </w:t>
      </w:r>
    </w:p>
    <w:p w:rsidR="00716A9D" w:rsidRDefault="00716A9D" w:rsidP="004950EA">
      <w:pPr>
        <w:jc w:val="both"/>
        <w:rPr>
          <w:rFonts w:cs="Arial"/>
          <w:lang w:eastAsia="ar-SA"/>
        </w:rPr>
      </w:pPr>
      <w:bookmarkStart w:id="37" w:name="_Toc339228964"/>
    </w:p>
    <w:p w:rsidR="00FD44E6" w:rsidRPr="00876B73" w:rsidRDefault="00FA4210" w:rsidP="00CD65B6">
      <w:pPr>
        <w:pStyle w:val="Nagwek3"/>
        <w:numPr>
          <w:ilvl w:val="0"/>
          <w:numId w:val="0"/>
        </w:numPr>
        <w:ind w:left="864"/>
        <w:jc w:val="left"/>
        <w:rPr>
          <w:sz w:val="24"/>
          <w:szCs w:val="24"/>
        </w:rPr>
      </w:pPr>
      <w:r>
        <w:rPr>
          <w:sz w:val="24"/>
          <w:szCs w:val="24"/>
        </w:rPr>
        <w:br w:type="page"/>
      </w:r>
      <w:r w:rsidR="00FD44E6" w:rsidRPr="00876B73">
        <w:rPr>
          <w:sz w:val="24"/>
          <w:szCs w:val="24"/>
        </w:rPr>
        <w:t>A. Jakie treści dla jakich grup znajdują</w:t>
      </w:r>
      <w:r w:rsidR="009D64D8">
        <w:rPr>
          <w:sz w:val="24"/>
          <w:szCs w:val="24"/>
        </w:rPr>
        <w:t xml:space="preserve"> się</w:t>
      </w:r>
      <w:r w:rsidR="00FD44E6" w:rsidRPr="00876B73">
        <w:rPr>
          <w:sz w:val="24"/>
          <w:szCs w:val="24"/>
        </w:rPr>
        <w:t xml:space="preserve"> na multipleksach</w:t>
      </w:r>
      <w:r w:rsidR="008F68E3">
        <w:rPr>
          <w:sz w:val="24"/>
          <w:szCs w:val="24"/>
        </w:rPr>
        <w:t>, a jakie nie</w:t>
      </w:r>
      <w:r w:rsidR="00FD44E6" w:rsidRPr="00876B73">
        <w:rPr>
          <w:sz w:val="24"/>
          <w:szCs w:val="24"/>
        </w:rPr>
        <w:t>?</w:t>
      </w:r>
      <w:bookmarkEnd w:id="37"/>
    </w:p>
    <w:p w:rsidR="00FD44E6" w:rsidRPr="00876B73" w:rsidRDefault="00FD44E6" w:rsidP="0096032E">
      <w:pPr>
        <w:pStyle w:val="Body"/>
        <w:tabs>
          <w:tab w:val="left" w:pos="709"/>
          <w:tab w:val="left" w:pos="1417"/>
          <w:tab w:val="left" w:pos="2126"/>
          <w:tab w:val="left" w:pos="2835"/>
          <w:tab w:val="left" w:pos="3543"/>
          <w:tab w:val="left" w:pos="4252"/>
          <w:tab w:val="left" w:pos="4961"/>
          <w:tab w:val="left" w:pos="5669"/>
          <w:tab w:val="left" w:pos="6378"/>
        </w:tabs>
        <w:spacing w:line="360" w:lineRule="auto"/>
        <w:jc w:val="both"/>
        <w:rPr>
          <w:rFonts w:ascii="Arial" w:hAnsi="Arial" w:cs="Arial"/>
          <w:szCs w:val="24"/>
        </w:rPr>
      </w:pPr>
    </w:p>
    <w:p w:rsidR="005A0990" w:rsidRPr="002449EF" w:rsidRDefault="00FD44E6" w:rsidP="0096032E">
      <w:pPr>
        <w:pStyle w:val="BodyBulle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both"/>
        <w:rPr>
          <w:rFonts w:ascii="Arial" w:hAnsi="Arial" w:cs="Arial"/>
          <w:b/>
          <w:szCs w:val="24"/>
        </w:rPr>
      </w:pPr>
      <w:r w:rsidRPr="00876B73">
        <w:rPr>
          <w:rFonts w:ascii="Arial" w:hAnsi="Arial" w:cs="Arial"/>
          <w:szCs w:val="24"/>
        </w:rPr>
        <w:t xml:space="preserve">W ofercie naziemnej telewizji cyfrowej </w:t>
      </w:r>
      <w:r w:rsidRPr="00A83DC7">
        <w:rPr>
          <w:rFonts w:ascii="Arial" w:hAnsi="Arial" w:cs="Arial"/>
          <w:b/>
          <w:szCs w:val="24"/>
        </w:rPr>
        <w:t>przeważają</w:t>
      </w:r>
      <w:r w:rsidRPr="00876B73">
        <w:rPr>
          <w:rFonts w:ascii="Arial" w:hAnsi="Arial" w:cs="Arial"/>
          <w:szCs w:val="24"/>
        </w:rPr>
        <w:t xml:space="preserve"> zdecydowanie </w:t>
      </w:r>
      <w:r w:rsidRPr="00A83DC7">
        <w:rPr>
          <w:rFonts w:ascii="Arial" w:hAnsi="Arial" w:cs="Arial"/>
          <w:b/>
          <w:szCs w:val="24"/>
        </w:rPr>
        <w:t>rozrywka</w:t>
      </w:r>
      <w:r w:rsidRPr="00876B73">
        <w:rPr>
          <w:rFonts w:ascii="Arial" w:hAnsi="Arial" w:cs="Arial"/>
          <w:szCs w:val="24"/>
        </w:rPr>
        <w:t xml:space="preserve">, </w:t>
      </w:r>
      <w:r w:rsidRPr="00A83DC7">
        <w:rPr>
          <w:rFonts w:ascii="Arial" w:hAnsi="Arial" w:cs="Arial"/>
          <w:b/>
          <w:szCs w:val="24"/>
        </w:rPr>
        <w:t>filmy</w:t>
      </w:r>
      <w:r w:rsidR="0096032E">
        <w:rPr>
          <w:rFonts w:ascii="Arial" w:hAnsi="Arial" w:cs="Arial"/>
          <w:szCs w:val="24"/>
        </w:rPr>
        <w:t xml:space="preserve"> i </w:t>
      </w:r>
      <w:r w:rsidRPr="00A83DC7">
        <w:rPr>
          <w:rFonts w:ascii="Arial" w:hAnsi="Arial" w:cs="Arial"/>
          <w:b/>
          <w:szCs w:val="24"/>
        </w:rPr>
        <w:t>seriale</w:t>
      </w:r>
      <w:r w:rsidRPr="00876B73">
        <w:rPr>
          <w:rFonts w:ascii="Arial" w:hAnsi="Arial" w:cs="Arial"/>
          <w:szCs w:val="24"/>
        </w:rPr>
        <w:t xml:space="preserve"> oraz </w:t>
      </w:r>
      <w:r w:rsidRPr="00A83DC7">
        <w:rPr>
          <w:rFonts w:ascii="Arial" w:hAnsi="Arial" w:cs="Arial"/>
          <w:b/>
          <w:szCs w:val="24"/>
        </w:rPr>
        <w:t>informacja</w:t>
      </w:r>
      <w:r w:rsidRPr="00876B73">
        <w:rPr>
          <w:rFonts w:ascii="Arial" w:hAnsi="Arial" w:cs="Arial"/>
          <w:szCs w:val="24"/>
        </w:rPr>
        <w:t xml:space="preserve">. </w:t>
      </w:r>
      <w:r w:rsidR="008F68E3">
        <w:rPr>
          <w:rFonts w:ascii="Arial" w:hAnsi="Arial" w:cs="Arial"/>
          <w:szCs w:val="24"/>
        </w:rPr>
        <w:t>Pojawiły się tre</w:t>
      </w:r>
      <w:r w:rsidR="0096032E">
        <w:rPr>
          <w:rFonts w:ascii="Arial" w:hAnsi="Arial" w:cs="Arial"/>
          <w:szCs w:val="24"/>
        </w:rPr>
        <w:t xml:space="preserve">ści religijne, i choć </w:t>
      </w:r>
      <w:r w:rsidR="008F68E3">
        <w:rPr>
          <w:rFonts w:ascii="Arial" w:hAnsi="Arial" w:cs="Arial"/>
          <w:szCs w:val="24"/>
        </w:rPr>
        <w:t xml:space="preserve">widzowie nie siegają do nich powszechnie, istotnie uzupełniają ofertę MUXów. </w:t>
      </w:r>
      <w:r w:rsidR="008F68E3" w:rsidRPr="002449EF">
        <w:rPr>
          <w:rFonts w:ascii="Arial" w:hAnsi="Arial" w:cs="Arial"/>
          <w:b/>
          <w:szCs w:val="24"/>
        </w:rPr>
        <w:t>Dostępe są również pozycje programowe skierowane do dzieci, i to nie tylko kreskówki oraz gatunki edukacyjne – zwłaszcza dzię</w:t>
      </w:r>
      <w:r w:rsidR="0096032E" w:rsidRPr="002449EF">
        <w:rPr>
          <w:rFonts w:ascii="Arial" w:hAnsi="Arial" w:cs="Arial"/>
          <w:b/>
          <w:szCs w:val="24"/>
        </w:rPr>
        <w:t>k</w:t>
      </w:r>
      <w:r w:rsidR="008F68E3" w:rsidRPr="002449EF">
        <w:rPr>
          <w:rFonts w:ascii="Arial" w:hAnsi="Arial" w:cs="Arial"/>
          <w:b/>
          <w:szCs w:val="24"/>
        </w:rPr>
        <w:t xml:space="preserve">i udziałowi nowego </w:t>
      </w:r>
      <w:r w:rsidR="0096032E" w:rsidRPr="002449EF">
        <w:rPr>
          <w:rFonts w:ascii="Arial" w:hAnsi="Arial" w:cs="Arial"/>
          <w:b/>
          <w:szCs w:val="24"/>
        </w:rPr>
        <w:t>kanału o profilu edukacyjnym.</w:t>
      </w:r>
    </w:p>
    <w:p w:rsidR="005A0990" w:rsidRPr="00876B73" w:rsidRDefault="005A0990" w:rsidP="0096032E">
      <w:pPr>
        <w:pStyle w:val="BodyBulle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both"/>
        <w:rPr>
          <w:rFonts w:ascii="Arial" w:hAnsi="Arial" w:cs="Arial"/>
          <w:szCs w:val="24"/>
        </w:rPr>
      </w:pPr>
    </w:p>
    <w:p w:rsidR="00FD44E6" w:rsidRPr="00876B73" w:rsidRDefault="00FD44E6" w:rsidP="0096032E">
      <w:pPr>
        <w:pStyle w:val="BodyBulle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both"/>
        <w:rPr>
          <w:rFonts w:ascii="Arial" w:hAnsi="Arial" w:cs="Arial"/>
          <w:szCs w:val="24"/>
        </w:rPr>
      </w:pPr>
      <w:r w:rsidRPr="00876B73">
        <w:rPr>
          <w:rFonts w:ascii="Arial" w:hAnsi="Arial" w:cs="Arial"/>
          <w:szCs w:val="24"/>
        </w:rPr>
        <w:t>Z przeprowadzonej analizy wynika, że</w:t>
      </w:r>
      <w:r w:rsidR="008F68E3">
        <w:rPr>
          <w:rFonts w:ascii="Arial" w:hAnsi="Arial" w:cs="Arial"/>
          <w:szCs w:val="24"/>
        </w:rPr>
        <w:t xml:space="preserve"> wśród kanałow o znaczącym udziale młodzieży w widowni dominują programy o profilu rozrywkowym, zwłaszcza muzycznym. Nie ma wśród nich programu filmowego, co prowadzi do dwojakiego wniosku – albo oferta dla młodzieży pod tym względem jest uboga, albo młodzież szuka zaspokojenia pod względem konsumpcji tych treści w innych mediach, jak sieć, albo obie syt</w:t>
      </w:r>
      <w:r w:rsidR="0096032E">
        <w:rPr>
          <w:rFonts w:ascii="Arial" w:hAnsi="Arial" w:cs="Arial"/>
          <w:szCs w:val="24"/>
        </w:rPr>
        <w:t>ua</w:t>
      </w:r>
      <w:r w:rsidR="008F68E3">
        <w:rPr>
          <w:rFonts w:ascii="Arial" w:hAnsi="Arial" w:cs="Arial"/>
          <w:szCs w:val="24"/>
        </w:rPr>
        <w:t xml:space="preserve">cje wpsółwystępują. </w:t>
      </w:r>
    </w:p>
    <w:p w:rsidR="00FD44E6" w:rsidRPr="00876B73" w:rsidRDefault="00FD44E6" w:rsidP="0096032E">
      <w:pPr>
        <w:pStyle w:val="Body"/>
        <w:tabs>
          <w:tab w:val="left" w:pos="709"/>
          <w:tab w:val="left" w:pos="1417"/>
          <w:tab w:val="left" w:pos="2126"/>
          <w:tab w:val="left" w:pos="2835"/>
          <w:tab w:val="left" w:pos="3543"/>
          <w:tab w:val="left" w:pos="4252"/>
          <w:tab w:val="left" w:pos="4961"/>
          <w:tab w:val="left" w:pos="5669"/>
          <w:tab w:val="left" w:pos="6378"/>
        </w:tabs>
        <w:spacing w:line="360" w:lineRule="auto"/>
        <w:jc w:val="both"/>
        <w:rPr>
          <w:rFonts w:ascii="Arial" w:hAnsi="Arial" w:cs="Arial"/>
          <w:b/>
          <w:bCs/>
          <w:szCs w:val="24"/>
        </w:rPr>
      </w:pPr>
    </w:p>
    <w:p w:rsidR="005A0990" w:rsidRDefault="00FD44E6" w:rsidP="0096032E">
      <w:pPr>
        <w:autoSpaceDE w:val="0"/>
        <w:autoSpaceDN w:val="0"/>
        <w:adjustRightInd w:val="0"/>
        <w:jc w:val="both"/>
        <w:rPr>
          <w:rFonts w:cs="Arial"/>
          <w:color w:val="000000"/>
          <w:sz w:val="24"/>
        </w:rPr>
      </w:pPr>
      <w:r w:rsidRPr="00876B73">
        <w:rPr>
          <w:rFonts w:cs="Arial"/>
          <w:color w:val="000000"/>
          <w:sz w:val="24"/>
        </w:rPr>
        <w:t xml:space="preserve">Zadania telewizji w zakresie dostarczania informacji wobec grup o niskich dochodach realizuje większość kanałów obecnych na multipleksach, wydaje się więc, że potrzeba zaspokajana jest we wskazanym segmencie widowni wystarczająco. </w:t>
      </w:r>
      <w:r w:rsidR="00AA5CC8">
        <w:rPr>
          <w:rFonts w:cs="Arial"/>
          <w:color w:val="000000"/>
          <w:sz w:val="24"/>
        </w:rPr>
        <w:t xml:space="preserve">Natomiast duży udział dokudramy wskazuje, że przyjmuje się pewien specyficzny typ publicystyki  na skrzyżowaniu serialu i form dokumentalnych, zajmujący się realnymi problemami życiowymi podanymi w prostych, narracyjnych formułach.  </w:t>
      </w:r>
    </w:p>
    <w:p w:rsidR="005A0990" w:rsidRDefault="004611CA" w:rsidP="0096032E">
      <w:pPr>
        <w:autoSpaceDE w:val="0"/>
        <w:autoSpaceDN w:val="0"/>
        <w:adjustRightInd w:val="0"/>
        <w:jc w:val="both"/>
        <w:rPr>
          <w:rFonts w:cs="Arial"/>
          <w:color w:val="000000"/>
          <w:sz w:val="24"/>
        </w:rPr>
      </w:pPr>
      <w:r w:rsidRPr="00876B73">
        <w:rPr>
          <w:rFonts w:cs="Arial"/>
          <w:color w:val="000000"/>
          <w:sz w:val="24"/>
        </w:rPr>
        <w:br/>
      </w:r>
      <w:r w:rsidR="00AA5CC8">
        <w:rPr>
          <w:rFonts w:cs="Arial"/>
          <w:color w:val="000000"/>
          <w:sz w:val="24"/>
        </w:rPr>
        <w:t>Nadal w</w:t>
      </w:r>
      <w:r w:rsidR="00FD44E6" w:rsidRPr="00876B73">
        <w:rPr>
          <w:rFonts w:cs="Arial"/>
          <w:color w:val="000000"/>
          <w:sz w:val="24"/>
        </w:rPr>
        <w:t xml:space="preserve"> </w:t>
      </w:r>
      <w:r w:rsidR="00AA5CC8">
        <w:rPr>
          <w:rFonts w:cs="Arial"/>
          <w:color w:val="000000"/>
          <w:sz w:val="24"/>
        </w:rPr>
        <w:t xml:space="preserve">niewielkim </w:t>
      </w:r>
      <w:r w:rsidR="00FD44E6" w:rsidRPr="00876B73">
        <w:rPr>
          <w:rFonts w:cs="Arial"/>
          <w:color w:val="000000"/>
          <w:sz w:val="24"/>
        </w:rPr>
        <w:t xml:space="preserve">stopniu </w:t>
      </w:r>
      <w:r w:rsidR="00AA5CC8">
        <w:rPr>
          <w:rFonts w:cs="Arial"/>
          <w:color w:val="000000"/>
          <w:sz w:val="24"/>
        </w:rPr>
        <w:t xml:space="preserve">rozpowszechniana jest </w:t>
      </w:r>
      <w:r w:rsidR="00FD44E6" w:rsidRPr="00876B73">
        <w:rPr>
          <w:rFonts w:cs="Arial"/>
          <w:color w:val="000000"/>
          <w:sz w:val="24"/>
        </w:rPr>
        <w:t>kultura</w:t>
      </w:r>
      <w:r w:rsidR="00AA5CC8">
        <w:rPr>
          <w:rFonts w:cs="Arial"/>
          <w:color w:val="000000"/>
          <w:sz w:val="24"/>
        </w:rPr>
        <w:t xml:space="preserve"> rozumiana j</w:t>
      </w:r>
      <w:r w:rsidR="00AB05CB">
        <w:rPr>
          <w:rFonts w:cs="Arial"/>
          <w:color w:val="000000"/>
          <w:sz w:val="24"/>
        </w:rPr>
        <w:t>a</w:t>
      </w:r>
      <w:r w:rsidR="00AA5CC8">
        <w:rPr>
          <w:rFonts w:cs="Arial"/>
          <w:color w:val="000000"/>
          <w:sz w:val="24"/>
        </w:rPr>
        <w:t xml:space="preserve">ko dorobek artystyczny </w:t>
      </w:r>
      <w:r w:rsidR="00AB05CB">
        <w:rPr>
          <w:rFonts w:cs="Arial"/>
          <w:color w:val="000000"/>
          <w:sz w:val="24"/>
        </w:rPr>
        <w:t>(nie filmowy)</w:t>
      </w:r>
      <w:r w:rsidR="00AA5CC8">
        <w:rPr>
          <w:rFonts w:cs="Arial"/>
          <w:color w:val="000000"/>
          <w:sz w:val="24"/>
        </w:rPr>
        <w:t>, zwłaszcza dla klas o niższych dochodach, w wersji „nie środowiskowej”, na przeciętnym poziomie. Z</w:t>
      </w:r>
      <w:r w:rsidR="00FD44E6" w:rsidRPr="00876B73">
        <w:rPr>
          <w:rFonts w:cs="Arial"/>
          <w:color w:val="000000"/>
          <w:sz w:val="24"/>
        </w:rPr>
        <w:t xml:space="preserve">adanie </w:t>
      </w:r>
      <w:r w:rsidR="00AA5CC8">
        <w:rPr>
          <w:rFonts w:cs="Arial"/>
          <w:color w:val="000000"/>
          <w:sz w:val="24"/>
        </w:rPr>
        <w:t xml:space="preserve">to </w:t>
      </w:r>
      <w:r w:rsidR="00FD44E6" w:rsidRPr="00876B73">
        <w:rPr>
          <w:rFonts w:cs="Arial"/>
          <w:color w:val="000000"/>
          <w:sz w:val="24"/>
        </w:rPr>
        <w:t xml:space="preserve">realizowane </w:t>
      </w:r>
      <w:r w:rsidR="00AA5CC8">
        <w:rPr>
          <w:rFonts w:cs="Arial"/>
          <w:color w:val="000000"/>
          <w:sz w:val="24"/>
        </w:rPr>
        <w:t xml:space="preserve">jest </w:t>
      </w:r>
      <w:r w:rsidR="00FD44E6" w:rsidRPr="00876B73">
        <w:rPr>
          <w:rFonts w:cs="Arial"/>
          <w:color w:val="000000"/>
          <w:sz w:val="24"/>
        </w:rPr>
        <w:t>przede wszystkim pr</w:t>
      </w:r>
      <w:r w:rsidR="00AA5CC8">
        <w:rPr>
          <w:rFonts w:cs="Arial"/>
          <w:color w:val="000000"/>
          <w:sz w:val="24"/>
        </w:rPr>
        <w:t>zez</w:t>
      </w:r>
      <w:r w:rsidR="0096032E">
        <w:rPr>
          <w:rFonts w:cs="Arial"/>
          <w:color w:val="000000"/>
          <w:sz w:val="24"/>
        </w:rPr>
        <w:t xml:space="preserve"> kanały telewizji publicznej – </w:t>
      </w:r>
      <w:r w:rsidR="00AA5CC8">
        <w:rPr>
          <w:rFonts w:cs="Arial"/>
          <w:color w:val="000000"/>
          <w:sz w:val="24"/>
        </w:rPr>
        <w:t>stacje komercyjne zaspokajają tę potrzebę w zakresie kultury popula</w:t>
      </w:r>
      <w:r w:rsidR="0096032E">
        <w:rPr>
          <w:rFonts w:cs="Arial"/>
          <w:color w:val="000000"/>
          <w:sz w:val="24"/>
        </w:rPr>
        <w:t>r</w:t>
      </w:r>
      <w:r w:rsidR="00AA5CC8">
        <w:rPr>
          <w:rFonts w:cs="Arial"/>
          <w:color w:val="000000"/>
          <w:sz w:val="24"/>
        </w:rPr>
        <w:t xml:space="preserve">nej, zwłaszcza muzyki i filmu. </w:t>
      </w:r>
      <w:r w:rsidR="00FD44E6" w:rsidRPr="00876B73">
        <w:rPr>
          <w:rFonts w:cs="Arial"/>
          <w:color w:val="000000"/>
          <w:sz w:val="24"/>
        </w:rPr>
        <w:t>Wydaje się, że barierę w tym względzie stanowi niski potencjał ko</w:t>
      </w:r>
      <w:r w:rsidR="0096032E">
        <w:rPr>
          <w:rFonts w:cs="Arial"/>
          <w:color w:val="000000"/>
          <w:sz w:val="24"/>
        </w:rPr>
        <w:t>mercyjny tematyki, wynikający z </w:t>
      </w:r>
      <w:r w:rsidR="00FD44E6" w:rsidRPr="00876B73">
        <w:rPr>
          <w:rFonts w:cs="Arial"/>
          <w:color w:val="000000"/>
          <w:sz w:val="24"/>
        </w:rPr>
        <w:t>braków w edukacji kulturalnej au</w:t>
      </w:r>
      <w:r w:rsidR="00AA5CC8">
        <w:rPr>
          <w:rFonts w:cs="Arial"/>
          <w:color w:val="000000"/>
          <w:sz w:val="24"/>
        </w:rPr>
        <w:t>dytorium – a audycji propagującej edukację kulturalną jest, oglednie mówiąc, niewiele.</w:t>
      </w:r>
    </w:p>
    <w:p w:rsidR="005A0990" w:rsidRDefault="005A0990" w:rsidP="0096032E">
      <w:pPr>
        <w:autoSpaceDE w:val="0"/>
        <w:autoSpaceDN w:val="0"/>
        <w:adjustRightInd w:val="0"/>
        <w:jc w:val="both"/>
        <w:rPr>
          <w:rFonts w:cs="Arial"/>
          <w:color w:val="000000"/>
          <w:sz w:val="24"/>
        </w:rPr>
      </w:pPr>
    </w:p>
    <w:p w:rsidR="00FD44E6" w:rsidRDefault="00FD44E6" w:rsidP="0096032E">
      <w:pPr>
        <w:autoSpaceDE w:val="0"/>
        <w:autoSpaceDN w:val="0"/>
        <w:adjustRightInd w:val="0"/>
        <w:jc w:val="both"/>
        <w:rPr>
          <w:rFonts w:cs="Arial"/>
          <w:sz w:val="24"/>
        </w:rPr>
      </w:pPr>
      <w:r w:rsidRPr="00876B73">
        <w:rPr>
          <w:rFonts w:cs="Arial"/>
          <w:color w:val="000000"/>
          <w:sz w:val="24"/>
        </w:rPr>
        <w:t>Cieszyć może z kolei wysoki udział tematyki edukacyjnej</w:t>
      </w:r>
      <w:r w:rsidR="00AA5CC8">
        <w:rPr>
          <w:rFonts w:cs="Arial"/>
          <w:color w:val="000000"/>
          <w:sz w:val="24"/>
        </w:rPr>
        <w:t xml:space="preserve">, mimo </w:t>
      </w:r>
      <w:r w:rsidR="0096032E">
        <w:rPr>
          <w:rFonts w:cs="Arial"/>
          <w:color w:val="000000"/>
          <w:sz w:val="24"/>
        </w:rPr>
        <w:t>że tendencja w </w:t>
      </w:r>
      <w:r w:rsidR="00AA5CC8">
        <w:rPr>
          <w:rFonts w:cs="Arial"/>
          <w:color w:val="000000"/>
          <w:sz w:val="24"/>
        </w:rPr>
        <w:t>programach wskazuje, ze dominującą forma jest poradnictwo.</w:t>
      </w:r>
      <w:r w:rsidRPr="00716A9D">
        <w:rPr>
          <w:rFonts w:cs="Arial"/>
          <w:sz w:val="24"/>
        </w:rPr>
        <w:t xml:space="preserve"> Warto zauważyć, że wśród tych stacji nie występują TVN ani Polsat, koncernów medialnych.</w:t>
      </w:r>
    </w:p>
    <w:p w:rsidR="00AA5CC8" w:rsidRPr="00716A9D" w:rsidRDefault="00AA5CC8" w:rsidP="0096032E">
      <w:pPr>
        <w:autoSpaceDE w:val="0"/>
        <w:autoSpaceDN w:val="0"/>
        <w:adjustRightInd w:val="0"/>
        <w:jc w:val="both"/>
        <w:rPr>
          <w:rFonts w:cs="Arial"/>
          <w:sz w:val="24"/>
        </w:rPr>
      </w:pPr>
    </w:p>
    <w:p w:rsidR="00CD65B6" w:rsidRDefault="00AA5CC8" w:rsidP="0096032E">
      <w:pPr>
        <w:autoSpaceDE w:val="0"/>
        <w:autoSpaceDN w:val="0"/>
        <w:adjustRightInd w:val="0"/>
        <w:jc w:val="both"/>
        <w:rPr>
          <w:rFonts w:cs="Arial"/>
          <w:sz w:val="24"/>
        </w:rPr>
      </w:pPr>
      <w:r>
        <w:rPr>
          <w:rFonts w:cs="Arial"/>
          <w:sz w:val="24"/>
        </w:rPr>
        <w:t>D</w:t>
      </w:r>
      <w:r w:rsidR="00FD44E6" w:rsidRPr="00876B73">
        <w:rPr>
          <w:rFonts w:cs="Arial"/>
          <w:sz w:val="24"/>
        </w:rPr>
        <w:t xml:space="preserve">ostarczanie rozrywki </w:t>
      </w:r>
      <w:r w:rsidR="0096032E" w:rsidRPr="0096032E">
        <w:rPr>
          <w:rFonts w:cs="Arial"/>
          <w:sz w:val="24"/>
        </w:rPr>
        <w:t>–</w:t>
      </w:r>
      <w:r w:rsidR="00FD44E6" w:rsidRPr="00876B73">
        <w:rPr>
          <w:rFonts w:cs="Arial"/>
          <w:sz w:val="24"/>
        </w:rPr>
        <w:t xml:space="preserve"> realizowane jest w stopniu najszerszym przez większość kanałów dostępnych w ramach naziemnej telewizji cyfrowej, ale przede wszystkim wobec odbiorców dysponujących niskimi dochodami. </w:t>
      </w:r>
      <w:r w:rsidR="0096032E">
        <w:rPr>
          <w:rFonts w:cs="Arial"/>
          <w:sz w:val="24"/>
        </w:rPr>
        <w:t>Coraz więcej jest w </w:t>
      </w:r>
      <w:r>
        <w:rPr>
          <w:rFonts w:cs="Arial"/>
          <w:sz w:val="24"/>
        </w:rPr>
        <w:t>programach audycji dotyczących stylu</w:t>
      </w:r>
      <w:r w:rsidR="0096032E">
        <w:rPr>
          <w:rFonts w:cs="Arial"/>
          <w:sz w:val="24"/>
        </w:rPr>
        <w:t xml:space="preserve"> życia – zwłaszcza kuchennych i </w:t>
      </w:r>
      <w:r>
        <w:rPr>
          <w:rFonts w:cs="Arial"/>
          <w:sz w:val="24"/>
        </w:rPr>
        <w:t>podróżniczych. S</w:t>
      </w:r>
      <w:r w:rsidR="0096032E">
        <w:rPr>
          <w:rFonts w:cs="Arial"/>
          <w:sz w:val="24"/>
        </w:rPr>
        <w:t>ą</w:t>
      </w:r>
      <w:r>
        <w:rPr>
          <w:rFonts w:cs="Arial"/>
          <w:sz w:val="24"/>
        </w:rPr>
        <w:t xml:space="preserve"> to jednak raczej audycje dla poszukujących, niż afirmujące tradycycjną kuchnię i tradycyjne smaki, miejsca, folklorystyczne inklinacje. </w:t>
      </w:r>
      <w:r w:rsidR="00F708E2">
        <w:rPr>
          <w:rFonts w:cs="Arial"/>
          <w:sz w:val="24"/>
        </w:rPr>
        <w:t>Ostatnie doświadczenia telewizji publicznej związ</w:t>
      </w:r>
      <w:r w:rsidR="0096032E">
        <w:rPr>
          <w:rFonts w:cs="Arial"/>
          <w:sz w:val="24"/>
        </w:rPr>
        <w:t>ane z reality poś</w:t>
      </w:r>
      <w:r w:rsidR="00F708E2">
        <w:rPr>
          <w:rFonts w:cs="Arial"/>
          <w:sz w:val="24"/>
        </w:rPr>
        <w:t>ród osób mieszkających na wsi wskazują na pewien potencjał w tym zakresie.</w:t>
      </w:r>
    </w:p>
    <w:p w:rsidR="00AA5CC8" w:rsidRDefault="00AA5CC8" w:rsidP="0096032E">
      <w:pPr>
        <w:autoSpaceDE w:val="0"/>
        <w:autoSpaceDN w:val="0"/>
        <w:adjustRightInd w:val="0"/>
        <w:jc w:val="both"/>
        <w:rPr>
          <w:rFonts w:cs="Arial"/>
          <w:sz w:val="24"/>
        </w:rPr>
      </w:pPr>
    </w:p>
    <w:p w:rsidR="00AA5CC8" w:rsidRPr="00876B73" w:rsidRDefault="00AA5CC8" w:rsidP="0096032E">
      <w:pPr>
        <w:autoSpaceDE w:val="0"/>
        <w:autoSpaceDN w:val="0"/>
        <w:adjustRightInd w:val="0"/>
        <w:jc w:val="both"/>
        <w:rPr>
          <w:rFonts w:cs="Arial"/>
        </w:rPr>
      </w:pPr>
      <w:r>
        <w:rPr>
          <w:rFonts w:cs="Arial"/>
          <w:sz w:val="24"/>
        </w:rPr>
        <w:t>Wydaje się, po przeanalizowaniu różnych segmentów widzów, że oferta na MUX</w:t>
      </w:r>
      <w:r w:rsidR="008C5122">
        <w:rPr>
          <w:rFonts w:cs="Arial"/>
          <w:sz w:val="24"/>
        </w:rPr>
        <w:t xml:space="preserve">-ach </w:t>
      </w:r>
      <w:r>
        <w:rPr>
          <w:rFonts w:cs="Arial"/>
          <w:sz w:val="24"/>
        </w:rPr>
        <w:t>bardzo</w:t>
      </w:r>
      <w:r w:rsidR="008C5122">
        <w:rPr>
          <w:rFonts w:cs="Arial"/>
          <w:sz w:val="24"/>
        </w:rPr>
        <w:t xml:space="preserve"> się</w:t>
      </w:r>
      <w:r>
        <w:rPr>
          <w:rFonts w:cs="Arial"/>
          <w:sz w:val="24"/>
        </w:rPr>
        <w:t xml:space="preserve"> zdemokratyzowała. Jest oferta </w:t>
      </w:r>
      <w:r w:rsidRPr="00AA5CC8">
        <w:rPr>
          <w:rFonts w:cs="Arial"/>
          <w:i/>
          <w:sz w:val="24"/>
        </w:rPr>
        <w:t>vintage</w:t>
      </w:r>
      <w:r>
        <w:rPr>
          <w:rFonts w:cs="Arial"/>
          <w:sz w:val="24"/>
        </w:rPr>
        <w:t xml:space="preserve"> starej polskiej szkoły audycji dla d</w:t>
      </w:r>
      <w:r w:rsidR="008C5122">
        <w:rPr>
          <w:rFonts w:cs="Arial"/>
          <w:sz w:val="24"/>
        </w:rPr>
        <w:t>zieci, są nowe kreskówki,</w:t>
      </w:r>
      <w:r>
        <w:rPr>
          <w:rFonts w:cs="Arial"/>
          <w:sz w:val="24"/>
        </w:rPr>
        <w:t xml:space="preserve"> jest edukacja. Nie wydaje się, aby istniała jaka</w:t>
      </w:r>
      <w:r w:rsidR="008C5122">
        <w:rPr>
          <w:rFonts w:cs="Arial"/>
          <w:sz w:val="24"/>
        </w:rPr>
        <w:t>ś</w:t>
      </w:r>
      <w:r>
        <w:rPr>
          <w:rFonts w:cs="Arial"/>
          <w:sz w:val="24"/>
        </w:rPr>
        <w:t xml:space="preserve"> odr</w:t>
      </w:r>
      <w:r w:rsidR="00A67B20">
        <w:rPr>
          <w:rFonts w:cs="Arial"/>
          <w:sz w:val="24"/>
        </w:rPr>
        <w:t>ę</w:t>
      </w:r>
      <w:r>
        <w:rPr>
          <w:rFonts w:cs="Arial"/>
          <w:sz w:val="24"/>
        </w:rPr>
        <w:t xml:space="preserve">bna oferta dla młodzieży – zarówno  w kwestii serialu, jak i publicystyki, mimo że z innych mediów wiadomo, </w:t>
      </w:r>
      <w:r w:rsidR="00A67B20">
        <w:rPr>
          <w:rFonts w:cs="Arial"/>
          <w:sz w:val="24"/>
        </w:rPr>
        <w:t>ż</w:t>
      </w:r>
      <w:r>
        <w:rPr>
          <w:rFonts w:cs="Arial"/>
          <w:sz w:val="24"/>
        </w:rPr>
        <w:t>e młodzież bywa mocno zaangażowana w spory dotyczące wartości</w:t>
      </w:r>
      <w:r w:rsidR="00A67B20">
        <w:rPr>
          <w:rFonts w:cs="Arial"/>
          <w:sz w:val="24"/>
        </w:rPr>
        <w:t>.</w:t>
      </w:r>
    </w:p>
    <w:p w:rsidR="00FD44E6" w:rsidRDefault="00FD44E6" w:rsidP="0096032E">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both"/>
        <w:rPr>
          <w:rFonts w:ascii="Arial" w:hAnsi="Arial" w:cs="Arial"/>
          <w:szCs w:val="24"/>
        </w:rPr>
      </w:pPr>
    </w:p>
    <w:p w:rsidR="00A67B20" w:rsidRDefault="00A67B20" w:rsidP="0096032E">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both"/>
        <w:rPr>
          <w:rFonts w:ascii="Arial" w:hAnsi="Arial" w:cs="Arial"/>
          <w:szCs w:val="24"/>
        </w:rPr>
      </w:pPr>
      <w:r>
        <w:rPr>
          <w:rFonts w:ascii="Arial" w:hAnsi="Arial" w:cs="Arial"/>
          <w:szCs w:val="24"/>
        </w:rPr>
        <w:t>W dobie wielu pozycji programowych związanych z konsumpcją i stylem</w:t>
      </w:r>
      <w:r w:rsidR="008C5122">
        <w:rPr>
          <w:rFonts w:ascii="Arial" w:hAnsi="Arial" w:cs="Arial"/>
          <w:szCs w:val="24"/>
        </w:rPr>
        <w:t xml:space="preserve"> ż</w:t>
      </w:r>
      <w:r>
        <w:rPr>
          <w:rFonts w:ascii="Arial" w:hAnsi="Arial" w:cs="Arial"/>
          <w:szCs w:val="24"/>
        </w:rPr>
        <w:t>ycia zorientowanym na konsumpcję można zastanowić się nad zwiększeniem udziału publicystyki i edukacj</w:t>
      </w:r>
      <w:r w:rsidR="008C5122">
        <w:rPr>
          <w:rFonts w:ascii="Arial" w:hAnsi="Arial" w:cs="Arial"/>
          <w:szCs w:val="24"/>
        </w:rPr>
        <w:t>i ekonomcznej, raczej dotyczących</w:t>
      </w:r>
      <w:r>
        <w:rPr>
          <w:rFonts w:ascii="Arial" w:hAnsi="Arial" w:cs="Arial"/>
          <w:szCs w:val="24"/>
        </w:rPr>
        <w:t xml:space="preserve"> konsnumenta niż </w:t>
      </w:r>
      <w:r>
        <w:rPr>
          <w:rFonts w:cs="Arial"/>
        </w:rPr>
        <w:t>biznesu</w:t>
      </w:r>
      <w:r>
        <w:rPr>
          <w:rFonts w:ascii="Arial" w:hAnsi="Arial" w:cs="Arial"/>
          <w:szCs w:val="24"/>
        </w:rPr>
        <w:t>.</w:t>
      </w:r>
    </w:p>
    <w:p w:rsidR="00062C62" w:rsidRDefault="00062C62" w:rsidP="0096032E">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both"/>
        <w:rPr>
          <w:rFonts w:ascii="Arial" w:hAnsi="Arial" w:cs="Arial"/>
          <w:szCs w:val="24"/>
        </w:rPr>
      </w:pPr>
    </w:p>
    <w:p w:rsidR="00062C62" w:rsidRDefault="00062C62" w:rsidP="0096032E">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both"/>
        <w:rPr>
          <w:rFonts w:ascii="Arial" w:hAnsi="Arial" w:cs="Arial"/>
          <w:szCs w:val="24"/>
        </w:rPr>
      </w:pPr>
      <w:r w:rsidRPr="00062C62">
        <w:rPr>
          <w:rFonts w:ascii="Arial" w:hAnsi="Arial" w:cs="Arial"/>
          <w:szCs w:val="24"/>
        </w:rPr>
        <w:t xml:space="preserve">O ile jednak analiza przeprowadzona przed dwoma laty wskazywała na istotne braki w ofercie programowej multipleksów, o tyle dziś należy stwierdzić, że braki te w dużym stopniu zostały zaspokojone. Z perspektywy kompletności i komplementarności oferty obecnie dostępny wybór – oprócz kilku szczegółowych braków, na które zwracamy uwagę – wydaje się wystarczający. </w:t>
      </w:r>
    </w:p>
    <w:p w:rsidR="002449EF" w:rsidRDefault="002449EF" w:rsidP="0096032E">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both"/>
        <w:rPr>
          <w:rFonts w:ascii="Arial" w:hAnsi="Arial" w:cs="Arial"/>
          <w:szCs w:val="24"/>
        </w:rPr>
      </w:pPr>
    </w:p>
    <w:p w:rsidR="002449EF" w:rsidRPr="00876B73" w:rsidRDefault="002449EF" w:rsidP="0096032E">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both"/>
        <w:rPr>
          <w:rFonts w:ascii="Arial" w:hAnsi="Arial" w:cs="Arial"/>
          <w:szCs w:val="24"/>
        </w:rPr>
      </w:pPr>
    </w:p>
    <w:p w:rsidR="00A3748D" w:rsidRDefault="00A3748D" w:rsidP="00A3748D">
      <w:pPr>
        <w:spacing w:line="240" w:lineRule="auto"/>
        <w:rPr>
          <w:rFonts w:cs="Arial"/>
        </w:rPr>
      </w:pPr>
    </w:p>
    <w:p w:rsidR="00A3748D" w:rsidRPr="00A3748D" w:rsidRDefault="00A3748D" w:rsidP="00A3748D">
      <w:pPr>
        <w:spacing w:line="240" w:lineRule="auto"/>
        <w:rPr>
          <w:rFonts w:eastAsia="ヒラギノ角ゴ Pro W3" w:cs="Arial"/>
          <w:color w:val="000000"/>
          <w:sz w:val="24"/>
        </w:rPr>
      </w:pPr>
    </w:p>
    <w:p w:rsidR="00FD44E6" w:rsidRPr="00876B73" w:rsidRDefault="00FD44E6" w:rsidP="00802B50">
      <w:pPr>
        <w:pStyle w:val="Nagwek1"/>
      </w:pPr>
      <w:bookmarkStart w:id="38" w:name="_Toc339228966"/>
      <w:bookmarkStart w:id="39" w:name="_Toc400981140"/>
      <w:r w:rsidRPr="00876B73">
        <w:t>Podsumowanie</w:t>
      </w:r>
      <w:bookmarkEnd w:id="38"/>
      <w:bookmarkEnd w:id="39"/>
    </w:p>
    <w:p w:rsidR="00FD44E6" w:rsidRPr="00876B73" w:rsidRDefault="00FD44E6" w:rsidP="00D56DD4">
      <w:pPr>
        <w:pStyle w:val="BodyBulle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both"/>
        <w:rPr>
          <w:rFonts w:ascii="Arial" w:hAnsi="Arial" w:cs="Arial"/>
          <w:szCs w:val="24"/>
        </w:rPr>
      </w:pPr>
    </w:p>
    <w:p w:rsidR="00FD44E6" w:rsidRPr="00876B73" w:rsidRDefault="00FD44E6" w:rsidP="00D56DD4">
      <w:pPr>
        <w:pStyle w:val="BodyBulle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both"/>
        <w:rPr>
          <w:rFonts w:ascii="Arial" w:hAnsi="Arial" w:cs="Arial"/>
          <w:szCs w:val="24"/>
        </w:rPr>
      </w:pPr>
      <w:r w:rsidRPr="00876B73">
        <w:rPr>
          <w:rFonts w:ascii="Arial" w:hAnsi="Arial" w:cs="Arial"/>
          <w:szCs w:val="24"/>
        </w:rPr>
        <w:t xml:space="preserve">W ofercie naziemnej telewizji cyfrowej przeważają zdecydowanie rozrywka, filmy </w:t>
      </w:r>
      <w:r w:rsidR="00F95C06" w:rsidRPr="00876B73">
        <w:rPr>
          <w:rFonts w:ascii="Arial" w:hAnsi="Arial" w:cs="Arial"/>
          <w:szCs w:val="24"/>
        </w:rPr>
        <w:br/>
      </w:r>
      <w:r w:rsidR="00F708E2">
        <w:rPr>
          <w:rFonts w:ascii="Arial" w:hAnsi="Arial" w:cs="Arial"/>
          <w:szCs w:val="24"/>
        </w:rPr>
        <w:t>i seriale</w:t>
      </w:r>
      <w:r w:rsidRPr="00876B73">
        <w:rPr>
          <w:rFonts w:ascii="Arial" w:hAnsi="Arial" w:cs="Arial"/>
          <w:szCs w:val="24"/>
        </w:rPr>
        <w:t xml:space="preserve">. </w:t>
      </w:r>
      <w:r w:rsidR="00F708E2">
        <w:rPr>
          <w:rFonts w:ascii="Arial" w:hAnsi="Arial" w:cs="Arial"/>
          <w:szCs w:val="24"/>
        </w:rPr>
        <w:t>W ofercie można obecnie</w:t>
      </w:r>
      <w:r w:rsidR="00A3748D">
        <w:rPr>
          <w:rFonts w:ascii="Arial" w:hAnsi="Arial" w:cs="Arial"/>
          <w:szCs w:val="24"/>
        </w:rPr>
        <w:t xml:space="preserve"> zauważyć</w:t>
      </w:r>
      <w:r w:rsidR="00F708E2">
        <w:rPr>
          <w:rFonts w:ascii="Arial" w:hAnsi="Arial" w:cs="Arial"/>
          <w:szCs w:val="24"/>
        </w:rPr>
        <w:t xml:space="preserve"> –</w:t>
      </w:r>
      <w:r w:rsidR="00A3748D">
        <w:rPr>
          <w:rFonts w:ascii="Arial" w:hAnsi="Arial" w:cs="Arial"/>
          <w:szCs w:val="24"/>
        </w:rPr>
        <w:t xml:space="preserve"> w porównaniu do poprzedniego ok</w:t>
      </w:r>
      <w:r w:rsidR="00F708E2">
        <w:rPr>
          <w:rFonts w:ascii="Arial" w:hAnsi="Arial" w:cs="Arial"/>
          <w:szCs w:val="24"/>
        </w:rPr>
        <w:t>resu badania – szeroki wybór audycji religijnych oraz dziecięcych edukacyjnych, za sprawą nowych kanałów na multipleksie.</w:t>
      </w:r>
    </w:p>
    <w:p w:rsidR="00FD44E6" w:rsidRPr="00876B73" w:rsidRDefault="00FD44E6" w:rsidP="00D56DD4">
      <w:pPr>
        <w:pStyle w:val="BodyBulle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both"/>
        <w:rPr>
          <w:rFonts w:ascii="Arial" w:hAnsi="Arial" w:cs="Arial"/>
          <w:szCs w:val="24"/>
        </w:rPr>
      </w:pPr>
    </w:p>
    <w:p w:rsidR="00FD44E6" w:rsidRDefault="007472D9" w:rsidP="00D56DD4">
      <w:pPr>
        <w:pStyle w:val="BodyBulle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both"/>
        <w:rPr>
          <w:rFonts w:ascii="Arial" w:hAnsi="Arial" w:cs="Arial"/>
          <w:szCs w:val="24"/>
        </w:rPr>
      </w:pPr>
      <w:r>
        <w:rPr>
          <w:rFonts w:ascii="Arial" w:hAnsi="Arial" w:cs="Arial"/>
          <w:szCs w:val="24"/>
        </w:rPr>
        <w:t>W pejzażu gatunkowym można zauważyć wzrastający udział w badanym czasie programów dokudramy, która w części wypiera droższe w produkcji seriale.</w:t>
      </w:r>
    </w:p>
    <w:p w:rsidR="00FD44E6" w:rsidRPr="00876B73" w:rsidRDefault="007B5DE5" w:rsidP="00D56DD4">
      <w:pPr>
        <w:pStyle w:val="BodyBulle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both"/>
        <w:rPr>
          <w:rFonts w:ascii="Arial" w:hAnsi="Arial" w:cs="Arial"/>
          <w:szCs w:val="24"/>
        </w:rPr>
      </w:pPr>
      <w:r>
        <w:rPr>
          <w:rFonts w:ascii="Arial" w:hAnsi="Arial" w:cs="Arial"/>
          <w:szCs w:val="24"/>
        </w:rPr>
        <w:t xml:space="preserve">Dokudrama dotyczy zarówno kręgu prywatnego, jak i niektórych </w:t>
      </w:r>
      <w:r w:rsidR="00A3748D">
        <w:rPr>
          <w:rFonts w:ascii="Arial" w:hAnsi="Arial" w:cs="Arial"/>
          <w:szCs w:val="24"/>
        </w:rPr>
        <w:t>od</w:t>
      </w:r>
      <w:r>
        <w:rPr>
          <w:rFonts w:ascii="Arial" w:hAnsi="Arial" w:cs="Arial"/>
          <w:szCs w:val="24"/>
        </w:rPr>
        <w:t xml:space="preserve"> dawna obecnych w serialach instytucji (szpital, policja, sąd). Nie pokazuje jak na razie życia obywatelskiego, nie prowadzi do </w:t>
      </w:r>
      <w:r w:rsidR="00FD44E6" w:rsidRPr="00876B73">
        <w:rPr>
          <w:rFonts w:ascii="Arial" w:hAnsi="Arial" w:cs="Arial"/>
          <w:szCs w:val="24"/>
        </w:rPr>
        <w:t xml:space="preserve">wypełniania </w:t>
      </w:r>
      <w:r w:rsidR="00F95C06" w:rsidRPr="00876B73">
        <w:rPr>
          <w:rFonts w:ascii="Arial" w:hAnsi="Arial" w:cs="Arial"/>
          <w:szCs w:val="24"/>
        </w:rPr>
        <w:t>wszystkich</w:t>
      </w:r>
      <w:r w:rsidR="00FD44E6" w:rsidRPr="00876B73">
        <w:rPr>
          <w:rFonts w:ascii="Arial" w:hAnsi="Arial" w:cs="Arial"/>
          <w:szCs w:val="24"/>
        </w:rPr>
        <w:t xml:space="preserve"> zadań </w:t>
      </w:r>
      <w:r>
        <w:rPr>
          <w:rFonts w:ascii="Arial" w:hAnsi="Arial" w:cs="Arial"/>
          <w:szCs w:val="24"/>
        </w:rPr>
        <w:t>telewizji określonych w ustawie</w:t>
      </w:r>
      <w:r w:rsidR="00A3748D">
        <w:rPr>
          <w:rFonts w:ascii="Arial" w:hAnsi="Arial" w:cs="Arial"/>
          <w:szCs w:val="24"/>
        </w:rPr>
        <w:t xml:space="preserve"> –</w:t>
      </w:r>
      <w:r w:rsidR="00FD44E6" w:rsidRPr="00876B73">
        <w:rPr>
          <w:rFonts w:ascii="Arial" w:hAnsi="Arial" w:cs="Arial"/>
          <w:szCs w:val="24"/>
        </w:rPr>
        <w:t xml:space="preserve"> zwłaszcza kształtowania jego postawy prospołecznej.</w:t>
      </w:r>
      <w:r>
        <w:rPr>
          <w:rFonts w:ascii="Arial" w:hAnsi="Arial" w:cs="Arial"/>
          <w:szCs w:val="24"/>
        </w:rPr>
        <w:t xml:space="preserve"> </w:t>
      </w:r>
    </w:p>
    <w:p w:rsidR="00FD44E6" w:rsidRPr="00876B73" w:rsidRDefault="00FD44E6" w:rsidP="00D56DD4">
      <w:pPr>
        <w:pStyle w:val="BodyBulle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both"/>
        <w:rPr>
          <w:rFonts w:ascii="Arial" w:hAnsi="Arial" w:cs="Arial"/>
          <w:szCs w:val="24"/>
        </w:rPr>
      </w:pPr>
    </w:p>
    <w:p w:rsidR="00FD44E6" w:rsidRPr="00876B73" w:rsidRDefault="00A67B20" w:rsidP="00A67B20">
      <w:pPr>
        <w:pStyle w:val="BodyBulle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both"/>
        <w:rPr>
          <w:rFonts w:ascii="Arial" w:hAnsi="Arial" w:cs="Arial"/>
          <w:szCs w:val="24"/>
        </w:rPr>
      </w:pPr>
      <w:r>
        <w:rPr>
          <w:rFonts w:ascii="Arial" w:hAnsi="Arial" w:cs="Arial"/>
          <w:szCs w:val="24"/>
        </w:rPr>
        <w:t>Malejący w niektórych stacjach udział publicystyki, jako formy interpretacji faktów przedstawianych w serwisach informacyjnych, budzi pewien niepokój związany ze schematyzacją treści</w:t>
      </w:r>
      <w:r w:rsidR="00AB05CB">
        <w:rPr>
          <w:rFonts w:ascii="Arial" w:hAnsi="Arial" w:cs="Arial"/>
          <w:szCs w:val="24"/>
        </w:rPr>
        <w:t>, która musi być rozumiana bez komentarza</w:t>
      </w:r>
      <w:r>
        <w:rPr>
          <w:rFonts w:ascii="Arial" w:hAnsi="Arial" w:cs="Arial"/>
          <w:szCs w:val="24"/>
        </w:rPr>
        <w:t>. To publicystyka pogłębia</w:t>
      </w:r>
      <w:r w:rsidR="00FD44E6" w:rsidRPr="00876B73">
        <w:rPr>
          <w:rFonts w:ascii="Arial" w:hAnsi="Arial" w:cs="Arial"/>
          <w:szCs w:val="24"/>
        </w:rPr>
        <w:t xml:space="preserve"> wied</w:t>
      </w:r>
      <w:r>
        <w:rPr>
          <w:rFonts w:ascii="Arial" w:hAnsi="Arial" w:cs="Arial"/>
          <w:szCs w:val="24"/>
        </w:rPr>
        <w:t>zę</w:t>
      </w:r>
      <w:r w:rsidR="00FD44E6" w:rsidRPr="00876B73">
        <w:rPr>
          <w:rFonts w:ascii="Arial" w:hAnsi="Arial" w:cs="Arial"/>
          <w:szCs w:val="24"/>
        </w:rPr>
        <w:t xml:space="preserve"> o rzeczywistości, zwłaszcza w grupach osób o niższym wykształceniu (zjawisko szczeliny wiedzy). A zatem </w:t>
      </w:r>
      <w:r w:rsidR="00553FC8" w:rsidRPr="00876B73">
        <w:rPr>
          <w:rFonts w:ascii="Arial" w:hAnsi="Arial" w:cs="Arial"/>
          <w:szCs w:val="24"/>
        </w:rPr>
        <w:t>występująca</w:t>
      </w:r>
      <w:r w:rsidR="00FD44E6" w:rsidRPr="00876B73">
        <w:rPr>
          <w:rFonts w:ascii="Arial" w:hAnsi="Arial" w:cs="Arial"/>
          <w:szCs w:val="24"/>
        </w:rPr>
        <w:t xml:space="preserve"> w szybkich informacyjnych programach schematyzacja przekazu popularyzuje myślenie heurystyczne i sprawia, że widz ocenia i klasyfikuje fakty</w:t>
      </w:r>
      <w:r w:rsidR="00A3748D">
        <w:rPr>
          <w:rFonts w:ascii="Arial" w:hAnsi="Arial" w:cs="Arial"/>
          <w:szCs w:val="24"/>
        </w:rPr>
        <w:t xml:space="preserve"> –</w:t>
      </w:r>
      <w:r w:rsidR="00FD44E6" w:rsidRPr="00876B73">
        <w:rPr>
          <w:rFonts w:ascii="Arial" w:hAnsi="Arial" w:cs="Arial"/>
          <w:szCs w:val="24"/>
        </w:rPr>
        <w:t xml:space="preserve"> posługując się dostępnym minimum informacji.</w:t>
      </w:r>
    </w:p>
    <w:p w:rsidR="00FD44E6" w:rsidRPr="00876B73" w:rsidRDefault="00FD44E6" w:rsidP="00D56DD4">
      <w:pPr>
        <w:pStyle w:val="BodyBulle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both"/>
        <w:rPr>
          <w:rFonts w:ascii="Arial" w:hAnsi="Arial" w:cs="Arial"/>
          <w:szCs w:val="24"/>
        </w:rPr>
      </w:pPr>
    </w:p>
    <w:p w:rsidR="00FD44E6" w:rsidRDefault="00FD44E6" w:rsidP="00D56DD4">
      <w:pPr>
        <w:pStyle w:val="BodyBulle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both"/>
        <w:rPr>
          <w:rFonts w:ascii="Arial" w:hAnsi="Arial" w:cs="Arial"/>
          <w:szCs w:val="24"/>
        </w:rPr>
      </w:pPr>
      <w:r w:rsidRPr="00876B73">
        <w:rPr>
          <w:rFonts w:ascii="Arial" w:hAnsi="Arial" w:cs="Arial"/>
          <w:szCs w:val="24"/>
        </w:rPr>
        <w:t xml:space="preserve">W ofercie MUX brakuje również </w:t>
      </w:r>
      <w:r w:rsidR="00AB05CB">
        <w:rPr>
          <w:rFonts w:ascii="Arial" w:hAnsi="Arial" w:cs="Arial"/>
          <w:szCs w:val="24"/>
        </w:rPr>
        <w:t xml:space="preserve">nowych </w:t>
      </w:r>
      <w:r w:rsidRPr="00876B73">
        <w:rPr>
          <w:rFonts w:ascii="Arial" w:hAnsi="Arial" w:cs="Arial"/>
          <w:szCs w:val="24"/>
        </w:rPr>
        <w:t>autorskich</w:t>
      </w:r>
      <w:r w:rsidR="00A3748D">
        <w:rPr>
          <w:rFonts w:ascii="Arial" w:hAnsi="Arial" w:cs="Arial"/>
          <w:szCs w:val="24"/>
        </w:rPr>
        <w:t xml:space="preserve"> treści dla dzieci i młodzieży –</w:t>
      </w:r>
      <w:r w:rsidRPr="00876B73">
        <w:rPr>
          <w:rFonts w:ascii="Arial" w:hAnsi="Arial" w:cs="Arial"/>
          <w:szCs w:val="24"/>
        </w:rPr>
        <w:t xml:space="preserve"> pytanie jednak, na ile nadawcy telewizyjni są w stanie stworzyć prog</w:t>
      </w:r>
      <w:r w:rsidR="00AB05CB">
        <w:rPr>
          <w:rFonts w:ascii="Arial" w:hAnsi="Arial" w:cs="Arial"/>
          <w:szCs w:val="24"/>
        </w:rPr>
        <w:t>ramy interesujące dla tych grup</w:t>
      </w:r>
      <w:r w:rsidRPr="00876B73">
        <w:rPr>
          <w:rFonts w:ascii="Arial" w:hAnsi="Arial" w:cs="Arial"/>
          <w:szCs w:val="24"/>
        </w:rPr>
        <w:t>.</w:t>
      </w:r>
    </w:p>
    <w:p w:rsidR="00062C62" w:rsidRDefault="00062C62" w:rsidP="00D56DD4">
      <w:pPr>
        <w:pStyle w:val="BodyBulle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both"/>
        <w:rPr>
          <w:rFonts w:ascii="Arial" w:hAnsi="Arial" w:cs="Arial"/>
          <w:szCs w:val="24"/>
        </w:rPr>
      </w:pPr>
    </w:p>
    <w:p w:rsidR="00062C62" w:rsidRPr="00876B73" w:rsidRDefault="00062C62" w:rsidP="00D56DD4">
      <w:pPr>
        <w:pStyle w:val="BodyBulle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both"/>
        <w:rPr>
          <w:rFonts w:ascii="Arial" w:hAnsi="Arial" w:cs="Arial"/>
          <w:szCs w:val="24"/>
        </w:rPr>
      </w:pPr>
      <w:r w:rsidRPr="00062C62">
        <w:rPr>
          <w:rFonts w:ascii="Arial" w:hAnsi="Arial" w:cs="Arial"/>
          <w:szCs w:val="24"/>
        </w:rPr>
        <w:t>Wskazane w raporcie braki i luki w ofercie programowej są jednak niewielkie i szczegółowe, a nie zasadnicze i ogólnej natury. Dlatego z punktu widzenia kompletności społecznej reprezentacji nie ma pilnej potrzeby wzbogacania oferty multipleksów o nowe programy.</w:t>
      </w:r>
    </w:p>
    <w:p w:rsidR="00FD44E6" w:rsidRPr="00876B73" w:rsidRDefault="00FD44E6" w:rsidP="00D56DD4">
      <w:pPr>
        <w:tabs>
          <w:tab w:val="left" w:pos="2813"/>
        </w:tabs>
        <w:jc w:val="both"/>
        <w:rPr>
          <w:rFonts w:cs="Arial"/>
          <w:sz w:val="24"/>
        </w:rPr>
      </w:pPr>
    </w:p>
    <w:p w:rsidR="00FD44E6" w:rsidRPr="00876B73" w:rsidRDefault="00FD44E6" w:rsidP="00D56DD4">
      <w:pPr>
        <w:tabs>
          <w:tab w:val="left" w:pos="2813"/>
        </w:tabs>
        <w:jc w:val="both"/>
        <w:rPr>
          <w:rFonts w:cs="Arial"/>
          <w:sz w:val="24"/>
        </w:rPr>
      </w:pPr>
    </w:p>
    <w:p w:rsidR="00622CBC" w:rsidRDefault="00B218BE" w:rsidP="00A3748D">
      <w:pPr>
        <w:spacing w:line="240" w:lineRule="auto"/>
        <w:rPr>
          <w:rFonts w:cs="Arial"/>
          <w:sz w:val="24"/>
        </w:rPr>
      </w:pPr>
      <w:r>
        <w:rPr>
          <w:rFonts w:cs="Arial"/>
          <w:sz w:val="24"/>
        </w:rPr>
        <w:br w:type="page"/>
      </w:r>
    </w:p>
    <w:p w:rsidR="00B218BE" w:rsidRDefault="00B218BE" w:rsidP="00802B50">
      <w:pPr>
        <w:pStyle w:val="Nagwek1"/>
      </w:pPr>
      <w:bookmarkStart w:id="40" w:name="_Toc400981141"/>
      <w:r>
        <w:t>Aneks do raportu</w:t>
      </w:r>
      <w:bookmarkEnd w:id="40"/>
    </w:p>
    <w:p w:rsidR="00B218BE" w:rsidRDefault="00B218BE" w:rsidP="00D56DD4">
      <w:pPr>
        <w:jc w:val="both"/>
        <w:rPr>
          <w:rFonts w:cs="Arial"/>
          <w:sz w:val="24"/>
        </w:rPr>
      </w:pPr>
    </w:p>
    <w:p w:rsidR="00B218BE" w:rsidRPr="00B218BE" w:rsidRDefault="00B218BE" w:rsidP="000832C6">
      <w:pPr>
        <w:pStyle w:val="Nagwek2"/>
      </w:pPr>
      <w:bookmarkStart w:id="41" w:name="_Toc400981142"/>
      <w:r w:rsidRPr="00B218BE">
        <w:t>Wyodrębnione kategorie programowe i ich definicje</w:t>
      </w:r>
      <w:bookmarkEnd w:id="41"/>
    </w:p>
    <w:p w:rsidR="00B218BE" w:rsidRDefault="00B218BE" w:rsidP="00A3748D">
      <w:pPr>
        <w:jc w:val="both"/>
        <w:rPr>
          <w:rFonts w:cs="Arial"/>
          <w:sz w:val="24"/>
        </w:rPr>
      </w:pPr>
    </w:p>
    <w:p w:rsidR="00B218BE" w:rsidRPr="00876B73" w:rsidRDefault="00B218BE" w:rsidP="00A3748D">
      <w:pPr>
        <w:spacing w:before="100" w:beforeAutospacing="1" w:after="100" w:afterAutospacing="1"/>
        <w:jc w:val="both"/>
        <w:rPr>
          <w:rFonts w:cs="Arial"/>
          <w:b/>
          <w:bCs/>
          <w:sz w:val="24"/>
        </w:rPr>
      </w:pPr>
      <w:r w:rsidRPr="00876B73">
        <w:rPr>
          <w:rFonts w:cs="Arial"/>
          <w:sz w:val="24"/>
        </w:rPr>
        <w:t xml:space="preserve">Jako kategorie główne zawartości zostały wyodrębnione: </w:t>
      </w:r>
      <w:r w:rsidRPr="00876B73">
        <w:rPr>
          <w:rFonts w:cs="Arial"/>
          <w:b/>
          <w:bCs/>
          <w:sz w:val="24"/>
        </w:rPr>
        <w:t>informacja, publicystyka, rozrywka, edukacja, lifestyle, kultura</w:t>
      </w:r>
      <w:r w:rsidRPr="00A3748D">
        <w:rPr>
          <w:rFonts w:cs="Arial"/>
          <w:bCs/>
          <w:sz w:val="24"/>
        </w:rPr>
        <w:t>.</w:t>
      </w:r>
    </w:p>
    <w:p w:rsidR="00B218BE" w:rsidRPr="00876B73" w:rsidRDefault="00B218BE" w:rsidP="00A3748D">
      <w:pPr>
        <w:spacing w:before="100" w:beforeAutospacing="1" w:after="100" w:afterAutospacing="1"/>
        <w:jc w:val="both"/>
        <w:rPr>
          <w:rFonts w:cs="Arial"/>
          <w:sz w:val="24"/>
        </w:rPr>
      </w:pPr>
      <w:r w:rsidRPr="00876B73">
        <w:rPr>
          <w:rFonts w:cs="Arial"/>
          <w:sz w:val="24"/>
        </w:rPr>
        <w:t xml:space="preserve">W obszarze gatunków </w:t>
      </w:r>
      <w:r w:rsidRPr="00876B73">
        <w:rPr>
          <w:rFonts w:cs="Arial"/>
          <w:b/>
          <w:sz w:val="24"/>
        </w:rPr>
        <w:t>informacyjnych</w:t>
      </w:r>
      <w:r w:rsidRPr="00876B73">
        <w:rPr>
          <w:rFonts w:cs="Arial"/>
          <w:sz w:val="24"/>
        </w:rPr>
        <w:t xml:space="preserve"> znalazł się serwis, ale także informacje </w:t>
      </w:r>
      <w:r w:rsidRPr="00876B73">
        <w:rPr>
          <w:rFonts w:cs="Arial"/>
          <w:sz w:val="24"/>
        </w:rPr>
        <w:br/>
        <w:t>o pogodzie, funkcjonujące jako odrębny element i charakteryzujące się odrębnym sposobem kontaktu z widzem, magazyn informacyjny, zawierający bardziej zróżnicowane elementy składowe niż serwis (będący czasem omówieniem serwisu), informacje kulturalne będące w istocie serwisem dotyczącym świata artystycznego.</w:t>
      </w:r>
    </w:p>
    <w:p w:rsidR="00B218BE" w:rsidRPr="00876B73" w:rsidRDefault="00B218BE" w:rsidP="00A3748D">
      <w:pPr>
        <w:spacing w:before="100" w:beforeAutospacing="1" w:after="100" w:afterAutospacing="1"/>
        <w:jc w:val="both"/>
        <w:rPr>
          <w:rFonts w:cs="Arial"/>
          <w:sz w:val="24"/>
        </w:rPr>
      </w:pPr>
      <w:r w:rsidRPr="00876B73">
        <w:rPr>
          <w:rFonts w:cs="Arial"/>
          <w:sz w:val="24"/>
        </w:rPr>
        <w:t xml:space="preserve">W obszarze </w:t>
      </w:r>
      <w:r w:rsidRPr="00876B73">
        <w:rPr>
          <w:rFonts w:cs="Arial"/>
          <w:b/>
          <w:sz w:val="24"/>
        </w:rPr>
        <w:t>publicystyki</w:t>
      </w:r>
      <w:r w:rsidRPr="00876B73">
        <w:rPr>
          <w:rFonts w:cs="Arial"/>
          <w:sz w:val="24"/>
        </w:rPr>
        <w:t xml:space="preserve"> można wyróżnić programy polityczne, społeczne, ekonomiczne i kulturalne, ale także religijne i sportowe, związane z publicznym charakterem rytuałów religijnych i obecności religii w życiu społecznym oraz funkcjonowaniem obiektów sportowych i organizacji zarządzających życiem sportowym. </w:t>
      </w:r>
    </w:p>
    <w:p w:rsidR="00B218BE" w:rsidRPr="00876B73" w:rsidRDefault="00B218BE" w:rsidP="00A3748D">
      <w:pPr>
        <w:spacing w:before="100" w:beforeAutospacing="1" w:after="100" w:afterAutospacing="1"/>
        <w:jc w:val="both"/>
        <w:rPr>
          <w:rFonts w:cs="Arial"/>
          <w:sz w:val="24"/>
        </w:rPr>
      </w:pPr>
      <w:r w:rsidRPr="00876B73">
        <w:rPr>
          <w:rFonts w:cs="Arial"/>
          <w:sz w:val="24"/>
        </w:rPr>
        <w:t xml:space="preserve">W obszar </w:t>
      </w:r>
      <w:r w:rsidRPr="00876B73">
        <w:rPr>
          <w:rFonts w:cs="Arial"/>
          <w:b/>
          <w:sz w:val="24"/>
        </w:rPr>
        <w:t>edukacji</w:t>
      </w:r>
      <w:r w:rsidRPr="00876B73">
        <w:rPr>
          <w:rFonts w:cs="Arial"/>
          <w:sz w:val="24"/>
        </w:rPr>
        <w:t xml:space="preserve"> wchodzą gatunki nakierowane na naukę czegoś nowego, będącego elementem zobiektywizowanej wiedzy, dotyczącej języka, upraw, techniki itp., a także głębsze zrozumienie tego, co już wiemy. Elementem edukacji są także programy wiedzę porządkujące i systematyzujące, w które usiłują się wpisywać programy prezentujące racjonalne i zazwyczaj opierające się na empirii poglądy naukowe, programy prezentujące prawa i mechanizmy natury oraz programy wyjaśniające działanie różnych konstrukcji technicznych.</w:t>
      </w:r>
    </w:p>
    <w:p w:rsidR="00B218BE" w:rsidRPr="00876B73" w:rsidRDefault="00B218BE" w:rsidP="00A3748D">
      <w:pPr>
        <w:spacing w:before="100" w:beforeAutospacing="1" w:after="100" w:afterAutospacing="1"/>
        <w:jc w:val="both"/>
        <w:rPr>
          <w:rFonts w:cs="Arial"/>
          <w:sz w:val="24"/>
        </w:rPr>
      </w:pPr>
      <w:r w:rsidRPr="00876B73">
        <w:rPr>
          <w:rFonts w:cs="Arial"/>
          <w:sz w:val="24"/>
        </w:rPr>
        <w:t xml:space="preserve">Warto zwrócić uwagę na </w:t>
      </w:r>
      <w:r w:rsidRPr="00876B73">
        <w:rPr>
          <w:rFonts w:cs="Arial"/>
          <w:b/>
          <w:sz w:val="24"/>
        </w:rPr>
        <w:t>lifestyle</w:t>
      </w:r>
      <w:r w:rsidRPr="00876B73">
        <w:rPr>
          <w:rFonts w:cs="Arial"/>
          <w:sz w:val="24"/>
        </w:rPr>
        <w:t xml:space="preserve">. W tej kategorii mamy obszar tematyczny związany ze stylem życia, domem, zdrowiem, poradnictwem psychologicznym itp. Podobnie jak publicystyka wyjaśnia i pomaga podejmować decyzje dotyczące życia publicznego, kwestii systemowych, tak lifestyle pełni taką rolę wobec życia prywatnego. </w:t>
      </w:r>
    </w:p>
    <w:p w:rsidR="00B218BE" w:rsidRPr="00876B73" w:rsidRDefault="00B218BE" w:rsidP="00A3748D">
      <w:pPr>
        <w:spacing w:before="100" w:beforeAutospacing="1" w:after="100" w:afterAutospacing="1"/>
        <w:jc w:val="both"/>
        <w:rPr>
          <w:rFonts w:cs="Arial"/>
          <w:sz w:val="24"/>
        </w:rPr>
      </w:pPr>
      <w:r w:rsidRPr="00876B73">
        <w:rPr>
          <w:rFonts w:cs="Arial"/>
          <w:sz w:val="24"/>
        </w:rPr>
        <w:t>Jako kategorie główne w typologii funkcjon</w:t>
      </w:r>
      <w:r w:rsidR="00A3748D">
        <w:rPr>
          <w:rFonts w:cs="Arial"/>
          <w:sz w:val="24"/>
        </w:rPr>
        <w:t>ują także, ze względu na wagę w </w:t>
      </w:r>
      <w:r w:rsidRPr="00876B73">
        <w:rPr>
          <w:rFonts w:cs="Arial"/>
          <w:sz w:val="24"/>
        </w:rPr>
        <w:t xml:space="preserve">ramówce i krzyżowanie się różnych wartości: </w:t>
      </w:r>
      <w:r w:rsidRPr="00876B73">
        <w:rPr>
          <w:rFonts w:cs="Arial"/>
          <w:b/>
          <w:bCs/>
          <w:sz w:val="24"/>
        </w:rPr>
        <w:t>film</w:t>
      </w:r>
      <w:r w:rsidR="00A3748D">
        <w:rPr>
          <w:rFonts w:cs="Arial"/>
          <w:sz w:val="24"/>
        </w:rPr>
        <w:t xml:space="preserve"> (wartości kulturalne i </w:t>
      </w:r>
      <w:r w:rsidRPr="00876B73">
        <w:rPr>
          <w:rFonts w:cs="Arial"/>
          <w:sz w:val="24"/>
        </w:rPr>
        <w:t>rozrywkowe</w:t>
      </w:r>
      <w:r w:rsidR="00A67B20">
        <w:rPr>
          <w:rFonts w:cs="Arial"/>
          <w:sz w:val="24"/>
        </w:rPr>
        <w:t xml:space="preserve"> – w flmie fabularnym i dokumentalnym</w:t>
      </w:r>
      <w:r w:rsidRPr="00876B73">
        <w:rPr>
          <w:rFonts w:cs="Arial"/>
          <w:sz w:val="24"/>
        </w:rPr>
        <w:t xml:space="preserve">), </w:t>
      </w:r>
      <w:r w:rsidRPr="00876B73">
        <w:rPr>
          <w:rFonts w:cs="Arial"/>
          <w:b/>
          <w:bCs/>
          <w:sz w:val="24"/>
        </w:rPr>
        <w:t>religia</w:t>
      </w:r>
      <w:r w:rsidR="00A3748D">
        <w:rPr>
          <w:rFonts w:cs="Arial"/>
          <w:sz w:val="24"/>
        </w:rPr>
        <w:t xml:space="preserve"> (wartości kulturalne i </w:t>
      </w:r>
      <w:r w:rsidRPr="00876B73">
        <w:rPr>
          <w:rFonts w:cs="Arial"/>
          <w:sz w:val="24"/>
        </w:rPr>
        <w:t xml:space="preserve">stylu życia), </w:t>
      </w:r>
      <w:r w:rsidRPr="00876B73">
        <w:rPr>
          <w:rFonts w:cs="Arial"/>
          <w:b/>
          <w:bCs/>
          <w:sz w:val="24"/>
        </w:rPr>
        <w:t>historia</w:t>
      </w:r>
      <w:r w:rsidRPr="00876B73">
        <w:rPr>
          <w:rFonts w:cs="Arial"/>
          <w:sz w:val="24"/>
        </w:rPr>
        <w:t xml:space="preserve"> (wartości edukacyjne i wartości partycypacji w kulturze oraz budowania tożsamości zbiorowej), </w:t>
      </w:r>
      <w:r w:rsidRPr="00876B73">
        <w:rPr>
          <w:rFonts w:cs="Arial"/>
          <w:b/>
          <w:bCs/>
          <w:sz w:val="24"/>
        </w:rPr>
        <w:t>serial</w:t>
      </w:r>
      <w:r w:rsidRPr="00876B73">
        <w:rPr>
          <w:rFonts w:cs="Arial"/>
          <w:sz w:val="24"/>
        </w:rPr>
        <w:t xml:space="preserve"> (wartości rozrywkowe, ale również modelowanie stylu życia), </w:t>
      </w:r>
      <w:r w:rsidR="00A67B20">
        <w:rPr>
          <w:rFonts w:cs="Arial"/>
          <w:sz w:val="24"/>
        </w:rPr>
        <w:t xml:space="preserve">formy </w:t>
      </w:r>
      <w:r w:rsidRPr="00876B73">
        <w:rPr>
          <w:rFonts w:cs="Arial"/>
          <w:b/>
          <w:bCs/>
          <w:sz w:val="24"/>
        </w:rPr>
        <w:t>dokument</w:t>
      </w:r>
      <w:r w:rsidR="00A67B20">
        <w:rPr>
          <w:rFonts w:cs="Arial"/>
          <w:b/>
          <w:bCs/>
          <w:sz w:val="24"/>
        </w:rPr>
        <w:t xml:space="preserve">u, </w:t>
      </w:r>
      <w:r w:rsidR="00A67B20" w:rsidRPr="00A67B20">
        <w:rPr>
          <w:rFonts w:cs="Arial"/>
          <w:bCs/>
          <w:sz w:val="24"/>
        </w:rPr>
        <w:t>zaw</w:t>
      </w:r>
      <w:r w:rsidR="00A3748D">
        <w:rPr>
          <w:rFonts w:cs="Arial"/>
          <w:bCs/>
          <w:sz w:val="24"/>
        </w:rPr>
        <w:t>ierające wspomnienia, notacje i </w:t>
      </w:r>
      <w:r w:rsidR="00A67B20" w:rsidRPr="00A67B20">
        <w:rPr>
          <w:rFonts w:cs="Arial"/>
          <w:bCs/>
          <w:sz w:val="24"/>
        </w:rPr>
        <w:t>reportaże</w:t>
      </w:r>
      <w:r w:rsidRPr="00876B73">
        <w:rPr>
          <w:rFonts w:cs="Arial"/>
          <w:sz w:val="24"/>
        </w:rPr>
        <w:t xml:space="preserve"> (wartości edukacyjne i kulturalne), </w:t>
      </w:r>
      <w:r w:rsidRPr="00876B73">
        <w:rPr>
          <w:rFonts w:cs="Arial"/>
          <w:b/>
          <w:bCs/>
          <w:sz w:val="24"/>
        </w:rPr>
        <w:t>sport</w:t>
      </w:r>
      <w:r w:rsidRPr="00876B73">
        <w:rPr>
          <w:rFonts w:cs="Arial"/>
          <w:sz w:val="24"/>
        </w:rPr>
        <w:t xml:space="preserve"> (wartości rozrywkowe oraz budowania tożsamości i stylu życia).</w:t>
      </w:r>
    </w:p>
    <w:p w:rsidR="00B218BE" w:rsidRPr="00876B73" w:rsidRDefault="00B218BE" w:rsidP="00A3748D">
      <w:pPr>
        <w:spacing w:before="100" w:beforeAutospacing="1" w:after="100" w:afterAutospacing="1"/>
        <w:jc w:val="both"/>
        <w:rPr>
          <w:rFonts w:cs="Arial"/>
          <w:sz w:val="24"/>
        </w:rPr>
      </w:pPr>
      <w:r w:rsidRPr="00876B73">
        <w:rPr>
          <w:rFonts w:cs="Arial"/>
          <w:sz w:val="24"/>
        </w:rPr>
        <w:t xml:space="preserve">Dodatkowo wyodrębnione zostały jako gatunki mieszane: </w:t>
      </w:r>
    </w:p>
    <w:p w:rsidR="00B218BE" w:rsidRPr="00876B73" w:rsidRDefault="00B218BE" w:rsidP="00A3748D">
      <w:pPr>
        <w:numPr>
          <w:ilvl w:val="0"/>
          <w:numId w:val="9"/>
        </w:numPr>
        <w:spacing w:before="100" w:beforeAutospacing="1" w:after="100" w:afterAutospacing="1"/>
        <w:jc w:val="both"/>
        <w:rPr>
          <w:rFonts w:cs="Arial"/>
          <w:sz w:val="24"/>
        </w:rPr>
      </w:pPr>
      <w:r w:rsidRPr="00876B73">
        <w:rPr>
          <w:rFonts w:cs="Arial"/>
          <w:b/>
          <w:bCs/>
          <w:sz w:val="24"/>
        </w:rPr>
        <w:t>infokultura</w:t>
      </w:r>
      <w:r>
        <w:rPr>
          <w:rFonts w:cs="Arial"/>
          <w:sz w:val="24"/>
        </w:rPr>
        <w:t xml:space="preserve"> </w:t>
      </w:r>
      <w:r w:rsidR="00A3748D" w:rsidRPr="00A3748D">
        <w:rPr>
          <w:rFonts w:cs="Arial"/>
          <w:sz w:val="24"/>
        </w:rPr>
        <w:t>–</w:t>
      </w:r>
      <w:r>
        <w:rPr>
          <w:rFonts w:cs="Arial"/>
          <w:sz w:val="24"/>
        </w:rPr>
        <w:t xml:space="preserve"> kategoria obejmująca inf</w:t>
      </w:r>
      <w:r w:rsidRPr="00876B73">
        <w:rPr>
          <w:rFonts w:cs="Arial"/>
          <w:sz w:val="24"/>
        </w:rPr>
        <w:t xml:space="preserve">ormacje ze świata kultury, ale nie będąca programem </w:t>
      </w:r>
      <w:r w:rsidRPr="00876B73">
        <w:rPr>
          <w:rFonts w:cs="Arial"/>
          <w:i/>
          <w:sz w:val="24"/>
        </w:rPr>
        <w:t>stricte</w:t>
      </w:r>
      <w:r w:rsidRPr="00876B73">
        <w:rPr>
          <w:rFonts w:cs="Arial"/>
          <w:sz w:val="24"/>
        </w:rPr>
        <w:t xml:space="preserve"> kulturalnym, wpływający</w:t>
      </w:r>
      <w:r w:rsidR="00A3748D">
        <w:rPr>
          <w:rFonts w:cs="Arial"/>
          <w:sz w:val="24"/>
        </w:rPr>
        <w:t xml:space="preserve">m na rozumienie </w:t>
      </w:r>
      <w:r w:rsidR="00A3748D">
        <w:rPr>
          <w:rFonts w:cs="Arial"/>
          <w:sz w:val="24"/>
        </w:rPr>
        <w:br/>
        <w:t>i interpretację</w:t>
      </w:r>
      <w:r w:rsidRPr="00876B73">
        <w:rPr>
          <w:rFonts w:cs="Arial"/>
          <w:sz w:val="24"/>
        </w:rPr>
        <w:t xml:space="preserve"> dzieł kultury. Jest to zazwyczaj kalendarium wydarzeń kulturalnych </w:t>
      </w:r>
      <w:r w:rsidR="00A3748D" w:rsidRPr="00A3748D">
        <w:rPr>
          <w:rFonts w:cs="Arial"/>
          <w:sz w:val="24"/>
        </w:rPr>
        <w:t>–</w:t>
      </w:r>
      <w:r w:rsidRPr="00876B73">
        <w:rPr>
          <w:rFonts w:cs="Arial"/>
          <w:sz w:val="24"/>
        </w:rPr>
        <w:t xml:space="preserve"> przeszłych lub przyszłych;</w:t>
      </w:r>
    </w:p>
    <w:p w:rsidR="00B218BE" w:rsidRPr="00876B73" w:rsidRDefault="00B218BE" w:rsidP="00A3748D">
      <w:pPr>
        <w:numPr>
          <w:ilvl w:val="0"/>
          <w:numId w:val="9"/>
        </w:numPr>
        <w:spacing w:before="100" w:beforeAutospacing="1" w:after="100" w:afterAutospacing="1"/>
        <w:jc w:val="both"/>
        <w:rPr>
          <w:rFonts w:cs="Arial"/>
          <w:sz w:val="24"/>
        </w:rPr>
      </w:pPr>
      <w:r w:rsidRPr="00876B73">
        <w:rPr>
          <w:rFonts w:cs="Arial"/>
          <w:b/>
          <w:sz w:val="24"/>
        </w:rPr>
        <w:t>inforozrywka</w:t>
      </w:r>
      <w:r w:rsidR="00A3748D">
        <w:rPr>
          <w:rFonts w:cs="Arial"/>
          <w:sz w:val="24"/>
        </w:rPr>
        <w:t xml:space="preserve"> </w:t>
      </w:r>
      <w:r w:rsidR="00A3748D" w:rsidRPr="00A3748D">
        <w:rPr>
          <w:rFonts w:cs="Arial"/>
          <w:sz w:val="24"/>
        </w:rPr>
        <w:t>–</w:t>
      </w:r>
      <w:r w:rsidRPr="00876B73">
        <w:rPr>
          <w:rFonts w:cs="Arial"/>
          <w:sz w:val="24"/>
        </w:rPr>
        <w:t xml:space="preserve"> w tym obszarze znalazły się programy oferujące informacje ze świata rozrywki i celebrytów, np.</w:t>
      </w:r>
      <w:r w:rsidR="00A3748D">
        <w:rPr>
          <w:rFonts w:cs="Arial"/>
          <w:sz w:val="24"/>
        </w:rPr>
        <w:t>:</w:t>
      </w:r>
      <w:r w:rsidRPr="00876B73">
        <w:rPr>
          <w:rFonts w:cs="Arial"/>
          <w:sz w:val="24"/>
        </w:rPr>
        <w:t xml:space="preserve"> </w:t>
      </w:r>
      <w:r w:rsidRPr="00876B73">
        <w:rPr>
          <w:rFonts w:cs="Arial"/>
          <w:i/>
          <w:iCs/>
          <w:sz w:val="24"/>
        </w:rPr>
        <w:t xml:space="preserve">Szlakiem gwiazd, Kulisy sławy extra, Teleplotki , Eska TV News, W blasku fleszy </w:t>
      </w:r>
      <w:r w:rsidRPr="00876B73">
        <w:rPr>
          <w:rFonts w:cs="Arial"/>
          <w:sz w:val="24"/>
        </w:rPr>
        <w:t>itp.;</w:t>
      </w:r>
    </w:p>
    <w:p w:rsidR="00A3748D" w:rsidRPr="00A3748D" w:rsidRDefault="00B218BE" w:rsidP="00A3748D">
      <w:pPr>
        <w:numPr>
          <w:ilvl w:val="0"/>
          <w:numId w:val="9"/>
        </w:numPr>
        <w:spacing w:before="100" w:beforeAutospacing="1" w:after="100" w:afterAutospacing="1"/>
        <w:jc w:val="both"/>
        <w:rPr>
          <w:rFonts w:cs="Arial"/>
          <w:sz w:val="24"/>
        </w:rPr>
      </w:pPr>
      <w:r w:rsidRPr="00876B73">
        <w:rPr>
          <w:rFonts w:cs="Arial"/>
          <w:b/>
          <w:sz w:val="24"/>
        </w:rPr>
        <w:t>publitainment</w:t>
      </w:r>
      <w:r w:rsidRPr="00876B73">
        <w:rPr>
          <w:rFonts w:cs="Arial"/>
          <w:sz w:val="24"/>
        </w:rPr>
        <w:t>, który łączy w sobie elementy publicystyki i rozrywki, upodabniając publicystykę do show, co powoduje, że program nakierowany jest raczej na przedstawianie gościa lub interakcji prowadzącego z gościem niż na prezentowanie ważnych dla życia publicznego spraw i konfliktowych kwestii z nimi związanych oraz szukanie racji dla tych perspektyw;</w:t>
      </w:r>
    </w:p>
    <w:p w:rsidR="00CD65B6" w:rsidRDefault="00B218BE" w:rsidP="00A3748D">
      <w:pPr>
        <w:numPr>
          <w:ilvl w:val="0"/>
          <w:numId w:val="9"/>
        </w:numPr>
        <w:spacing w:before="100" w:beforeAutospacing="1" w:after="100" w:afterAutospacing="1"/>
        <w:jc w:val="both"/>
        <w:rPr>
          <w:rFonts w:cs="Arial"/>
          <w:sz w:val="24"/>
        </w:rPr>
      </w:pPr>
      <w:r w:rsidRPr="00CD65B6">
        <w:rPr>
          <w:rFonts w:cs="Arial"/>
          <w:b/>
          <w:sz w:val="24"/>
        </w:rPr>
        <w:t>dokudrama</w:t>
      </w:r>
      <w:r w:rsidRPr="00CD65B6">
        <w:rPr>
          <w:rFonts w:cs="Arial"/>
          <w:sz w:val="24"/>
        </w:rPr>
        <w:t>, która w tej typologii obejmuje seriale dokumentalne, mające więcej cech serialu fabularnego niż filmu dokumentalnego, ale także fabularyzowane studia przypadków, jak rekonstrukcje sądowe itp.;</w:t>
      </w:r>
    </w:p>
    <w:p w:rsidR="00D7437A" w:rsidRPr="00A3748D" w:rsidRDefault="00A3748D" w:rsidP="00D7437A">
      <w:pPr>
        <w:numPr>
          <w:ilvl w:val="0"/>
          <w:numId w:val="9"/>
        </w:numPr>
        <w:spacing w:before="100" w:beforeAutospacing="1" w:after="100" w:afterAutospacing="1"/>
        <w:jc w:val="both"/>
        <w:rPr>
          <w:rFonts w:cs="Arial"/>
          <w:sz w:val="24"/>
        </w:rPr>
      </w:pPr>
      <w:r w:rsidRPr="00A3748D">
        <w:rPr>
          <w:rFonts w:cs="Arial"/>
          <w:b/>
          <w:sz w:val="24"/>
        </w:rPr>
        <w:t>edutainment</w:t>
      </w:r>
      <w:r w:rsidRPr="00A3748D">
        <w:rPr>
          <w:rFonts w:cs="Arial"/>
          <w:sz w:val="24"/>
        </w:rPr>
        <w:t>, który reprezentują głównie teleturnieje wiedzowe i inne programy nakierowane bardziej na emocje związane z rozrywką oraz współzawodnictwem, niż na prezentowanie ustrukturyzowanej wiedzy</w:t>
      </w:r>
      <w:r>
        <w:rPr>
          <w:rFonts w:cs="Arial"/>
          <w:sz w:val="24"/>
        </w:rPr>
        <w:t>.</w:t>
      </w:r>
    </w:p>
    <w:p w:rsidR="000F4CA7" w:rsidRPr="00B218BE" w:rsidRDefault="000F4CA7" w:rsidP="000832C6">
      <w:pPr>
        <w:pStyle w:val="Nagwek2"/>
      </w:pPr>
      <w:bookmarkStart w:id="42" w:name="_Toc400981143"/>
      <w:r>
        <w:t>Zróżnicowanie preferencji kanałów w odniesieniu do wyodrębnionych grup społecznych</w:t>
      </w:r>
      <w:bookmarkEnd w:id="42"/>
    </w:p>
    <w:p w:rsidR="000F4CA7" w:rsidRPr="00364673" w:rsidRDefault="000F4CA7" w:rsidP="000F4CA7">
      <w:pPr>
        <w:tabs>
          <w:tab w:val="left" w:pos="2813"/>
        </w:tabs>
        <w:jc w:val="both"/>
        <w:rPr>
          <w:rFonts w:cs="Arial"/>
          <w:i/>
          <w:iCs/>
          <w:sz w:val="4"/>
        </w:rPr>
      </w:pPr>
    </w:p>
    <w:p w:rsidR="000F4CA7" w:rsidRPr="0008263F" w:rsidRDefault="000F4CA7" w:rsidP="000F4CA7">
      <w:pPr>
        <w:tabs>
          <w:tab w:val="left" w:pos="2813"/>
        </w:tabs>
        <w:jc w:val="both"/>
        <w:rPr>
          <w:rFonts w:cs="Arial"/>
          <w:iCs/>
          <w:sz w:val="24"/>
        </w:rPr>
      </w:pPr>
      <w:r w:rsidRPr="0008263F">
        <w:rPr>
          <w:rFonts w:cs="Arial"/>
          <w:iCs/>
          <w:sz w:val="24"/>
        </w:rPr>
        <w:t>Poniższa tabela zawiera zróżnicowanie preferencji kanałów w odniesieniu do wysokości dochodu i wykształcenia. Wymieniono stacje telewizyjne, które w danej grupie są oglądane istotnie częściej niż w ogóle populacji.</w:t>
      </w:r>
    </w:p>
    <w:tbl>
      <w:tblPr>
        <w:tblW w:w="8816" w:type="dxa"/>
        <w:tblBorders>
          <w:top w:val="single" w:sz="8" w:space="0" w:color="F79646"/>
          <w:left w:val="single" w:sz="8" w:space="0" w:color="F79646"/>
          <w:bottom w:val="single" w:sz="8" w:space="0" w:color="F79646"/>
          <w:right w:val="single" w:sz="8" w:space="0" w:color="F79646"/>
        </w:tblBorders>
        <w:tblLayout w:type="fixed"/>
        <w:tblLook w:val="0000" w:firstRow="0" w:lastRow="0" w:firstColumn="0" w:lastColumn="0" w:noHBand="0" w:noVBand="0"/>
      </w:tblPr>
      <w:tblGrid>
        <w:gridCol w:w="2204"/>
        <w:gridCol w:w="2204"/>
        <w:gridCol w:w="2204"/>
        <w:gridCol w:w="2204"/>
      </w:tblGrid>
      <w:tr w:rsidR="000F4CA7" w:rsidRPr="00876B73" w:rsidTr="0046525E">
        <w:trPr>
          <w:trHeight w:val="825"/>
        </w:trPr>
        <w:tc>
          <w:tcPr>
            <w:tcW w:w="2204" w:type="dxa"/>
            <w:tcBorders>
              <w:top w:val="single" w:sz="8" w:space="0" w:color="F79646"/>
              <w:left w:val="single" w:sz="8" w:space="0" w:color="F79646"/>
              <w:bottom w:val="single" w:sz="8" w:space="0" w:color="F79646"/>
              <w:right w:val="single" w:sz="8" w:space="0" w:color="F79646"/>
            </w:tcBorders>
          </w:tcPr>
          <w:p w:rsidR="000F4CA7" w:rsidRPr="0007345F" w:rsidRDefault="000F4CA7" w:rsidP="00AD7AF8">
            <w:pPr>
              <w:jc w:val="both"/>
              <w:rPr>
                <w:rFonts w:cs="Arial"/>
                <w:b/>
                <w:color w:val="000000"/>
                <w:sz w:val="18"/>
                <w:szCs w:val="18"/>
              </w:rPr>
            </w:pPr>
            <w:r w:rsidRPr="0007345F">
              <w:rPr>
                <w:rFonts w:cs="Arial"/>
                <w:b/>
                <w:color w:val="000000"/>
                <w:sz w:val="18"/>
                <w:szCs w:val="18"/>
              </w:rPr>
              <w:t>niskie wyksz</w:t>
            </w:r>
            <w:r>
              <w:rPr>
                <w:rFonts w:cs="Arial"/>
                <w:b/>
                <w:color w:val="000000"/>
                <w:sz w:val="18"/>
                <w:szCs w:val="18"/>
              </w:rPr>
              <w:t>t</w:t>
            </w:r>
            <w:r w:rsidRPr="0007345F">
              <w:rPr>
                <w:rFonts w:cs="Arial"/>
                <w:b/>
                <w:color w:val="000000"/>
                <w:sz w:val="18"/>
                <w:szCs w:val="18"/>
              </w:rPr>
              <w:t xml:space="preserve">ałcenie + niskie dochody </w:t>
            </w:r>
          </w:p>
        </w:tc>
        <w:tc>
          <w:tcPr>
            <w:tcW w:w="2204" w:type="dxa"/>
            <w:tcBorders>
              <w:top w:val="single" w:sz="8" w:space="0" w:color="F79646"/>
              <w:bottom w:val="single" w:sz="8" w:space="0" w:color="F79646"/>
            </w:tcBorders>
          </w:tcPr>
          <w:p w:rsidR="000F4CA7" w:rsidRPr="0007345F" w:rsidRDefault="000F4CA7" w:rsidP="00AD7AF8">
            <w:pPr>
              <w:jc w:val="both"/>
              <w:rPr>
                <w:rFonts w:cs="Arial"/>
                <w:b/>
                <w:color w:val="000000"/>
                <w:sz w:val="18"/>
                <w:szCs w:val="18"/>
              </w:rPr>
            </w:pPr>
            <w:r w:rsidRPr="0007345F">
              <w:rPr>
                <w:rFonts w:cs="Arial"/>
                <w:b/>
                <w:color w:val="000000"/>
                <w:sz w:val="18"/>
                <w:szCs w:val="18"/>
              </w:rPr>
              <w:t>niskie wykształcenie + wysokie dochody</w:t>
            </w:r>
          </w:p>
        </w:tc>
        <w:tc>
          <w:tcPr>
            <w:tcW w:w="2204" w:type="dxa"/>
            <w:tcBorders>
              <w:top w:val="single" w:sz="8" w:space="0" w:color="F79646"/>
              <w:left w:val="single" w:sz="8" w:space="0" w:color="F79646"/>
              <w:bottom w:val="single" w:sz="8" w:space="0" w:color="F79646"/>
              <w:right w:val="single" w:sz="8" w:space="0" w:color="F79646"/>
            </w:tcBorders>
          </w:tcPr>
          <w:p w:rsidR="000F4CA7" w:rsidRPr="0007345F" w:rsidRDefault="000F4CA7" w:rsidP="00AD7AF8">
            <w:pPr>
              <w:jc w:val="both"/>
              <w:rPr>
                <w:rFonts w:cs="Arial"/>
                <w:b/>
                <w:color w:val="000000"/>
                <w:sz w:val="18"/>
                <w:szCs w:val="18"/>
              </w:rPr>
            </w:pPr>
            <w:r w:rsidRPr="0007345F">
              <w:rPr>
                <w:rFonts w:cs="Arial"/>
                <w:b/>
                <w:color w:val="000000"/>
                <w:sz w:val="18"/>
                <w:szCs w:val="18"/>
              </w:rPr>
              <w:t>wysokie wykształcenie + niskie dochody</w:t>
            </w:r>
          </w:p>
        </w:tc>
        <w:tc>
          <w:tcPr>
            <w:tcW w:w="2204" w:type="dxa"/>
            <w:tcBorders>
              <w:top w:val="single" w:sz="8" w:space="0" w:color="F79646"/>
              <w:bottom w:val="single" w:sz="8" w:space="0" w:color="F79646"/>
              <w:right w:val="single" w:sz="8" w:space="0" w:color="F79646"/>
            </w:tcBorders>
          </w:tcPr>
          <w:p w:rsidR="000F4CA7" w:rsidRPr="0007345F" w:rsidRDefault="000F4CA7" w:rsidP="00AD7AF8">
            <w:pPr>
              <w:jc w:val="both"/>
              <w:rPr>
                <w:rFonts w:cs="Arial"/>
                <w:b/>
                <w:color w:val="000000"/>
                <w:sz w:val="18"/>
                <w:szCs w:val="18"/>
              </w:rPr>
            </w:pPr>
            <w:r w:rsidRPr="0007345F">
              <w:rPr>
                <w:rFonts w:cs="Arial"/>
                <w:b/>
                <w:color w:val="000000"/>
                <w:sz w:val="18"/>
                <w:szCs w:val="18"/>
              </w:rPr>
              <w:t>wysokie wykształcenie + wysokie dochody</w:t>
            </w:r>
          </w:p>
        </w:tc>
      </w:tr>
      <w:tr w:rsidR="000F4CA7" w:rsidRPr="00876B73" w:rsidTr="0046525E">
        <w:trPr>
          <w:trHeight w:val="300"/>
        </w:trPr>
        <w:tc>
          <w:tcPr>
            <w:tcW w:w="2204" w:type="dxa"/>
            <w:tcBorders>
              <w:left w:val="single" w:sz="8" w:space="0" w:color="F79646"/>
              <w:right w:val="single" w:sz="8" w:space="0" w:color="F79646"/>
            </w:tcBorders>
            <w:noWrap/>
          </w:tcPr>
          <w:p w:rsidR="000F4CA7" w:rsidRPr="0007345F" w:rsidRDefault="000F4CA7" w:rsidP="00AD7AF8">
            <w:pPr>
              <w:jc w:val="both"/>
              <w:rPr>
                <w:rFonts w:cs="Arial"/>
                <w:color w:val="000000"/>
                <w:sz w:val="18"/>
                <w:szCs w:val="18"/>
              </w:rPr>
            </w:pPr>
            <w:r>
              <w:rPr>
                <w:rFonts w:cs="Arial"/>
                <w:color w:val="000000"/>
                <w:sz w:val="18"/>
                <w:szCs w:val="18"/>
              </w:rPr>
              <w:t>TVP1</w:t>
            </w:r>
          </w:p>
        </w:tc>
        <w:tc>
          <w:tcPr>
            <w:tcW w:w="2204" w:type="dxa"/>
            <w:noWrap/>
          </w:tcPr>
          <w:p w:rsidR="000F4CA7" w:rsidRPr="0007345F" w:rsidRDefault="000F4CA7" w:rsidP="00AD7AF8">
            <w:pPr>
              <w:jc w:val="both"/>
              <w:rPr>
                <w:rFonts w:cs="Arial"/>
                <w:color w:val="000000"/>
                <w:sz w:val="18"/>
                <w:szCs w:val="18"/>
              </w:rPr>
            </w:pPr>
            <w:r>
              <w:rPr>
                <w:rFonts w:cs="Arial"/>
                <w:color w:val="000000"/>
                <w:sz w:val="18"/>
                <w:szCs w:val="18"/>
              </w:rPr>
              <w:t>TVP INFO</w:t>
            </w:r>
          </w:p>
        </w:tc>
        <w:tc>
          <w:tcPr>
            <w:tcW w:w="2204" w:type="dxa"/>
            <w:tcBorders>
              <w:left w:val="single" w:sz="8" w:space="0" w:color="F79646"/>
              <w:right w:val="single" w:sz="8" w:space="0" w:color="F79646"/>
            </w:tcBorders>
            <w:noWrap/>
          </w:tcPr>
          <w:p w:rsidR="000F4CA7" w:rsidRPr="0007345F" w:rsidRDefault="000F4CA7" w:rsidP="00AD7AF8">
            <w:pPr>
              <w:jc w:val="both"/>
              <w:rPr>
                <w:rFonts w:cs="Arial"/>
                <w:color w:val="000000"/>
                <w:sz w:val="18"/>
                <w:szCs w:val="18"/>
              </w:rPr>
            </w:pPr>
            <w:r>
              <w:rPr>
                <w:rFonts w:cs="Arial"/>
                <w:color w:val="000000"/>
                <w:sz w:val="18"/>
                <w:szCs w:val="18"/>
              </w:rPr>
              <w:t>TVP1</w:t>
            </w:r>
          </w:p>
        </w:tc>
        <w:tc>
          <w:tcPr>
            <w:tcW w:w="2204" w:type="dxa"/>
            <w:noWrap/>
          </w:tcPr>
          <w:p w:rsidR="000F4CA7" w:rsidRPr="0007345F" w:rsidRDefault="000F4CA7" w:rsidP="00AD7AF8">
            <w:pPr>
              <w:jc w:val="both"/>
              <w:rPr>
                <w:rFonts w:cs="Arial"/>
                <w:color w:val="000000"/>
                <w:sz w:val="18"/>
                <w:szCs w:val="18"/>
              </w:rPr>
            </w:pPr>
            <w:r>
              <w:rPr>
                <w:rFonts w:cs="Arial"/>
                <w:color w:val="000000"/>
                <w:sz w:val="18"/>
                <w:szCs w:val="18"/>
              </w:rPr>
              <w:t>FOKUS TV</w:t>
            </w:r>
          </w:p>
        </w:tc>
      </w:tr>
      <w:tr w:rsidR="000F4CA7" w:rsidRPr="00876B73" w:rsidTr="0046525E">
        <w:trPr>
          <w:trHeight w:val="300"/>
        </w:trPr>
        <w:tc>
          <w:tcPr>
            <w:tcW w:w="2204" w:type="dxa"/>
            <w:tcBorders>
              <w:top w:val="single" w:sz="8" w:space="0" w:color="F79646"/>
              <w:left w:val="single" w:sz="8" w:space="0" w:color="F79646"/>
              <w:bottom w:val="single" w:sz="8" w:space="0" w:color="F79646"/>
              <w:right w:val="single" w:sz="8" w:space="0" w:color="F79646"/>
            </w:tcBorders>
            <w:noWrap/>
          </w:tcPr>
          <w:p w:rsidR="000F4CA7" w:rsidRPr="0007345F" w:rsidRDefault="000F4CA7" w:rsidP="00AD7AF8">
            <w:pPr>
              <w:jc w:val="both"/>
              <w:rPr>
                <w:rFonts w:cs="Arial"/>
                <w:color w:val="000000"/>
                <w:sz w:val="18"/>
                <w:szCs w:val="18"/>
              </w:rPr>
            </w:pPr>
            <w:r>
              <w:rPr>
                <w:rFonts w:cs="Arial"/>
                <w:color w:val="000000"/>
                <w:sz w:val="18"/>
                <w:szCs w:val="18"/>
              </w:rPr>
              <w:t>TVP2</w:t>
            </w:r>
          </w:p>
        </w:tc>
        <w:tc>
          <w:tcPr>
            <w:tcW w:w="2204" w:type="dxa"/>
            <w:tcBorders>
              <w:top w:val="single" w:sz="8" w:space="0" w:color="F79646"/>
              <w:bottom w:val="single" w:sz="8" w:space="0" w:color="F79646"/>
            </w:tcBorders>
            <w:noWrap/>
          </w:tcPr>
          <w:p w:rsidR="000F4CA7" w:rsidRPr="0007345F" w:rsidRDefault="000F4CA7" w:rsidP="00AD7AF8">
            <w:pPr>
              <w:jc w:val="both"/>
              <w:rPr>
                <w:rFonts w:cs="Arial"/>
                <w:color w:val="000000"/>
                <w:sz w:val="18"/>
                <w:szCs w:val="18"/>
              </w:rPr>
            </w:pPr>
            <w:r>
              <w:rPr>
                <w:rFonts w:cs="Arial"/>
                <w:color w:val="000000"/>
                <w:sz w:val="18"/>
                <w:szCs w:val="18"/>
              </w:rPr>
              <w:t>TV4</w:t>
            </w:r>
          </w:p>
        </w:tc>
        <w:tc>
          <w:tcPr>
            <w:tcW w:w="2204" w:type="dxa"/>
            <w:tcBorders>
              <w:top w:val="single" w:sz="8" w:space="0" w:color="F79646"/>
              <w:left w:val="single" w:sz="8" w:space="0" w:color="F79646"/>
              <w:bottom w:val="single" w:sz="8" w:space="0" w:color="F79646"/>
              <w:right w:val="single" w:sz="8" w:space="0" w:color="F79646"/>
            </w:tcBorders>
            <w:noWrap/>
          </w:tcPr>
          <w:p w:rsidR="000F4CA7" w:rsidRPr="0007345F" w:rsidRDefault="000F4CA7" w:rsidP="00AD7AF8">
            <w:pPr>
              <w:jc w:val="both"/>
              <w:rPr>
                <w:rFonts w:cs="Arial"/>
                <w:color w:val="000000"/>
                <w:sz w:val="18"/>
                <w:szCs w:val="18"/>
              </w:rPr>
            </w:pPr>
            <w:r>
              <w:rPr>
                <w:rFonts w:cs="Arial"/>
                <w:color w:val="000000"/>
                <w:sz w:val="18"/>
                <w:szCs w:val="18"/>
              </w:rPr>
              <w:t>TVP2</w:t>
            </w:r>
          </w:p>
        </w:tc>
        <w:tc>
          <w:tcPr>
            <w:tcW w:w="2204" w:type="dxa"/>
            <w:tcBorders>
              <w:top w:val="single" w:sz="8" w:space="0" w:color="F79646"/>
              <w:bottom w:val="single" w:sz="8" w:space="0" w:color="F79646"/>
              <w:right w:val="single" w:sz="8" w:space="0" w:color="F79646"/>
            </w:tcBorders>
            <w:noWrap/>
          </w:tcPr>
          <w:p w:rsidR="000F4CA7" w:rsidRPr="0007345F" w:rsidRDefault="000F4CA7" w:rsidP="00AD7AF8">
            <w:pPr>
              <w:jc w:val="both"/>
              <w:rPr>
                <w:rFonts w:cs="Arial"/>
                <w:color w:val="000000"/>
                <w:sz w:val="18"/>
                <w:szCs w:val="18"/>
              </w:rPr>
            </w:pPr>
            <w:r>
              <w:rPr>
                <w:rFonts w:cs="Arial"/>
                <w:color w:val="000000"/>
                <w:sz w:val="18"/>
                <w:szCs w:val="18"/>
              </w:rPr>
              <w:t>TVP ABC</w:t>
            </w:r>
          </w:p>
        </w:tc>
      </w:tr>
      <w:tr w:rsidR="000F4CA7" w:rsidRPr="00876B73" w:rsidTr="0046525E">
        <w:trPr>
          <w:trHeight w:val="285"/>
        </w:trPr>
        <w:tc>
          <w:tcPr>
            <w:tcW w:w="2204" w:type="dxa"/>
            <w:tcBorders>
              <w:left w:val="single" w:sz="8" w:space="0" w:color="F79646"/>
              <w:right w:val="single" w:sz="8" w:space="0" w:color="F79646"/>
            </w:tcBorders>
            <w:noWrap/>
          </w:tcPr>
          <w:p w:rsidR="000F4CA7" w:rsidRPr="0007345F" w:rsidRDefault="000F4CA7" w:rsidP="00AD7AF8">
            <w:pPr>
              <w:jc w:val="both"/>
              <w:rPr>
                <w:rFonts w:cs="Arial"/>
                <w:color w:val="000000"/>
                <w:sz w:val="18"/>
                <w:szCs w:val="18"/>
              </w:rPr>
            </w:pPr>
            <w:r>
              <w:rPr>
                <w:rFonts w:cs="Arial"/>
                <w:color w:val="000000"/>
                <w:sz w:val="18"/>
                <w:szCs w:val="18"/>
              </w:rPr>
              <w:t>POLSAT</w:t>
            </w:r>
          </w:p>
        </w:tc>
        <w:tc>
          <w:tcPr>
            <w:tcW w:w="2204" w:type="dxa"/>
            <w:noWrap/>
          </w:tcPr>
          <w:p w:rsidR="000F4CA7" w:rsidRPr="0007345F" w:rsidRDefault="000F4CA7" w:rsidP="00AD7AF8">
            <w:pPr>
              <w:jc w:val="both"/>
              <w:rPr>
                <w:rFonts w:cs="Arial"/>
                <w:color w:val="000000"/>
                <w:sz w:val="18"/>
                <w:szCs w:val="18"/>
              </w:rPr>
            </w:pPr>
            <w:r>
              <w:rPr>
                <w:rFonts w:cs="Arial"/>
                <w:color w:val="000000"/>
                <w:sz w:val="18"/>
                <w:szCs w:val="18"/>
              </w:rPr>
              <w:t>FOKUS TV</w:t>
            </w:r>
          </w:p>
        </w:tc>
        <w:tc>
          <w:tcPr>
            <w:tcW w:w="2204" w:type="dxa"/>
            <w:tcBorders>
              <w:left w:val="single" w:sz="8" w:space="0" w:color="F79646"/>
              <w:right w:val="single" w:sz="8" w:space="0" w:color="F79646"/>
            </w:tcBorders>
            <w:noWrap/>
          </w:tcPr>
          <w:p w:rsidR="000F4CA7" w:rsidRPr="0007345F" w:rsidRDefault="000F4CA7" w:rsidP="00AD7AF8">
            <w:pPr>
              <w:jc w:val="both"/>
              <w:rPr>
                <w:rFonts w:cs="Arial"/>
                <w:color w:val="000000"/>
                <w:sz w:val="18"/>
                <w:szCs w:val="18"/>
              </w:rPr>
            </w:pPr>
            <w:r>
              <w:rPr>
                <w:rFonts w:cs="Arial"/>
                <w:color w:val="000000"/>
                <w:sz w:val="18"/>
                <w:szCs w:val="18"/>
              </w:rPr>
              <w:t>TVP POLONIA</w:t>
            </w:r>
          </w:p>
        </w:tc>
        <w:tc>
          <w:tcPr>
            <w:tcW w:w="2204" w:type="dxa"/>
            <w:noWrap/>
          </w:tcPr>
          <w:p w:rsidR="000F4CA7" w:rsidRPr="0007345F" w:rsidRDefault="000F4CA7" w:rsidP="00AD7AF8">
            <w:pPr>
              <w:jc w:val="both"/>
              <w:rPr>
                <w:rFonts w:cs="Arial"/>
                <w:color w:val="000000"/>
                <w:sz w:val="18"/>
                <w:szCs w:val="18"/>
              </w:rPr>
            </w:pPr>
            <w:r>
              <w:rPr>
                <w:rFonts w:cs="Arial"/>
                <w:color w:val="000000"/>
                <w:sz w:val="18"/>
                <w:szCs w:val="18"/>
              </w:rPr>
              <w:t>STOPKLATKA</w:t>
            </w:r>
          </w:p>
        </w:tc>
      </w:tr>
      <w:tr w:rsidR="000F4CA7" w:rsidRPr="00876B73" w:rsidTr="0046525E">
        <w:trPr>
          <w:trHeight w:val="300"/>
        </w:trPr>
        <w:tc>
          <w:tcPr>
            <w:tcW w:w="2204" w:type="dxa"/>
            <w:tcBorders>
              <w:top w:val="single" w:sz="8" w:space="0" w:color="F79646"/>
              <w:left w:val="single" w:sz="8" w:space="0" w:color="F79646"/>
              <w:bottom w:val="single" w:sz="8" w:space="0" w:color="F79646"/>
              <w:right w:val="single" w:sz="8" w:space="0" w:color="F79646"/>
            </w:tcBorders>
            <w:noWrap/>
          </w:tcPr>
          <w:p w:rsidR="000F4CA7" w:rsidRPr="0007345F" w:rsidRDefault="000F4CA7" w:rsidP="00AD7AF8">
            <w:pPr>
              <w:jc w:val="both"/>
              <w:rPr>
                <w:rFonts w:cs="Arial"/>
                <w:color w:val="000000"/>
                <w:sz w:val="18"/>
                <w:szCs w:val="18"/>
              </w:rPr>
            </w:pPr>
            <w:r>
              <w:rPr>
                <w:rFonts w:cs="Arial"/>
                <w:color w:val="000000"/>
                <w:sz w:val="18"/>
                <w:szCs w:val="18"/>
              </w:rPr>
              <w:t>TVN</w:t>
            </w:r>
          </w:p>
        </w:tc>
        <w:tc>
          <w:tcPr>
            <w:tcW w:w="2204" w:type="dxa"/>
            <w:tcBorders>
              <w:top w:val="single" w:sz="8" w:space="0" w:color="F79646"/>
              <w:bottom w:val="single" w:sz="8" w:space="0" w:color="F79646"/>
            </w:tcBorders>
            <w:noWrap/>
          </w:tcPr>
          <w:p w:rsidR="000F4CA7" w:rsidRPr="0007345F" w:rsidRDefault="000F4CA7" w:rsidP="00AD7AF8">
            <w:pPr>
              <w:jc w:val="both"/>
              <w:rPr>
                <w:rFonts w:cs="Arial"/>
                <w:color w:val="000000"/>
                <w:sz w:val="18"/>
                <w:szCs w:val="18"/>
              </w:rPr>
            </w:pPr>
            <w:r>
              <w:rPr>
                <w:rFonts w:cs="Arial"/>
                <w:color w:val="000000"/>
                <w:sz w:val="18"/>
                <w:szCs w:val="18"/>
              </w:rPr>
              <w:t>TVP ABC</w:t>
            </w:r>
          </w:p>
        </w:tc>
        <w:tc>
          <w:tcPr>
            <w:tcW w:w="2204" w:type="dxa"/>
            <w:tcBorders>
              <w:top w:val="single" w:sz="8" w:space="0" w:color="F79646"/>
              <w:left w:val="single" w:sz="8" w:space="0" w:color="F79646"/>
              <w:bottom w:val="single" w:sz="8" w:space="0" w:color="F79646"/>
              <w:right w:val="single" w:sz="8" w:space="0" w:color="F79646"/>
            </w:tcBorders>
            <w:noWrap/>
          </w:tcPr>
          <w:p w:rsidR="000F4CA7" w:rsidRPr="0007345F" w:rsidRDefault="000F4CA7" w:rsidP="00AD7AF8">
            <w:pPr>
              <w:jc w:val="both"/>
              <w:rPr>
                <w:rFonts w:cs="Arial"/>
                <w:color w:val="000000"/>
                <w:sz w:val="18"/>
                <w:szCs w:val="18"/>
              </w:rPr>
            </w:pPr>
            <w:r>
              <w:rPr>
                <w:rFonts w:cs="Arial"/>
                <w:color w:val="000000"/>
                <w:sz w:val="18"/>
                <w:szCs w:val="18"/>
              </w:rPr>
              <w:t>TVP INFO</w:t>
            </w:r>
          </w:p>
        </w:tc>
        <w:tc>
          <w:tcPr>
            <w:tcW w:w="2204" w:type="dxa"/>
            <w:tcBorders>
              <w:top w:val="single" w:sz="8" w:space="0" w:color="F79646"/>
              <w:bottom w:val="single" w:sz="8" w:space="0" w:color="F79646"/>
              <w:right w:val="single" w:sz="8" w:space="0" w:color="F79646"/>
            </w:tcBorders>
            <w:noWrap/>
          </w:tcPr>
          <w:p w:rsidR="000F4CA7" w:rsidRPr="0007345F" w:rsidRDefault="000F4CA7" w:rsidP="00AD7AF8">
            <w:pPr>
              <w:jc w:val="both"/>
              <w:rPr>
                <w:rFonts w:cs="Arial"/>
                <w:color w:val="000000"/>
                <w:sz w:val="18"/>
                <w:szCs w:val="18"/>
              </w:rPr>
            </w:pPr>
            <w:r>
              <w:rPr>
                <w:rFonts w:cs="Arial"/>
                <w:color w:val="000000"/>
                <w:sz w:val="18"/>
                <w:szCs w:val="18"/>
              </w:rPr>
              <w:t>TVP HISTORIA</w:t>
            </w:r>
          </w:p>
        </w:tc>
      </w:tr>
      <w:tr w:rsidR="000F4CA7" w:rsidRPr="00876B73" w:rsidTr="0046525E">
        <w:trPr>
          <w:trHeight w:val="285"/>
        </w:trPr>
        <w:tc>
          <w:tcPr>
            <w:tcW w:w="2204" w:type="dxa"/>
            <w:tcBorders>
              <w:left w:val="single" w:sz="8" w:space="0" w:color="F79646"/>
              <w:right w:val="single" w:sz="8" w:space="0" w:color="F79646"/>
            </w:tcBorders>
            <w:noWrap/>
          </w:tcPr>
          <w:p w:rsidR="000F4CA7" w:rsidRPr="0007345F" w:rsidRDefault="000F4CA7" w:rsidP="00AD7AF8">
            <w:pPr>
              <w:jc w:val="both"/>
              <w:rPr>
                <w:rFonts w:cs="Arial"/>
                <w:color w:val="000000"/>
                <w:sz w:val="18"/>
                <w:szCs w:val="18"/>
              </w:rPr>
            </w:pPr>
            <w:r>
              <w:rPr>
                <w:rFonts w:cs="Arial"/>
                <w:color w:val="000000"/>
                <w:sz w:val="18"/>
                <w:szCs w:val="18"/>
              </w:rPr>
              <w:t>TVP POLONIA</w:t>
            </w:r>
          </w:p>
        </w:tc>
        <w:tc>
          <w:tcPr>
            <w:tcW w:w="2204" w:type="dxa"/>
            <w:noWrap/>
          </w:tcPr>
          <w:p w:rsidR="000F4CA7" w:rsidRPr="0007345F" w:rsidRDefault="000F4CA7" w:rsidP="00AD7AF8">
            <w:pPr>
              <w:jc w:val="both"/>
              <w:rPr>
                <w:rFonts w:cs="Arial"/>
                <w:color w:val="000000"/>
                <w:sz w:val="18"/>
                <w:szCs w:val="18"/>
              </w:rPr>
            </w:pPr>
            <w:r>
              <w:rPr>
                <w:rFonts w:cs="Arial"/>
                <w:color w:val="000000"/>
                <w:sz w:val="18"/>
                <w:szCs w:val="18"/>
              </w:rPr>
              <w:t>STOPKLATKA</w:t>
            </w:r>
          </w:p>
        </w:tc>
        <w:tc>
          <w:tcPr>
            <w:tcW w:w="2204" w:type="dxa"/>
            <w:tcBorders>
              <w:left w:val="single" w:sz="8" w:space="0" w:color="F79646"/>
              <w:right w:val="single" w:sz="8" w:space="0" w:color="F79646"/>
            </w:tcBorders>
            <w:noWrap/>
          </w:tcPr>
          <w:p w:rsidR="000F4CA7" w:rsidRPr="0007345F" w:rsidRDefault="000F4CA7" w:rsidP="00AD7AF8">
            <w:pPr>
              <w:jc w:val="both"/>
              <w:rPr>
                <w:rFonts w:cs="Arial"/>
                <w:color w:val="000000"/>
                <w:sz w:val="18"/>
                <w:szCs w:val="18"/>
              </w:rPr>
            </w:pPr>
            <w:r>
              <w:rPr>
                <w:rFonts w:cs="Arial"/>
                <w:color w:val="000000"/>
                <w:sz w:val="18"/>
                <w:szCs w:val="18"/>
              </w:rPr>
              <w:t>TVN7</w:t>
            </w:r>
          </w:p>
        </w:tc>
        <w:tc>
          <w:tcPr>
            <w:tcW w:w="2204" w:type="dxa"/>
            <w:noWrap/>
          </w:tcPr>
          <w:p w:rsidR="000F4CA7" w:rsidRPr="0007345F" w:rsidRDefault="000F4CA7" w:rsidP="00AD7AF8">
            <w:pPr>
              <w:jc w:val="both"/>
              <w:rPr>
                <w:rFonts w:cs="Arial"/>
                <w:color w:val="000000"/>
                <w:sz w:val="18"/>
                <w:szCs w:val="18"/>
              </w:rPr>
            </w:pPr>
          </w:p>
        </w:tc>
      </w:tr>
      <w:tr w:rsidR="000F4CA7" w:rsidRPr="00891AF7" w:rsidTr="0046525E">
        <w:trPr>
          <w:trHeight w:val="300"/>
        </w:trPr>
        <w:tc>
          <w:tcPr>
            <w:tcW w:w="2204" w:type="dxa"/>
            <w:tcBorders>
              <w:top w:val="single" w:sz="8" w:space="0" w:color="F79646"/>
              <w:left w:val="single" w:sz="8" w:space="0" w:color="F79646"/>
              <w:bottom w:val="single" w:sz="8" w:space="0" w:color="F79646"/>
              <w:right w:val="single" w:sz="8" w:space="0" w:color="F79646"/>
            </w:tcBorders>
            <w:noWrap/>
          </w:tcPr>
          <w:p w:rsidR="000F4CA7" w:rsidRPr="0007345F" w:rsidRDefault="000F4CA7" w:rsidP="00AD7AF8">
            <w:pPr>
              <w:jc w:val="both"/>
              <w:rPr>
                <w:rFonts w:cs="Arial"/>
                <w:color w:val="000000"/>
                <w:sz w:val="18"/>
                <w:szCs w:val="18"/>
              </w:rPr>
            </w:pPr>
            <w:r>
              <w:rPr>
                <w:rFonts w:cs="Arial"/>
                <w:color w:val="000000"/>
                <w:sz w:val="18"/>
                <w:szCs w:val="18"/>
              </w:rPr>
              <w:t>TVP INFO</w:t>
            </w:r>
          </w:p>
        </w:tc>
        <w:tc>
          <w:tcPr>
            <w:tcW w:w="2204" w:type="dxa"/>
            <w:tcBorders>
              <w:top w:val="single" w:sz="8" w:space="0" w:color="F79646"/>
              <w:bottom w:val="single" w:sz="8" w:space="0" w:color="F79646"/>
            </w:tcBorders>
            <w:noWrap/>
          </w:tcPr>
          <w:p w:rsidR="000F4CA7" w:rsidRPr="0007345F" w:rsidRDefault="000F4CA7" w:rsidP="00AD7AF8">
            <w:pPr>
              <w:jc w:val="both"/>
              <w:rPr>
                <w:rFonts w:cs="Arial"/>
                <w:color w:val="000000"/>
                <w:sz w:val="18"/>
                <w:szCs w:val="18"/>
              </w:rPr>
            </w:pPr>
            <w:r>
              <w:rPr>
                <w:rFonts w:cs="Arial"/>
                <w:color w:val="000000"/>
                <w:sz w:val="18"/>
                <w:szCs w:val="18"/>
              </w:rPr>
              <w:t>TVP REGIONALNA</w:t>
            </w:r>
          </w:p>
        </w:tc>
        <w:tc>
          <w:tcPr>
            <w:tcW w:w="2204" w:type="dxa"/>
            <w:tcBorders>
              <w:top w:val="single" w:sz="8" w:space="0" w:color="F79646"/>
              <w:left w:val="single" w:sz="8" w:space="0" w:color="F79646"/>
              <w:bottom w:val="single" w:sz="8" w:space="0" w:color="F79646"/>
              <w:right w:val="single" w:sz="8" w:space="0" w:color="F79646"/>
            </w:tcBorders>
            <w:noWrap/>
          </w:tcPr>
          <w:p w:rsidR="000F4CA7" w:rsidRPr="0007345F" w:rsidRDefault="000F4CA7" w:rsidP="00AD7AF8">
            <w:pPr>
              <w:jc w:val="both"/>
              <w:rPr>
                <w:rFonts w:cs="Arial"/>
                <w:color w:val="000000"/>
                <w:sz w:val="18"/>
                <w:szCs w:val="18"/>
              </w:rPr>
            </w:pPr>
            <w:r>
              <w:rPr>
                <w:rFonts w:cs="Arial"/>
                <w:color w:val="000000"/>
                <w:sz w:val="18"/>
                <w:szCs w:val="18"/>
              </w:rPr>
              <w:t>TV4</w:t>
            </w:r>
          </w:p>
        </w:tc>
        <w:tc>
          <w:tcPr>
            <w:tcW w:w="2204" w:type="dxa"/>
            <w:tcBorders>
              <w:top w:val="single" w:sz="8" w:space="0" w:color="F79646"/>
              <w:bottom w:val="single" w:sz="8" w:space="0" w:color="F79646"/>
              <w:right w:val="single" w:sz="8" w:space="0" w:color="F79646"/>
            </w:tcBorders>
            <w:noWrap/>
          </w:tcPr>
          <w:p w:rsidR="000F4CA7" w:rsidRPr="0007345F" w:rsidRDefault="000F4CA7" w:rsidP="00AD7AF8">
            <w:pPr>
              <w:jc w:val="both"/>
              <w:rPr>
                <w:rFonts w:cs="Arial"/>
                <w:color w:val="000000"/>
                <w:sz w:val="18"/>
                <w:szCs w:val="18"/>
                <w:lang w:val="en-US"/>
              </w:rPr>
            </w:pPr>
          </w:p>
        </w:tc>
      </w:tr>
      <w:tr w:rsidR="000F4CA7" w:rsidRPr="00876B73" w:rsidTr="0046525E">
        <w:trPr>
          <w:trHeight w:val="285"/>
        </w:trPr>
        <w:tc>
          <w:tcPr>
            <w:tcW w:w="2204" w:type="dxa"/>
            <w:tcBorders>
              <w:left w:val="single" w:sz="8" w:space="0" w:color="F79646"/>
              <w:right w:val="single" w:sz="8" w:space="0" w:color="F79646"/>
            </w:tcBorders>
            <w:noWrap/>
          </w:tcPr>
          <w:p w:rsidR="000F4CA7" w:rsidRPr="0007345F" w:rsidRDefault="000F4CA7" w:rsidP="00AD7AF8">
            <w:pPr>
              <w:jc w:val="both"/>
              <w:rPr>
                <w:rFonts w:cs="Arial"/>
                <w:color w:val="000000"/>
                <w:sz w:val="18"/>
                <w:szCs w:val="18"/>
              </w:rPr>
            </w:pPr>
            <w:r>
              <w:rPr>
                <w:rFonts w:cs="Arial"/>
                <w:color w:val="000000"/>
                <w:sz w:val="18"/>
                <w:szCs w:val="18"/>
              </w:rPr>
              <w:t>TVN7</w:t>
            </w:r>
          </w:p>
        </w:tc>
        <w:tc>
          <w:tcPr>
            <w:tcW w:w="2204" w:type="dxa"/>
            <w:noWrap/>
          </w:tcPr>
          <w:p w:rsidR="000F4CA7" w:rsidRPr="0007345F" w:rsidRDefault="000F4CA7" w:rsidP="00AD7AF8">
            <w:pPr>
              <w:jc w:val="both"/>
              <w:rPr>
                <w:rFonts w:cs="Arial"/>
                <w:color w:val="000000"/>
                <w:sz w:val="18"/>
                <w:szCs w:val="18"/>
              </w:rPr>
            </w:pPr>
            <w:r>
              <w:rPr>
                <w:rFonts w:cs="Arial"/>
                <w:color w:val="000000"/>
                <w:sz w:val="18"/>
                <w:szCs w:val="18"/>
              </w:rPr>
              <w:t>TVP ROZRYWKA</w:t>
            </w:r>
          </w:p>
        </w:tc>
        <w:tc>
          <w:tcPr>
            <w:tcW w:w="2204" w:type="dxa"/>
            <w:tcBorders>
              <w:left w:val="single" w:sz="8" w:space="0" w:color="F79646"/>
              <w:right w:val="single" w:sz="8" w:space="0" w:color="F79646"/>
            </w:tcBorders>
            <w:noWrap/>
          </w:tcPr>
          <w:p w:rsidR="000F4CA7" w:rsidRPr="0007345F" w:rsidRDefault="000F4CA7" w:rsidP="00AD7AF8">
            <w:pPr>
              <w:jc w:val="both"/>
              <w:rPr>
                <w:rFonts w:cs="Arial"/>
                <w:color w:val="000000"/>
                <w:sz w:val="18"/>
                <w:szCs w:val="18"/>
              </w:rPr>
            </w:pPr>
            <w:r>
              <w:rPr>
                <w:rFonts w:cs="Arial"/>
                <w:color w:val="000000"/>
                <w:sz w:val="18"/>
                <w:szCs w:val="18"/>
              </w:rPr>
              <w:t>TVP KULTURA</w:t>
            </w:r>
          </w:p>
        </w:tc>
        <w:tc>
          <w:tcPr>
            <w:tcW w:w="2204" w:type="dxa"/>
            <w:noWrap/>
          </w:tcPr>
          <w:p w:rsidR="000F4CA7" w:rsidRPr="0007345F" w:rsidRDefault="000F4CA7" w:rsidP="00AD7AF8">
            <w:pPr>
              <w:jc w:val="both"/>
              <w:rPr>
                <w:rFonts w:cs="Arial"/>
                <w:color w:val="000000"/>
                <w:sz w:val="18"/>
                <w:szCs w:val="18"/>
              </w:rPr>
            </w:pPr>
          </w:p>
        </w:tc>
      </w:tr>
      <w:tr w:rsidR="000F4CA7" w:rsidRPr="00876B73" w:rsidTr="0046525E">
        <w:trPr>
          <w:trHeight w:val="300"/>
        </w:trPr>
        <w:tc>
          <w:tcPr>
            <w:tcW w:w="2204" w:type="dxa"/>
            <w:tcBorders>
              <w:top w:val="single" w:sz="8" w:space="0" w:color="F79646"/>
              <w:left w:val="single" w:sz="8" w:space="0" w:color="F79646"/>
              <w:bottom w:val="single" w:sz="8" w:space="0" w:color="F79646"/>
              <w:right w:val="single" w:sz="8" w:space="0" w:color="F79646"/>
            </w:tcBorders>
            <w:noWrap/>
          </w:tcPr>
          <w:p w:rsidR="000F4CA7" w:rsidRPr="0007345F" w:rsidRDefault="000F4CA7" w:rsidP="00AD7AF8">
            <w:pPr>
              <w:jc w:val="both"/>
              <w:rPr>
                <w:rFonts w:cs="Arial"/>
                <w:color w:val="000000"/>
                <w:sz w:val="18"/>
                <w:szCs w:val="18"/>
              </w:rPr>
            </w:pPr>
            <w:r>
              <w:rPr>
                <w:rFonts w:cs="Arial"/>
                <w:color w:val="000000"/>
                <w:sz w:val="18"/>
                <w:szCs w:val="18"/>
              </w:rPr>
              <w:t>TV4</w:t>
            </w:r>
          </w:p>
        </w:tc>
        <w:tc>
          <w:tcPr>
            <w:tcW w:w="2204" w:type="dxa"/>
            <w:tcBorders>
              <w:top w:val="single" w:sz="8" w:space="0" w:color="F79646"/>
              <w:bottom w:val="single" w:sz="8" w:space="0" w:color="F79646"/>
            </w:tcBorders>
            <w:noWrap/>
          </w:tcPr>
          <w:p w:rsidR="000F4CA7" w:rsidRPr="0007345F" w:rsidRDefault="000F4CA7" w:rsidP="00AD7AF8">
            <w:pPr>
              <w:jc w:val="both"/>
              <w:rPr>
                <w:rFonts w:cs="Arial"/>
                <w:color w:val="000000"/>
                <w:sz w:val="18"/>
                <w:szCs w:val="18"/>
              </w:rPr>
            </w:pPr>
            <w:r>
              <w:rPr>
                <w:rFonts w:cs="Arial"/>
                <w:color w:val="000000"/>
                <w:sz w:val="18"/>
                <w:szCs w:val="18"/>
              </w:rPr>
              <w:t>ATM ROZRYWKA</w:t>
            </w:r>
          </w:p>
        </w:tc>
        <w:tc>
          <w:tcPr>
            <w:tcW w:w="2204" w:type="dxa"/>
            <w:tcBorders>
              <w:top w:val="single" w:sz="8" w:space="0" w:color="F79646"/>
              <w:left w:val="single" w:sz="8" w:space="0" w:color="F79646"/>
              <w:bottom w:val="single" w:sz="8" w:space="0" w:color="F79646"/>
              <w:right w:val="single" w:sz="8" w:space="0" w:color="F79646"/>
            </w:tcBorders>
            <w:noWrap/>
          </w:tcPr>
          <w:p w:rsidR="000F4CA7" w:rsidRPr="0007345F" w:rsidRDefault="000F4CA7" w:rsidP="00AD7AF8">
            <w:pPr>
              <w:jc w:val="both"/>
              <w:rPr>
                <w:rFonts w:cs="Arial"/>
                <w:color w:val="000000"/>
                <w:sz w:val="18"/>
                <w:szCs w:val="18"/>
              </w:rPr>
            </w:pPr>
            <w:r>
              <w:rPr>
                <w:rFonts w:cs="Arial"/>
                <w:color w:val="000000"/>
                <w:sz w:val="18"/>
                <w:szCs w:val="18"/>
              </w:rPr>
              <w:t>FOKUS TV</w:t>
            </w:r>
          </w:p>
        </w:tc>
        <w:tc>
          <w:tcPr>
            <w:tcW w:w="2204" w:type="dxa"/>
            <w:tcBorders>
              <w:top w:val="single" w:sz="8" w:space="0" w:color="F79646"/>
              <w:bottom w:val="single" w:sz="8" w:space="0" w:color="F79646"/>
              <w:right w:val="single" w:sz="8" w:space="0" w:color="F79646"/>
            </w:tcBorders>
            <w:noWrap/>
          </w:tcPr>
          <w:p w:rsidR="000F4CA7" w:rsidRPr="0007345F" w:rsidRDefault="000F4CA7" w:rsidP="00AD7AF8">
            <w:pPr>
              <w:jc w:val="both"/>
              <w:rPr>
                <w:rFonts w:cs="Arial"/>
                <w:color w:val="000000"/>
                <w:sz w:val="18"/>
                <w:szCs w:val="18"/>
              </w:rPr>
            </w:pPr>
          </w:p>
        </w:tc>
      </w:tr>
      <w:tr w:rsidR="000F4CA7" w:rsidRPr="00876B73" w:rsidTr="0046525E">
        <w:trPr>
          <w:trHeight w:val="285"/>
        </w:trPr>
        <w:tc>
          <w:tcPr>
            <w:tcW w:w="2204" w:type="dxa"/>
            <w:tcBorders>
              <w:left w:val="single" w:sz="8" w:space="0" w:color="F79646"/>
              <w:right w:val="single" w:sz="8" w:space="0" w:color="F79646"/>
            </w:tcBorders>
            <w:noWrap/>
          </w:tcPr>
          <w:p w:rsidR="000F4CA7" w:rsidRPr="0007345F" w:rsidRDefault="000F4CA7" w:rsidP="00AD7AF8">
            <w:pPr>
              <w:jc w:val="both"/>
              <w:rPr>
                <w:rFonts w:cs="Arial"/>
                <w:color w:val="000000"/>
                <w:sz w:val="18"/>
                <w:szCs w:val="18"/>
              </w:rPr>
            </w:pPr>
            <w:r>
              <w:rPr>
                <w:rFonts w:cs="Arial"/>
                <w:color w:val="000000"/>
                <w:sz w:val="18"/>
                <w:szCs w:val="18"/>
              </w:rPr>
              <w:t>TVP KULTURA</w:t>
            </w:r>
          </w:p>
        </w:tc>
        <w:tc>
          <w:tcPr>
            <w:tcW w:w="2204" w:type="dxa"/>
            <w:noWrap/>
          </w:tcPr>
          <w:p w:rsidR="000F4CA7" w:rsidRPr="0007345F" w:rsidRDefault="000F4CA7" w:rsidP="00AD7AF8">
            <w:pPr>
              <w:jc w:val="both"/>
              <w:rPr>
                <w:rFonts w:cs="Arial"/>
                <w:color w:val="000000"/>
                <w:sz w:val="18"/>
                <w:szCs w:val="18"/>
              </w:rPr>
            </w:pPr>
            <w:r>
              <w:rPr>
                <w:rFonts w:cs="Arial"/>
                <w:color w:val="000000"/>
                <w:sz w:val="18"/>
                <w:szCs w:val="18"/>
              </w:rPr>
              <w:t>PULS 2</w:t>
            </w:r>
          </w:p>
        </w:tc>
        <w:tc>
          <w:tcPr>
            <w:tcW w:w="2204" w:type="dxa"/>
            <w:tcBorders>
              <w:left w:val="single" w:sz="8" w:space="0" w:color="F79646"/>
              <w:right w:val="single" w:sz="8" w:space="0" w:color="F79646"/>
            </w:tcBorders>
            <w:noWrap/>
          </w:tcPr>
          <w:p w:rsidR="000F4CA7" w:rsidRPr="0007345F" w:rsidRDefault="000F4CA7" w:rsidP="00AD7AF8">
            <w:pPr>
              <w:jc w:val="both"/>
              <w:rPr>
                <w:rFonts w:cs="Arial"/>
                <w:color w:val="000000"/>
                <w:sz w:val="18"/>
                <w:szCs w:val="18"/>
              </w:rPr>
            </w:pPr>
            <w:r>
              <w:rPr>
                <w:rFonts w:cs="Arial"/>
                <w:color w:val="000000"/>
                <w:sz w:val="18"/>
                <w:szCs w:val="18"/>
              </w:rPr>
              <w:t>TVP ABC</w:t>
            </w:r>
          </w:p>
        </w:tc>
        <w:tc>
          <w:tcPr>
            <w:tcW w:w="2204" w:type="dxa"/>
            <w:noWrap/>
          </w:tcPr>
          <w:p w:rsidR="000F4CA7" w:rsidRPr="0007345F" w:rsidRDefault="000F4CA7" w:rsidP="00AD7AF8">
            <w:pPr>
              <w:jc w:val="both"/>
              <w:rPr>
                <w:rFonts w:cs="Arial"/>
                <w:color w:val="000000"/>
                <w:sz w:val="18"/>
                <w:szCs w:val="18"/>
              </w:rPr>
            </w:pPr>
          </w:p>
        </w:tc>
      </w:tr>
      <w:tr w:rsidR="000F4CA7" w:rsidRPr="00876B73" w:rsidTr="0046525E">
        <w:trPr>
          <w:trHeight w:val="285"/>
        </w:trPr>
        <w:tc>
          <w:tcPr>
            <w:tcW w:w="2204" w:type="dxa"/>
            <w:tcBorders>
              <w:top w:val="single" w:sz="8" w:space="0" w:color="F79646"/>
              <w:left w:val="single" w:sz="8" w:space="0" w:color="F79646"/>
              <w:bottom w:val="single" w:sz="8" w:space="0" w:color="F79646"/>
              <w:right w:val="single" w:sz="8" w:space="0" w:color="F79646"/>
            </w:tcBorders>
            <w:noWrap/>
          </w:tcPr>
          <w:p w:rsidR="000F4CA7" w:rsidRPr="0007345F" w:rsidRDefault="000F4CA7" w:rsidP="00AD7AF8">
            <w:pPr>
              <w:jc w:val="both"/>
              <w:rPr>
                <w:rFonts w:cs="Arial"/>
                <w:color w:val="000000"/>
                <w:sz w:val="18"/>
                <w:szCs w:val="18"/>
              </w:rPr>
            </w:pPr>
            <w:r>
              <w:rPr>
                <w:rFonts w:cs="Arial"/>
                <w:color w:val="000000"/>
                <w:sz w:val="18"/>
                <w:szCs w:val="18"/>
              </w:rPr>
              <w:t>FOKUS TV</w:t>
            </w:r>
          </w:p>
        </w:tc>
        <w:tc>
          <w:tcPr>
            <w:tcW w:w="2204" w:type="dxa"/>
            <w:tcBorders>
              <w:top w:val="single" w:sz="8" w:space="0" w:color="F79646"/>
              <w:bottom w:val="single" w:sz="8" w:space="0" w:color="F79646"/>
            </w:tcBorders>
            <w:noWrap/>
          </w:tcPr>
          <w:p w:rsidR="000F4CA7" w:rsidRPr="0007345F" w:rsidRDefault="000F4CA7" w:rsidP="0046525E">
            <w:pPr>
              <w:rPr>
                <w:rFonts w:cs="Arial"/>
                <w:color w:val="000000"/>
                <w:sz w:val="18"/>
                <w:szCs w:val="18"/>
              </w:rPr>
            </w:pPr>
            <w:r>
              <w:rPr>
                <w:rFonts w:cs="Arial"/>
                <w:color w:val="000000"/>
                <w:sz w:val="18"/>
                <w:szCs w:val="18"/>
              </w:rPr>
              <w:t>TTV TWOJA TELEWIZJA</w:t>
            </w:r>
          </w:p>
        </w:tc>
        <w:tc>
          <w:tcPr>
            <w:tcW w:w="2204" w:type="dxa"/>
            <w:tcBorders>
              <w:top w:val="single" w:sz="8" w:space="0" w:color="F79646"/>
              <w:left w:val="single" w:sz="8" w:space="0" w:color="F79646"/>
              <w:bottom w:val="single" w:sz="8" w:space="0" w:color="F79646"/>
              <w:right w:val="single" w:sz="8" w:space="0" w:color="F79646"/>
            </w:tcBorders>
            <w:noWrap/>
          </w:tcPr>
          <w:p w:rsidR="000F4CA7" w:rsidRPr="0007345F" w:rsidRDefault="000F4CA7" w:rsidP="00AD7AF8">
            <w:pPr>
              <w:jc w:val="both"/>
              <w:rPr>
                <w:rFonts w:cs="Arial"/>
                <w:color w:val="000000"/>
                <w:sz w:val="18"/>
                <w:szCs w:val="18"/>
              </w:rPr>
            </w:pPr>
            <w:r>
              <w:rPr>
                <w:rFonts w:cs="Arial"/>
                <w:color w:val="000000"/>
                <w:sz w:val="18"/>
                <w:szCs w:val="18"/>
              </w:rPr>
              <w:t>STOPKLATKA</w:t>
            </w:r>
          </w:p>
        </w:tc>
        <w:tc>
          <w:tcPr>
            <w:tcW w:w="2204" w:type="dxa"/>
            <w:tcBorders>
              <w:top w:val="single" w:sz="8" w:space="0" w:color="F79646"/>
              <w:bottom w:val="single" w:sz="8" w:space="0" w:color="F79646"/>
              <w:right w:val="single" w:sz="8" w:space="0" w:color="F79646"/>
            </w:tcBorders>
            <w:noWrap/>
          </w:tcPr>
          <w:p w:rsidR="000F4CA7" w:rsidRPr="0007345F" w:rsidRDefault="000F4CA7" w:rsidP="00AD7AF8">
            <w:pPr>
              <w:jc w:val="both"/>
              <w:rPr>
                <w:rFonts w:cs="Arial"/>
                <w:color w:val="000000"/>
                <w:sz w:val="18"/>
                <w:szCs w:val="18"/>
              </w:rPr>
            </w:pPr>
          </w:p>
        </w:tc>
      </w:tr>
      <w:tr w:rsidR="000F4CA7" w:rsidRPr="00876B73" w:rsidTr="0046525E">
        <w:trPr>
          <w:trHeight w:val="285"/>
        </w:trPr>
        <w:tc>
          <w:tcPr>
            <w:tcW w:w="2204" w:type="dxa"/>
            <w:tcBorders>
              <w:left w:val="single" w:sz="8" w:space="0" w:color="F79646"/>
              <w:right w:val="single" w:sz="8" w:space="0" w:color="F79646"/>
            </w:tcBorders>
            <w:noWrap/>
          </w:tcPr>
          <w:p w:rsidR="000F4CA7" w:rsidRPr="0007345F" w:rsidRDefault="000F4CA7" w:rsidP="00AD7AF8">
            <w:pPr>
              <w:jc w:val="both"/>
              <w:rPr>
                <w:rFonts w:cs="Arial"/>
                <w:color w:val="000000"/>
                <w:sz w:val="18"/>
                <w:szCs w:val="18"/>
              </w:rPr>
            </w:pPr>
            <w:r>
              <w:rPr>
                <w:rFonts w:cs="Arial"/>
                <w:color w:val="000000"/>
                <w:sz w:val="18"/>
                <w:szCs w:val="18"/>
              </w:rPr>
              <w:t>TVP ABC</w:t>
            </w:r>
          </w:p>
        </w:tc>
        <w:tc>
          <w:tcPr>
            <w:tcW w:w="2204" w:type="dxa"/>
            <w:noWrap/>
          </w:tcPr>
          <w:p w:rsidR="000F4CA7" w:rsidRPr="0007345F" w:rsidRDefault="000F4CA7" w:rsidP="00AD7AF8">
            <w:pPr>
              <w:jc w:val="both"/>
              <w:rPr>
                <w:rFonts w:cs="Arial"/>
                <w:color w:val="000000"/>
                <w:sz w:val="18"/>
                <w:szCs w:val="18"/>
              </w:rPr>
            </w:pPr>
            <w:r>
              <w:rPr>
                <w:rFonts w:cs="Arial"/>
                <w:color w:val="000000"/>
                <w:sz w:val="18"/>
                <w:szCs w:val="18"/>
              </w:rPr>
              <w:t>POLO TV</w:t>
            </w:r>
          </w:p>
        </w:tc>
        <w:tc>
          <w:tcPr>
            <w:tcW w:w="2204" w:type="dxa"/>
            <w:tcBorders>
              <w:left w:val="single" w:sz="8" w:space="0" w:color="F79646"/>
              <w:right w:val="single" w:sz="8" w:space="0" w:color="F79646"/>
            </w:tcBorders>
            <w:noWrap/>
          </w:tcPr>
          <w:p w:rsidR="000F4CA7" w:rsidRPr="0007345F" w:rsidRDefault="000F4CA7" w:rsidP="00AD7AF8">
            <w:pPr>
              <w:jc w:val="both"/>
              <w:rPr>
                <w:rFonts w:cs="Arial"/>
                <w:color w:val="000000"/>
                <w:sz w:val="18"/>
                <w:szCs w:val="18"/>
              </w:rPr>
            </w:pPr>
            <w:r>
              <w:rPr>
                <w:rFonts w:cs="Arial"/>
                <w:color w:val="000000"/>
                <w:sz w:val="18"/>
                <w:szCs w:val="18"/>
              </w:rPr>
              <w:t>TVP REGIONALNA</w:t>
            </w:r>
          </w:p>
        </w:tc>
        <w:tc>
          <w:tcPr>
            <w:tcW w:w="2204" w:type="dxa"/>
            <w:noWrap/>
          </w:tcPr>
          <w:p w:rsidR="000F4CA7" w:rsidRPr="0007345F" w:rsidRDefault="000F4CA7" w:rsidP="00AD7AF8">
            <w:pPr>
              <w:jc w:val="both"/>
              <w:rPr>
                <w:rFonts w:cs="Arial"/>
                <w:color w:val="000000"/>
                <w:sz w:val="18"/>
                <w:szCs w:val="18"/>
              </w:rPr>
            </w:pPr>
          </w:p>
        </w:tc>
      </w:tr>
      <w:tr w:rsidR="000F4CA7" w:rsidRPr="00876B73" w:rsidTr="0046525E">
        <w:trPr>
          <w:trHeight w:val="285"/>
        </w:trPr>
        <w:tc>
          <w:tcPr>
            <w:tcW w:w="2204" w:type="dxa"/>
            <w:tcBorders>
              <w:top w:val="single" w:sz="8" w:space="0" w:color="F79646"/>
              <w:left w:val="single" w:sz="8" w:space="0" w:color="F79646"/>
              <w:bottom w:val="single" w:sz="8" w:space="0" w:color="F79646"/>
              <w:right w:val="single" w:sz="8" w:space="0" w:color="F79646"/>
            </w:tcBorders>
            <w:noWrap/>
          </w:tcPr>
          <w:p w:rsidR="000F4CA7" w:rsidRPr="0007345F" w:rsidRDefault="000F4CA7" w:rsidP="00AD7AF8">
            <w:pPr>
              <w:jc w:val="both"/>
              <w:rPr>
                <w:rFonts w:cs="Arial"/>
                <w:color w:val="000000"/>
                <w:sz w:val="18"/>
                <w:szCs w:val="18"/>
              </w:rPr>
            </w:pPr>
            <w:r>
              <w:rPr>
                <w:rFonts w:cs="Arial"/>
                <w:color w:val="000000"/>
                <w:sz w:val="18"/>
                <w:szCs w:val="18"/>
              </w:rPr>
              <w:t>STOPKLATKA</w:t>
            </w:r>
          </w:p>
        </w:tc>
        <w:tc>
          <w:tcPr>
            <w:tcW w:w="2204" w:type="dxa"/>
            <w:tcBorders>
              <w:top w:val="single" w:sz="8" w:space="0" w:color="F79646"/>
              <w:bottom w:val="single" w:sz="8" w:space="0" w:color="F79646"/>
            </w:tcBorders>
            <w:noWrap/>
          </w:tcPr>
          <w:p w:rsidR="000F4CA7" w:rsidRPr="0007345F" w:rsidRDefault="000F4CA7" w:rsidP="00AD7AF8">
            <w:pPr>
              <w:jc w:val="both"/>
              <w:rPr>
                <w:rFonts w:cs="Arial"/>
                <w:color w:val="000000"/>
                <w:sz w:val="18"/>
                <w:szCs w:val="18"/>
              </w:rPr>
            </w:pPr>
            <w:r>
              <w:rPr>
                <w:rFonts w:cs="Arial"/>
                <w:color w:val="000000"/>
                <w:sz w:val="18"/>
                <w:szCs w:val="18"/>
              </w:rPr>
              <w:t>POLSAT SPORT NEWS</w:t>
            </w:r>
          </w:p>
        </w:tc>
        <w:tc>
          <w:tcPr>
            <w:tcW w:w="2204" w:type="dxa"/>
            <w:tcBorders>
              <w:top w:val="single" w:sz="8" w:space="0" w:color="F79646"/>
              <w:left w:val="single" w:sz="8" w:space="0" w:color="F79646"/>
              <w:bottom w:val="single" w:sz="8" w:space="0" w:color="F79646"/>
              <w:right w:val="single" w:sz="8" w:space="0" w:color="F79646"/>
            </w:tcBorders>
            <w:noWrap/>
          </w:tcPr>
          <w:p w:rsidR="000F4CA7" w:rsidRPr="0007345F" w:rsidRDefault="000F4CA7" w:rsidP="00AD7AF8">
            <w:pPr>
              <w:jc w:val="both"/>
              <w:rPr>
                <w:rFonts w:cs="Arial"/>
                <w:color w:val="000000"/>
                <w:sz w:val="18"/>
                <w:szCs w:val="18"/>
              </w:rPr>
            </w:pPr>
            <w:r>
              <w:rPr>
                <w:rFonts w:cs="Arial"/>
                <w:color w:val="000000"/>
                <w:sz w:val="18"/>
                <w:szCs w:val="18"/>
              </w:rPr>
              <w:t>TVP ROZRYWKA</w:t>
            </w:r>
          </w:p>
        </w:tc>
        <w:tc>
          <w:tcPr>
            <w:tcW w:w="2204" w:type="dxa"/>
            <w:tcBorders>
              <w:top w:val="single" w:sz="8" w:space="0" w:color="F79646"/>
              <w:bottom w:val="single" w:sz="8" w:space="0" w:color="F79646"/>
              <w:right w:val="single" w:sz="8" w:space="0" w:color="F79646"/>
            </w:tcBorders>
            <w:noWrap/>
          </w:tcPr>
          <w:p w:rsidR="000F4CA7" w:rsidRPr="0007345F" w:rsidRDefault="000F4CA7" w:rsidP="00AD7AF8">
            <w:pPr>
              <w:jc w:val="both"/>
              <w:rPr>
                <w:rFonts w:cs="Arial"/>
                <w:color w:val="000000"/>
                <w:sz w:val="18"/>
                <w:szCs w:val="18"/>
              </w:rPr>
            </w:pPr>
          </w:p>
        </w:tc>
      </w:tr>
      <w:tr w:rsidR="000F4CA7" w:rsidRPr="00876B73" w:rsidTr="0046525E">
        <w:trPr>
          <w:trHeight w:val="285"/>
        </w:trPr>
        <w:tc>
          <w:tcPr>
            <w:tcW w:w="2204" w:type="dxa"/>
            <w:tcBorders>
              <w:left w:val="single" w:sz="8" w:space="0" w:color="F79646"/>
              <w:right w:val="single" w:sz="8" w:space="0" w:color="F79646"/>
            </w:tcBorders>
            <w:noWrap/>
          </w:tcPr>
          <w:p w:rsidR="000F4CA7" w:rsidRPr="0007345F" w:rsidRDefault="000F4CA7" w:rsidP="00AD7AF8">
            <w:pPr>
              <w:jc w:val="both"/>
              <w:rPr>
                <w:rFonts w:cs="Arial"/>
                <w:color w:val="000000"/>
                <w:sz w:val="18"/>
                <w:szCs w:val="18"/>
              </w:rPr>
            </w:pPr>
            <w:r>
              <w:rPr>
                <w:rFonts w:cs="Arial"/>
                <w:color w:val="000000"/>
                <w:sz w:val="18"/>
                <w:szCs w:val="18"/>
              </w:rPr>
              <w:t>TVP REGIONALNA</w:t>
            </w:r>
          </w:p>
        </w:tc>
        <w:tc>
          <w:tcPr>
            <w:tcW w:w="2204" w:type="dxa"/>
            <w:noWrap/>
          </w:tcPr>
          <w:p w:rsidR="000F4CA7" w:rsidRPr="0007345F" w:rsidRDefault="000F4CA7" w:rsidP="00AD7AF8">
            <w:pPr>
              <w:jc w:val="both"/>
              <w:rPr>
                <w:rFonts w:cs="Arial"/>
                <w:color w:val="000000"/>
                <w:sz w:val="18"/>
                <w:szCs w:val="18"/>
              </w:rPr>
            </w:pPr>
            <w:r>
              <w:rPr>
                <w:rFonts w:cs="Arial"/>
                <w:color w:val="000000"/>
                <w:sz w:val="18"/>
                <w:szCs w:val="18"/>
              </w:rPr>
              <w:t xml:space="preserve">TVP HISTORIA </w:t>
            </w:r>
          </w:p>
        </w:tc>
        <w:tc>
          <w:tcPr>
            <w:tcW w:w="2204" w:type="dxa"/>
            <w:tcBorders>
              <w:left w:val="single" w:sz="8" w:space="0" w:color="F79646"/>
              <w:right w:val="single" w:sz="8" w:space="0" w:color="F79646"/>
            </w:tcBorders>
            <w:noWrap/>
          </w:tcPr>
          <w:p w:rsidR="000F4CA7" w:rsidRPr="0007345F" w:rsidRDefault="000F4CA7" w:rsidP="00AD7AF8">
            <w:pPr>
              <w:jc w:val="both"/>
              <w:rPr>
                <w:rFonts w:cs="Arial"/>
                <w:color w:val="000000"/>
                <w:sz w:val="18"/>
                <w:szCs w:val="18"/>
              </w:rPr>
            </w:pPr>
            <w:r>
              <w:rPr>
                <w:rFonts w:cs="Arial"/>
                <w:color w:val="000000"/>
                <w:sz w:val="18"/>
                <w:szCs w:val="18"/>
              </w:rPr>
              <w:t>ATM ROZRYWKA</w:t>
            </w:r>
          </w:p>
        </w:tc>
        <w:tc>
          <w:tcPr>
            <w:tcW w:w="2204" w:type="dxa"/>
            <w:noWrap/>
          </w:tcPr>
          <w:p w:rsidR="000F4CA7" w:rsidRPr="0007345F" w:rsidRDefault="000F4CA7" w:rsidP="00AD7AF8">
            <w:pPr>
              <w:jc w:val="both"/>
              <w:rPr>
                <w:rFonts w:cs="Arial"/>
                <w:color w:val="000000"/>
                <w:sz w:val="18"/>
                <w:szCs w:val="18"/>
              </w:rPr>
            </w:pPr>
          </w:p>
        </w:tc>
      </w:tr>
      <w:tr w:rsidR="000F4CA7" w:rsidRPr="00876B73" w:rsidTr="0046525E">
        <w:trPr>
          <w:trHeight w:val="285"/>
        </w:trPr>
        <w:tc>
          <w:tcPr>
            <w:tcW w:w="2204" w:type="dxa"/>
            <w:tcBorders>
              <w:top w:val="single" w:sz="8" w:space="0" w:color="F79646"/>
              <w:left w:val="single" w:sz="8" w:space="0" w:color="F79646"/>
              <w:bottom w:val="single" w:sz="8" w:space="0" w:color="F79646"/>
              <w:right w:val="single" w:sz="8" w:space="0" w:color="F79646"/>
            </w:tcBorders>
            <w:noWrap/>
          </w:tcPr>
          <w:p w:rsidR="000F4CA7" w:rsidRPr="0007345F" w:rsidRDefault="000F4CA7" w:rsidP="00AD7AF8">
            <w:pPr>
              <w:jc w:val="both"/>
              <w:rPr>
                <w:rFonts w:cs="Arial"/>
                <w:color w:val="000000"/>
                <w:sz w:val="18"/>
                <w:szCs w:val="18"/>
              </w:rPr>
            </w:pPr>
            <w:r>
              <w:rPr>
                <w:rFonts w:cs="Arial"/>
                <w:color w:val="000000"/>
                <w:sz w:val="18"/>
                <w:szCs w:val="18"/>
              </w:rPr>
              <w:t>TVP ROZRYWKA</w:t>
            </w:r>
          </w:p>
        </w:tc>
        <w:tc>
          <w:tcPr>
            <w:tcW w:w="2204" w:type="dxa"/>
            <w:tcBorders>
              <w:top w:val="single" w:sz="8" w:space="0" w:color="F79646"/>
              <w:bottom w:val="single" w:sz="8" w:space="0" w:color="F79646"/>
            </w:tcBorders>
            <w:noWrap/>
          </w:tcPr>
          <w:p w:rsidR="000F4CA7" w:rsidRPr="0007345F" w:rsidRDefault="000F4CA7" w:rsidP="00AD7AF8">
            <w:pPr>
              <w:jc w:val="both"/>
              <w:rPr>
                <w:rFonts w:cs="Arial"/>
                <w:color w:val="000000"/>
                <w:sz w:val="18"/>
                <w:szCs w:val="18"/>
              </w:rPr>
            </w:pPr>
          </w:p>
        </w:tc>
        <w:tc>
          <w:tcPr>
            <w:tcW w:w="2204" w:type="dxa"/>
            <w:tcBorders>
              <w:top w:val="single" w:sz="8" w:space="0" w:color="F79646"/>
              <w:left w:val="single" w:sz="8" w:space="0" w:color="F79646"/>
              <w:bottom w:val="single" w:sz="8" w:space="0" w:color="F79646"/>
              <w:right w:val="single" w:sz="8" w:space="0" w:color="F79646"/>
            </w:tcBorders>
            <w:noWrap/>
          </w:tcPr>
          <w:p w:rsidR="000F4CA7" w:rsidRPr="0007345F" w:rsidRDefault="000F4CA7" w:rsidP="00AD7AF8">
            <w:pPr>
              <w:jc w:val="both"/>
              <w:rPr>
                <w:rFonts w:cs="Arial"/>
                <w:color w:val="000000"/>
                <w:sz w:val="18"/>
                <w:szCs w:val="18"/>
              </w:rPr>
            </w:pPr>
            <w:r>
              <w:rPr>
                <w:rFonts w:cs="Arial"/>
                <w:color w:val="000000"/>
                <w:sz w:val="18"/>
                <w:szCs w:val="18"/>
              </w:rPr>
              <w:t>PULS 2</w:t>
            </w:r>
          </w:p>
        </w:tc>
        <w:tc>
          <w:tcPr>
            <w:tcW w:w="2204" w:type="dxa"/>
            <w:tcBorders>
              <w:top w:val="single" w:sz="8" w:space="0" w:color="F79646"/>
              <w:bottom w:val="single" w:sz="8" w:space="0" w:color="F79646"/>
              <w:right w:val="single" w:sz="8" w:space="0" w:color="F79646"/>
            </w:tcBorders>
            <w:noWrap/>
          </w:tcPr>
          <w:p w:rsidR="000F4CA7" w:rsidRPr="0007345F" w:rsidRDefault="000F4CA7" w:rsidP="00AD7AF8">
            <w:pPr>
              <w:jc w:val="both"/>
              <w:rPr>
                <w:rFonts w:cs="Arial"/>
                <w:color w:val="000000"/>
                <w:sz w:val="18"/>
                <w:szCs w:val="18"/>
              </w:rPr>
            </w:pPr>
          </w:p>
        </w:tc>
      </w:tr>
      <w:tr w:rsidR="000F4CA7" w:rsidRPr="00876B73" w:rsidTr="0046525E">
        <w:trPr>
          <w:trHeight w:val="285"/>
        </w:trPr>
        <w:tc>
          <w:tcPr>
            <w:tcW w:w="2204" w:type="dxa"/>
            <w:tcBorders>
              <w:left w:val="single" w:sz="8" w:space="0" w:color="F79646"/>
              <w:right w:val="single" w:sz="8" w:space="0" w:color="F79646"/>
            </w:tcBorders>
            <w:noWrap/>
          </w:tcPr>
          <w:p w:rsidR="000F4CA7" w:rsidRPr="0007345F" w:rsidRDefault="000F4CA7" w:rsidP="00AD7AF8">
            <w:pPr>
              <w:jc w:val="both"/>
              <w:rPr>
                <w:rFonts w:cs="Arial"/>
                <w:color w:val="000000"/>
                <w:sz w:val="18"/>
                <w:szCs w:val="18"/>
              </w:rPr>
            </w:pPr>
            <w:r>
              <w:rPr>
                <w:rFonts w:cs="Arial"/>
                <w:color w:val="000000"/>
                <w:sz w:val="18"/>
                <w:szCs w:val="18"/>
              </w:rPr>
              <w:t>ATM ROZRYWKA</w:t>
            </w:r>
          </w:p>
        </w:tc>
        <w:tc>
          <w:tcPr>
            <w:tcW w:w="2204" w:type="dxa"/>
            <w:noWrap/>
          </w:tcPr>
          <w:p w:rsidR="000F4CA7" w:rsidRPr="0007345F" w:rsidRDefault="000F4CA7" w:rsidP="00AD7AF8">
            <w:pPr>
              <w:jc w:val="both"/>
              <w:rPr>
                <w:rFonts w:cs="Arial"/>
                <w:color w:val="000000"/>
                <w:sz w:val="18"/>
                <w:szCs w:val="18"/>
              </w:rPr>
            </w:pPr>
          </w:p>
        </w:tc>
        <w:tc>
          <w:tcPr>
            <w:tcW w:w="2204" w:type="dxa"/>
            <w:tcBorders>
              <w:left w:val="single" w:sz="8" w:space="0" w:color="F79646"/>
              <w:right w:val="single" w:sz="8" w:space="0" w:color="F79646"/>
            </w:tcBorders>
            <w:noWrap/>
          </w:tcPr>
          <w:p w:rsidR="000F4CA7" w:rsidRPr="0007345F" w:rsidRDefault="000F4CA7" w:rsidP="00AD7AF8">
            <w:pPr>
              <w:jc w:val="both"/>
              <w:rPr>
                <w:rFonts w:cs="Arial"/>
                <w:color w:val="000000"/>
                <w:sz w:val="18"/>
                <w:szCs w:val="18"/>
              </w:rPr>
            </w:pPr>
            <w:r>
              <w:rPr>
                <w:rFonts w:cs="Arial"/>
                <w:color w:val="000000"/>
                <w:sz w:val="18"/>
                <w:szCs w:val="18"/>
              </w:rPr>
              <w:t>ESKA TV</w:t>
            </w:r>
          </w:p>
        </w:tc>
        <w:tc>
          <w:tcPr>
            <w:tcW w:w="2204" w:type="dxa"/>
            <w:noWrap/>
          </w:tcPr>
          <w:p w:rsidR="000F4CA7" w:rsidRPr="0007345F" w:rsidRDefault="000F4CA7" w:rsidP="00AD7AF8">
            <w:pPr>
              <w:jc w:val="both"/>
              <w:rPr>
                <w:rFonts w:cs="Arial"/>
                <w:color w:val="000000"/>
                <w:sz w:val="18"/>
                <w:szCs w:val="18"/>
              </w:rPr>
            </w:pPr>
          </w:p>
        </w:tc>
      </w:tr>
      <w:tr w:rsidR="000F4CA7" w:rsidRPr="00876B73" w:rsidTr="0046525E">
        <w:trPr>
          <w:trHeight w:val="285"/>
        </w:trPr>
        <w:tc>
          <w:tcPr>
            <w:tcW w:w="2204" w:type="dxa"/>
            <w:tcBorders>
              <w:top w:val="single" w:sz="8" w:space="0" w:color="F79646"/>
              <w:left w:val="single" w:sz="8" w:space="0" w:color="F79646"/>
              <w:bottom w:val="single" w:sz="8" w:space="0" w:color="F79646"/>
              <w:right w:val="single" w:sz="8" w:space="0" w:color="F79646"/>
            </w:tcBorders>
            <w:noWrap/>
          </w:tcPr>
          <w:p w:rsidR="000F4CA7" w:rsidRPr="0007345F" w:rsidRDefault="000F4CA7" w:rsidP="00AD7AF8">
            <w:pPr>
              <w:jc w:val="both"/>
              <w:rPr>
                <w:rFonts w:cs="Arial"/>
                <w:color w:val="000000"/>
                <w:sz w:val="18"/>
                <w:szCs w:val="18"/>
              </w:rPr>
            </w:pPr>
            <w:r>
              <w:rPr>
                <w:rFonts w:cs="Arial"/>
                <w:color w:val="000000"/>
                <w:sz w:val="18"/>
                <w:szCs w:val="18"/>
              </w:rPr>
              <w:t>PULS 2</w:t>
            </w:r>
          </w:p>
        </w:tc>
        <w:tc>
          <w:tcPr>
            <w:tcW w:w="2204" w:type="dxa"/>
            <w:tcBorders>
              <w:top w:val="single" w:sz="8" w:space="0" w:color="F79646"/>
              <w:bottom w:val="single" w:sz="8" w:space="0" w:color="F79646"/>
            </w:tcBorders>
            <w:noWrap/>
          </w:tcPr>
          <w:p w:rsidR="000F4CA7" w:rsidRPr="0007345F" w:rsidRDefault="000F4CA7" w:rsidP="00AD7AF8">
            <w:pPr>
              <w:jc w:val="both"/>
              <w:rPr>
                <w:rFonts w:cs="Arial"/>
                <w:color w:val="000000"/>
                <w:sz w:val="18"/>
                <w:szCs w:val="18"/>
              </w:rPr>
            </w:pPr>
          </w:p>
        </w:tc>
        <w:tc>
          <w:tcPr>
            <w:tcW w:w="2204" w:type="dxa"/>
            <w:tcBorders>
              <w:top w:val="single" w:sz="8" w:space="0" w:color="F79646"/>
              <w:left w:val="single" w:sz="8" w:space="0" w:color="F79646"/>
              <w:bottom w:val="single" w:sz="8" w:space="0" w:color="F79646"/>
              <w:right w:val="single" w:sz="8" w:space="0" w:color="F79646"/>
            </w:tcBorders>
            <w:noWrap/>
          </w:tcPr>
          <w:p w:rsidR="000F4CA7" w:rsidRPr="0007345F" w:rsidRDefault="000F4CA7" w:rsidP="00AD7AF8">
            <w:pPr>
              <w:jc w:val="both"/>
              <w:rPr>
                <w:rFonts w:cs="Arial"/>
                <w:color w:val="000000"/>
                <w:sz w:val="18"/>
                <w:szCs w:val="18"/>
              </w:rPr>
            </w:pPr>
            <w:r>
              <w:rPr>
                <w:rFonts w:cs="Arial"/>
                <w:color w:val="000000"/>
                <w:sz w:val="18"/>
                <w:szCs w:val="18"/>
              </w:rPr>
              <w:t>TVP HISTORIA</w:t>
            </w:r>
          </w:p>
        </w:tc>
        <w:tc>
          <w:tcPr>
            <w:tcW w:w="2204" w:type="dxa"/>
            <w:tcBorders>
              <w:top w:val="single" w:sz="8" w:space="0" w:color="F79646"/>
              <w:bottom w:val="single" w:sz="8" w:space="0" w:color="F79646"/>
              <w:right w:val="single" w:sz="8" w:space="0" w:color="F79646"/>
            </w:tcBorders>
            <w:noWrap/>
          </w:tcPr>
          <w:p w:rsidR="000F4CA7" w:rsidRPr="0007345F" w:rsidRDefault="000F4CA7" w:rsidP="00AD7AF8">
            <w:pPr>
              <w:jc w:val="both"/>
              <w:rPr>
                <w:rFonts w:cs="Arial"/>
                <w:color w:val="000000"/>
                <w:sz w:val="18"/>
                <w:szCs w:val="18"/>
              </w:rPr>
            </w:pPr>
          </w:p>
        </w:tc>
      </w:tr>
      <w:tr w:rsidR="000F4CA7" w:rsidRPr="00876B73" w:rsidTr="0046525E">
        <w:trPr>
          <w:trHeight w:val="285"/>
        </w:trPr>
        <w:tc>
          <w:tcPr>
            <w:tcW w:w="2204" w:type="dxa"/>
            <w:tcBorders>
              <w:left w:val="single" w:sz="8" w:space="0" w:color="F79646"/>
              <w:right w:val="single" w:sz="8" w:space="0" w:color="F79646"/>
            </w:tcBorders>
            <w:noWrap/>
          </w:tcPr>
          <w:p w:rsidR="000F4CA7" w:rsidRPr="0007345F" w:rsidRDefault="0046525E" w:rsidP="0046525E">
            <w:pPr>
              <w:rPr>
                <w:rFonts w:cs="Arial"/>
                <w:color w:val="000000"/>
                <w:sz w:val="18"/>
                <w:szCs w:val="18"/>
              </w:rPr>
            </w:pPr>
            <w:r>
              <w:rPr>
                <w:rFonts w:cs="Arial"/>
                <w:color w:val="000000"/>
                <w:sz w:val="18"/>
                <w:szCs w:val="18"/>
              </w:rPr>
              <w:t xml:space="preserve">TTV </w:t>
            </w:r>
            <w:r w:rsidR="000F4CA7">
              <w:rPr>
                <w:rFonts w:cs="Arial"/>
                <w:color w:val="000000"/>
                <w:sz w:val="18"/>
                <w:szCs w:val="18"/>
              </w:rPr>
              <w:t>TWOJA TELEWIZJA</w:t>
            </w:r>
          </w:p>
        </w:tc>
        <w:tc>
          <w:tcPr>
            <w:tcW w:w="2204" w:type="dxa"/>
            <w:noWrap/>
          </w:tcPr>
          <w:p w:rsidR="000F4CA7" w:rsidRPr="0007345F" w:rsidRDefault="000F4CA7" w:rsidP="00AD7AF8">
            <w:pPr>
              <w:jc w:val="both"/>
              <w:rPr>
                <w:rFonts w:cs="Arial"/>
                <w:color w:val="000000"/>
                <w:sz w:val="18"/>
                <w:szCs w:val="18"/>
              </w:rPr>
            </w:pPr>
          </w:p>
        </w:tc>
        <w:tc>
          <w:tcPr>
            <w:tcW w:w="2204" w:type="dxa"/>
            <w:tcBorders>
              <w:left w:val="single" w:sz="8" w:space="0" w:color="F79646"/>
              <w:right w:val="single" w:sz="8" w:space="0" w:color="F79646"/>
            </w:tcBorders>
            <w:noWrap/>
          </w:tcPr>
          <w:p w:rsidR="000F4CA7" w:rsidRPr="0007345F" w:rsidRDefault="000F4CA7" w:rsidP="00AD7AF8">
            <w:pPr>
              <w:jc w:val="both"/>
              <w:rPr>
                <w:rFonts w:cs="Arial"/>
                <w:color w:val="000000"/>
                <w:sz w:val="18"/>
                <w:szCs w:val="18"/>
              </w:rPr>
            </w:pPr>
            <w:r w:rsidRPr="0007345F">
              <w:rPr>
                <w:rFonts w:cs="Arial"/>
                <w:color w:val="000000"/>
                <w:sz w:val="18"/>
                <w:szCs w:val="18"/>
              </w:rPr>
              <w:t> </w:t>
            </w:r>
          </w:p>
        </w:tc>
        <w:tc>
          <w:tcPr>
            <w:tcW w:w="2204" w:type="dxa"/>
            <w:noWrap/>
          </w:tcPr>
          <w:p w:rsidR="000F4CA7" w:rsidRPr="0007345F" w:rsidRDefault="000F4CA7" w:rsidP="00AD7AF8">
            <w:pPr>
              <w:jc w:val="both"/>
              <w:rPr>
                <w:rFonts w:cs="Arial"/>
                <w:color w:val="000000"/>
                <w:sz w:val="18"/>
                <w:szCs w:val="18"/>
              </w:rPr>
            </w:pPr>
          </w:p>
        </w:tc>
      </w:tr>
      <w:tr w:rsidR="000F4CA7" w:rsidRPr="00876B73" w:rsidTr="0046525E">
        <w:trPr>
          <w:trHeight w:val="285"/>
        </w:trPr>
        <w:tc>
          <w:tcPr>
            <w:tcW w:w="2204" w:type="dxa"/>
            <w:tcBorders>
              <w:top w:val="single" w:sz="8" w:space="0" w:color="F79646"/>
              <w:left w:val="single" w:sz="8" w:space="0" w:color="F79646"/>
              <w:bottom w:val="single" w:sz="8" w:space="0" w:color="F79646"/>
              <w:right w:val="single" w:sz="8" w:space="0" w:color="F79646"/>
            </w:tcBorders>
            <w:noWrap/>
          </w:tcPr>
          <w:p w:rsidR="000F4CA7" w:rsidRPr="0007345F" w:rsidRDefault="000F4CA7" w:rsidP="00AD7AF8">
            <w:pPr>
              <w:jc w:val="both"/>
              <w:rPr>
                <w:rFonts w:cs="Arial"/>
                <w:color w:val="000000"/>
                <w:sz w:val="18"/>
                <w:szCs w:val="18"/>
              </w:rPr>
            </w:pPr>
            <w:r>
              <w:rPr>
                <w:rFonts w:cs="Arial"/>
                <w:color w:val="000000"/>
                <w:sz w:val="18"/>
                <w:szCs w:val="18"/>
              </w:rPr>
              <w:t>POLO TV</w:t>
            </w:r>
          </w:p>
        </w:tc>
        <w:tc>
          <w:tcPr>
            <w:tcW w:w="2204" w:type="dxa"/>
            <w:tcBorders>
              <w:top w:val="single" w:sz="8" w:space="0" w:color="F79646"/>
              <w:bottom w:val="single" w:sz="8" w:space="0" w:color="F79646"/>
            </w:tcBorders>
            <w:noWrap/>
          </w:tcPr>
          <w:p w:rsidR="000F4CA7" w:rsidRPr="0007345F" w:rsidRDefault="000F4CA7" w:rsidP="00AD7AF8">
            <w:pPr>
              <w:jc w:val="both"/>
              <w:rPr>
                <w:rFonts w:cs="Arial"/>
                <w:color w:val="000000"/>
                <w:sz w:val="18"/>
                <w:szCs w:val="18"/>
              </w:rPr>
            </w:pPr>
          </w:p>
        </w:tc>
        <w:tc>
          <w:tcPr>
            <w:tcW w:w="2204" w:type="dxa"/>
            <w:tcBorders>
              <w:top w:val="single" w:sz="8" w:space="0" w:color="F79646"/>
              <w:left w:val="single" w:sz="8" w:space="0" w:color="F79646"/>
              <w:bottom w:val="single" w:sz="8" w:space="0" w:color="F79646"/>
              <w:right w:val="single" w:sz="8" w:space="0" w:color="F79646"/>
            </w:tcBorders>
            <w:noWrap/>
          </w:tcPr>
          <w:p w:rsidR="000F4CA7" w:rsidRPr="0007345F" w:rsidRDefault="000F4CA7" w:rsidP="00AD7AF8">
            <w:pPr>
              <w:jc w:val="both"/>
              <w:rPr>
                <w:rFonts w:cs="Arial"/>
                <w:color w:val="000000"/>
                <w:sz w:val="18"/>
                <w:szCs w:val="18"/>
              </w:rPr>
            </w:pPr>
            <w:r w:rsidRPr="0007345F">
              <w:rPr>
                <w:rFonts w:cs="Arial"/>
                <w:color w:val="000000"/>
                <w:sz w:val="18"/>
                <w:szCs w:val="18"/>
              </w:rPr>
              <w:t> </w:t>
            </w:r>
          </w:p>
        </w:tc>
        <w:tc>
          <w:tcPr>
            <w:tcW w:w="2204" w:type="dxa"/>
            <w:tcBorders>
              <w:top w:val="single" w:sz="8" w:space="0" w:color="F79646"/>
              <w:bottom w:val="single" w:sz="8" w:space="0" w:color="F79646"/>
              <w:right w:val="single" w:sz="8" w:space="0" w:color="F79646"/>
            </w:tcBorders>
            <w:noWrap/>
          </w:tcPr>
          <w:p w:rsidR="000F4CA7" w:rsidRPr="0007345F" w:rsidRDefault="000F4CA7" w:rsidP="00AD7AF8">
            <w:pPr>
              <w:jc w:val="both"/>
              <w:rPr>
                <w:rFonts w:cs="Arial"/>
                <w:color w:val="000000"/>
                <w:sz w:val="18"/>
                <w:szCs w:val="18"/>
              </w:rPr>
            </w:pPr>
          </w:p>
        </w:tc>
      </w:tr>
      <w:tr w:rsidR="000F4CA7" w:rsidRPr="00876B73" w:rsidTr="0046525E">
        <w:trPr>
          <w:trHeight w:val="285"/>
        </w:trPr>
        <w:tc>
          <w:tcPr>
            <w:tcW w:w="2204" w:type="dxa"/>
            <w:tcBorders>
              <w:left w:val="single" w:sz="8" w:space="0" w:color="F79646"/>
              <w:right w:val="single" w:sz="8" w:space="0" w:color="F79646"/>
            </w:tcBorders>
            <w:noWrap/>
          </w:tcPr>
          <w:p w:rsidR="000F4CA7" w:rsidRPr="0007345F" w:rsidRDefault="000F4CA7" w:rsidP="00AD7AF8">
            <w:pPr>
              <w:jc w:val="both"/>
              <w:rPr>
                <w:rFonts w:cs="Arial"/>
                <w:color w:val="000000"/>
                <w:sz w:val="18"/>
                <w:szCs w:val="18"/>
              </w:rPr>
            </w:pPr>
            <w:r>
              <w:rPr>
                <w:rFonts w:cs="Arial"/>
                <w:color w:val="000000"/>
                <w:sz w:val="18"/>
                <w:szCs w:val="18"/>
              </w:rPr>
              <w:t>POLSAT SPORT NEWS</w:t>
            </w:r>
          </w:p>
        </w:tc>
        <w:tc>
          <w:tcPr>
            <w:tcW w:w="2204" w:type="dxa"/>
            <w:noWrap/>
          </w:tcPr>
          <w:p w:rsidR="000F4CA7" w:rsidRPr="0007345F" w:rsidRDefault="000F4CA7" w:rsidP="00AD7AF8">
            <w:pPr>
              <w:jc w:val="both"/>
              <w:rPr>
                <w:rFonts w:cs="Arial"/>
                <w:color w:val="000000"/>
                <w:sz w:val="18"/>
                <w:szCs w:val="18"/>
              </w:rPr>
            </w:pPr>
          </w:p>
        </w:tc>
        <w:tc>
          <w:tcPr>
            <w:tcW w:w="2204" w:type="dxa"/>
            <w:tcBorders>
              <w:left w:val="single" w:sz="8" w:space="0" w:color="F79646"/>
              <w:right w:val="single" w:sz="8" w:space="0" w:color="F79646"/>
            </w:tcBorders>
            <w:noWrap/>
          </w:tcPr>
          <w:p w:rsidR="000F4CA7" w:rsidRPr="0007345F" w:rsidRDefault="000F4CA7" w:rsidP="00AD7AF8">
            <w:pPr>
              <w:jc w:val="both"/>
              <w:rPr>
                <w:rFonts w:cs="Arial"/>
                <w:color w:val="000000"/>
                <w:sz w:val="18"/>
                <w:szCs w:val="18"/>
              </w:rPr>
            </w:pPr>
            <w:r w:rsidRPr="0007345F">
              <w:rPr>
                <w:rFonts w:cs="Arial"/>
                <w:color w:val="000000"/>
                <w:sz w:val="18"/>
                <w:szCs w:val="18"/>
              </w:rPr>
              <w:t> </w:t>
            </w:r>
          </w:p>
        </w:tc>
        <w:tc>
          <w:tcPr>
            <w:tcW w:w="2204" w:type="dxa"/>
            <w:noWrap/>
          </w:tcPr>
          <w:p w:rsidR="000F4CA7" w:rsidRPr="0007345F" w:rsidRDefault="000F4CA7" w:rsidP="00AD7AF8">
            <w:pPr>
              <w:jc w:val="both"/>
              <w:rPr>
                <w:rFonts w:cs="Arial"/>
                <w:color w:val="000000"/>
                <w:sz w:val="18"/>
                <w:szCs w:val="18"/>
              </w:rPr>
            </w:pPr>
          </w:p>
        </w:tc>
      </w:tr>
      <w:tr w:rsidR="000F4CA7" w:rsidRPr="00876B73" w:rsidTr="0046525E">
        <w:trPr>
          <w:trHeight w:val="285"/>
        </w:trPr>
        <w:tc>
          <w:tcPr>
            <w:tcW w:w="2204" w:type="dxa"/>
            <w:tcBorders>
              <w:top w:val="single" w:sz="8" w:space="0" w:color="F79646"/>
              <w:left w:val="single" w:sz="8" w:space="0" w:color="F79646"/>
              <w:bottom w:val="single" w:sz="8" w:space="0" w:color="F79646"/>
              <w:right w:val="single" w:sz="8" w:space="0" w:color="F79646"/>
            </w:tcBorders>
            <w:noWrap/>
          </w:tcPr>
          <w:p w:rsidR="000F4CA7" w:rsidRPr="0007345F" w:rsidRDefault="000F4CA7" w:rsidP="00AD7AF8">
            <w:pPr>
              <w:jc w:val="both"/>
              <w:rPr>
                <w:rFonts w:cs="Arial"/>
                <w:color w:val="000000"/>
                <w:sz w:val="18"/>
                <w:szCs w:val="18"/>
              </w:rPr>
            </w:pPr>
            <w:r>
              <w:rPr>
                <w:rFonts w:cs="Arial"/>
                <w:color w:val="000000"/>
                <w:sz w:val="18"/>
                <w:szCs w:val="18"/>
              </w:rPr>
              <w:t>ESKA TV</w:t>
            </w:r>
          </w:p>
        </w:tc>
        <w:tc>
          <w:tcPr>
            <w:tcW w:w="2204" w:type="dxa"/>
            <w:tcBorders>
              <w:top w:val="single" w:sz="8" w:space="0" w:color="F79646"/>
              <w:bottom w:val="single" w:sz="8" w:space="0" w:color="F79646"/>
            </w:tcBorders>
            <w:noWrap/>
          </w:tcPr>
          <w:p w:rsidR="000F4CA7" w:rsidRPr="0007345F" w:rsidRDefault="000F4CA7" w:rsidP="00AD7AF8">
            <w:pPr>
              <w:jc w:val="both"/>
              <w:rPr>
                <w:rFonts w:cs="Arial"/>
                <w:color w:val="000000"/>
                <w:sz w:val="18"/>
                <w:szCs w:val="18"/>
              </w:rPr>
            </w:pPr>
          </w:p>
        </w:tc>
        <w:tc>
          <w:tcPr>
            <w:tcW w:w="2204" w:type="dxa"/>
            <w:tcBorders>
              <w:top w:val="single" w:sz="8" w:space="0" w:color="F79646"/>
              <w:left w:val="single" w:sz="8" w:space="0" w:color="F79646"/>
              <w:bottom w:val="single" w:sz="8" w:space="0" w:color="F79646"/>
              <w:right w:val="single" w:sz="8" w:space="0" w:color="F79646"/>
            </w:tcBorders>
            <w:noWrap/>
          </w:tcPr>
          <w:p w:rsidR="000F4CA7" w:rsidRPr="0007345F" w:rsidRDefault="000F4CA7" w:rsidP="00AD7AF8">
            <w:pPr>
              <w:jc w:val="both"/>
              <w:rPr>
                <w:rFonts w:cs="Arial"/>
                <w:color w:val="000000"/>
                <w:sz w:val="18"/>
                <w:szCs w:val="18"/>
              </w:rPr>
            </w:pPr>
            <w:r w:rsidRPr="0007345F">
              <w:rPr>
                <w:rFonts w:cs="Arial"/>
                <w:color w:val="000000"/>
                <w:sz w:val="18"/>
                <w:szCs w:val="18"/>
              </w:rPr>
              <w:t> </w:t>
            </w:r>
          </w:p>
        </w:tc>
        <w:tc>
          <w:tcPr>
            <w:tcW w:w="2204" w:type="dxa"/>
            <w:tcBorders>
              <w:top w:val="single" w:sz="8" w:space="0" w:color="F79646"/>
              <w:bottom w:val="single" w:sz="8" w:space="0" w:color="F79646"/>
              <w:right w:val="single" w:sz="8" w:space="0" w:color="F79646"/>
            </w:tcBorders>
            <w:noWrap/>
          </w:tcPr>
          <w:p w:rsidR="000F4CA7" w:rsidRPr="0007345F" w:rsidRDefault="000F4CA7" w:rsidP="00AD7AF8">
            <w:pPr>
              <w:jc w:val="both"/>
              <w:rPr>
                <w:rFonts w:cs="Arial"/>
                <w:color w:val="000000"/>
                <w:sz w:val="18"/>
                <w:szCs w:val="18"/>
              </w:rPr>
            </w:pPr>
          </w:p>
        </w:tc>
      </w:tr>
      <w:tr w:rsidR="000F4CA7" w:rsidRPr="00876B73" w:rsidTr="0046525E">
        <w:trPr>
          <w:trHeight w:val="285"/>
        </w:trPr>
        <w:tc>
          <w:tcPr>
            <w:tcW w:w="2204" w:type="dxa"/>
            <w:tcBorders>
              <w:left w:val="single" w:sz="8" w:space="0" w:color="F79646"/>
              <w:right w:val="single" w:sz="8" w:space="0" w:color="F79646"/>
            </w:tcBorders>
            <w:noWrap/>
          </w:tcPr>
          <w:p w:rsidR="000F4CA7" w:rsidRPr="0007345F" w:rsidRDefault="000F4CA7" w:rsidP="00AD7AF8">
            <w:pPr>
              <w:jc w:val="both"/>
              <w:rPr>
                <w:rFonts w:cs="Arial"/>
                <w:color w:val="000000"/>
                <w:sz w:val="18"/>
                <w:szCs w:val="18"/>
              </w:rPr>
            </w:pPr>
            <w:r>
              <w:rPr>
                <w:rFonts w:cs="Arial"/>
                <w:color w:val="000000"/>
                <w:sz w:val="18"/>
                <w:szCs w:val="18"/>
              </w:rPr>
              <w:t>TVP HISTORIA</w:t>
            </w:r>
          </w:p>
        </w:tc>
        <w:tc>
          <w:tcPr>
            <w:tcW w:w="2204" w:type="dxa"/>
            <w:noWrap/>
          </w:tcPr>
          <w:p w:rsidR="000F4CA7" w:rsidRPr="0007345F" w:rsidRDefault="000F4CA7" w:rsidP="00AD7AF8">
            <w:pPr>
              <w:jc w:val="both"/>
              <w:rPr>
                <w:rFonts w:cs="Arial"/>
                <w:color w:val="000000"/>
                <w:sz w:val="18"/>
                <w:szCs w:val="18"/>
              </w:rPr>
            </w:pPr>
          </w:p>
        </w:tc>
        <w:tc>
          <w:tcPr>
            <w:tcW w:w="2204" w:type="dxa"/>
            <w:tcBorders>
              <w:left w:val="single" w:sz="8" w:space="0" w:color="F79646"/>
              <w:right w:val="single" w:sz="8" w:space="0" w:color="F79646"/>
            </w:tcBorders>
            <w:noWrap/>
          </w:tcPr>
          <w:p w:rsidR="000F4CA7" w:rsidRPr="0007345F" w:rsidRDefault="000F4CA7" w:rsidP="00AD7AF8">
            <w:pPr>
              <w:jc w:val="both"/>
              <w:rPr>
                <w:rFonts w:cs="Arial"/>
                <w:color w:val="000000"/>
                <w:sz w:val="18"/>
                <w:szCs w:val="18"/>
              </w:rPr>
            </w:pPr>
            <w:r w:rsidRPr="0007345F">
              <w:rPr>
                <w:rFonts w:cs="Arial"/>
                <w:color w:val="000000"/>
                <w:sz w:val="18"/>
                <w:szCs w:val="18"/>
              </w:rPr>
              <w:t> </w:t>
            </w:r>
          </w:p>
        </w:tc>
        <w:tc>
          <w:tcPr>
            <w:tcW w:w="2204" w:type="dxa"/>
            <w:noWrap/>
          </w:tcPr>
          <w:p w:rsidR="000F4CA7" w:rsidRPr="0007345F" w:rsidRDefault="000F4CA7" w:rsidP="00AD7AF8">
            <w:pPr>
              <w:jc w:val="both"/>
              <w:rPr>
                <w:rFonts w:cs="Arial"/>
                <w:color w:val="000000"/>
                <w:sz w:val="18"/>
                <w:szCs w:val="18"/>
              </w:rPr>
            </w:pPr>
          </w:p>
        </w:tc>
      </w:tr>
    </w:tbl>
    <w:p w:rsidR="000F4CA7" w:rsidRPr="0046525E" w:rsidRDefault="000F4CA7" w:rsidP="000F4CA7">
      <w:pPr>
        <w:rPr>
          <w:sz w:val="24"/>
        </w:rPr>
      </w:pPr>
      <w:r>
        <w:br w:type="page"/>
      </w:r>
      <w:r w:rsidR="0046525E" w:rsidRPr="0046525E">
        <w:rPr>
          <w:sz w:val="24"/>
        </w:rPr>
        <w:t>Poniższa tabela zawiera zróżnicowanie preferencji kanałów w odniesieniu do wysokości wieku i miejsca zamieszkania. Wymieniono stacje telewizyjne, które w danej grupie są oglądane istotnie częściej niż w ogóle populacji.</w:t>
      </w:r>
    </w:p>
    <w:tbl>
      <w:tblPr>
        <w:tblW w:w="9885" w:type="dxa"/>
        <w:tblInd w:w="-34" w:type="dxa"/>
        <w:tblBorders>
          <w:top w:val="single" w:sz="8" w:space="0" w:color="F79646"/>
          <w:left w:val="single" w:sz="8" w:space="0" w:color="F79646"/>
          <w:bottom w:val="single" w:sz="8" w:space="0" w:color="F79646"/>
          <w:right w:val="single" w:sz="8" w:space="0" w:color="F79646"/>
        </w:tblBorders>
        <w:tblLayout w:type="fixed"/>
        <w:tblLook w:val="0000" w:firstRow="0" w:lastRow="0" w:firstColumn="0" w:lastColumn="0" w:noHBand="0" w:noVBand="0"/>
      </w:tblPr>
      <w:tblGrid>
        <w:gridCol w:w="959"/>
        <w:gridCol w:w="2975"/>
        <w:gridCol w:w="2975"/>
        <w:gridCol w:w="2976"/>
      </w:tblGrid>
      <w:tr w:rsidR="000F4CA7" w:rsidRPr="00D7437A" w:rsidTr="0046525E">
        <w:tc>
          <w:tcPr>
            <w:tcW w:w="959" w:type="dxa"/>
            <w:tcBorders>
              <w:left w:val="single" w:sz="8" w:space="0" w:color="F79646"/>
              <w:right w:val="single" w:sz="8" w:space="0" w:color="F79646"/>
            </w:tcBorders>
          </w:tcPr>
          <w:p w:rsidR="000F4CA7" w:rsidRPr="0007345F" w:rsidRDefault="000F4CA7" w:rsidP="00AD7AF8">
            <w:pPr>
              <w:jc w:val="both"/>
              <w:rPr>
                <w:rFonts w:cs="Arial"/>
                <w:sz w:val="18"/>
                <w:szCs w:val="18"/>
              </w:rPr>
            </w:pPr>
            <w:r w:rsidRPr="0007345F">
              <w:rPr>
                <w:rFonts w:cs="Arial"/>
                <w:sz w:val="18"/>
                <w:szCs w:val="18"/>
              </w:rPr>
              <w:t>Wiek</w:t>
            </w:r>
          </w:p>
        </w:tc>
        <w:tc>
          <w:tcPr>
            <w:tcW w:w="2975" w:type="dxa"/>
          </w:tcPr>
          <w:p w:rsidR="000F4CA7" w:rsidRPr="0007345F" w:rsidRDefault="000F4CA7" w:rsidP="0046525E">
            <w:pPr>
              <w:jc w:val="center"/>
              <w:rPr>
                <w:rFonts w:cs="Arial"/>
                <w:color w:val="000000"/>
                <w:sz w:val="18"/>
                <w:szCs w:val="18"/>
              </w:rPr>
            </w:pPr>
            <w:r w:rsidRPr="0007345F">
              <w:rPr>
                <w:rFonts w:cs="Arial"/>
                <w:b/>
                <w:bCs/>
                <w:color w:val="000000"/>
                <w:sz w:val="18"/>
                <w:szCs w:val="18"/>
              </w:rPr>
              <w:t>na wsi i w małych miastach</w:t>
            </w:r>
          </w:p>
        </w:tc>
        <w:tc>
          <w:tcPr>
            <w:tcW w:w="2975" w:type="dxa"/>
            <w:tcBorders>
              <w:left w:val="single" w:sz="8" w:space="0" w:color="F79646"/>
              <w:right w:val="single" w:sz="8" w:space="0" w:color="F79646"/>
            </w:tcBorders>
          </w:tcPr>
          <w:p w:rsidR="000F4CA7" w:rsidRPr="0007345F" w:rsidRDefault="000F4CA7" w:rsidP="0046525E">
            <w:pPr>
              <w:jc w:val="center"/>
              <w:rPr>
                <w:rFonts w:cs="Arial"/>
                <w:sz w:val="18"/>
                <w:szCs w:val="18"/>
              </w:rPr>
            </w:pPr>
            <w:r w:rsidRPr="0007345F">
              <w:rPr>
                <w:rFonts w:cs="Arial"/>
                <w:b/>
                <w:bCs/>
                <w:color w:val="000000"/>
                <w:sz w:val="18"/>
                <w:szCs w:val="18"/>
              </w:rPr>
              <w:t>w średnich miastach</w:t>
            </w:r>
          </w:p>
        </w:tc>
        <w:tc>
          <w:tcPr>
            <w:tcW w:w="2976" w:type="dxa"/>
          </w:tcPr>
          <w:p w:rsidR="000F4CA7" w:rsidRPr="0007345F" w:rsidRDefault="000F4CA7" w:rsidP="0046525E">
            <w:pPr>
              <w:jc w:val="center"/>
              <w:rPr>
                <w:rFonts w:cs="Arial"/>
                <w:sz w:val="18"/>
                <w:szCs w:val="18"/>
              </w:rPr>
            </w:pPr>
            <w:r w:rsidRPr="0007345F">
              <w:rPr>
                <w:rFonts w:cs="Arial"/>
                <w:b/>
                <w:bCs/>
                <w:color w:val="000000"/>
                <w:sz w:val="18"/>
                <w:szCs w:val="18"/>
              </w:rPr>
              <w:t>w dużych miastach</w:t>
            </w:r>
          </w:p>
        </w:tc>
      </w:tr>
      <w:tr w:rsidR="000F4CA7" w:rsidRPr="00641F23" w:rsidTr="0046525E">
        <w:tc>
          <w:tcPr>
            <w:tcW w:w="959" w:type="dxa"/>
            <w:tcBorders>
              <w:top w:val="single" w:sz="8" w:space="0" w:color="F79646"/>
              <w:left w:val="single" w:sz="8" w:space="0" w:color="F79646"/>
              <w:bottom w:val="single" w:sz="8" w:space="0" w:color="F79646"/>
              <w:right w:val="single" w:sz="8" w:space="0" w:color="F79646"/>
            </w:tcBorders>
          </w:tcPr>
          <w:p w:rsidR="000F4CA7" w:rsidRPr="0007345F" w:rsidRDefault="0046525E" w:rsidP="00AD7AF8">
            <w:pPr>
              <w:tabs>
                <w:tab w:val="left" w:pos="1222"/>
                <w:tab w:val="center" w:pos="1697"/>
              </w:tabs>
              <w:jc w:val="both"/>
              <w:rPr>
                <w:rFonts w:cs="Arial"/>
                <w:sz w:val="18"/>
                <w:szCs w:val="18"/>
              </w:rPr>
            </w:pPr>
            <w:r>
              <w:rPr>
                <w:rFonts w:cs="Arial"/>
                <w:sz w:val="18"/>
                <w:szCs w:val="18"/>
              </w:rPr>
              <w:t>D</w:t>
            </w:r>
            <w:r w:rsidR="000F4CA7" w:rsidRPr="0007345F">
              <w:rPr>
                <w:rFonts w:cs="Arial"/>
                <w:sz w:val="18"/>
                <w:szCs w:val="18"/>
              </w:rPr>
              <w:t>zieci</w:t>
            </w:r>
          </w:p>
        </w:tc>
        <w:tc>
          <w:tcPr>
            <w:tcW w:w="2975" w:type="dxa"/>
            <w:tcBorders>
              <w:top w:val="single" w:sz="8" w:space="0" w:color="F79646"/>
              <w:bottom w:val="single" w:sz="8" w:space="0" w:color="F79646"/>
            </w:tcBorders>
          </w:tcPr>
          <w:p w:rsidR="000F4CA7" w:rsidRPr="00FF0CE5" w:rsidRDefault="000F4CA7" w:rsidP="00AD7AF8">
            <w:pPr>
              <w:jc w:val="both"/>
              <w:rPr>
                <w:rFonts w:cs="Arial"/>
                <w:sz w:val="18"/>
                <w:szCs w:val="18"/>
              </w:rPr>
            </w:pPr>
            <w:r w:rsidRPr="00FF0CE5">
              <w:rPr>
                <w:rFonts w:cs="Arial"/>
                <w:sz w:val="18"/>
                <w:szCs w:val="18"/>
              </w:rPr>
              <w:t xml:space="preserve">TVP ABC </w:t>
            </w:r>
          </w:p>
          <w:p w:rsidR="000F4CA7" w:rsidRPr="00FF0CE5" w:rsidRDefault="000F4CA7" w:rsidP="00AD7AF8">
            <w:pPr>
              <w:jc w:val="both"/>
              <w:rPr>
                <w:rFonts w:cs="Arial"/>
                <w:sz w:val="18"/>
                <w:szCs w:val="18"/>
              </w:rPr>
            </w:pPr>
            <w:r w:rsidRPr="00FF0CE5">
              <w:rPr>
                <w:rFonts w:cs="Arial"/>
                <w:sz w:val="18"/>
                <w:szCs w:val="18"/>
              </w:rPr>
              <w:t xml:space="preserve">PULS 2 </w:t>
            </w:r>
          </w:p>
          <w:p w:rsidR="000F4CA7" w:rsidRPr="00360B75" w:rsidRDefault="000F4CA7" w:rsidP="00AD7AF8">
            <w:pPr>
              <w:jc w:val="both"/>
              <w:rPr>
                <w:rFonts w:cs="Arial"/>
                <w:sz w:val="18"/>
                <w:szCs w:val="18"/>
              </w:rPr>
            </w:pPr>
            <w:r w:rsidRPr="00360B75">
              <w:rPr>
                <w:rFonts w:cs="Arial"/>
                <w:sz w:val="18"/>
                <w:szCs w:val="18"/>
              </w:rPr>
              <w:t>POLO TV (duże wskazania na wsi)</w:t>
            </w:r>
          </w:p>
          <w:p w:rsidR="000F4CA7" w:rsidRPr="00360B75" w:rsidRDefault="000F4CA7" w:rsidP="00AD7AF8">
            <w:pPr>
              <w:jc w:val="both"/>
              <w:rPr>
                <w:rFonts w:cs="Arial"/>
                <w:color w:val="FF0000"/>
                <w:sz w:val="18"/>
                <w:szCs w:val="18"/>
              </w:rPr>
            </w:pPr>
          </w:p>
        </w:tc>
        <w:tc>
          <w:tcPr>
            <w:tcW w:w="2975" w:type="dxa"/>
            <w:tcBorders>
              <w:top w:val="single" w:sz="8" w:space="0" w:color="F79646"/>
              <w:left w:val="single" w:sz="8" w:space="0" w:color="F79646"/>
              <w:bottom w:val="single" w:sz="8" w:space="0" w:color="F79646"/>
              <w:right w:val="single" w:sz="8" w:space="0" w:color="F79646"/>
            </w:tcBorders>
          </w:tcPr>
          <w:p w:rsidR="000F4CA7" w:rsidRPr="00360B75" w:rsidRDefault="000F4CA7" w:rsidP="00AD7AF8">
            <w:pPr>
              <w:jc w:val="both"/>
              <w:rPr>
                <w:rFonts w:cs="Arial"/>
                <w:sz w:val="18"/>
                <w:szCs w:val="18"/>
                <w:lang w:val="en-US"/>
              </w:rPr>
            </w:pPr>
            <w:r w:rsidRPr="00360B75">
              <w:rPr>
                <w:rFonts w:cs="Arial"/>
                <w:sz w:val="18"/>
                <w:szCs w:val="18"/>
                <w:lang w:val="en-US"/>
              </w:rPr>
              <w:t>FOKUS TV</w:t>
            </w:r>
          </w:p>
          <w:p w:rsidR="000F4CA7" w:rsidRPr="00360B75" w:rsidRDefault="000F4CA7" w:rsidP="00AD7AF8">
            <w:pPr>
              <w:jc w:val="both"/>
              <w:rPr>
                <w:rFonts w:cs="Arial"/>
                <w:sz w:val="18"/>
                <w:szCs w:val="18"/>
                <w:lang w:val="en-US"/>
              </w:rPr>
            </w:pPr>
            <w:r w:rsidRPr="00360B75">
              <w:rPr>
                <w:rFonts w:cs="Arial"/>
                <w:sz w:val="18"/>
                <w:szCs w:val="18"/>
                <w:lang w:val="en-US"/>
              </w:rPr>
              <w:t>TVP ABC</w:t>
            </w:r>
          </w:p>
          <w:p w:rsidR="000F4CA7" w:rsidRPr="00360B75" w:rsidRDefault="000F4CA7" w:rsidP="00AD7AF8">
            <w:pPr>
              <w:jc w:val="both"/>
              <w:rPr>
                <w:rFonts w:cs="Arial"/>
                <w:sz w:val="18"/>
                <w:szCs w:val="18"/>
                <w:lang w:val="en-US"/>
              </w:rPr>
            </w:pPr>
            <w:r w:rsidRPr="00360B75">
              <w:rPr>
                <w:rFonts w:cs="Arial"/>
                <w:sz w:val="18"/>
                <w:szCs w:val="18"/>
                <w:lang w:val="en-US"/>
              </w:rPr>
              <w:t>PULS 2</w:t>
            </w:r>
          </w:p>
          <w:p w:rsidR="000F4CA7" w:rsidRDefault="000F4CA7" w:rsidP="00AD7AF8">
            <w:pPr>
              <w:jc w:val="both"/>
              <w:rPr>
                <w:rFonts w:cs="Arial"/>
                <w:sz w:val="18"/>
                <w:szCs w:val="18"/>
                <w:lang w:val="en-US"/>
              </w:rPr>
            </w:pPr>
            <w:r>
              <w:rPr>
                <w:rFonts w:cs="Arial"/>
                <w:sz w:val="18"/>
                <w:szCs w:val="18"/>
                <w:lang w:val="en-US"/>
              </w:rPr>
              <w:t>POLO TV</w:t>
            </w:r>
          </w:p>
          <w:p w:rsidR="000F4CA7" w:rsidRPr="00360B75" w:rsidRDefault="000F4CA7" w:rsidP="00AD7AF8">
            <w:pPr>
              <w:jc w:val="both"/>
              <w:rPr>
                <w:rFonts w:cs="Arial"/>
                <w:sz w:val="18"/>
                <w:szCs w:val="18"/>
                <w:lang w:val="en-US"/>
              </w:rPr>
            </w:pPr>
            <w:r>
              <w:rPr>
                <w:rFonts w:cs="Arial"/>
                <w:sz w:val="18"/>
                <w:szCs w:val="18"/>
                <w:lang w:val="en-US"/>
              </w:rPr>
              <w:t>ESKA TV</w:t>
            </w:r>
          </w:p>
        </w:tc>
        <w:tc>
          <w:tcPr>
            <w:tcW w:w="2976" w:type="dxa"/>
            <w:tcBorders>
              <w:top w:val="single" w:sz="8" w:space="0" w:color="F79646"/>
              <w:bottom w:val="single" w:sz="8" w:space="0" w:color="F79646"/>
              <w:right w:val="single" w:sz="8" w:space="0" w:color="F79646"/>
            </w:tcBorders>
          </w:tcPr>
          <w:p w:rsidR="000F4CA7" w:rsidRDefault="000F4CA7" w:rsidP="00AD7AF8">
            <w:pPr>
              <w:jc w:val="both"/>
              <w:rPr>
                <w:rFonts w:cs="Arial"/>
                <w:sz w:val="18"/>
                <w:szCs w:val="18"/>
                <w:lang w:val="en-US"/>
              </w:rPr>
            </w:pPr>
            <w:r>
              <w:rPr>
                <w:rFonts w:cs="Arial"/>
                <w:sz w:val="18"/>
                <w:szCs w:val="18"/>
                <w:lang w:val="en-US"/>
              </w:rPr>
              <w:t>TV4</w:t>
            </w:r>
          </w:p>
          <w:p w:rsidR="000F4CA7" w:rsidRDefault="000F4CA7" w:rsidP="00AD7AF8">
            <w:pPr>
              <w:jc w:val="both"/>
              <w:rPr>
                <w:rFonts w:cs="Arial"/>
                <w:sz w:val="18"/>
                <w:szCs w:val="18"/>
                <w:lang w:val="en-US"/>
              </w:rPr>
            </w:pPr>
            <w:r>
              <w:rPr>
                <w:rFonts w:cs="Arial"/>
                <w:sz w:val="18"/>
                <w:szCs w:val="18"/>
                <w:lang w:val="en-US"/>
              </w:rPr>
              <w:t>TVP ABC</w:t>
            </w:r>
          </w:p>
          <w:p w:rsidR="000F4CA7" w:rsidRDefault="000F4CA7" w:rsidP="00AD7AF8">
            <w:pPr>
              <w:jc w:val="both"/>
              <w:rPr>
                <w:rFonts w:cs="Arial"/>
                <w:sz w:val="18"/>
                <w:szCs w:val="18"/>
                <w:lang w:val="en-US"/>
              </w:rPr>
            </w:pPr>
            <w:r>
              <w:rPr>
                <w:rFonts w:cs="Arial"/>
                <w:sz w:val="18"/>
                <w:szCs w:val="18"/>
                <w:lang w:val="en-US"/>
              </w:rPr>
              <w:t>PULS 2</w:t>
            </w:r>
          </w:p>
          <w:p w:rsidR="000F4CA7" w:rsidRDefault="000F4CA7" w:rsidP="00AD7AF8">
            <w:pPr>
              <w:jc w:val="both"/>
              <w:rPr>
                <w:rFonts w:cs="Arial"/>
                <w:sz w:val="18"/>
                <w:szCs w:val="18"/>
                <w:lang w:val="en-US"/>
              </w:rPr>
            </w:pPr>
            <w:r>
              <w:rPr>
                <w:rFonts w:cs="Arial"/>
                <w:sz w:val="18"/>
                <w:szCs w:val="18"/>
                <w:lang w:val="en-US"/>
              </w:rPr>
              <w:t>POLO TV</w:t>
            </w:r>
          </w:p>
          <w:p w:rsidR="000F4CA7" w:rsidRPr="00360B75" w:rsidRDefault="000F4CA7" w:rsidP="00AD7AF8">
            <w:pPr>
              <w:jc w:val="both"/>
              <w:rPr>
                <w:rFonts w:cs="Arial"/>
                <w:sz w:val="18"/>
                <w:szCs w:val="18"/>
                <w:lang w:val="en-US"/>
              </w:rPr>
            </w:pPr>
          </w:p>
        </w:tc>
      </w:tr>
      <w:tr w:rsidR="000F4CA7" w:rsidRPr="0007345F" w:rsidTr="0046525E">
        <w:tc>
          <w:tcPr>
            <w:tcW w:w="959" w:type="dxa"/>
            <w:tcBorders>
              <w:left w:val="single" w:sz="8" w:space="0" w:color="F79646"/>
              <w:right w:val="single" w:sz="8" w:space="0" w:color="F79646"/>
            </w:tcBorders>
          </w:tcPr>
          <w:p w:rsidR="000F4CA7" w:rsidRPr="0007345F" w:rsidRDefault="0046525E" w:rsidP="00AD7AF8">
            <w:pPr>
              <w:tabs>
                <w:tab w:val="left" w:pos="1222"/>
                <w:tab w:val="center" w:pos="1697"/>
              </w:tabs>
              <w:jc w:val="both"/>
              <w:rPr>
                <w:rFonts w:cs="Arial"/>
                <w:sz w:val="18"/>
                <w:szCs w:val="18"/>
              </w:rPr>
            </w:pPr>
            <w:r>
              <w:rPr>
                <w:rFonts w:cs="Arial"/>
                <w:sz w:val="18"/>
                <w:szCs w:val="18"/>
              </w:rPr>
              <w:t>Młodzie</w:t>
            </w:r>
            <w:r w:rsidR="000F4CA7" w:rsidRPr="0007345F">
              <w:rPr>
                <w:rFonts w:cs="Arial"/>
                <w:sz w:val="18"/>
                <w:szCs w:val="18"/>
              </w:rPr>
              <w:t>ż</w:t>
            </w:r>
          </w:p>
        </w:tc>
        <w:tc>
          <w:tcPr>
            <w:tcW w:w="2975" w:type="dxa"/>
          </w:tcPr>
          <w:p w:rsidR="000F4CA7" w:rsidRPr="00360B75" w:rsidRDefault="000F4CA7" w:rsidP="00AD7AF8">
            <w:pPr>
              <w:jc w:val="both"/>
              <w:rPr>
                <w:rFonts w:cs="Arial"/>
                <w:sz w:val="18"/>
                <w:szCs w:val="18"/>
              </w:rPr>
            </w:pPr>
            <w:r w:rsidRPr="00360B75">
              <w:rPr>
                <w:rFonts w:cs="Arial"/>
                <w:sz w:val="18"/>
                <w:szCs w:val="18"/>
              </w:rPr>
              <w:t>TVP ABC</w:t>
            </w:r>
          </w:p>
          <w:p w:rsidR="000F4CA7" w:rsidRPr="00360B75" w:rsidRDefault="000F4CA7" w:rsidP="00AD7AF8">
            <w:pPr>
              <w:jc w:val="both"/>
              <w:rPr>
                <w:rFonts w:cs="Arial"/>
                <w:sz w:val="18"/>
                <w:szCs w:val="18"/>
              </w:rPr>
            </w:pPr>
            <w:r w:rsidRPr="00360B75">
              <w:rPr>
                <w:rFonts w:cs="Arial"/>
                <w:sz w:val="18"/>
                <w:szCs w:val="18"/>
              </w:rPr>
              <w:t>ATM ROZRYWKA</w:t>
            </w:r>
          </w:p>
          <w:p w:rsidR="000F4CA7" w:rsidRPr="00360B75" w:rsidRDefault="000F4CA7" w:rsidP="00AD7AF8">
            <w:pPr>
              <w:jc w:val="both"/>
              <w:rPr>
                <w:rFonts w:cs="Arial"/>
                <w:sz w:val="18"/>
                <w:szCs w:val="18"/>
              </w:rPr>
            </w:pPr>
            <w:r w:rsidRPr="00360B75">
              <w:rPr>
                <w:rFonts w:cs="Arial"/>
                <w:sz w:val="18"/>
                <w:szCs w:val="18"/>
              </w:rPr>
              <w:t>PULS 2</w:t>
            </w:r>
          </w:p>
          <w:p w:rsidR="000F4CA7" w:rsidRDefault="000F4CA7" w:rsidP="00AD7AF8">
            <w:pPr>
              <w:jc w:val="both"/>
              <w:rPr>
                <w:rFonts w:cs="Arial"/>
                <w:sz w:val="18"/>
                <w:szCs w:val="18"/>
              </w:rPr>
            </w:pPr>
            <w:r>
              <w:rPr>
                <w:rFonts w:cs="Arial"/>
                <w:sz w:val="18"/>
                <w:szCs w:val="18"/>
              </w:rPr>
              <w:t>POLO TV</w:t>
            </w:r>
          </w:p>
          <w:p w:rsidR="000F4CA7" w:rsidRPr="00360B75" w:rsidRDefault="000F4CA7" w:rsidP="00AD7AF8">
            <w:pPr>
              <w:jc w:val="both"/>
              <w:rPr>
                <w:rFonts w:cs="Arial"/>
                <w:sz w:val="18"/>
                <w:szCs w:val="18"/>
              </w:rPr>
            </w:pPr>
            <w:r>
              <w:rPr>
                <w:rFonts w:cs="Arial"/>
                <w:sz w:val="18"/>
                <w:szCs w:val="18"/>
              </w:rPr>
              <w:t>ESKA TV</w:t>
            </w:r>
          </w:p>
        </w:tc>
        <w:tc>
          <w:tcPr>
            <w:tcW w:w="2975" w:type="dxa"/>
            <w:tcBorders>
              <w:left w:val="single" w:sz="8" w:space="0" w:color="F79646"/>
              <w:right w:val="single" w:sz="8" w:space="0" w:color="F79646"/>
            </w:tcBorders>
          </w:tcPr>
          <w:p w:rsidR="000F4CA7" w:rsidRDefault="000F4CA7" w:rsidP="00AD7AF8">
            <w:pPr>
              <w:jc w:val="both"/>
              <w:rPr>
                <w:rFonts w:cs="Arial"/>
                <w:sz w:val="18"/>
                <w:szCs w:val="18"/>
              </w:rPr>
            </w:pPr>
            <w:r>
              <w:rPr>
                <w:rFonts w:cs="Arial"/>
                <w:sz w:val="18"/>
                <w:szCs w:val="18"/>
              </w:rPr>
              <w:t>TVP ABC</w:t>
            </w:r>
          </w:p>
          <w:p w:rsidR="000F4CA7" w:rsidRDefault="000F4CA7" w:rsidP="00AD7AF8">
            <w:pPr>
              <w:jc w:val="both"/>
              <w:rPr>
                <w:rFonts w:cs="Arial"/>
                <w:sz w:val="18"/>
                <w:szCs w:val="18"/>
              </w:rPr>
            </w:pPr>
            <w:r>
              <w:rPr>
                <w:rFonts w:cs="Arial"/>
                <w:sz w:val="18"/>
                <w:szCs w:val="18"/>
              </w:rPr>
              <w:t>PULS 2</w:t>
            </w:r>
          </w:p>
          <w:p w:rsidR="000F4CA7" w:rsidRDefault="000F4CA7" w:rsidP="00AD7AF8">
            <w:pPr>
              <w:jc w:val="both"/>
              <w:rPr>
                <w:rFonts w:cs="Arial"/>
                <w:sz w:val="18"/>
                <w:szCs w:val="18"/>
              </w:rPr>
            </w:pPr>
            <w:r>
              <w:rPr>
                <w:rFonts w:cs="Arial"/>
                <w:sz w:val="18"/>
                <w:szCs w:val="18"/>
              </w:rPr>
              <w:t>ESKA TV</w:t>
            </w:r>
          </w:p>
          <w:p w:rsidR="000F4CA7" w:rsidRPr="0007345F" w:rsidRDefault="000F4CA7" w:rsidP="00AD7AF8">
            <w:pPr>
              <w:jc w:val="both"/>
              <w:rPr>
                <w:rFonts w:cs="Arial"/>
                <w:sz w:val="18"/>
                <w:szCs w:val="18"/>
              </w:rPr>
            </w:pPr>
          </w:p>
        </w:tc>
        <w:tc>
          <w:tcPr>
            <w:tcW w:w="2976" w:type="dxa"/>
          </w:tcPr>
          <w:p w:rsidR="000F4CA7" w:rsidRDefault="000F4CA7" w:rsidP="00AD7AF8">
            <w:pPr>
              <w:jc w:val="both"/>
              <w:rPr>
                <w:rFonts w:cs="Arial"/>
                <w:sz w:val="18"/>
                <w:szCs w:val="18"/>
              </w:rPr>
            </w:pPr>
            <w:r>
              <w:rPr>
                <w:rFonts w:cs="Arial"/>
                <w:sz w:val="18"/>
                <w:szCs w:val="18"/>
              </w:rPr>
              <w:t>TVP ABC</w:t>
            </w:r>
          </w:p>
          <w:p w:rsidR="000F4CA7" w:rsidRDefault="000F4CA7" w:rsidP="00AD7AF8">
            <w:pPr>
              <w:jc w:val="both"/>
              <w:rPr>
                <w:rFonts w:cs="Arial"/>
                <w:sz w:val="18"/>
                <w:szCs w:val="18"/>
              </w:rPr>
            </w:pPr>
            <w:r>
              <w:rPr>
                <w:rFonts w:cs="Arial"/>
                <w:sz w:val="18"/>
                <w:szCs w:val="18"/>
              </w:rPr>
              <w:t>ATM ROZRYWKA</w:t>
            </w:r>
          </w:p>
          <w:p w:rsidR="000F4CA7" w:rsidRDefault="000F4CA7" w:rsidP="00AD7AF8">
            <w:pPr>
              <w:jc w:val="both"/>
              <w:rPr>
                <w:rFonts w:cs="Arial"/>
                <w:sz w:val="18"/>
                <w:szCs w:val="18"/>
              </w:rPr>
            </w:pPr>
            <w:r>
              <w:rPr>
                <w:rFonts w:cs="Arial"/>
                <w:sz w:val="18"/>
                <w:szCs w:val="18"/>
              </w:rPr>
              <w:t>PULS 2</w:t>
            </w:r>
          </w:p>
          <w:p w:rsidR="000F4CA7" w:rsidRDefault="000F4CA7" w:rsidP="00AD7AF8">
            <w:pPr>
              <w:jc w:val="both"/>
              <w:rPr>
                <w:rFonts w:cs="Arial"/>
                <w:sz w:val="18"/>
                <w:szCs w:val="18"/>
              </w:rPr>
            </w:pPr>
            <w:r>
              <w:rPr>
                <w:rFonts w:cs="Arial"/>
                <w:sz w:val="18"/>
                <w:szCs w:val="18"/>
              </w:rPr>
              <w:t>TTV TWOJA TELEWIZJA</w:t>
            </w:r>
          </w:p>
          <w:p w:rsidR="000F4CA7" w:rsidRDefault="000F4CA7" w:rsidP="00AD7AF8">
            <w:pPr>
              <w:jc w:val="both"/>
              <w:rPr>
                <w:rFonts w:cs="Arial"/>
                <w:sz w:val="18"/>
                <w:szCs w:val="18"/>
              </w:rPr>
            </w:pPr>
            <w:r>
              <w:rPr>
                <w:rFonts w:cs="Arial"/>
                <w:sz w:val="18"/>
                <w:szCs w:val="18"/>
              </w:rPr>
              <w:t>POLO TV</w:t>
            </w:r>
          </w:p>
          <w:p w:rsidR="000F4CA7" w:rsidRPr="00360B75" w:rsidRDefault="000F4CA7" w:rsidP="00AD7AF8">
            <w:pPr>
              <w:jc w:val="both"/>
              <w:rPr>
                <w:rFonts w:cs="Arial"/>
                <w:sz w:val="18"/>
                <w:szCs w:val="18"/>
              </w:rPr>
            </w:pPr>
            <w:r>
              <w:rPr>
                <w:rFonts w:cs="Arial"/>
                <w:sz w:val="18"/>
                <w:szCs w:val="18"/>
              </w:rPr>
              <w:t>ESKA TV</w:t>
            </w:r>
          </w:p>
        </w:tc>
      </w:tr>
      <w:tr w:rsidR="000F4CA7" w:rsidRPr="00F74A47" w:rsidTr="0046525E">
        <w:tc>
          <w:tcPr>
            <w:tcW w:w="959" w:type="dxa"/>
            <w:tcBorders>
              <w:top w:val="single" w:sz="8" w:space="0" w:color="F79646"/>
              <w:left w:val="single" w:sz="8" w:space="0" w:color="F79646"/>
              <w:bottom w:val="single" w:sz="8" w:space="0" w:color="F79646"/>
              <w:right w:val="single" w:sz="8" w:space="0" w:color="F79646"/>
            </w:tcBorders>
          </w:tcPr>
          <w:p w:rsidR="000F4CA7" w:rsidRPr="0007345F" w:rsidRDefault="0046525E" w:rsidP="0046525E">
            <w:pPr>
              <w:rPr>
                <w:rFonts w:cs="Arial"/>
                <w:sz w:val="18"/>
                <w:szCs w:val="18"/>
              </w:rPr>
            </w:pPr>
            <w:r>
              <w:rPr>
                <w:rFonts w:cs="Arial"/>
                <w:sz w:val="18"/>
                <w:szCs w:val="18"/>
              </w:rPr>
              <w:t xml:space="preserve">W </w:t>
            </w:r>
            <w:r w:rsidR="000F4CA7" w:rsidRPr="0007345F">
              <w:rPr>
                <w:rFonts w:cs="Arial"/>
                <w:sz w:val="18"/>
                <w:szCs w:val="18"/>
              </w:rPr>
              <w:t>sile wieku</w:t>
            </w:r>
          </w:p>
        </w:tc>
        <w:tc>
          <w:tcPr>
            <w:tcW w:w="2975" w:type="dxa"/>
            <w:tcBorders>
              <w:top w:val="single" w:sz="8" w:space="0" w:color="F79646"/>
              <w:bottom w:val="single" w:sz="8" w:space="0" w:color="F79646"/>
            </w:tcBorders>
          </w:tcPr>
          <w:p w:rsidR="000F4CA7" w:rsidRPr="006735A2" w:rsidRDefault="000F4CA7" w:rsidP="00AD7AF8">
            <w:pPr>
              <w:jc w:val="both"/>
              <w:rPr>
                <w:rFonts w:cs="Arial"/>
                <w:sz w:val="18"/>
                <w:szCs w:val="18"/>
              </w:rPr>
            </w:pPr>
            <w:r w:rsidRPr="006735A2">
              <w:rPr>
                <w:rFonts w:cs="Arial"/>
                <w:sz w:val="18"/>
                <w:szCs w:val="18"/>
              </w:rPr>
              <w:t>FOKUS TV</w:t>
            </w:r>
          </w:p>
          <w:p w:rsidR="000F4CA7" w:rsidRPr="006735A2" w:rsidRDefault="000F4CA7" w:rsidP="00AD7AF8">
            <w:pPr>
              <w:jc w:val="both"/>
              <w:rPr>
                <w:rFonts w:cs="Arial"/>
                <w:sz w:val="18"/>
                <w:szCs w:val="18"/>
              </w:rPr>
            </w:pPr>
            <w:r w:rsidRPr="006735A2">
              <w:rPr>
                <w:rFonts w:cs="Arial"/>
                <w:sz w:val="18"/>
                <w:szCs w:val="18"/>
              </w:rPr>
              <w:t>TVP ABC</w:t>
            </w:r>
          </w:p>
          <w:p w:rsidR="000F4CA7" w:rsidRPr="006735A2" w:rsidRDefault="000F4CA7" w:rsidP="00AD7AF8">
            <w:pPr>
              <w:jc w:val="both"/>
              <w:rPr>
                <w:rFonts w:cs="Arial"/>
                <w:sz w:val="18"/>
                <w:szCs w:val="18"/>
              </w:rPr>
            </w:pPr>
            <w:r w:rsidRPr="006735A2">
              <w:rPr>
                <w:rFonts w:cs="Arial"/>
                <w:sz w:val="18"/>
                <w:szCs w:val="18"/>
              </w:rPr>
              <w:t>STOPKLATKA</w:t>
            </w:r>
          </w:p>
          <w:p w:rsidR="000F4CA7" w:rsidRPr="006735A2" w:rsidRDefault="000F4CA7" w:rsidP="00AD7AF8">
            <w:pPr>
              <w:jc w:val="both"/>
              <w:rPr>
                <w:rFonts w:cs="Arial"/>
                <w:sz w:val="18"/>
                <w:szCs w:val="18"/>
              </w:rPr>
            </w:pPr>
            <w:r w:rsidRPr="006735A2">
              <w:rPr>
                <w:rFonts w:cs="Arial"/>
                <w:sz w:val="18"/>
                <w:szCs w:val="18"/>
              </w:rPr>
              <w:t>TVP ROZRYWKA</w:t>
            </w:r>
          </w:p>
          <w:p w:rsidR="000F4CA7" w:rsidRDefault="000F4CA7" w:rsidP="00AD7AF8">
            <w:pPr>
              <w:jc w:val="both"/>
              <w:rPr>
                <w:rFonts w:cs="Arial"/>
                <w:sz w:val="18"/>
                <w:szCs w:val="18"/>
              </w:rPr>
            </w:pPr>
            <w:r>
              <w:rPr>
                <w:rFonts w:cs="Arial"/>
                <w:sz w:val="18"/>
                <w:szCs w:val="18"/>
              </w:rPr>
              <w:t>ATM ROZRYWKA</w:t>
            </w:r>
          </w:p>
          <w:p w:rsidR="000F4CA7" w:rsidRDefault="000F4CA7" w:rsidP="00AD7AF8">
            <w:pPr>
              <w:jc w:val="both"/>
              <w:rPr>
                <w:rFonts w:cs="Arial"/>
                <w:sz w:val="18"/>
                <w:szCs w:val="18"/>
              </w:rPr>
            </w:pPr>
            <w:r>
              <w:rPr>
                <w:rFonts w:cs="Arial"/>
                <w:sz w:val="18"/>
                <w:szCs w:val="18"/>
              </w:rPr>
              <w:t>PULS 2</w:t>
            </w:r>
          </w:p>
          <w:p w:rsidR="000F4CA7" w:rsidRDefault="000F4CA7" w:rsidP="00AD7AF8">
            <w:pPr>
              <w:jc w:val="both"/>
              <w:rPr>
                <w:rFonts w:cs="Arial"/>
                <w:sz w:val="18"/>
                <w:szCs w:val="18"/>
              </w:rPr>
            </w:pPr>
            <w:r>
              <w:rPr>
                <w:rFonts w:cs="Arial"/>
                <w:sz w:val="18"/>
                <w:szCs w:val="18"/>
              </w:rPr>
              <w:t>TTV TWOJA TELEWIZJA</w:t>
            </w:r>
          </w:p>
          <w:p w:rsidR="000F4CA7" w:rsidRPr="006735A2" w:rsidRDefault="000F4CA7" w:rsidP="00AD7AF8">
            <w:pPr>
              <w:jc w:val="both"/>
              <w:rPr>
                <w:rFonts w:cs="Arial"/>
                <w:sz w:val="18"/>
                <w:szCs w:val="18"/>
                <w:lang w:val="en-US"/>
              </w:rPr>
            </w:pPr>
            <w:r w:rsidRPr="006735A2">
              <w:rPr>
                <w:rFonts w:cs="Arial"/>
                <w:sz w:val="18"/>
                <w:szCs w:val="18"/>
                <w:lang w:val="en-US"/>
              </w:rPr>
              <w:t>POLO TV</w:t>
            </w:r>
          </w:p>
          <w:p w:rsidR="000F4CA7" w:rsidRPr="006735A2" w:rsidRDefault="000F4CA7" w:rsidP="00AD7AF8">
            <w:pPr>
              <w:jc w:val="both"/>
              <w:rPr>
                <w:rFonts w:cs="Arial"/>
                <w:sz w:val="18"/>
                <w:szCs w:val="18"/>
                <w:lang w:val="en-US"/>
              </w:rPr>
            </w:pPr>
            <w:r w:rsidRPr="006735A2">
              <w:rPr>
                <w:rFonts w:cs="Arial"/>
                <w:sz w:val="18"/>
                <w:szCs w:val="18"/>
                <w:lang w:val="en-US"/>
              </w:rPr>
              <w:t>POLSAT SPORT NEWS</w:t>
            </w:r>
          </w:p>
          <w:p w:rsidR="000F4CA7" w:rsidRPr="006735A2" w:rsidRDefault="000F4CA7" w:rsidP="00AD7AF8">
            <w:pPr>
              <w:jc w:val="both"/>
              <w:rPr>
                <w:rFonts w:cs="Arial"/>
                <w:sz w:val="18"/>
                <w:szCs w:val="18"/>
                <w:lang w:val="en-US"/>
              </w:rPr>
            </w:pPr>
            <w:r w:rsidRPr="006735A2">
              <w:rPr>
                <w:rFonts w:cs="Arial"/>
                <w:sz w:val="18"/>
                <w:szCs w:val="18"/>
                <w:lang w:val="en-US"/>
              </w:rPr>
              <w:t>ESKA TV</w:t>
            </w:r>
          </w:p>
          <w:p w:rsidR="000F4CA7" w:rsidRPr="006735A2" w:rsidRDefault="000F4CA7" w:rsidP="00AD7AF8">
            <w:pPr>
              <w:jc w:val="both"/>
              <w:rPr>
                <w:rFonts w:cs="Arial"/>
                <w:sz w:val="18"/>
                <w:szCs w:val="18"/>
                <w:lang w:val="en-US"/>
              </w:rPr>
            </w:pPr>
            <w:r>
              <w:rPr>
                <w:rFonts w:cs="Arial"/>
                <w:sz w:val="18"/>
                <w:szCs w:val="18"/>
                <w:lang w:val="en-US"/>
              </w:rPr>
              <w:t>TVP HISTORIA</w:t>
            </w:r>
          </w:p>
        </w:tc>
        <w:tc>
          <w:tcPr>
            <w:tcW w:w="2975" w:type="dxa"/>
            <w:tcBorders>
              <w:top w:val="single" w:sz="8" w:space="0" w:color="F79646"/>
              <w:left w:val="single" w:sz="8" w:space="0" w:color="F79646"/>
              <w:bottom w:val="single" w:sz="8" w:space="0" w:color="F79646"/>
              <w:right w:val="single" w:sz="8" w:space="0" w:color="F79646"/>
            </w:tcBorders>
          </w:tcPr>
          <w:p w:rsidR="000F4CA7" w:rsidRPr="006735A2" w:rsidRDefault="000F4CA7" w:rsidP="00AD7AF8">
            <w:pPr>
              <w:jc w:val="both"/>
              <w:rPr>
                <w:rFonts w:cs="Arial"/>
                <w:sz w:val="18"/>
                <w:szCs w:val="18"/>
              </w:rPr>
            </w:pPr>
            <w:r w:rsidRPr="006735A2">
              <w:rPr>
                <w:rFonts w:cs="Arial"/>
                <w:sz w:val="18"/>
                <w:szCs w:val="18"/>
              </w:rPr>
              <w:t>TVP POLONIA</w:t>
            </w:r>
          </w:p>
          <w:p w:rsidR="000F4CA7" w:rsidRPr="006735A2" w:rsidRDefault="000F4CA7" w:rsidP="00AD7AF8">
            <w:pPr>
              <w:jc w:val="both"/>
              <w:rPr>
                <w:rFonts w:cs="Arial"/>
                <w:sz w:val="18"/>
                <w:szCs w:val="18"/>
              </w:rPr>
            </w:pPr>
            <w:r w:rsidRPr="006735A2">
              <w:rPr>
                <w:rFonts w:cs="Arial"/>
                <w:sz w:val="18"/>
                <w:szCs w:val="18"/>
              </w:rPr>
              <w:t>TVN7</w:t>
            </w:r>
          </w:p>
          <w:p w:rsidR="000F4CA7" w:rsidRPr="006735A2" w:rsidRDefault="000F4CA7" w:rsidP="00AD7AF8">
            <w:pPr>
              <w:jc w:val="both"/>
              <w:rPr>
                <w:rFonts w:cs="Arial"/>
                <w:sz w:val="18"/>
                <w:szCs w:val="18"/>
              </w:rPr>
            </w:pPr>
            <w:r w:rsidRPr="006735A2">
              <w:rPr>
                <w:rFonts w:cs="Arial"/>
                <w:sz w:val="18"/>
                <w:szCs w:val="18"/>
              </w:rPr>
              <w:t>TV4</w:t>
            </w:r>
          </w:p>
          <w:p w:rsidR="000F4CA7" w:rsidRPr="006735A2" w:rsidRDefault="000F4CA7" w:rsidP="00AD7AF8">
            <w:pPr>
              <w:jc w:val="both"/>
              <w:rPr>
                <w:rFonts w:cs="Arial"/>
                <w:sz w:val="18"/>
                <w:szCs w:val="18"/>
              </w:rPr>
            </w:pPr>
            <w:r w:rsidRPr="006735A2">
              <w:rPr>
                <w:rFonts w:cs="Arial"/>
                <w:sz w:val="18"/>
                <w:szCs w:val="18"/>
              </w:rPr>
              <w:t>TVP KULTURA</w:t>
            </w:r>
          </w:p>
          <w:p w:rsidR="000F4CA7" w:rsidRDefault="000F4CA7" w:rsidP="00AD7AF8">
            <w:pPr>
              <w:jc w:val="both"/>
              <w:rPr>
                <w:rFonts w:cs="Arial"/>
                <w:sz w:val="18"/>
                <w:szCs w:val="18"/>
              </w:rPr>
            </w:pPr>
            <w:r>
              <w:rPr>
                <w:rFonts w:cs="Arial"/>
                <w:sz w:val="18"/>
                <w:szCs w:val="18"/>
              </w:rPr>
              <w:t>FOKUS TV</w:t>
            </w:r>
          </w:p>
          <w:p w:rsidR="000F4CA7" w:rsidRDefault="000F4CA7" w:rsidP="00AD7AF8">
            <w:pPr>
              <w:jc w:val="both"/>
              <w:rPr>
                <w:rFonts w:cs="Arial"/>
                <w:sz w:val="18"/>
                <w:szCs w:val="18"/>
              </w:rPr>
            </w:pPr>
            <w:r>
              <w:rPr>
                <w:rFonts w:cs="Arial"/>
                <w:sz w:val="18"/>
                <w:szCs w:val="18"/>
              </w:rPr>
              <w:t>TVP ABC</w:t>
            </w:r>
          </w:p>
          <w:p w:rsidR="000F4CA7" w:rsidRDefault="000F4CA7" w:rsidP="00AD7AF8">
            <w:pPr>
              <w:jc w:val="both"/>
              <w:rPr>
                <w:rFonts w:cs="Arial"/>
                <w:sz w:val="18"/>
                <w:szCs w:val="18"/>
              </w:rPr>
            </w:pPr>
            <w:r>
              <w:rPr>
                <w:rFonts w:cs="Arial"/>
                <w:sz w:val="18"/>
                <w:szCs w:val="18"/>
              </w:rPr>
              <w:t>STOPKLATKA</w:t>
            </w:r>
          </w:p>
          <w:p w:rsidR="000F4CA7" w:rsidRDefault="000F4CA7" w:rsidP="00AD7AF8">
            <w:pPr>
              <w:jc w:val="both"/>
              <w:rPr>
                <w:rFonts w:cs="Arial"/>
                <w:sz w:val="18"/>
                <w:szCs w:val="18"/>
              </w:rPr>
            </w:pPr>
            <w:r>
              <w:rPr>
                <w:rFonts w:cs="Arial"/>
                <w:sz w:val="18"/>
                <w:szCs w:val="18"/>
              </w:rPr>
              <w:t>ATM ROZRYWKA</w:t>
            </w:r>
          </w:p>
          <w:p w:rsidR="000F4CA7" w:rsidRDefault="000F4CA7" w:rsidP="00AD7AF8">
            <w:pPr>
              <w:jc w:val="both"/>
              <w:rPr>
                <w:rFonts w:cs="Arial"/>
                <w:sz w:val="18"/>
                <w:szCs w:val="18"/>
              </w:rPr>
            </w:pPr>
            <w:r>
              <w:rPr>
                <w:rFonts w:cs="Arial"/>
                <w:sz w:val="18"/>
                <w:szCs w:val="18"/>
              </w:rPr>
              <w:t>PULS 2</w:t>
            </w:r>
          </w:p>
          <w:p w:rsidR="000F4CA7" w:rsidRDefault="000F4CA7" w:rsidP="00AD7AF8">
            <w:pPr>
              <w:jc w:val="both"/>
              <w:rPr>
                <w:rFonts w:cs="Arial"/>
                <w:sz w:val="18"/>
                <w:szCs w:val="18"/>
              </w:rPr>
            </w:pPr>
            <w:r>
              <w:rPr>
                <w:rFonts w:cs="Arial"/>
                <w:sz w:val="18"/>
                <w:szCs w:val="18"/>
              </w:rPr>
              <w:t>TTV TWOJA TELEWIZJA</w:t>
            </w:r>
          </w:p>
          <w:p w:rsidR="000F4CA7" w:rsidRDefault="000F4CA7" w:rsidP="00AD7AF8">
            <w:pPr>
              <w:jc w:val="both"/>
              <w:rPr>
                <w:rFonts w:cs="Arial"/>
                <w:sz w:val="18"/>
                <w:szCs w:val="18"/>
              </w:rPr>
            </w:pPr>
            <w:r>
              <w:rPr>
                <w:rFonts w:cs="Arial"/>
                <w:sz w:val="18"/>
                <w:szCs w:val="18"/>
              </w:rPr>
              <w:t>POLO TV</w:t>
            </w:r>
          </w:p>
          <w:p w:rsidR="000F4CA7" w:rsidRDefault="000F4CA7" w:rsidP="00AD7AF8">
            <w:pPr>
              <w:jc w:val="both"/>
              <w:rPr>
                <w:rFonts w:cs="Arial"/>
                <w:sz w:val="18"/>
                <w:szCs w:val="18"/>
              </w:rPr>
            </w:pPr>
            <w:r>
              <w:rPr>
                <w:rFonts w:cs="Arial"/>
                <w:sz w:val="18"/>
                <w:szCs w:val="18"/>
              </w:rPr>
              <w:t>ESKA TV</w:t>
            </w:r>
          </w:p>
          <w:p w:rsidR="000F4CA7" w:rsidRPr="006735A2" w:rsidRDefault="000F4CA7" w:rsidP="00AD7AF8">
            <w:pPr>
              <w:jc w:val="both"/>
              <w:rPr>
                <w:rFonts w:cs="Arial"/>
                <w:sz w:val="18"/>
                <w:szCs w:val="18"/>
              </w:rPr>
            </w:pPr>
            <w:r>
              <w:rPr>
                <w:rFonts w:cs="Arial"/>
                <w:sz w:val="18"/>
                <w:szCs w:val="18"/>
              </w:rPr>
              <w:t>TVP HISTORIA</w:t>
            </w:r>
          </w:p>
        </w:tc>
        <w:tc>
          <w:tcPr>
            <w:tcW w:w="2976" w:type="dxa"/>
            <w:tcBorders>
              <w:top w:val="single" w:sz="8" w:space="0" w:color="F79646"/>
              <w:bottom w:val="single" w:sz="8" w:space="0" w:color="F79646"/>
              <w:right w:val="single" w:sz="8" w:space="0" w:color="F79646"/>
            </w:tcBorders>
          </w:tcPr>
          <w:p w:rsidR="000F4CA7" w:rsidRPr="00F74A47" w:rsidRDefault="000F4CA7" w:rsidP="00AD7AF8">
            <w:pPr>
              <w:jc w:val="both"/>
              <w:rPr>
                <w:rFonts w:cs="Arial"/>
                <w:sz w:val="18"/>
                <w:szCs w:val="18"/>
                <w:lang w:val="en-US"/>
              </w:rPr>
            </w:pPr>
            <w:r w:rsidRPr="00F74A47">
              <w:rPr>
                <w:rFonts w:cs="Arial"/>
                <w:sz w:val="18"/>
                <w:szCs w:val="18"/>
                <w:lang w:val="en-US"/>
              </w:rPr>
              <w:t>TV4</w:t>
            </w:r>
          </w:p>
          <w:p w:rsidR="000F4CA7" w:rsidRPr="00F74A47" w:rsidRDefault="000F4CA7" w:rsidP="00AD7AF8">
            <w:pPr>
              <w:jc w:val="both"/>
              <w:rPr>
                <w:rFonts w:cs="Arial"/>
                <w:sz w:val="18"/>
                <w:szCs w:val="18"/>
                <w:lang w:val="en-US"/>
              </w:rPr>
            </w:pPr>
            <w:r w:rsidRPr="00F74A47">
              <w:rPr>
                <w:rFonts w:cs="Arial"/>
                <w:sz w:val="18"/>
                <w:szCs w:val="18"/>
                <w:lang w:val="en-US"/>
              </w:rPr>
              <w:t>TVP KULTURA</w:t>
            </w:r>
          </w:p>
          <w:p w:rsidR="000F4CA7" w:rsidRPr="00F74A47" w:rsidRDefault="000F4CA7" w:rsidP="00AD7AF8">
            <w:pPr>
              <w:jc w:val="both"/>
              <w:rPr>
                <w:rFonts w:cs="Arial"/>
                <w:sz w:val="18"/>
                <w:szCs w:val="18"/>
                <w:lang w:val="en-US"/>
              </w:rPr>
            </w:pPr>
            <w:r w:rsidRPr="00F74A47">
              <w:rPr>
                <w:rFonts w:cs="Arial"/>
                <w:sz w:val="18"/>
                <w:szCs w:val="18"/>
                <w:lang w:val="en-US"/>
              </w:rPr>
              <w:t>FOKUS TV</w:t>
            </w:r>
          </w:p>
          <w:p w:rsidR="000F4CA7" w:rsidRPr="00F74A47" w:rsidRDefault="000F4CA7" w:rsidP="00AD7AF8">
            <w:pPr>
              <w:jc w:val="both"/>
              <w:rPr>
                <w:rFonts w:cs="Arial"/>
                <w:sz w:val="18"/>
                <w:szCs w:val="18"/>
                <w:lang w:val="en-US"/>
              </w:rPr>
            </w:pPr>
            <w:r w:rsidRPr="00F74A47">
              <w:rPr>
                <w:rFonts w:cs="Arial"/>
                <w:sz w:val="18"/>
                <w:szCs w:val="18"/>
                <w:lang w:val="en-US"/>
              </w:rPr>
              <w:t>TVP ABC</w:t>
            </w:r>
          </w:p>
          <w:p w:rsidR="000F4CA7" w:rsidRDefault="000F4CA7" w:rsidP="00AD7AF8">
            <w:pPr>
              <w:jc w:val="both"/>
              <w:rPr>
                <w:rFonts w:cs="Arial"/>
                <w:sz w:val="18"/>
                <w:szCs w:val="18"/>
              </w:rPr>
            </w:pPr>
            <w:r>
              <w:rPr>
                <w:rFonts w:cs="Arial"/>
                <w:sz w:val="18"/>
                <w:szCs w:val="18"/>
              </w:rPr>
              <w:t>STOPKLATKA</w:t>
            </w:r>
          </w:p>
          <w:p w:rsidR="000F4CA7" w:rsidRPr="00F74A47" w:rsidRDefault="000F4CA7" w:rsidP="00AD7AF8">
            <w:pPr>
              <w:jc w:val="both"/>
              <w:rPr>
                <w:rFonts w:cs="Arial"/>
                <w:sz w:val="18"/>
                <w:szCs w:val="18"/>
              </w:rPr>
            </w:pPr>
            <w:r w:rsidRPr="00F74A47">
              <w:rPr>
                <w:rFonts w:cs="Arial"/>
                <w:sz w:val="18"/>
                <w:szCs w:val="18"/>
              </w:rPr>
              <w:t>TVP ROZRYWKA</w:t>
            </w:r>
          </w:p>
          <w:p w:rsidR="000F4CA7" w:rsidRDefault="000F4CA7" w:rsidP="00AD7AF8">
            <w:pPr>
              <w:jc w:val="both"/>
              <w:rPr>
                <w:rFonts w:cs="Arial"/>
                <w:sz w:val="18"/>
                <w:szCs w:val="18"/>
              </w:rPr>
            </w:pPr>
            <w:r>
              <w:rPr>
                <w:rFonts w:cs="Arial"/>
                <w:sz w:val="18"/>
                <w:szCs w:val="18"/>
              </w:rPr>
              <w:t>ATM ROZRYWKA</w:t>
            </w:r>
          </w:p>
          <w:p w:rsidR="000F4CA7" w:rsidRDefault="000F4CA7" w:rsidP="00AD7AF8">
            <w:pPr>
              <w:jc w:val="both"/>
              <w:rPr>
                <w:rFonts w:cs="Arial"/>
                <w:sz w:val="18"/>
                <w:szCs w:val="18"/>
              </w:rPr>
            </w:pPr>
            <w:r>
              <w:rPr>
                <w:rFonts w:cs="Arial"/>
                <w:sz w:val="18"/>
                <w:szCs w:val="18"/>
              </w:rPr>
              <w:t>PULS 2</w:t>
            </w:r>
          </w:p>
          <w:p w:rsidR="000F4CA7" w:rsidRDefault="000F4CA7" w:rsidP="00AD7AF8">
            <w:pPr>
              <w:jc w:val="both"/>
              <w:rPr>
                <w:rFonts w:cs="Arial"/>
                <w:sz w:val="18"/>
                <w:szCs w:val="18"/>
              </w:rPr>
            </w:pPr>
            <w:r>
              <w:rPr>
                <w:rFonts w:cs="Arial"/>
                <w:sz w:val="18"/>
                <w:szCs w:val="18"/>
              </w:rPr>
              <w:t>TTV TWOJA TELEWIZJA</w:t>
            </w:r>
          </w:p>
          <w:p w:rsidR="000F4CA7" w:rsidRDefault="000F4CA7" w:rsidP="00AD7AF8">
            <w:pPr>
              <w:jc w:val="both"/>
              <w:rPr>
                <w:rFonts w:cs="Arial"/>
                <w:sz w:val="18"/>
                <w:szCs w:val="18"/>
              </w:rPr>
            </w:pPr>
            <w:r>
              <w:rPr>
                <w:rFonts w:cs="Arial"/>
                <w:sz w:val="18"/>
                <w:szCs w:val="18"/>
              </w:rPr>
              <w:t>POLO TV</w:t>
            </w:r>
          </w:p>
          <w:p w:rsidR="000F4CA7" w:rsidRDefault="000F4CA7" w:rsidP="00AD7AF8">
            <w:pPr>
              <w:jc w:val="both"/>
              <w:rPr>
                <w:rFonts w:cs="Arial"/>
                <w:sz w:val="18"/>
                <w:szCs w:val="18"/>
              </w:rPr>
            </w:pPr>
            <w:r>
              <w:rPr>
                <w:rFonts w:cs="Arial"/>
                <w:sz w:val="18"/>
                <w:szCs w:val="18"/>
              </w:rPr>
              <w:t>ESKA TV</w:t>
            </w:r>
          </w:p>
          <w:p w:rsidR="000F4CA7" w:rsidRPr="00F74A47" w:rsidRDefault="000F4CA7" w:rsidP="00AD7AF8">
            <w:pPr>
              <w:jc w:val="both"/>
              <w:rPr>
                <w:rFonts w:cs="Arial"/>
                <w:sz w:val="18"/>
                <w:szCs w:val="18"/>
              </w:rPr>
            </w:pPr>
            <w:r>
              <w:rPr>
                <w:rFonts w:cs="Arial"/>
                <w:sz w:val="18"/>
                <w:szCs w:val="18"/>
              </w:rPr>
              <w:t>TVP HISTORIA</w:t>
            </w:r>
          </w:p>
        </w:tc>
      </w:tr>
      <w:tr w:rsidR="000F4CA7" w:rsidRPr="00F01F17" w:rsidTr="0046525E">
        <w:trPr>
          <w:trHeight w:val="77"/>
        </w:trPr>
        <w:tc>
          <w:tcPr>
            <w:tcW w:w="959" w:type="dxa"/>
            <w:tcBorders>
              <w:left w:val="single" w:sz="8" w:space="0" w:color="F79646"/>
              <w:right w:val="single" w:sz="8" w:space="0" w:color="F79646"/>
            </w:tcBorders>
          </w:tcPr>
          <w:p w:rsidR="000F4CA7" w:rsidRPr="0007345F" w:rsidRDefault="0046525E" w:rsidP="00AD7AF8">
            <w:pPr>
              <w:jc w:val="both"/>
              <w:rPr>
                <w:rFonts w:cs="Arial"/>
                <w:sz w:val="18"/>
                <w:szCs w:val="18"/>
              </w:rPr>
            </w:pPr>
            <w:r>
              <w:rPr>
                <w:rFonts w:cs="Arial"/>
                <w:sz w:val="18"/>
                <w:szCs w:val="18"/>
              </w:rPr>
              <w:t>S</w:t>
            </w:r>
            <w:r w:rsidR="000F4CA7" w:rsidRPr="0007345F">
              <w:rPr>
                <w:rFonts w:cs="Arial"/>
                <w:sz w:val="18"/>
                <w:szCs w:val="18"/>
              </w:rPr>
              <w:t>tarsi</w:t>
            </w:r>
          </w:p>
        </w:tc>
        <w:tc>
          <w:tcPr>
            <w:tcW w:w="2975" w:type="dxa"/>
          </w:tcPr>
          <w:p w:rsidR="000F4CA7" w:rsidRPr="00C40168" w:rsidRDefault="000F4CA7" w:rsidP="00AD7AF8">
            <w:pPr>
              <w:jc w:val="both"/>
              <w:rPr>
                <w:rFonts w:cs="Arial"/>
                <w:sz w:val="18"/>
                <w:szCs w:val="18"/>
              </w:rPr>
            </w:pPr>
            <w:r w:rsidRPr="00C40168">
              <w:rPr>
                <w:rFonts w:cs="Arial"/>
                <w:sz w:val="18"/>
                <w:szCs w:val="18"/>
              </w:rPr>
              <w:t>TVP 1</w:t>
            </w:r>
          </w:p>
          <w:p w:rsidR="000F4CA7" w:rsidRPr="00C40168" w:rsidRDefault="000F4CA7" w:rsidP="00AD7AF8">
            <w:pPr>
              <w:jc w:val="both"/>
              <w:rPr>
                <w:rFonts w:cs="Arial"/>
                <w:sz w:val="18"/>
                <w:szCs w:val="18"/>
              </w:rPr>
            </w:pPr>
            <w:r w:rsidRPr="00C40168">
              <w:rPr>
                <w:rFonts w:cs="Arial"/>
                <w:sz w:val="18"/>
                <w:szCs w:val="18"/>
              </w:rPr>
              <w:t>TVP 2</w:t>
            </w:r>
          </w:p>
          <w:p w:rsidR="000F4CA7" w:rsidRPr="00C40168" w:rsidRDefault="000F4CA7" w:rsidP="00AD7AF8">
            <w:pPr>
              <w:jc w:val="both"/>
              <w:rPr>
                <w:rFonts w:cs="Arial"/>
                <w:sz w:val="18"/>
                <w:szCs w:val="18"/>
              </w:rPr>
            </w:pPr>
            <w:r w:rsidRPr="00C40168">
              <w:rPr>
                <w:rFonts w:cs="Arial"/>
                <w:sz w:val="18"/>
                <w:szCs w:val="18"/>
              </w:rPr>
              <w:t>POLSAT</w:t>
            </w:r>
          </w:p>
          <w:p w:rsidR="000F4CA7" w:rsidRPr="00C40168" w:rsidRDefault="000F4CA7" w:rsidP="00AD7AF8">
            <w:pPr>
              <w:jc w:val="both"/>
              <w:rPr>
                <w:rFonts w:cs="Arial"/>
                <w:sz w:val="18"/>
                <w:szCs w:val="18"/>
              </w:rPr>
            </w:pPr>
            <w:r w:rsidRPr="00C40168">
              <w:rPr>
                <w:rFonts w:cs="Arial"/>
                <w:sz w:val="18"/>
                <w:szCs w:val="18"/>
              </w:rPr>
              <w:t>TVP POLONIA</w:t>
            </w:r>
          </w:p>
          <w:p w:rsidR="000F4CA7" w:rsidRPr="00C40168" w:rsidRDefault="000F4CA7" w:rsidP="00AD7AF8">
            <w:pPr>
              <w:jc w:val="both"/>
              <w:rPr>
                <w:rFonts w:cs="Arial"/>
                <w:sz w:val="18"/>
                <w:szCs w:val="18"/>
              </w:rPr>
            </w:pPr>
            <w:r w:rsidRPr="00C40168">
              <w:rPr>
                <w:rFonts w:cs="Arial"/>
                <w:sz w:val="18"/>
                <w:szCs w:val="18"/>
              </w:rPr>
              <w:t>TVP INFO</w:t>
            </w:r>
          </w:p>
          <w:p w:rsidR="000F4CA7" w:rsidRPr="00C40168" w:rsidRDefault="000F4CA7" w:rsidP="00AD7AF8">
            <w:pPr>
              <w:jc w:val="both"/>
              <w:rPr>
                <w:rFonts w:cs="Arial"/>
                <w:sz w:val="18"/>
                <w:szCs w:val="18"/>
                <w:lang w:val="en-US"/>
              </w:rPr>
            </w:pPr>
            <w:r w:rsidRPr="00C40168">
              <w:rPr>
                <w:rFonts w:cs="Arial"/>
                <w:sz w:val="18"/>
                <w:szCs w:val="18"/>
                <w:lang w:val="en-US"/>
              </w:rPr>
              <w:t>TVN7</w:t>
            </w:r>
          </w:p>
          <w:p w:rsidR="000F4CA7" w:rsidRPr="00C40168" w:rsidRDefault="000F4CA7" w:rsidP="00AD7AF8">
            <w:pPr>
              <w:jc w:val="both"/>
              <w:rPr>
                <w:rFonts w:cs="Arial"/>
                <w:sz w:val="18"/>
                <w:szCs w:val="18"/>
                <w:lang w:val="en-US"/>
              </w:rPr>
            </w:pPr>
            <w:r w:rsidRPr="00C40168">
              <w:rPr>
                <w:rFonts w:cs="Arial"/>
                <w:sz w:val="18"/>
                <w:szCs w:val="18"/>
                <w:lang w:val="en-US"/>
              </w:rPr>
              <w:t>TV4</w:t>
            </w:r>
          </w:p>
          <w:p w:rsidR="000F4CA7" w:rsidRPr="00C40168" w:rsidRDefault="000F4CA7" w:rsidP="00AD7AF8">
            <w:pPr>
              <w:jc w:val="both"/>
              <w:rPr>
                <w:rFonts w:cs="Arial"/>
                <w:sz w:val="18"/>
                <w:szCs w:val="18"/>
                <w:lang w:val="en-US"/>
              </w:rPr>
            </w:pPr>
            <w:r w:rsidRPr="00C40168">
              <w:rPr>
                <w:rFonts w:cs="Arial"/>
                <w:sz w:val="18"/>
                <w:szCs w:val="18"/>
                <w:lang w:val="en-US"/>
              </w:rPr>
              <w:t>TVP KULTURA</w:t>
            </w:r>
          </w:p>
          <w:p w:rsidR="000F4CA7" w:rsidRPr="00C40168" w:rsidRDefault="000F4CA7" w:rsidP="00AD7AF8">
            <w:pPr>
              <w:jc w:val="both"/>
              <w:rPr>
                <w:rFonts w:cs="Arial"/>
                <w:sz w:val="18"/>
                <w:szCs w:val="18"/>
                <w:lang w:val="en-US"/>
              </w:rPr>
            </w:pPr>
            <w:r w:rsidRPr="00C40168">
              <w:rPr>
                <w:rFonts w:cs="Arial"/>
                <w:sz w:val="18"/>
                <w:szCs w:val="18"/>
                <w:lang w:val="en-US"/>
              </w:rPr>
              <w:t>FOKUS TV</w:t>
            </w:r>
          </w:p>
          <w:p w:rsidR="000F4CA7" w:rsidRPr="00C40168" w:rsidRDefault="000F4CA7" w:rsidP="00AD7AF8">
            <w:pPr>
              <w:jc w:val="both"/>
              <w:rPr>
                <w:rFonts w:cs="Arial"/>
                <w:sz w:val="18"/>
                <w:szCs w:val="18"/>
              </w:rPr>
            </w:pPr>
            <w:r w:rsidRPr="00C40168">
              <w:rPr>
                <w:rFonts w:cs="Arial"/>
                <w:sz w:val="18"/>
                <w:szCs w:val="18"/>
              </w:rPr>
              <w:t>TVP ABC</w:t>
            </w:r>
          </w:p>
          <w:p w:rsidR="000F4CA7" w:rsidRPr="00C40168" w:rsidRDefault="000F4CA7" w:rsidP="00AD7AF8">
            <w:pPr>
              <w:jc w:val="both"/>
              <w:rPr>
                <w:rFonts w:cs="Arial"/>
                <w:sz w:val="18"/>
                <w:szCs w:val="18"/>
              </w:rPr>
            </w:pPr>
            <w:r w:rsidRPr="00C40168">
              <w:rPr>
                <w:rFonts w:cs="Arial"/>
                <w:sz w:val="18"/>
                <w:szCs w:val="18"/>
              </w:rPr>
              <w:t>STOPKLATKA</w:t>
            </w:r>
          </w:p>
          <w:p w:rsidR="000F4CA7" w:rsidRPr="00C40168" w:rsidRDefault="000F4CA7" w:rsidP="00AD7AF8">
            <w:pPr>
              <w:jc w:val="both"/>
              <w:rPr>
                <w:rFonts w:cs="Arial"/>
                <w:sz w:val="18"/>
                <w:szCs w:val="18"/>
              </w:rPr>
            </w:pPr>
            <w:r w:rsidRPr="00C40168">
              <w:rPr>
                <w:rFonts w:cs="Arial"/>
                <w:sz w:val="18"/>
                <w:szCs w:val="18"/>
              </w:rPr>
              <w:t>TVP REGIONALNA</w:t>
            </w:r>
          </w:p>
          <w:p w:rsidR="000F4CA7" w:rsidRPr="00C40168" w:rsidRDefault="000F4CA7" w:rsidP="00AD7AF8">
            <w:pPr>
              <w:jc w:val="both"/>
              <w:rPr>
                <w:rFonts w:cs="Arial"/>
                <w:sz w:val="18"/>
                <w:szCs w:val="18"/>
              </w:rPr>
            </w:pPr>
            <w:r w:rsidRPr="00C40168">
              <w:rPr>
                <w:rFonts w:cs="Arial"/>
                <w:sz w:val="18"/>
                <w:szCs w:val="18"/>
              </w:rPr>
              <w:t>TVP ROZRYWKA</w:t>
            </w:r>
          </w:p>
          <w:p w:rsidR="000F4CA7" w:rsidRDefault="000F4CA7" w:rsidP="00AD7AF8">
            <w:pPr>
              <w:jc w:val="both"/>
              <w:rPr>
                <w:rFonts w:cs="Arial"/>
                <w:sz w:val="18"/>
                <w:szCs w:val="18"/>
              </w:rPr>
            </w:pPr>
            <w:r>
              <w:rPr>
                <w:rFonts w:cs="Arial"/>
                <w:sz w:val="18"/>
                <w:szCs w:val="18"/>
              </w:rPr>
              <w:t>ATM ROZRYWKA</w:t>
            </w:r>
          </w:p>
          <w:p w:rsidR="000F4CA7" w:rsidRDefault="000F4CA7" w:rsidP="00AD7AF8">
            <w:pPr>
              <w:jc w:val="both"/>
              <w:rPr>
                <w:rFonts w:cs="Arial"/>
                <w:sz w:val="18"/>
                <w:szCs w:val="18"/>
              </w:rPr>
            </w:pPr>
            <w:r>
              <w:rPr>
                <w:rFonts w:cs="Arial"/>
                <w:sz w:val="18"/>
                <w:szCs w:val="18"/>
              </w:rPr>
              <w:t>PULS 2</w:t>
            </w:r>
          </w:p>
          <w:p w:rsidR="000F4CA7" w:rsidRDefault="000F4CA7" w:rsidP="00AD7AF8">
            <w:pPr>
              <w:jc w:val="both"/>
              <w:rPr>
                <w:rFonts w:cs="Arial"/>
                <w:sz w:val="18"/>
                <w:szCs w:val="18"/>
              </w:rPr>
            </w:pPr>
            <w:r>
              <w:rPr>
                <w:rFonts w:cs="Arial"/>
                <w:sz w:val="18"/>
                <w:szCs w:val="18"/>
              </w:rPr>
              <w:t>TTV TWOJA TELEWIZJA</w:t>
            </w:r>
          </w:p>
          <w:p w:rsidR="000F4CA7" w:rsidRPr="00B017CC" w:rsidRDefault="000F4CA7" w:rsidP="00AD7AF8">
            <w:pPr>
              <w:jc w:val="both"/>
              <w:rPr>
                <w:rFonts w:cs="Arial"/>
                <w:sz w:val="18"/>
                <w:szCs w:val="18"/>
                <w:lang w:val="en-US"/>
              </w:rPr>
            </w:pPr>
            <w:r w:rsidRPr="00B017CC">
              <w:rPr>
                <w:rFonts w:cs="Arial"/>
                <w:sz w:val="18"/>
                <w:szCs w:val="18"/>
                <w:lang w:val="en-US"/>
              </w:rPr>
              <w:t>POLO TV</w:t>
            </w:r>
          </w:p>
          <w:p w:rsidR="000F4CA7" w:rsidRPr="00B017CC" w:rsidRDefault="000F4CA7" w:rsidP="00AD7AF8">
            <w:pPr>
              <w:jc w:val="both"/>
              <w:rPr>
                <w:rFonts w:cs="Arial"/>
                <w:sz w:val="18"/>
                <w:szCs w:val="18"/>
                <w:lang w:val="en-US"/>
              </w:rPr>
            </w:pPr>
            <w:r w:rsidRPr="00B017CC">
              <w:rPr>
                <w:rFonts w:cs="Arial"/>
                <w:sz w:val="18"/>
                <w:szCs w:val="18"/>
                <w:lang w:val="en-US"/>
              </w:rPr>
              <w:t>POLSAT SPORT NEWS</w:t>
            </w:r>
          </w:p>
          <w:p w:rsidR="000F4CA7" w:rsidRPr="00B017CC" w:rsidRDefault="000F4CA7" w:rsidP="00AD7AF8">
            <w:pPr>
              <w:jc w:val="both"/>
              <w:rPr>
                <w:rFonts w:cs="Arial"/>
                <w:sz w:val="18"/>
                <w:szCs w:val="18"/>
                <w:lang w:val="en-US"/>
              </w:rPr>
            </w:pPr>
            <w:r w:rsidRPr="00B017CC">
              <w:rPr>
                <w:rFonts w:cs="Arial"/>
                <w:sz w:val="18"/>
                <w:szCs w:val="18"/>
                <w:lang w:val="en-US"/>
              </w:rPr>
              <w:t>TVP HISTORIA</w:t>
            </w:r>
          </w:p>
        </w:tc>
        <w:tc>
          <w:tcPr>
            <w:tcW w:w="2975" w:type="dxa"/>
            <w:tcBorders>
              <w:left w:val="single" w:sz="8" w:space="0" w:color="F79646"/>
              <w:right w:val="single" w:sz="8" w:space="0" w:color="F79646"/>
            </w:tcBorders>
          </w:tcPr>
          <w:p w:rsidR="000F4CA7" w:rsidRPr="00C40168" w:rsidRDefault="000F4CA7" w:rsidP="00AD7AF8">
            <w:pPr>
              <w:jc w:val="both"/>
              <w:rPr>
                <w:rFonts w:cs="Arial"/>
                <w:sz w:val="18"/>
                <w:szCs w:val="18"/>
              </w:rPr>
            </w:pPr>
            <w:r w:rsidRPr="00C40168">
              <w:rPr>
                <w:rFonts w:cs="Arial"/>
                <w:sz w:val="18"/>
                <w:szCs w:val="18"/>
              </w:rPr>
              <w:t>TVP 1</w:t>
            </w:r>
          </w:p>
          <w:p w:rsidR="000F4CA7" w:rsidRPr="00C40168" w:rsidRDefault="000F4CA7" w:rsidP="00AD7AF8">
            <w:pPr>
              <w:jc w:val="both"/>
              <w:rPr>
                <w:rFonts w:cs="Arial"/>
                <w:sz w:val="18"/>
                <w:szCs w:val="18"/>
              </w:rPr>
            </w:pPr>
            <w:r w:rsidRPr="00C40168">
              <w:rPr>
                <w:rFonts w:cs="Arial"/>
                <w:sz w:val="18"/>
                <w:szCs w:val="18"/>
              </w:rPr>
              <w:t>TVP 2</w:t>
            </w:r>
          </w:p>
          <w:p w:rsidR="000F4CA7" w:rsidRDefault="000F4CA7" w:rsidP="00AD7AF8">
            <w:pPr>
              <w:jc w:val="both"/>
              <w:rPr>
                <w:rFonts w:cs="Arial"/>
                <w:sz w:val="18"/>
                <w:szCs w:val="18"/>
              </w:rPr>
            </w:pPr>
            <w:r w:rsidRPr="00C40168">
              <w:rPr>
                <w:rFonts w:cs="Arial"/>
                <w:sz w:val="18"/>
                <w:szCs w:val="18"/>
              </w:rPr>
              <w:t>POLSAT</w:t>
            </w:r>
          </w:p>
          <w:p w:rsidR="000F4CA7" w:rsidRPr="00C40168" w:rsidRDefault="000F4CA7" w:rsidP="00AD7AF8">
            <w:pPr>
              <w:jc w:val="both"/>
              <w:rPr>
                <w:rFonts w:cs="Arial"/>
                <w:sz w:val="18"/>
                <w:szCs w:val="18"/>
              </w:rPr>
            </w:pPr>
            <w:r>
              <w:rPr>
                <w:rFonts w:cs="Arial"/>
                <w:sz w:val="18"/>
                <w:szCs w:val="18"/>
              </w:rPr>
              <w:t>TVN</w:t>
            </w:r>
          </w:p>
          <w:p w:rsidR="000F4CA7" w:rsidRPr="00C40168" w:rsidRDefault="000F4CA7" w:rsidP="00AD7AF8">
            <w:pPr>
              <w:jc w:val="both"/>
              <w:rPr>
                <w:rFonts w:cs="Arial"/>
                <w:sz w:val="18"/>
                <w:szCs w:val="18"/>
              </w:rPr>
            </w:pPr>
            <w:r w:rsidRPr="00C40168">
              <w:rPr>
                <w:rFonts w:cs="Arial"/>
                <w:sz w:val="18"/>
                <w:szCs w:val="18"/>
              </w:rPr>
              <w:t>TVP POLONIA</w:t>
            </w:r>
          </w:p>
          <w:p w:rsidR="000F4CA7" w:rsidRPr="00FF0CE5" w:rsidRDefault="000F4CA7" w:rsidP="00AD7AF8">
            <w:pPr>
              <w:jc w:val="both"/>
              <w:rPr>
                <w:rFonts w:cs="Arial"/>
                <w:sz w:val="18"/>
                <w:szCs w:val="18"/>
                <w:lang w:val="en-US"/>
              </w:rPr>
            </w:pPr>
            <w:r w:rsidRPr="00FF0CE5">
              <w:rPr>
                <w:rFonts w:cs="Arial"/>
                <w:sz w:val="18"/>
                <w:szCs w:val="18"/>
                <w:lang w:val="en-US"/>
              </w:rPr>
              <w:t>TVP INFO</w:t>
            </w:r>
          </w:p>
          <w:p w:rsidR="000F4CA7" w:rsidRPr="00C40168" w:rsidRDefault="000F4CA7" w:rsidP="00AD7AF8">
            <w:pPr>
              <w:jc w:val="both"/>
              <w:rPr>
                <w:rFonts w:cs="Arial"/>
                <w:sz w:val="18"/>
                <w:szCs w:val="18"/>
                <w:lang w:val="en-US"/>
              </w:rPr>
            </w:pPr>
            <w:r w:rsidRPr="00C40168">
              <w:rPr>
                <w:rFonts w:cs="Arial"/>
                <w:sz w:val="18"/>
                <w:szCs w:val="18"/>
                <w:lang w:val="en-US"/>
              </w:rPr>
              <w:t>TVN7</w:t>
            </w:r>
          </w:p>
          <w:p w:rsidR="000F4CA7" w:rsidRPr="00C40168" w:rsidRDefault="000F4CA7" w:rsidP="00AD7AF8">
            <w:pPr>
              <w:jc w:val="both"/>
              <w:rPr>
                <w:rFonts w:cs="Arial"/>
                <w:sz w:val="18"/>
                <w:szCs w:val="18"/>
                <w:lang w:val="en-US"/>
              </w:rPr>
            </w:pPr>
            <w:r w:rsidRPr="00C40168">
              <w:rPr>
                <w:rFonts w:cs="Arial"/>
                <w:sz w:val="18"/>
                <w:szCs w:val="18"/>
                <w:lang w:val="en-US"/>
              </w:rPr>
              <w:t>TV4</w:t>
            </w:r>
          </w:p>
          <w:p w:rsidR="000F4CA7" w:rsidRPr="00C40168" w:rsidRDefault="000F4CA7" w:rsidP="00AD7AF8">
            <w:pPr>
              <w:jc w:val="both"/>
              <w:rPr>
                <w:rFonts w:cs="Arial"/>
                <w:sz w:val="18"/>
                <w:szCs w:val="18"/>
                <w:lang w:val="en-US"/>
              </w:rPr>
            </w:pPr>
            <w:r w:rsidRPr="00C40168">
              <w:rPr>
                <w:rFonts w:cs="Arial"/>
                <w:sz w:val="18"/>
                <w:szCs w:val="18"/>
                <w:lang w:val="en-US"/>
              </w:rPr>
              <w:t>TVP KULTURA</w:t>
            </w:r>
          </w:p>
          <w:p w:rsidR="000F4CA7" w:rsidRPr="00FF0CE5" w:rsidRDefault="000F4CA7" w:rsidP="00AD7AF8">
            <w:pPr>
              <w:jc w:val="both"/>
              <w:rPr>
                <w:rFonts w:cs="Arial"/>
                <w:sz w:val="18"/>
                <w:szCs w:val="18"/>
              </w:rPr>
            </w:pPr>
            <w:r w:rsidRPr="00FF0CE5">
              <w:rPr>
                <w:rFonts w:cs="Arial"/>
                <w:sz w:val="18"/>
                <w:szCs w:val="18"/>
              </w:rPr>
              <w:t>FOKUS TV</w:t>
            </w:r>
          </w:p>
          <w:p w:rsidR="000F4CA7" w:rsidRPr="00C40168" w:rsidRDefault="000F4CA7" w:rsidP="00AD7AF8">
            <w:pPr>
              <w:jc w:val="both"/>
              <w:rPr>
                <w:rFonts w:cs="Arial"/>
                <w:sz w:val="18"/>
                <w:szCs w:val="18"/>
              </w:rPr>
            </w:pPr>
            <w:r w:rsidRPr="00C40168">
              <w:rPr>
                <w:rFonts w:cs="Arial"/>
                <w:sz w:val="18"/>
                <w:szCs w:val="18"/>
              </w:rPr>
              <w:t>STOPKLATKA</w:t>
            </w:r>
          </w:p>
          <w:p w:rsidR="000F4CA7" w:rsidRPr="00C40168" w:rsidRDefault="000F4CA7" w:rsidP="00AD7AF8">
            <w:pPr>
              <w:jc w:val="both"/>
              <w:rPr>
                <w:rFonts w:cs="Arial"/>
                <w:sz w:val="18"/>
                <w:szCs w:val="18"/>
              </w:rPr>
            </w:pPr>
            <w:r w:rsidRPr="00C40168">
              <w:rPr>
                <w:rFonts w:cs="Arial"/>
                <w:sz w:val="18"/>
                <w:szCs w:val="18"/>
              </w:rPr>
              <w:t>TVP REGIONALNA</w:t>
            </w:r>
          </w:p>
          <w:p w:rsidR="000F4CA7" w:rsidRPr="00C40168" w:rsidRDefault="000F4CA7" w:rsidP="00AD7AF8">
            <w:pPr>
              <w:jc w:val="both"/>
              <w:rPr>
                <w:rFonts w:cs="Arial"/>
                <w:sz w:val="18"/>
                <w:szCs w:val="18"/>
              </w:rPr>
            </w:pPr>
            <w:r w:rsidRPr="00C40168">
              <w:rPr>
                <w:rFonts w:cs="Arial"/>
                <w:sz w:val="18"/>
                <w:szCs w:val="18"/>
              </w:rPr>
              <w:t>TVP ROZRYWKA</w:t>
            </w:r>
          </w:p>
          <w:p w:rsidR="000F4CA7" w:rsidRDefault="000F4CA7" w:rsidP="00AD7AF8">
            <w:pPr>
              <w:jc w:val="both"/>
              <w:rPr>
                <w:rFonts w:cs="Arial"/>
                <w:sz w:val="18"/>
                <w:szCs w:val="18"/>
              </w:rPr>
            </w:pPr>
            <w:r>
              <w:rPr>
                <w:rFonts w:cs="Arial"/>
                <w:sz w:val="18"/>
                <w:szCs w:val="18"/>
              </w:rPr>
              <w:t>ATM ROZRYWKA</w:t>
            </w:r>
          </w:p>
          <w:p w:rsidR="000F4CA7" w:rsidRDefault="000F4CA7" w:rsidP="00AD7AF8">
            <w:pPr>
              <w:jc w:val="both"/>
              <w:rPr>
                <w:rFonts w:cs="Arial"/>
                <w:sz w:val="18"/>
                <w:szCs w:val="18"/>
              </w:rPr>
            </w:pPr>
            <w:r>
              <w:rPr>
                <w:rFonts w:cs="Arial"/>
                <w:sz w:val="18"/>
                <w:szCs w:val="18"/>
              </w:rPr>
              <w:t>PULS 2</w:t>
            </w:r>
          </w:p>
          <w:p w:rsidR="000F4CA7" w:rsidRDefault="000F4CA7" w:rsidP="00AD7AF8">
            <w:pPr>
              <w:jc w:val="both"/>
              <w:rPr>
                <w:rFonts w:cs="Arial"/>
                <w:sz w:val="18"/>
                <w:szCs w:val="18"/>
              </w:rPr>
            </w:pPr>
            <w:r>
              <w:rPr>
                <w:rFonts w:cs="Arial"/>
                <w:sz w:val="18"/>
                <w:szCs w:val="18"/>
              </w:rPr>
              <w:t>TTV TWOJA TELEWIZJA</w:t>
            </w:r>
          </w:p>
          <w:p w:rsidR="000F4CA7" w:rsidRDefault="000F4CA7" w:rsidP="00AD7AF8">
            <w:pPr>
              <w:jc w:val="both"/>
              <w:rPr>
                <w:rFonts w:cs="Arial"/>
                <w:sz w:val="18"/>
                <w:szCs w:val="18"/>
              </w:rPr>
            </w:pPr>
            <w:r>
              <w:rPr>
                <w:rFonts w:cs="Arial"/>
                <w:sz w:val="18"/>
                <w:szCs w:val="18"/>
              </w:rPr>
              <w:t>ESKA TV</w:t>
            </w:r>
          </w:p>
          <w:p w:rsidR="000F4CA7" w:rsidRPr="00B017CC" w:rsidRDefault="000F4CA7" w:rsidP="00AD7AF8">
            <w:pPr>
              <w:jc w:val="both"/>
              <w:rPr>
                <w:rFonts w:cs="Arial"/>
                <w:sz w:val="18"/>
                <w:szCs w:val="18"/>
              </w:rPr>
            </w:pPr>
            <w:r w:rsidRPr="00B017CC">
              <w:rPr>
                <w:rFonts w:cs="Arial"/>
                <w:sz w:val="18"/>
                <w:szCs w:val="18"/>
                <w:lang w:val="en-US"/>
              </w:rPr>
              <w:t>TVP HISTORIA</w:t>
            </w:r>
          </w:p>
        </w:tc>
        <w:tc>
          <w:tcPr>
            <w:tcW w:w="2976" w:type="dxa"/>
          </w:tcPr>
          <w:p w:rsidR="000F4CA7" w:rsidRPr="00C40168" w:rsidRDefault="000F4CA7" w:rsidP="00AD7AF8">
            <w:pPr>
              <w:jc w:val="both"/>
              <w:rPr>
                <w:rFonts w:cs="Arial"/>
                <w:sz w:val="18"/>
                <w:szCs w:val="18"/>
              </w:rPr>
            </w:pPr>
            <w:r w:rsidRPr="00C40168">
              <w:rPr>
                <w:rFonts w:cs="Arial"/>
                <w:sz w:val="18"/>
                <w:szCs w:val="18"/>
              </w:rPr>
              <w:t>TVP 1</w:t>
            </w:r>
          </w:p>
          <w:p w:rsidR="000F4CA7" w:rsidRPr="00C40168" w:rsidRDefault="000F4CA7" w:rsidP="00AD7AF8">
            <w:pPr>
              <w:jc w:val="both"/>
              <w:rPr>
                <w:rFonts w:cs="Arial"/>
                <w:sz w:val="18"/>
                <w:szCs w:val="18"/>
              </w:rPr>
            </w:pPr>
            <w:r w:rsidRPr="00C40168">
              <w:rPr>
                <w:rFonts w:cs="Arial"/>
                <w:sz w:val="18"/>
                <w:szCs w:val="18"/>
              </w:rPr>
              <w:t>TVP 2</w:t>
            </w:r>
          </w:p>
          <w:p w:rsidR="000F4CA7" w:rsidRDefault="000F4CA7" w:rsidP="00AD7AF8">
            <w:pPr>
              <w:jc w:val="both"/>
              <w:rPr>
                <w:rFonts w:cs="Arial"/>
                <w:sz w:val="18"/>
                <w:szCs w:val="18"/>
              </w:rPr>
            </w:pPr>
            <w:r w:rsidRPr="00C40168">
              <w:rPr>
                <w:rFonts w:cs="Arial"/>
                <w:sz w:val="18"/>
                <w:szCs w:val="18"/>
              </w:rPr>
              <w:t>POLSAT</w:t>
            </w:r>
          </w:p>
          <w:p w:rsidR="000F4CA7" w:rsidRPr="00FF0CE5" w:rsidRDefault="000F4CA7" w:rsidP="00AD7AF8">
            <w:pPr>
              <w:jc w:val="both"/>
              <w:rPr>
                <w:rFonts w:cs="Arial"/>
                <w:sz w:val="18"/>
                <w:szCs w:val="18"/>
              </w:rPr>
            </w:pPr>
            <w:r w:rsidRPr="00FF0CE5">
              <w:rPr>
                <w:rFonts w:cs="Arial"/>
                <w:sz w:val="18"/>
                <w:szCs w:val="18"/>
              </w:rPr>
              <w:t>TVN</w:t>
            </w:r>
          </w:p>
          <w:p w:rsidR="000F4CA7" w:rsidRPr="00FF0CE5" w:rsidRDefault="000F4CA7" w:rsidP="00AD7AF8">
            <w:pPr>
              <w:jc w:val="both"/>
              <w:rPr>
                <w:rFonts w:cs="Arial"/>
                <w:sz w:val="18"/>
                <w:szCs w:val="18"/>
              </w:rPr>
            </w:pPr>
            <w:r w:rsidRPr="00FF0CE5">
              <w:rPr>
                <w:rFonts w:cs="Arial"/>
                <w:sz w:val="18"/>
                <w:szCs w:val="18"/>
              </w:rPr>
              <w:t>TVP POLONIA</w:t>
            </w:r>
          </w:p>
          <w:p w:rsidR="000F4CA7" w:rsidRPr="00F01F17" w:rsidRDefault="000F4CA7" w:rsidP="00AD7AF8">
            <w:pPr>
              <w:jc w:val="both"/>
              <w:rPr>
                <w:rFonts w:cs="Arial"/>
                <w:sz w:val="18"/>
                <w:szCs w:val="18"/>
                <w:lang w:val="en-US"/>
              </w:rPr>
            </w:pPr>
            <w:r w:rsidRPr="00F01F17">
              <w:rPr>
                <w:rFonts w:cs="Arial"/>
                <w:sz w:val="18"/>
                <w:szCs w:val="18"/>
                <w:lang w:val="en-US"/>
              </w:rPr>
              <w:t>TVP INFO</w:t>
            </w:r>
          </w:p>
          <w:p w:rsidR="000F4CA7" w:rsidRPr="00C40168" w:rsidRDefault="000F4CA7" w:rsidP="00AD7AF8">
            <w:pPr>
              <w:jc w:val="both"/>
              <w:rPr>
                <w:rFonts w:cs="Arial"/>
                <w:sz w:val="18"/>
                <w:szCs w:val="18"/>
                <w:lang w:val="en-US"/>
              </w:rPr>
            </w:pPr>
            <w:r w:rsidRPr="00C40168">
              <w:rPr>
                <w:rFonts w:cs="Arial"/>
                <w:sz w:val="18"/>
                <w:szCs w:val="18"/>
                <w:lang w:val="en-US"/>
              </w:rPr>
              <w:t>TVN7</w:t>
            </w:r>
          </w:p>
          <w:p w:rsidR="000F4CA7" w:rsidRPr="00C40168" w:rsidRDefault="000F4CA7" w:rsidP="00AD7AF8">
            <w:pPr>
              <w:jc w:val="both"/>
              <w:rPr>
                <w:rFonts w:cs="Arial"/>
                <w:sz w:val="18"/>
                <w:szCs w:val="18"/>
                <w:lang w:val="en-US"/>
              </w:rPr>
            </w:pPr>
            <w:r w:rsidRPr="00C40168">
              <w:rPr>
                <w:rFonts w:cs="Arial"/>
                <w:sz w:val="18"/>
                <w:szCs w:val="18"/>
                <w:lang w:val="en-US"/>
              </w:rPr>
              <w:t>TV4</w:t>
            </w:r>
          </w:p>
          <w:p w:rsidR="000F4CA7" w:rsidRPr="00FF0CE5" w:rsidRDefault="000F4CA7" w:rsidP="00AD7AF8">
            <w:pPr>
              <w:jc w:val="both"/>
              <w:rPr>
                <w:rFonts w:cs="Arial"/>
                <w:sz w:val="18"/>
                <w:szCs w:val="18"/>
                <w:lang w:val="en-US"/>
              </w:rPr>
            </w:pPr>
            <w:r w:rsidRPr="00FF0CE5">
              <w:rPr>
                <w:rFonts w:cs="Arial"/>
                <w:sz w:val="18"/>
                <w:szCs w:val="18"/>
                <w:lang w:val="en-US"/>
              </w:rPr>
              <w:t>TVP KULTURA</w:t>
            </w:r>
          </w:p>
          <w:p w:rsidR="000F4CA7" w:rsidRPr="00F01F17" w:rsidRDefault="000F4CA7" w:rsidP="00AD7AF8">
            <w:pPr>
              <w:jc w:val="both"/>
              <w:rPr>
                <w:rFonts w:cs="Arial"/>
                <w:sz w:val="18"/>
                <w:szCs w:val="18"/>
              </w:rPr>
            </w:pPr>
            <w:r w:rsidRPr="00F01F17">
              <w:rPr>
                <w:rFonts w:cs="Arial"/>
                <w:sz w:val="18"/>
                <w:szCs w:val="18"/>
              </w:rPr>
              <w:t>FOKUS TV</w:t>
            </w:r>
          </w:p>
          <w:p w:rsidR="000F4CA7" w:rsidRPr="00C40168" w:rsidRDefault="000F4CA7" w:rsidP="00AD7AF8">
            <w:pPr>
              <w:jc w:val="both"/>
              <w:rPr>
                <w:rFonts w:cs="Arial"/>
                <w:sz w:val="18"/>
                <w:szCs w:val="18"/>
              </w:rPr>
            </w:pPr>
            <w:r w:rsidRPr="00C40168">
              <w:rPr>
                <w:rFonts w:cs="Arial"/>
                <w:sz w:val="18"/>
                <w:szCs w:val="18"/>
              </w:rPr>
              <w:t>STOPKLATKA</w:t>
            </w:r>
          </w:p>
          <w:p w:rsidR="000F4CA7" w:rsidRPr="00C40168" w:rsidRDefault="000F4CA7" w:rsidP="00AD7AF8">
            <w:pPr>
              <w:jc w:val="both"/>
              <w:rPr>
                <w:rFonts w:cs="Arial"/>
                <w:sz w:val="18"/>
                <w:szCs w:val="18"/>
              </w:rPr>
            </w:pPr>
            <w:r w:rsidRPr="00C40168">
              <w:rPr>
                <w:rFonts w:cs="Arial"/>
                <w:sz w:val="18"/>
                <w:szCs w:val="18"/>
              </w:rPr>
              <w:t>TVP REGIONALNA</w:t>
            </w:r>
          </w:p>
          <w:p w:rsidR="000F4CA7" w:rsidRPr="00C40168" w:rsidRDefault="000F4CA7" w:rsidP="00AD7AF8">
            <w:pPr>
              <w:jc w:val="both"/>
              <w:rPr>
                <w:rFonts w:cs="Arial"/>
                <w:sz w:val="18"/>
                <w:szCs w:val="18"/>
              </w:rPr>
            </w:pPr>
            <w:r w:rsidRPr="00C40168">
              <w:rPr>
                <w:rFonts w:cs="Arial"/>
                <w:sz w:val="18"/>
                <w:szCs w:val="18"/>
              </w:rPr>
              <w:t>TVP ROZRYWKA</w:t>
            </w:r>
          </w:p>
          <w:p w:rsidR="000F4CA7" w:rsidRDefault="000F4CA7" w:rsidP="00AD7AF8">
            <w:pPr>
              <w:jc w:val="both"/>
              <w:rPr>
                <w:rFonts w:cs="Arial"/>
                <w:sz w:val="18"/>
                <w:szCs w:val="18"/>
              </w:rPr>
            </w:pPr>
            <w:r>
              <w:rPr>
                <w:rFonts w:cs="Arial"/>
                <w:sz w:val="18"/>
                <w:szCs w:val="18"/>
              </w:rPr>
              <w:t>ATM ROZRYWKA</w:t>
            </w:r>
          </w:p>
          <w:p w:rsidR="000F4CA7" w:rsidRDefault="000F4CA7" w:rsidP="00AD7AF8">
            <w:pPr>
              <w:jc w:val="both"/>
              <w:rPr>
                <w:rFonts w:cs="Arial"/>
                <w:sz w:val="18"/>
                <w:szCs w:val="18"/>
              </w:rPr>
            </w:pPr>
            <w:r>
              <w:rPr>
                <w:rFonts w:cs="Arial"/>
                <w:sz w:val="18"/>
                <w:szCs w:val="18"/>
              </w:rPr>
              <w:t>PULS 2</w:t>
            </w:r>
          </w:p>
          <w:p w:rsidR="000F4CA7" w:rsidRDefault="000F4CA7" w:rsidP="00AD7AF8">
            <w:pPr>
              <w:jc w:val="both"/>
              <w:rPr>
                <w:rFonts w:cs="Arial"/>
                <w:sz w:val="18"/>
                <w:szCs w:val="18"/>
              </w:rPr>
            </w:pPr>
            <w:r>
              <w:rPr>
                <w:rFonts w:cs="Arial"/>
                <w:sz w:val="18"/>
                <w:szCs w:val="18"/>
              </w:rPr>
              <w:t>TTV TWOJA TELEWIZJA</w:t>
            </w:r>
          </w:p>
          <w:p w:rsidR="000F4CA7" w:rsidRPr="00F01F17" w:rsidRDefault="000F4CA7" w:rsidP="00AD7AF8">
            <w:pPr>
              <w:jc w:val="both"/>
              <w:rPr>
                <w:rFonts w:cs="Arial"/>
                <w:sz w:val="18"/>
                <w:szCs w:val="18"/>
              </w:rPr>
            </w:pPr>
            <w:r w:rsidRPr="00F01F17">
              <w:rPr>
                <w:rFonts w:cs="Arial"/>
                <w:sz w:val="18"/>
                <w:szCs w:val="18"/>
              </w:rPr>
              <w:t>POLSAT SPORT NEWS</w:t>
            </w:r>
          </w:p>
          <w:p w:rsidR="000F4CA7" w:rsidRPr="00F01F17" w:rsidRDefault="000F4CA7" w:rsidP="00AD7AF8">
            <w:pPr>
              <w:jc w:val="both"/>
              <w:rPr>
                <w:rFonts w:cs="Arial"/>
                <w:sz w:val="18"/>
                <w:szCs w:val="18"/>
              </w:rPr>
            </w:pPr>
            <w:r w:rsidRPr="00B017CC">
              <w:rPr>
                <w:rFonts w:cs="Arial"/>
                <w:sz w:val="18"/>
                <w:szCs w:val="18"/>
                <w:lang w:val="en-US"/>
              </w:rPr>
              <w:t>TVP HISTORIA</w:t>
            </w:r>
          </w:p>
          <w:p w:rsidR="000F4CA7" w:rsidRPr="00F01F17" w:rsidRDefault="000F4CA7" w:rsidP="00AD7AF8">
            <w:pPr>
              <w:jc w:val="both"/>
              <w:rPr>
                <w:rFonts w:cs="Arial"/>
                <w:sz w:val="18"/>
                <w:szCs w:val="18"/>
              </w:rPr>
            </w:pPr>
          </w:p>
        </w:tc>
      </w:tr>
      <w:tr w:rsidR="000F4CA7" w:rsidRPr="00876B73" w:rsidTr="0046525E">
        <w:trPr>
          <w:trHeight w:val="77"/>
        </w:trPr>
        <w:tc>
          <w:tcPr>
            <w:tcW w:w="959" w:type="dxa"/>
            <w:tcBorders>
              <w:top w:val="single" w:sz="8" w:space="0" w:color="F79646"/>
              <w:left w:val="single" w:sz="8" w:space="0" w:color="F79646"/>
              <w:bottom w:val="single" w:sz="8" w:space="0" w:color="F79646"/>
              <w:right w:val="single" w:sz="8" w:space="0" w:color="F79646"/>
            </w:tcBorders>
          </w:tcPr>
          <w:p w:rsidR="000F4CA7" w:rsidRPr="0007345F" w:rsidRDefault="000F4CA7" w:rsidP="00AD7AF8">
            <w:pPr>
              <w:jc w:val="both"/>
              <w:rPr>
                <w:rFonts w:cs="Arial"/>
                <w:sz w:val="18"/>
                <w:szCs w:val="18"/>
              </w:rPr>
            </w:pPr>
            <w:r w:rsidRPr="0007345F">
              <w:rPr>
                <w:rFonts w:cs="Arial"/>
                <w:sz w:val="18"/>
                <w:szCs w:val="18"/>
              </w:rPr>
              <w:t>Wiek</w:t>
            </w:r>
          </w:p>
        </w:tc>
        <w:tc>
          <w:tcPr>
            <w:tcW w:w="2975" w:type="dxa"/>
            <w:tcBorders>
              <w:top w:val="single" w:sz="8" w:space="0" w:color="F79646"/>
              <w:bottom w:val="single" w:sz="8" w:space="0" w:color="F79646"/>
            </w:tcBorders>
          </w:tcPr>
          <w:p w:rsidR="000F4CA7" w:rsidRPr="0007345F" w:rsidRDefault="000F4CA7" w:rsidP="0046525E">
            <w:pPr>
              <w:jc w:val="center"/>
              <w:rPr>
                <w:rFonts w:cs="Arial"/>
                <w:color w:val="000000"/>
                <w:sz w:val="18"/>
                <w:szCs w:val="18"/>
              </w:rPr>
            </w:pPr>
            <w:r w:rsidRPr="0007345F">
              <w:rPr>
                <w:rFonts w:cs="Arial"/>
                <w:b/>
                <w:bCs/>
                <w:color w:val="000000"/>
                <w:sz w:val="18"/>
                <w:szCs w:val="18"/>
              </w:rPr>
              <w:t>na wsi i w małych miastach</w:t>
            </w:r>
          </w:p>
        </w:tc>
        <w:tc>
          <w:tcPr>
            <w:tcW w:w="2975" w:type="dxa"/>
            <w:tcBorders>
              <w:top w:val="single" w:sz="8" w:space="0" w:color="F79646"/>
              <w:left w:val="single" w:sz="8" w:space="0" w:color="F79646"/>
              <w:bottom w:val="single" w:sz="8" w:space="0" w:color="F79646"/>
              <w:right w:val="single" w:sz="8" w:space="0" w:color="F79646"/>
            </w:tcBorders>
          </w:tcPr>
          <w:p w:rsidR="000F4CA7" w:rsidRPr="0007345F" w:rsidRDefault="000F4CA7" w:rsidP="0046525E">
            <w:pPr>
              <w:jc w:val="center"/>
              <w:rPr>
                <w:rFonts w:cs="Arial"/>
                <w:sz w:val="18"/>
                <w:szCs w:val="18"/>
              </w:rPr>
            </w:pPr>
            <w:r w:rsidRPr="0007345F">
              <w:rPr>
                <w:rFonts w:cs="Arial"/>
                <w:b/>
                <w:bCs/>
                <w:color w:val="000000"/>
                <w:sz w:val="18"/>
                <w:szCs w:val="18"/>
              </w:rPr>
              <w:t>w średnich miastach</w:t>
            </w:r>
          </w:p>
        </w:tc>
        <w:tc>
          <w:tcPr>
            <w:tcW w:w="2976" w:type="dxa"/>
            <w:tcBorders>
              <w:top w:val="single" w:sz="8" w:space="0" w:color="F79646"/>
              <w:bottom w:val="single" w:sz="8" w:space="0" w:color="F79646"/>
              <w:right w:val="single" w:sz="8" w:space="0" w:color="F79646"/>
            </w:tcBorders>
          </w:tcPr>
          <w:p w:rsidR="000F4CA7" w:rsidRPr="0007345F" w:rsidRDefault="000F4CA7" w:rsidP="0046525E">
            <w:pPr>
              <w:jc w:val="center"/>
              <w:rPr>
                <w:rFonts w:cs="Arial"/>
                <w:sz w:val="18"/>
                <w:szCs w:val="18"/>
              </w:rPr>
            </w:pPr>
            <w:r w:rsidRPr="0007345F">
              <w:rPr>
                <w:rFonts w:cs="Arial"/>
                <w:b/>
                <w:bCs/>
                <w:color w:val="000000"/>
                <w:sz w:val="18"/>
                <w:szCs w:val="18"/>
              </w:rPr>
              <w:t>w dużych miastach</w:t>
            </w:r>
          </w:p>
        </w:tc>
      </w:tr>
    </w:tbl>
    <w:p w:rsidR="000F4CA7" w:rsidRDefault="000F4CA7" w:rsidP="000F4CA7">
      <w:pPr>
        <w:jc w:val="both"/>
        <w:rPr>
          <w:rFonts w:cs="Arial"/>
          <w:sz w:val="24"/>
        </w:rPr>
      </w:pPr>
    </w:p>
    <w:p w:rsidR="000F4CA7" w:rsidRDefault="000F4CA7" w:rsidP="000F4CA7">
      <w:pPr>
        <w:spacing w:line="240" w:lineRule="auto"/>
        <w:rPr>
          <w:rFonts w:cs="Arial"/>
          <w:sz w:val="24"/>
        </w:rPr>
      </w:pPr>
    </w:p>
    <w:sectPr w:rsidR="000F4CA7" w:rsidSect="0091675B">
      <w:headerReference w:type="default" r:id="rId83"/>
      <w:footerReference w:type="default" r:id="rId84"/>
      <w:pgSz w:w="11905" w:h="16837" w:code="9"/>
      <w:pgMar w:top="1418" w:right="1418" w:bottom="1559"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61AA" w:rsidRDefault="001361AA">
      <w:pPr>
        <w:spacing w:line="240" w:lineRule="auto"/>
      </w:pPr>
      <w:r>
        <w:separator/>
      </w:r>
    </w:p>
  </w:endnote>
  <w:endnote w:type="continuationSeparator" w:id="0">
    <w:p w:rsidR="001361AA" w:rsidRDefault="001361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F23" w:rsidRDefault="00641F23">
    <w:pPr>
      <w:pStyle w:val="Stopka"/>
      <w:tabs>
        <w:tab w:val="clear" w:pos="9072"/>
        <w:tab w:val="left" w:pos="5640"/>
      </w:tabs>
      <w:spacing w:line="240" w:lineRule="auto"/>
      <w:rPr>
        <w:b/>
      </w:rPr>
    </w:pPr>
    <w:r>
      <w:tab/>
    </w:r>
    <w:r>
      <w:rPr>
        <w:b/>
      </w:rPr>
      <w:t xml:space="preserve">- </w:t>
    </w:r>
    <w:r>
      <w:rPr>
        <w:sz w:val="18"/>
      </w:rPr>
      <w:fldChar w:fldCharType="begin"/>
    </w:r>
    <w:r>
      <w:rPr>
        <w:sz w:val="18"/>
      </w:rPr>
      <w:instrText xml:space="preserve"> PAGE </w:instrText>
    </w:r>
    <w:r>
      <w:rPr>
        <w:sz w:val="18"/>
      </w:rPr>
      <w:fldChar w:fldCharType="separate"/>
    </w:r>
    <w:r w:rsidR="00955C43">
      <w:rPr>
        <w:noProof/>
        <w:sz w:val="18"/>
      </w:rPr>
      <w:t>2</w:t>
    </w:r>
    <w:r>
      <w:rPr>
        <w:sz w:val="18"/>
      </w:rPr>
      <w:fldChar w:fldCharType="end"/>
    </w:r>
    <w:r>
      <w:rPr>
        <w:b/>
      </w:rPr>
      <w:t xml:space="preserve"> -</w:t>
    </w:r>
    <w:r>
      <w:rPr>
        <w:b/>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61AA" w:rsidRDefault="001361AA">
      <w:pPr>
        <w:spacing w:line="240" w:lineRule="auto"/>
      </w:pPr>
      <w:r>
        <w:separator/>
      </w:r>
    </w:p>
  </w:footnote>
  <w:footnote w:type="continuationSeparator" w:id="0">
    <w:p w:rsidR="001361AA" w:rsidRDefault="001361AA">
      <w:pPr>
        <w:spacing w:line="240" w:lineRule="auto"/>
      </w:pPr>
      <w:r>
        <w:continuationSeparator/>
      </w:r>
    </w:p>
  </w:footnote>
  <w:footnote w:id="1">
    <w:p w:rsidR="00641F23" w:rsidRDefault="00641F23" w:rsidP="001A108C">
      <w:pPr>
        <w:autoSpaceDE w:val="0"/>
        <w:autoSpaceDN w:val="0"/>
        <w:adjustRightInd w:val="0"/>
      </w:pPr>
      <w:r w:rsidRPr="001A108C">
        <w:rPr>
          <w:rStyle w:val="Odwoanieprzypisudolnego"/>
          <w:rFonts w:cs="Arial"/>
          <w:i/>
          <w:sz w:val="18"/>
          <w:szCs w:val="20"/>
        </w:rPr>
        <w:footnoteRef/>
      </w:r>
      <w:r w:rsidRPr="001A108C">
        <w:rPr>
          <w:rFonts w:cs="Arial"/>
          <w:i/>
          <w:sz w:val="18"/>
          <w:szCs w:val="20"/>
        </w:rPr>
        <w:t xml:space="preserve"> dla stacji TVP1/TVP2 i TVP1 HD/TVP2 HD są takie same profile, gdyż bierze sie pod</w:t>
      </w:r>
      <w:r>
        <w:rPr>
          <w:rFonts w:cs="Arial"/>
          <w:i/>
          <w:sz w:val="18"/>
          <w:szCs w:val="20"/>
        </w:rPr>
        <w:t xml:space="preserve"> </w:t>
      </w:r>
      <w:r w:rsidRPr="001A108C">
        <w:rPr>
          <w:rFonts w:cs="Arial"/>
          <w:i/>
          <w:sz w:val="18"/>
        </w:rPr>
        <w:t>uwagę zawartość, a nie jakość techniczną przekazu.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F23" w:rsidRDefault="00641F23">
    <w:pPr>
      <w:pStyle w:val="X1-nagwekstrony"/>
      <w:ind w:left="0"/>
      <w:jc w:val="left"/>
      <w:rPr>
        <w:rFonts w:cs="Arial"/>
        <w:b/>
        <w:bCs/>
        <w:sz w:val="18"/>
      </w:rPr>
    </w:pPr>
    <w:r>
      <w:rPr>
        <w:rFonts w:cs="Arial"/>
        <w:b/>
        <w:bCs/>
        <w:noProof/>
      </w:rPr>
      <w:drawing>
        <wp:anchor distT="0" distB="0" distL="114300" distR="114300" simplePos="0" relativeHeight="251658240" behindDoc="0" locked="0" layoutInCell="1" allowOverlap="1">
          <wp:simplePos x="0" y="0"/>
          <wp:positionH relativeFrom="column">
            <wp:posOffset>5347970</wp:posOffset>
          </wp:positionH>
          <wp:positionV relativeFrom="paragraph">
            <wp:posOffset>31115</wp:posOffset>
          </wp:positionV>
          <wp:extent cx="525780" cy="723900"/>
          <wp:effectExtent l="19050" t="0" r="7620" b="0"/>
          <wp:wrapNone/>
          <wp:docPr id="2" name="Obraz 8" descr="ARC_p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descr="ARC_pion"/>
                  <pic:cNvPicPr>
                    <a:picLocks noChangeAspect="1" noChangeArrowheads="1"/>
                  </pic:cNvPicPr>
                </pic:nvPicPr>
                <pic:blipFill>
                  <a:blip r:embed="rId1"/>
                  <a:srcRect/>
                  <a:stretch>
                    <a:fillRect/>
                  </a:stretch>
                </pic:blipFill>
                <pic:spPr bwMode="auto">
                  <a:xfrm>
                    <a:off x="0" y="0"/>
                    <a:ext cx="525780" cy="723900"/>
                  </a:xfrm>
                  <a:prstGeom prst="rect">
                    <a:avLst/>
                  </a:prstGeom>
                  <a:noFill/>
                  <a:ln w="9525">
                    <a:noFill/>
                    <a:miter lim="800000"/>
                    <a:headEnd/>
                    <a:tailEnd/>
                  </a:ln>
                </pic:spPr>
              </pic:pic>
            </a:graphicData>
          </a:graphic>
        </wp:anchor>
      </w:drawing>
    </w:r>
    <w:r>
      <w:rPr>
        <w:noProof/>
      </w:rPr>
      <w:drawing>
        <wp:anchor distT="0" distB="0" distL="114300" distR="114300" simplePos="0" relativeHeight="251657216" behindDoc="1" locked="0" layoutInCell="1" allowOverlap="1">
          <wp:simplePos x="0" y="0"/>
          <wp:positionH relativeFrom="column">
            <wp:posOffset>-914400</wp:posOffset>
          </wp:positionH>
          <wp:positionV relativeFrom="paragraph">
            <wp:posOffset>-464185</wp:posOffset>
          </wp:positionV>
          <wp:extent cx="7556500" cy="10687050"/>
          <wp:effectExtent l="19050" t="0" r="6350" b="0"/>
          <wp:wrapNone/>
          <wp:docPr id="1" name="Obraz 6" descr="A4_stro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descr="A4_strona"/>
                  <pic:cNvPicPr>
                    <a:picLocks noChangeAspect="1" noChangeArrowheads="1"/>
                  </pic:cNvPicPr>
                </pic:nvPicPr>
                <pic:blipFill>
                  <a:blip r:embed="rId2"/>
                  <a:srcRect/>
                  <a:stretch>
                    <a:fillRect/>
                  </a:stretch>
                </pic:blipFill>
                <pic:spPr bwMode="auto">
                  <a:xfrm>
                    <a:off x="0" y="0"/>
                    <a:ext cx="7556500" cy="10687050"/>
                  </a:xfrm>
                  <a:prstGeom prst="rect">
                    <a:avLst/>
                  </a:prstGeom>
                  <a:noFill/>
                  <a:ln w="9525">
                    <a:noFill/>
                    <a:miter lim="800000"/>
                    <a:headEnd/>
                    <a:tailEnd/>
                  </a:ln>
                </pic:spPr>
              </pic:pic>
            </a:graphicData>
          </a:graphic>
        </wp:anchor>
      </w:drawing>
    </w:r>
  </w:p>
  <w:p w:rsidR="00641F23" w:rsidRPr="008D2235" w:rsidRDefault="00641F23">
    <w:pPr>
      <w:pStyle w:val="X1-nagwekstrony"/>
      <w:spacing w:line="240" w:lineRule="auto"/>
      <w:ind w:left="0"/>
      <w:jc w:val="left"/>
      <w:rPr>
        <w:rFonts w:cs="Arial"/>
        <w:b/>
        <w:bCs/>
        <w:sz w:val="22"/>
      </w:rPr>
    </w:pPr>
    <w:r w:rsidRPr="008D2235">
      <w:rPr>
        <w:rFonts w:cs="Arial"/>
        <w:b/>
        <w:bCs/>
        <w:sz w:val="22"/>
      </w:rPr>
      <w:t xml:space="preserve">Ocena zawartości </w:t>
    </w:r>
    <w:r>
      <w:rPr>
        <w:rFonts w:cs="Arial"/>
        <w:b/>
        <w:bCs/>
        <w:sz w:val="22"/>
      </w:rPr>
      <w:br/>
    </w:r>
    <w:r w:rsidRPr="008D2235">
      <w:rPr>
        <w:rFonts w:cs="Arial"/>
        <w:b/>
        <w:bCs/>
        <w:sz w:val="22"/>
      </w:rPr>
      <w:t>ogólnodostępnych multipleksów naziemnej telewizji cyfrowej</w:t>
    </w:r>
  </w:p>
  <w:p w:rsidR="00641F23" w:rsidRDefault="00641F23">
    <w:pPr>
      <w:pStyle w:val="Nagwek"/>
      <w:spacing w:line="240" w:lineRule="auto"/>
      <w:rPr>
        <w:i/>
      </w:rPr>
    </w:pPr>
    <w:r>
      <w:rPr>
        <w:rFonts w:cs="Arial"/>
        <w:i/>
      </w:rPr>
      <w:t>Raport dla Krajowej Rady Radiofonii i Telewizji</w:t>
    </w:r>
    <w:r w:rsidRPr="00BD71A1">
      <w:rPr>
        <w:i/>
      </w:rPr>
      <w:t xml:space="preserve"> </w:t>
    </w:r>
  </w:p>
  <w:p w:rsidR="00641F23" w:rsidRDefault="00641F23">
    <w:pPr>
      <w:pStyle w:val="Nagwek"/>
      <w:spacing w:line="240" w:lineRule="auto"/>
      <w:rPr>
        <w:i/>
      </w:rPr>
    </w:pPr>
  </w:p>
  <w:p w:rsidR="00641F23" w:rsidRPr="00BD71A1" w:rsidRDefault="00641F23">
    <w:pPr>
      <w:pStyle w:val="Nagwek"/>
      <w:spacing w:line="240" w:lineRule="auto"/>
      <w:rPr>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Outline"/>
    <w:lvl w:ilvl="0">
      <w:start w:val="1"/>
      <w:numFmt w:val="decimal"/>
      <w:lvlText w:val="%1."/>
      <w:lvlJc w:val="center"/>
      <w:pPr>
        <w:tabs>
          <w:tab w:val="num" w:pos="0"/>
        </w:tabs>
      </w:pPr>
    </w:lvl>
    <w:lvl w:ilvl="1">
      <w:start w:val="1"/>
      <w:numFmt w:val="decimal"/>
      <w:lvlText w:val="%1.%2."/>
      <w:lvlJc w:val="left"/>
      <w:pPr>
        <w:tabs>
          <w:tab w:val="num" w:pos="0"/>
        </w:tabs>
      </w:pPr>
    </w:lvl>
    <w:lvl w:ilvl="2">
      <w:start w:val="1"/>
      <w:numFmt w:val="decimal"/>
      <w:lvlText w:val="%1.%2.%3."/>
      <w:lvlJc w:val="left"/>
      <w:pPr>
        <w:tabs>
          <w:tab w:val="num" w:pos="0"/>
        </w:tabs>
      </w:pPr>
    </w:lvl>
    <w:lvl w:ilvl="3">
      <w:start w:val="1"/>
      <w:numFmt w:val="decimal"/>
      <w:lvlText w:val="%1.%2.%3.%4"/>
      <w:lvlJc w:val="left"/>
      <w:pPr>
        <w:tabs>
          <w:tab w:val="num" w:pos="864"/>
        </w:tabs>
      </w:pPr>
    </w:lvl>
    <w:lvl w:ilvl="4">
      <w:start w:val="1"/>
      <w:numFmt w:val="decimal"/>
      <w:lvlText w:val="%1.%2.%3.%4.%5"/>
      <w:lvlJc w:val="left"/>
      <w:pPr>
        <w:tabs>
          <w:tab w:val="num" w:pos="1008"/>
        </w:tabs>
      </w:pPr>
    </w:lvl>
    <w:lvl w:ilvl="5">
      <w:start w:val="1"/>
      <w:numFmt w:val="decimal"/>
      <w:lvlText w:val="%1.%2.%3.%4.%5.%6"/>
      <w:lvlJc w:val="left"/>
      <w:pPr>
        <w:tabs>
          <w:tab w:val="num" w:pos="1152"/>
        </w:tabs>
      </w:pPr>
    </w:lvl>
    <w:lvl w:ilvl="6">
      <w:start w:val="1"/>
      <w:numFmt w:val="decimal"/>
      <w:lvlText w:val="%1.%2.%3.%4.%5.%6.%7"/>
      <w:lvlJc w:val="left"/>
      <w:pPr>
        <w:tabs>
          <w:tab w:val="num" w:pos="1296"/>
        </w:tabs>
      </w:pPr>
    </w:lvl>
    <w:lvl w:ilvl="7">
      <w:start w:val="1"/>
      <w:numFmt w:val="decimal"/>
      <w:lvlText w:val="%1.%2.%3.%4.%5.%6.%7.%8"/>
      <w:lvlJc w:val="left"/>
      <w:pPr>
        <w:tabs>
          <w:tab w:val="num" w:pos="1440"/>
        </w:tabs>
      </w:pPr>
    </w:lvl>
    <w:lvl w:ilvl="8">
      <w:start w:val="1"/>
      <w:numFmt w:val="decimal"/>
      <w:lvlText w:val="%1.%2.%3.%4.%5.%6.%7.%8.%9"/>
      <w:lvlJc w:val="left"/>
      <w:pPr>
        <w:tabs>
          <w:tab w:val="num" w:pos="1584"/>
        </w:tabs>
      </w:pPr>
    </w:lvl>
  </w:abstractNum>
  <w:abstractNum w:abstractNumId="1">
    <w:nsid w:val="00000002"/>
    <w:multiLevelType w:val="singleLevel"/>
    <w:tmpl w:val="00000002"/>
    <w:name w:val="WW8Num3"/>
    <w:lvl w:ilvl="0">
      <w:start w:val="1"/>
      <w:numFmt w:val="bullet"/>
      <w:lvlText w:val=""/>
      <w:lvlJc w:val="left"/>
      <w:pPr>
        <w:tabs>
          <w:tab w:val="num" w:pos="360"/>
        </w:tabs>
      </w:pPr>
      <w:rPr>
        <w:rFonts w:ascii="Symbol" w:hAnsi="Symbol"/>
      </w:rPr>
    </w:lvl>
  </w:abstractNum>
  <w:abstractNum w:abstractNumId="2">
    <w:nsid w:val="0000000B"/>
    <w:multiLevelType w:val="singleLevel"/>
    <w:tmpl w:val="0000000B"/>
    <w:name w:val="WW8Num13"/>
    <w:lvl w:ilvl="0">
      <w:start w:val="1"/>
      <w:numFmt w:val="bullet"/>
      <w:lvlText w:val=""/>
      <w:lvlJc w:val="left"/>
      <w:pPr>
        <w:tabs>
          <w:tab w:val="num" w:pos="567"/>
        </w:tabs>
      </w:pPr>
      <w:rPr>
        <w:rFonts w:ascii="Symbol" w:hAnsi="Symbol"/>
      </w:rPr>
    </w:lvl>
  </w:abstractNum>
  <w:abstractNum w:abstractNumId="3">
    <w:nsid w:val="00000019"/>
    <w:multiLevelType w:val="singleLevel"/>
    <w:tmpl w:val="00000019"/>
    <w:name w:val="WW8Num38"/>
    <w:lvl w:ilvl="0">
      <w:start w:val="1"/>
      <w:numFmt w:val="bullet"/>
      <w:lvlText w:val=""/>
      <w:lvlJc w:val="left"/>
      <w:pPr>
        <w:tabs>
          <w:tab w:val="num" w:pos="720"/>
        </w:tabs>
      </w:pPr>
      <w:rPr>
        <w:rFonts w:ascii="Symbol" w:hAnsi="Symbol"/>
      </w:rPr>
    </w:lvl>
  </w:abstractNum>
  <w:abstractNum w:abstractNumId="4">
    <w:nsid w:val="000574F7"/>
    <w:multiLevelType w:val="hybridMultilevel"/>
    <w:tmpl w:val="E9BA22FE"/>
    <w:lvl w:ilvl="0" w:tplc="B368353C">
      <w:start w:val="1"/>
      <w:numFmt w:val="bullet"/>
      <w:lvlText w:val=""/>
      <w:lvlJc w:val="left"/>
      <w:pPr>
        <w:ind w:left="720" w:hanging="360"/>
      </w:pPr>
      <w:rPr>
        <w:rFonts w:ascii="Wingdings" w:hAnsi="Wingdings" w:hint="default"/>
        <w:color w:val="E36C0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01CA48E6"/>
    <w:multiLevelType w:val="hybridMultilevel"/>
    <w:tmpl w:val="94D668E0"/>
    <w:lvl w:ilvl="0" w:tplc="42089CE2">
      <w:start w:val="1"/>
      <w:numFmt w:val="bullet"/>
      <w:pStyle w:val="Listapunktowana2"/>
      <w:lvlText w:val=""/>
      <w:lvlJc w:val="left"/>
      <w:pPr>
        <w:tabs>
          <w:tab w:val="num" w:pos="720"/>
        </w:tabs>
        <w:ind w:left="720" w:hanging="360"/>
      </w:pPr>
      <w:rPr>
        <w:rFonts w:ascii="Webdings" w:hAnsi="Webdings" w:hint="default"/>
        <w:color w:val="FF9900"/>
        <w:sz w:val="20"/>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
    <w:nsid w:val="0A9C2C04"/>
    <w:multiLevelType w:val="hybridMultilevel"/>
    <w:tmpl w:val="99248AF2"/>
    <w:name w:val="WW8Num322"/>
    <w:lvl w:ilvl="0" w:tplc="F2CC0BF4">
      <w:start w:val="1"/>
      <w:numFmt w:val="bullet"/>
      <w:lvlText w:val=""/>
      <w:lvlJc w:val="left"/>
      <w:pPr>
        <w:tabs>
          <w:tab w:val="num" w:pos="1068"/>
        </w:tabs>
        <w:ind w:left="992" w:hanging="284"/>
      </w:pPr>
      <w:rPr>
        <w:rFonts w:ascii="Wingdings" w:hAnsi="Wingdings" w:hint="default"/>
      </w:rPr>
    </w:lvl>
    <w:lvl w:ilvl="1" w:tplc="04150003" w:tentative="1">
      <w:start w:val="1"/>
      <w:numFmt w:val="bullet"/>
      <w:lvlText w:val="o"/>
      <w:lvlJc w:val="left"/>
      <w:pPr>
        <w:tabs>
          <w:tab w:val="num" w:pos="1978"/>
        </w:tabs>
        <w:ind w:left="1978" w:hanging="360"/>
      </w:pPr>
      <w:rPr>
        <w:rFonts w:ascii="Courier New" w:hAnsi="Courier New" w:hint="default"/>
      </w:rPr>
    </w:lvl>
    <w:lvl w:ilvl="2" w:tplc="04150005" w:tentative="1">
      <w:start w:val="1"/>
      <w:numFmt w:val="bullet"/>
      <w:lvlText w:val=""/>
      <w:lvlJc w:val="left"/>
      <w:pPr>
        <w:tabs>
          <w:tab w:val="num" w:pos="2698"/>
        </w:tabs>
        <w:ind w:left="2698" w:hanging="360"/>
      </w:pPr>
      <w:rPr>
        <w:rFonts w:ascii="Wingdings" w:hAnsi="Wingdings" w:hint="default"/>
      </w:rPr>
    </w:lvl>
    <w:lvl w:ilvl="3" w:tplc="04150001" w:tentative="1">
      <w:start w:val="1"/>
      <w:numFmt w:val="bullet"/>
      <w:lvlText w:val=""/>
      <w:lvlJc w:val="left"/>
      <w:pPr>
        <w:tabs>
          <w:tab w:val="num" w:pos="3418"/>
        </w:tabs>
        <w:ind w:left="3418" w:hanging="360"/>
      </w:pPr>
      <w:rPr>
        <w:rFonts w:ascii="Symbol" w:hAnsi="Symbol" w:hint="default"/>
      </w:rPr>
    </w:lvl>
    <w:lvl w:ilvl="4" w:tplc="04150003" w:tentative="1">
      <w:start w:val="1"/>
      <w:numFmt w:val="bullet"/>
      <w:lvlText w:val="o"/>
      <w:lvlJc w:val="left"/>
      <w:pPr>
        <w:tabs>
          <w:tab w:val="num" w:pos="4138"/>
        </w:tabs>
        <w:ind w:left="4138" w:hanging="360"/>
      </w:pPr>
      <w:rPr>
        <w:rFonts w:ascii="Courier New" w:hAnsi="Courier New" w:hint="default"/>
      </w:rPr>
    </w:lvl>
    <w:lvl w:ilvl="5" w:tplc="04150005" w:tentative="1">
      <w:start w:val="1"/>
      <w:numFmt w:val="bullet"/>
      <w:lvlText w:val=""/>
      <w:lvlJc w:val="left"/>
      <w:pPr>
        <w:tabs>
          <w:tab w:val="num" w:pos="4858"/>
        </w:tabs>
        <w:ind w:left="4858" w:hanging="360"/>
      </w:pPr>
      <w:rPr>
        <w:rFonts w:ascii="Wingdings" w:hAnsi="Wingdings" w:hint="default"/>
      </w:rPr>
    </w:lvl>
    <w:lvl w:ilvl="6" w:tplc="04150001" w:tentative="1">
      <w:start w:val="1"/>
      <w:numFmt w:val="bullet"/>
      <w:lvlText w:val=""/>
      <w:lvlJc w:val="left"/>
      <w:pPr>
        <w:tabs>
          <w:tab w:val="num" w:pos="5578"/>
        </w:tabs>
        <w:ind w:left="5578" w:hanging="360"/>
      </w:pPr>
      <w:rPr>
        <w:rFonts w:ascii="Symbol" w:hAnsi="Symbol" w:hint="default"/>
      </w:rPr>
    </w:lvl>
    <w:lvl w:ilvl="7" w:tplc="04150003" w:tentative="1">
      <w:start w:val="1"/>
      <w:numFmt w:val="bullet"/>
      <w:lvlText w:val="o"/>
      <w:lvlJc w:val="left"/>
      <w:pPr>
        <w:tabs>
          <w:tab w:val="num" w:pos="6298"/>
        </w:tabs>
        <w:ind w:left="6298" w:hanging="360"/>
      </w:pPr>
      <w:rPr>
        <w:rFonts w:ascii="Courier New" w:hAnsi="Courier New" w:hint="default"/>
      </w:rPr>
    </w:lvl>
    <w:lvl w:ilvl="8" w:tplc="04150005" w:tentative="1">
      <w:start w:val="1"/>
      <w:numFmt w:val="bullet"/>
      <w:lvlText w:val=""/>
      <w:lvlJc w:val="left"/>
      <w:pPr>
        <w:tabs>
          <w:tab w:val="num" w:pos="7018"/>
        </w:tabs>
        <w:ind w:left="7018" w:hanging="360"/>
      </w:pPr>
      <w:rPr>
        <w:rFonts w:ascii="Wingdings" w:hAnsi="Wingdings" w:hint="default"/>
      </w:rPr>
    </w:lvl>
  </w:abstractNum>
  <w:abstractNum w:abstractNumId="7">
    <w:nsid w:val="0C375319"/>
    <w:multiLevelType w:val="hybridMultilevel"/>
    <w:tmpl w:val="FEE2D4A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5284F1B"/>
    <w:multiLevelType w:val="hybridMultilevel"/>
    <w:tmpl w:val="10F25E0E"/>
    <w:lvl w:ilvl="0" w:tplc="39C49FA2">
      <w:start w:val="1"/>
      <w:numFmt w:val="bullet"/>
      <w:lvlText w:val="-"/>
      <w:lvlJc w:val="left"/>
      <w:pPr>
        <w:tabs>
          <w:tab w:val="num" w:pos="720"/>
        </w:tabs>
        <w:ind w:left="720" w:hanging="360"/>
      </w:pPr>
      <w:rPr>
        <w:rFonts w:ascii="Times New Roman" w:hAnsi="Times New Roman" w:cs="Times New Roman" w:hint="default"/>
        <w:b/>
        <w:sz w:val="24"/>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9">
    <w:nsid w:val="1BB0741C"/>
    <w:multiLevelType w:val="hybridMultilevel"/>
    <w:tmpl w:val="1ADA87D8"/>
    <w:lvl w:ilvl="0" w:tplc="04150015">
      <w:start w:val="1"/>
      <w:numFmt w:val="upperLetter"/>
      <w:lvlText w:val="%1."/>
      <w:lvlJc w:val="left"/>
      <w:pPr>
        <w:ind w:left="720" w:hanging="360"/>
      </w:pPr>
    </w:lvl>
    <w:lvl w:ilvl="1" w:tplc="CA28EBCE">
      <w:start w:val="1"/>
      <w:numFmt w:val="upperLetter"/>
      <w:lvlText w:val="%2)"/>
      <w:lvlJc w:val="left"/>
      <w:pPr>
        <w:ind w:left="1455" w:hanging="37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D0862F1"/>
    <w:multiLevelType w:val="hybridMultilevel"/>
    <w:tmpl w:val="FA2AC45A"/>
    <w:lvl w:ilvl="0" w:tplc="39C49FA2">
      <w:start w:val="1"/>
      <w:numFmt w:val="bullet"/>
      <w:lvlText w:val="-"/>
      <w:lvlJc w:val="left"/>
      <w:pPr>
        <w:tabs>
          <w:tab w:val="num" w:pos="720"/>
        </w:tabs>
        <w:ind w:left="720" w:hanging="360"/>
      </w:pPr>
      <w:rPr>
        <w:rFonts w:ascii="Times New Roman" w:hAnsi="Times New Roman" w:cs="Times New Roman" w:hint="default"/>
        <w:b/>
        <w:sz w:val="24"/>
      </w:rPr>
    </w:lvl>
    <w:lvl w:ilvl="1" w:tplc="04150003">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1">
    <w:nsid w:val="1E6F35D7"/>
    <w:multiLevelType w:val="hybridMultilevel"/>
    <w:tmpl w:val="4E08EDC2"/>
    <w:lvl w:ilvl="0" w:tplc="39C49FA2">
      <w:start w:val="1"/>
      <w:numFmt w:val="bullet"/>
      <w:lvlText w:val="-"/>
      <w:lvlJc w:val="left"/>
      <w:pPr>
        <w:tabs>
          <w:tab w:val="num" w:pos="720"/>
        </w:tabs>
        <w:ind w:left="720" w:hanging="360"/>
      </w:pPr>
      <w:rPr>
        <w:rFonts w:ascii="Times New Roman" w:hAnsi="Times New Roman" w:cs="Times New Roman" w:hint="default"/>
        <w:b/>
        <w:sz w:val="24"/>
      </w:rPr>
    </w:lvl>
    <w:lvl w:ilvl="1" w:tplc="04150003">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2">
    <w:nsid w:val="1FA40700"/>
    <w:multiLevelType w:val="hybridMultilevel"/>
    <w:tmpl w:val="7E76D118"/>
    <w:lvl w:ilvl="0" w:tplc="39C49FA2">
      <w:start w:val="1"/>
      <w:numFmt w:val="bullet"/>
      <w:lvlText w:val="-"/>
      <w:lvlJc w:val="left"/>
      <w:pPr>
        <w:tabs>
          <w:tab w:val="num" w:pos="720"/>
        </w:tabs>
        <w:ind w:left="720" w:hanging="360"/>
      </w:pPr>
      <w:rPr>
        <w:rFonts w:ascii="Times New Roman" w:hAnsi="Times New Roman" w:cs="Times New Roman" w:hint="default"/>
        <w:b/>
        <w:sz w:val="24"/>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3">
    <w:nsid w:val="23065834"/>
    <w:multiLevelType w:val="hybridMultilevel"/>
    <w:tmpl w:val="F6804A94"/>
    <w:lvl w:ilvl="0" w:tplc="39C49FA2">
      <w:start w:val="1"/>
      <w:numFmt w:val="bullet"/>
      <w:lvlText w:val="-"/>
      <w:lvlJc w:val="left"/>
      <w:pPr>
        <w:tabs>
          <w:tab w:val="num" w:pos="720"/>
        </w:tabs>
        <w:ind w:left="720" w:hanging="360"/>
      </w:pPr>
      <w:rPr>
        <w:rFonts w:ascii="Times New Roman" w:hAnsi="Times New Roman" w:cs="Times New Roman" w:hint="default"/>
        <w:b/>
        <w:sz w:val="24"/>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4">
    <w:nsid w:val="24853205"/>
    <w:multiLevelType w:val="hybridMultilevel"/>
    <w:tmpl w:val="97121772"/>
    <w:lvl w:ilvl="0" w:tplc="76F042EA">
      <w:start w:val="1"/>
      <w:numFmt w:val="lowerLetter"/>
      <w:lvlText w:val="%1)"/>
      <w:lvlJc w:val="left"/>
      <w:pPr>
        <w:ind w:left="735" w:hanging="37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5026B3B"/>
    <w:multiLevelType w:val="hybridMultilevel"/>
    <w:tmpl w:val="3E547386"/>
    <w:lvl w:ilvl="0" w:tplc="57862282">
      <w:start w:val="10"/>
      <w:numFmt w:val="upperLetter"/>
      <w:lvlText w:val="%1."/>
      <w:lvlJc w:val="left"/>
      <w:pPr>
        <w:ind w:left="1224" w:hanging="360"/>
      </w:pPr>
      <w:rPr>
        <w:rFonts w:hint="default"/>
      </w:rPr>
    </w:lvl>
    <w:lvl w:ilvl="1" w:tplc="04150019" w:tentative="1">
      <w:start w:val="1"/>
      <w:numFmt w:val="lowerLetter"/>
      <w:lvlText w:val="%2."/>
      <w:lvlJc w:val="left"/>
      <w:pPr>
        <w:ind w:left="1944" w:hanging="360"/>
      </w:pPr>
    </w:lvl>
    <w:lvl w:ilvl="2" w:tplc="0415001B" w:tentative="1">
      <w:start w:val="1"/>
      <w:numFmt w:val="lowerRoman"/>
      <w:lvlText w:val="%3."/>
      <w:lvlJc w:val="right"/>
      <w:pPr>
        <w:ind w:left="2664" w:hanging="180"/>
      </w:pPr>
    </w:lvl>
    <w:lvl w:ilvl="3" w:tplc="0415000F" w:tentative="1">
      <w:start w:val="1"/>
      <w:numFmt w:val="decimal"/>
      <w:lvlText w:val="%4."/>
      <w:lvlJc w:val="left"/>
      <w:pPr>
        <w:ind w:left="3384" w:hanging="360"/>
      </w:pPr>
    </w:lvl>
    <w:lvl w:ilvl="4" w:tplc="04150019" w:tentative="1">
      <w:start w:val="1"/>
      <w:numFmt w:val="lowerLetter"/>
      <w:lvlText w:val="%5."/>
      <w:lvlJc w:val="left"/>
      <w:pPr>
        <w:ind w:left="4104" w:hanging="360"/>
      </w:pPr>
    </w:lvl>
    <w:lvl w:ilvl="5" w:tplc="0415001B" w:tentative="1">
      <w:start w:val="1"/>
      <w:numFmt w:val="lowerRoman"/>
      <w:lvlText w:val="%6."/>
      <w:lvlJc w:val="right"/>
      <w:pPr>
        <w:ind w:left="4824" w:hanging="180"/>
      </w:pPr>
    </w:lvl>
    <w:lvl w:ilvl="6" w:tplc="0415000F" w:tentative="1">
      <w:start w:val="1"/>
      <w:numFmt w:val="decimal"/>
      <w:lvlText w:val="%7."/>
      <w:lvlJc w:val="left"/>
      <w:pPr>
        <w:ind w:left="5544" w:hanging="360"/>
      </w:pPr>
    </w:lvl>
    <w:lvl w:ilvl="7" w:tplc="04150019" w:tentative="1">
      <w:start w:val="1"/>
      <w:numFmt w:val="lowerLetter"/>
      <w:lvlText w:val="%8."/>
      <w:lvlJc w:val="left"/>
      <w:pPr>
        <w:ind w:left="6264" w:hanging="360"/>
      </w:pPr>
    </w:lvl>
    <w:lvl w:ilvl="8" w:tplc="0415001B" w:tentative="1">
      <w:start w:val="1"/>
      <w:numFmt w:val="lowerRoman"/>
      <w:lvlText w:val="%9."/>
      <w:lvlJc w:val="right"/>
      <w:pPr>
        <w:ind w:left="6984" w:hanging="180"/>
      </w:pPr>
    </w:lvl>
  </w:abstractNum>
  <w:abstractNum w:abstractNumId="16">
    <w:nsid w:val="287834AD"/>
    <w:multiLevelType w:val="hybridMultilevel"/>
    <w:tmpl w:val="09C66402"/>
    <w:lvl w:ilvl="0" w:tplc="39C49FA2">
      <w:start w:val="1"/>
      <w:numFmt w:val="bullet"/>
      <w:lvlText w:val="-"/>
      <w:lvlJc w:val="left"/>
      <w:pPr>
        <w:tabs>
          <w:tab w:val="num" w:pos="720"/>
        </w:tabs>
        <w:ind w:left="720" w:hanging="360"/>
      </w:pPr>
      <w:rPr>
        <w:rFonts w:ascii="Times New Roman" w:hAnsi="Times New Roman" w:cs="Times New Roman" w:hint="default"/>
        <w:b/>
        <w:sz w:val="24"/>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7">
    <w:nsid w:val="2A9B261C"/>
    <w:multiLevelType w:val="hybridMultilevel"/>
    <w:tmpl w:val="6F405818"/>
    <w:name w:val="WW8Num32"/>
    <w:lvl w:ilvl="0" w:tplc="F2CC0BF4">
      <w:start w:val="1"/>
      <w:numFmt w:val="bullet"/>
      <w:lvlText w:val=""/>
      <w:lvlJc w:val="left"/>
      <w:pPr>
        <w:tabs>
          <w:tab w:val="num" w:pos="360"/>
        </w:tabs>
        <w:ind w:left="284" w:hanging="284"/>
      </w:pPr>
      <w:rPr>
        <w:rFonts w:ascii="Wingdings" w:hAnsi="Wingdings" w:hint="default"/>
      </w:rPr>
    </w:lvl>
    <w:lvl w:ilvl="1" w:tplc="04150003" w:tentative="1">
      <w:start w:val="1"/>
      <w:numFmt w:val="bullet"/>
      <w:lvlText w:val="o"/>
      <w:lvlJc w:val="left"/>
      <w:pPr>
        <w:tabs>
          <w:tab w:val="num" w:pos="1270"/>
        </w:tabs>
        <w:ind w:left="1270" w:hanging="360"/>
      </w:pPr>
      <w:rPr>
        <w:rFonts w:ascii="Courier New" w:hAnsi="Courier New" w:hint="default"/>
      </w:rPr>
    </w:lvl>
    <w:lvl w:ilvl="2" w:tplc="04150005" w:tentative="1">
      <w:start w:val="1"/>
      <w:numFmt w:val="bullet"/>
      <w:lvlText w:val=""/>
      <w:lvlJc w:val="left"/>
      <w:pPr>
        <w:tabs>
          <w:tab w:val="num" w:pos="1990"/>
        </w:tabs>
        <w:ind w:left="1990" w:hanging="360"/>
      </w:pPr>
      <w:rPr>
        <w:rFonts w:ascii="Wingdings" w:hAnsi="Wingdings" w:hint="default"/>
      </w:rPr>
    </w:lvl>
    <w:lvl w:ilvl="3" w:tplc="04150001" w:tentative="1">
      <w:start w:val="1"/>
      <w:numFmt w:val="bullet"/>
      <w:lvlText w:val=""/>
      <w:lvlJc w:val="left"/>
      <w:pPr>
        <w:tabs>
          <w:tab w:val="num" w:pos="2710"/>
        </w:tabs>
        <w:ind w:left="2710" w:hanging="360"/>
      </w:pPr>
      <w:rPr>
        <w:rFonts w:ascii="Symbol" w:hAnsi="Symbol" w:hint="default"/>
      </w:rPr>
    </w:lvl>
    <w:lvl w:ilvl="4" w:tplc="04150003" w:tentative="1">
      <w:start w:val="1"/>
      <w:numFmt w:val="bullet"/>
      <w:lvlText w:val="o"/>
      <w:lvlJc w:val="left"/>
      <w:pPr>
        <w:tabs>
          <w:tab w:val="num" w:pos="3430"/>
        </w:tabs>
        <w:ind w:left="3430" w:hanging="360"/>
      </w:pPr>
      <w:rPr>
        <w:rFonts w:ascii="Courier New" w:hAnsi="Courier New" w:hint="default"/>
      </w:rPr>
    </w:lvl>
    <w:lvl w:ilvl="5" w:tplc="04150005" w:tentative="1">
      <w:start w:val="1"/>
      <w:numFmt w:val="bullet"/>
      <w:lvlText w:val=""/>
      <w:lvlJc w:val="left"/>
      <w:pPr>
        <w:tabs>
          <w:tab w:val="num" w:pos="4150"/>
        </w:tabs>
        <w:ind w:left="4150" w:hanging="360"/>
      </w:pPr>
      <w:rPr>
        <w:rFonts w:ascii="Wingdings" w:hAnsi="Wingdings" w:hint="default"/>
      </w:rPr>
    </w:lvl>
    <w:lvl w:ilvl="6" w:tplc="04150001" w:tentative="1">
      <w:start w:val="1"/>
      <w:numFmt w:val="bullet"/>
      <w:lvlText w:val=""/>
      <w:lvlJc w:val="left"/>
      <w:pPr>
        <w:tabs>
          <w:tab w:val="num" w:pos="4870"/>
        </w:tabs>
        <w:ind w:left="4870" w:hanging="360"/>
      </w:pPr>
      <w:rPr>
        <w:rFonts w:ascii="Symbol" w:hAnsi="Symbol" w:hint="default"/>
      </w:rPr>
    </w:lvl>
    <w:lvl w:ilvl="7" w:tplc="04150003" w:tentative="1">
      <w:start w:val="1"/>
      <w:numFmt w:val="bullet"/>
      <w:lvlText w:val="o"/>
      <w:lvlJc w:val="left"/>
      <w:pPr>
        <w:tabs>
          <w:tab w:val="num" w:pos="5590"/>
        </w:tabs>
        <w:ind w:left="5590" w:hanging="360"/>
      </w:pPr>
      <w:rPr>
        <w:rFonts w:ascii="Courier New" w:hAnsi="Courier New" w:hint="default"/>
      </w:rPr>
    </w:lvl>
    <w:lvl w:ilvl="8" w:tplc="04150005" w:tentative="1">
      <w:start w:val="1"/>
      <w:numFmt w:val="bullet"/>
      <w:lvlText w:val=""/>
      <w:lvlJc w:val="left"/>
      <w:pPr>
        <w:tabs>
          <w:tab w:val="num" w:pos="6310"/>
        </w:tabs>
        <w:ind w:left="6310" w:hanging="360"/>
      </w:pPr>
      <w:rPr>
        <w:rFonts w:ascii="Wingdings" w:hAnsi="Wingdings" w:hint="default"/>
      </w:rPr>
    </w:lvl>
  </w:abstractNum>
  <w:abstractNum w:abstractNumId="18">
    <w:nsid w:val="348F1EF7"/>
    <w:multiLevelType w:val="hybridMultilevel"/>
    <w:tmpl w:val="300A3978"/>
    <w:lvl w:ilvl="0" w:tplc="165E8300">
      <w:start w:val="10"/>
      <w:numFmt w:val="upperLetter"/>
      <w:lvlText w:val="%1."/>
      <w:lvlJc w:val="left"/>
      <w:pPr>
        <w:ind w:left="1224" w:hanging="360"/>
      </w:pPr>
      <w:rPr>
        <w:rFonts w:hint="default"/>
      </w:rPr>
    </w:lvl>
    <w:lvl w:ilvl="1" w:tplc="04150019" w:tentative="1">
      <w:start w:val="1"/>
      <w:numFmt w:val="lowerLetter"/>
      <w:lvlText w:val="%2."/>
      <w:lvlJc w:val="left"/>
      <w:pPr>
        <w:ind w:left="1944" w:hanging="360"/>
      </w:pPr>
    </w:lvl>
    <w:lvl w:ilvl="2" w:tplc="0415001B" w:tentative="1">
      <w:start w:val="1"/>
      <w:numFmt w:val="lowerRoman"/>
      <w:lvlText w:val="%3."/>
      <w:lvlJc w:val="right"/>
      <w:pPr>
        <w:ind w:left="2664" w:hanging="180"/>
      </w:pPr>
    </w:lvl>
    <w:lvl w:ilvl="3" w:tplc="0415000F" w:tentative="1">
      <w:start w:val="1"/>
      <w:numFmt w:val="decimal"/>
      <w:lvlText w:val="%4."/>
      <w:lvlJc w:val="left"/>
      <w:pPr>
        <w:ind w:left="3384" w:hanging="360"/>
      </w:pPr>
    </w:lvl>
    <w:lvl w:ilvl="4" w:tplc="04150019" w:tentative="1">
      <w:start w:val="1"/>
      <w:numFmt w:val="lowerLetter"/>
      <w:lvlText w:val="%5."/>
      <w:lvlJc w:val="left"/>
      <w:pPr>
        <w:ind w:left="4104" w:hanging="360"/>
      </w:pPr>
    </w:lvl>
    <w:lvl w:ilvl="5" w:tplc="0415001B" w:tentative="1">
      <w:start w:val="1"/>
      <w:numFmt w:val="lowerRoman"/>
      <w:lvlText w:val="%6."/>
      <w:lvlJc w:val="right"/>
      <w:pPr>
        <w:ind w:left="4824" w:hanging="180"/>
      </w:pPr>
    </w:lvl>
    <w:lvl w:ilvl="6" w:tplc="0415000F" w:tentative="1">
      <w:start w:val="1"/>
      <w:numFmt w:val="decimal"/>
      <w:lvlText w:val="%7."/>
      <w:lvlJc w:val="left"/>
      <w:pPr>
        <w:ind w:left="5544" w:hanging="360"/>
      </w:pPr>
    </w:lvl>
    <w:lvl w:ilvl="7" w:tplc="04150019" w:tentative="1">
      <w:start w:val="1"/>
      <w:numFmt w:val="lowerLetter"/>
      <w:lvlText w:val="%8."/>
      <w:lvlJc w:val="left"/>
      <w:pPr>
        <w:ind w:left="6264" w:hanging="360"/>
      </w:pPr>
    </w:lvl>
    <w:lvl w:ilvl="8" w:tplc="0415001B" w:tentative="1">
      <w:start w:val="1"/>
      <w:numFmt w:val="lowerRoman"/>
      <w:lvlText w:val="%9."/>
      <w:lvlJc w:val="right"/>
      <w:pPr>
        <w:ind w:left="6984" w:hanging="180"/>
      </w:pPr>
    </w:lvl>
  </w:abstractNum>
  <w:abstractNum w:abstractNumId="19">
    <w:nsid w:val="37573124"/>
    <w:multiLevelType w:val="hybridMultilevel"/>
    <w:tmpl w:val="FE6402EC"/>
    <w:lvl w:ilvl="0" w:tplc="39C49FA2">
      <w:start w:val="1"/>
      <w:numFmt w:val="bullet"/>
      <w:lvlText w:val="-"/>
      <w:lvlJc w:val="left"/>
      <w:pPr>
        <w:tabs>
          <w:tab w:val="num" w:pos="720"/>
        </w:tabs>
        <w:ind w:left="720" w:hanging="360"/>
      </w:pPr>
      <w:rPr>
        <w:rFonts w:ascii="Times New Roman" w:hAnsi="Times New Roman" w:cs="Times New Roman" w:hint="default"/>
        <w:b/>
        <w:sz w:val="24"/>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0">
    <w:nsid w:val="41162309"/>
    <w:multiLevelType w:val="hybridMultilevel"/>
    <w:tmpl w:val="B7582EFC"/>
    <w:lvl w:ilvl="0" w:tplc="39C49FA2">
      <w:start w:val="1"/>
      <w:numFmt w:val="bullet"/>
      <w:lvlText w:val="-"/>
      <w:lvlJc w:val="left"/>
      <w:pPr>
        <w:tabs>
          <w:tab w:val="num" w:pos="720"/>
        </w:tabs>
        <w:ind w:left="720" w:hanging="360"/>
      </w:pPr>
      <w:rPr>
        <w:rFonts w:ascii="Times New Roman" w:hAnsi="Times New Roman" w:cs="Times New Roman" w:hint="default"/>
        <w:b/>
        <w:sz w:val="24"/>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1">
    <w:nsid w:val="4C470F04"/>
    <w:multiLevelType w:val="hybridMultilevel"/>
    <w:tmpl w:val="88C08DB2"/>
    <w:lvl w:ilvl="0" w:tplc="B368353C">
      <w:start w:val="1"/>
      <w:numFmt w:val="bullet"/>
      <w:lvlText w:val=""/>
      <w:lvlJc w:val="left"/>
      <w:pPr>
        <w:ind w:left="720" w:hanging="360"/>
      </w:pPr>
      <w:rPr>
        <w:rFonts w:ascii="Wingdings" w:hAnsi="Wingdings" w:hint="default"/>
        <w:color w:val="E36C0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51EC087B"/>
    <w:multiLevelType w:val="hybridMultilevel"/>
    <w:tmpl w:val="1ADA87D8"/>
    <w:lvl w:ilvl="0" w:tplc="04150015">
      <w:start w:val="1"/>
      <w:numFmt w:val="upperLetter"/>
      <w:lvlText w:val="%1."/>
      <w:lvlJc w:val="left"/>
      <w:pPr>
        <w:ind w:left="720" w:hanging="360"/>
      </w:pPr>
    </w:lvl>
    <w:lvl w:ilvl="1" w:tplc="CA28EBCE">
      <w:start w:val="1"/>
      <w:numFmt w:val="upperLetter"/>
      <w:lvlText w:val="%2)"/>
      <w:lvlJc w:val="left"/>
      <w:pPr>
        <w:ind w:left="1455" w:hanging="37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5F0932D1"/>
    <w:multiLevelType w:val="hybridMultilevel"/>
    <w:tmpl w:val="97A61F7A"/>
    <w:lvl w:ilvl="0" w:tplc="39C49FA2">
      <w:start w:val="1"/>
      <w:numFmt w:val="bullet"/>
      <w:lvlText w:val="-"/>
      <w:lvlJc w:val="left"/>
      <w:pPr>
        <w:tabs>
          <w:tab w:val="num" w:pos="720"/>
        </w:tabs>
        <w:ind w:left="720" w:hanging="360"/>
      </w:pPr>
      <w:rPr>
        <w:rFonts w:ascii="Times New Roman" w:hAnsi="Times New Roman" w:cs="Times New Roman" w:hint="default"/>
        <w:b/>
        <w:sz w:val="24"/>
      </w:rPr>
    </w:lvl>
    <w:lvl w:ilvl="1" w:tplc="04150003">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4">
    <w:nsid w:val="652A4CCC"/>
    <w:multiLevelType w:val="hybridMultilevel"/>
    <w:tmpl w:val="F6C23A38"/>
    <w:lvl w:ilvl="0" w:tplc="39C49FA2">
      <w:start w:val="1"/>
      <w:numFmt w:val="bullet"/>
      <w:lvlText w:val="-"/>
      <w:lvlJc w:val="left"/>
      <w:pPr>
        <w:tabs>
          <w:tab w:val="num" w:pos="720"/>
        </w:tabs>
        <w:ind w:left="720" w:hanging="360"/>
      </w:pPr>
      <w:rPr>
        <w:rFonts w:ascii="Times New Roman" w:hAnsi="Times New Roman" w:cs="Times New Roman" w:hint="default"/>
        <w:b/>
        <w:sz w:val="24"/>
      </w:rPr>
    </w:lvl>
    <w:lvl w:ilvl="1" w:tplc="04150003">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5">
    <w:nsid w:val="68652A66"/>
    <w:multiLevelType w:val="hybridMultilevel"/>
    <w:tmpl w:val="E7F07DF4"/>
    <w:lvl w:ilvl="0" w:tplc="DF86A4D4">
      <w:start w:val="1"/>
      <w:numFmt w:val="upperRoman"/>
      <w:lvlText w:val="%1."/>
      <w:lvlJc w:val="left"/>
      <w:pPr>
        <w:ind w:left="1584" w:hanging="720"/>
      </w:pPr>
      <w:rPr>
        <w:rFonts w:hint="default"/>
      </w:rPr>
    </w:lvl>
    <w:lvl w:ilvl="1" w:tplc="04150019" w:tentative="1">
      <w:start w:val="1"/>
      <w:numFmt w:val="lowerLetter"/>
      <w:lvlText w:val="%2."/>
      <w:lvlJc w:val="left"/>
      <w:pPr>
        <w:ind w:left="1944" w:hanging="360"/>
      </w:pPr>
    </w:lvl>
    <w:lvl w:ilvl="2" w:tplc="0415001B" w:tentative="1">
      <w:start w:val="1"/>
      <w:numFmt w:val="lowerRoman"/>
      <w:lvlText w:val="%3."/>
      <w:lvlJc w:val="right"/>
      <w:pPr>
        <w:ind w:left="2664" w:hanging="180"/>
      </w:pPr>
    </w:lvl>
    <w:lvl w:ilvl="3" w:tplc="0415000F" w:tentative="1">
      <w:start w:val="1"/>
      <w:numFmt w:val="decimal"/>
      <w:lvlText w:val="%4."/>
      <w:lvlJc w:val="left"/>
      <w:pPr>
        <w:ind w:left="3384" w:hanging="360"/>
      </w:pPr>
    </w:lvl>
    <w:lvl w:ilvl="4" w:tplc="04150019" w:tentative="1">
      <w:start w:val="1"/>
      <w:numFmt w:val="lowerLetter"/>
      <w:lvlText w:val="%5."/>
      <w:lvlJc w:val="left"/>
      <w:pPr>
        <w:ind w:left="4104" w:hanging="360"/>
      </w:pPr>
    </w:lvl>
    <w:lvl w:ilvl="5" w:tplc="0415001B" w:tentative="1">
      <w:start w:val="1"/>
      <w:numFmt w:val="lowerRoman"/>
      <w:lvlText w:val="%6."/>
      <w:lvlJc w:val="right"/>
      <w:pPr>
        <w:ind w:left="4824" w:hanging="180"/>
      </w:pPr>
    </w:lvl>
    <w:lvl w:ilvl="6" w:tplc="0415000F" w:tentative="1">
      <w:start w:val="1"/>
      <w:numFmt w:val="decimal"/>
      <w:lvlText w:val="%7."/>
      <w:lvlJc w:val="left"/>
      <w:pPr>
        <w:ind w:left="5544" w:hanging="360"/>
      </w:pPr>
    </w:lvl>
    <w:lvl w:ilvl="7" w:tplc="04150019" w:tentative="1">
      <w:start w:val="1"/>
      <w:numFmt w:val="lowerLetter"/>
      <w:lvlText w:val="%8."/>
      <w:lvlJc w:val="left"/>
      <w:pPr>
        <w:ind w:left="6264" w:hanging="360"/>
      </w:pPr>
    </w:lvl>
    <w:lvl w:ilvl="8" w:tplc="0415001B" w:tentative="1">
      <w:start w:val="1"/>
      <w:numFmt w:val="lowerRoman"/>
      <w:lvlText w:val="%9."/>
      <w:lvlJc w:val="right"/>
      <w:pPr>
        <w:ind w:left="6984" w:hanging="180"/>
      </w:pPr>
    </w:lvl>
  </w:abstractNum>
  <w:abstractNum w:abstractNumId="26">
    <w:nsid w:val="68CB1406"/>
    <w:multiLevelType w:val="hybridMultilevel"/>
    <w:tmpl w:val="C6FA1A76"/>
    <w:lvl w:ilvl="0" w:tplc="39C49FA2">
      <w:start w:val="1"/>
      <w:numFmt w:val="bullet"/>
      <w:lvlText w:val="-"/>
      <w:lvlJc w:val="left"/>
      <w:pPr>
        <w:tabs>
          <w:tab w:val="num" w:pos="720"/>
        </w:tabs>
        <w:ind w:left="720" w:hanging="360"/>
      </w:pPr>
      <w:rPr>
        <w:rFonts w:ascii="Times New Roman" w:hAnsi="Times New Roman" w:cs="Times New Roman" w:hint="default"/>
        <w:b/>
        <w:sz w:val="24"/>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7">
    <w:nsid w:val="6C3B6805"/>
    <w:multiLevelType w:val="multilevel"/>
    <w:tmpl w:val="E60CF186"/>
    <w:lvl w:ilvl="0">
      <w:start w:val="1"/>
      <w:numFmt w:val="decimal"/>
      <w:suff w:val="space"/>
      <w:lvlText w:val="%1."/>
      <w:lvlJc w:val="left"/>
      <w:pPr>
        <w:ind w:left="-3" w:hanging="357"/>
      </w:pPr>
      <w:rPr>
        <w:rFonts w:ascii="Arial" w:hAnsi="Arial" w:hint="default"/>
        <w:b/>
        <w:i w:val="0"/>
        <w:sz w:val="24"/>
      </w:rPr>
    </w:lvl>
    <w:lvl w:ilvl="1">
      <w:start w:val="1"/>
      <w:numFmt w:val="decimal"/>
      <w:lvlText w:val="%1.%2."/>
      <w:lvlJc w:val="left"/>
      <w:pPr>
        <w:tabs>
          <w:tab w:val="num" w:pos="567"/>
        </w:tabs>
        <w:ind w:left="567" w:hanging="567"/>
      </w:pPr>
      <w:rPr>
        <w:rFonts w:ascii="Arial" w:hAnsi="Arial" w:hint="default"/>
        <w:b/>
        <w:i w:val="0"/>
        <w:sz w:val="22"/>
      </w:rPr>
    </w:lvl>
    <w:lvl w:ilvl="2">
      <w:start w:val="1"/>
      <w:numFmt w:val="decimal"/>
      <w:pStyle w:val="Nagwek3"/>
      <w:lvlText w:val="5.13.%3."/>
      <w:lvlJc w:val="left"/>
      <w:pPr>
        <w:tabs>
          <w:tab w:val="num" w:pos="1080"/>
        </w:tabs>
        <w:ind w:left="864" w:hanging="504"/>
      </w:pPr>
      <w:rPr>
        <w:rFonts w:hint="default"/>
      </w:rPr>
    </w:lvl>
    <w:lvl w:ilvl="3">
      <w:start w:val="1"/>
      <w:numFmt w:val="decimal"/>
      <w:lvlText w:val="%1.%2.%3.%4."/>
      <w:lvlJc w:val="left"/>
      <w:pPr>
        <w:tabs>
          <w:tab w:val="num" w:pos="144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28">
    <w:nsid w:val="6E7140D6"/>
    <w:multiLevelType w:val="multilevel"/>
    <w:tmpl w:val="30AE073C"/>
    <w:name w:val="WW8Num15"/>
    <w:lvl w:ilvl="0">
      <w:start w:val="1"/>
      <w:numFmt w:val="decimal"/>
      <w:pStyle w:val="Nagwek1"/>
      <w:suff w:val="space"/>
      <w:lvlText w:val="%1."/>
      <w:lvlJc w:val="left"/>
      <w:pPr>
        <w:ind w:left="-3" w:hanging="357"/>
      </w:pPr>
      <w:rPr>
        <w:rFonts w:ascii="Arial" w:hAnsi="Arial" w:hint="default"/>
        <w:b/>
        <w:i w:val="0"/>
        <w:sz w:val="24"/>
      </w:rPr>
    </w:lvl>
    <w:lvl w:ilvl="1">
      <w:start w:val="1"/>
      <w:numFmt w:val="decimal"/>
      <w:pStyle w:val="Nagwek2"/>
      <w:lvlText w:val="%1.%2."/>
      <w:lvlJc w:val="left"/>
      <w:pPr>
        <w:tabs>
          <w:tab w:val="num" w:pos="567"/>
        </w:tabs>
        <w:ind w:left="567" w:hanging="567"/>
      </w:pPr>
      <w:rPr>
        <w:rFonts w:ascii="Arial" w:hAnsi="Arial" w:hint="default"/>
        <w:b/>
        <w:i w:val="0"/>
        <w:sz w:val="22"/>
      </w:rPr>
    </w:lvl>
    <w:lvl w:ilvl="2">
      <w:start w:val="1"/>
      <w:numFmt w:val="decimal"/>
      <w:lvlText w:val="%1.%2.%3."/>
      <w:lvlJc w:val="left"/>
      <w:pPr>
        <w:tabs>
          <w:tab w:val="num" w:pos="864"/>
        </w:tabs>
        <w:ind w:left="864" w:hanging="504"/>
      </w:pPr>
      <w:rPr>
        <w:rFonts w:hint="default"/>
      </w:rPr>
    </w:lvl>
    <w:lvl w:ilvl="3">
      <w:start w:val="1"/>
      <w:numFmt w:val="decimal"/>
      <w:lvlText w:val="%1.%2.%3.%4."/>
      <w:lvlJc w:val="left"/>
      <w:pPr>
        <w:tabs>
          <w:tab w:val="num" w:pos="144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29">
    <w:nsid w:val="6EFE4837"/>
    <w:multiLevelType w:val="hybridMultilevel"/>
    <w:tmpl w:val="417ECC0C"/>
    <w:lvl w:ilvl="0" w:tplc="39C49FA2">
      <w:start w:val="1"/>
      <w:numFmt w:val="bullet"/>
      <w:lvlText w:val="-"/>
      <w:lvlJc w:val="left"/>
      <w:pPr>
        <w:tabs>
          <w:tab w:val="num" w:pos="720"/>
        </w:tabs>
        <w:ind w:left="720" w:hanging="360"/>
      </w:pPr>
      <w:rPr>
        <w:rFonts w:ascii="Times New Roman" w:hAnsi="Times New Roman" w:cs="Times New Roman" w:hint="default"/>
        <w:b/>
        <w:sz w:val="24"/>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0">
    <w:nsid w:val="719D5E4B"/>
    <w:multiLevelType w:val="hybridMultilevel"/>
    <w:tmpl w:val="4FC228C2"/>
    <w:name w:val="WW8Num152"/>
    <w:lvl w:ilvl="0" w:tplc="9C084AB6">
      <w:start w:val="1"/>
      <w:numFmt w:val="bullet"/>
      <w:lvlText w:val=""/>
      <w:lvlJc w:val="left"/>
      <w:pPr>
        <w:tabs>
          <w:tab w:val="num" w:pos="720"/>
        </w:tabs>
        <w:ind w:left="720" w:hanging="363"/>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1">
    <w:nsid w:val="757C6CE0"/>
    <w:multiLevelType w:val="hybridMultilevel"/>
    <w:tmpl w:val="3E547386"/>
    <w:lvl w:ilvl="0" w:tplc="57862282">
      <w:start w:val="10"/>
      <w:numFmt w:val="upperLetter"/>
      <w:lvlText w:val="%1."/>
      <w:lvlJc w:val="left"/>
      <w:pPr>
        <w:ind w:left="1224" w:hanging="360"/>
      </w:pPr>
      <w:rPr>
        <w:rFonts w:hint="default"/>
      </w:rPr>
    </w:lvl>
    <w:lvl w:ilvl="1" w:tplc="04150019" w:tentative="1">
      <w:start w:val="1"/>
      <w:numFmt w:val="lowerLetter"/>
      <w:lvlText w:val="%2."/>
      <w:lvlJc w:val="left"/>
      <w:pPr>
        <w:ind w:left="1944" w:hanging="360"/>
      </w:pPr>
    </w:lvl>
    <w:lvl w:ilvl="2" w:tplc="0415001B" w:tentative="1">
      <w:start w:val="1"/>
      <w:numFmt w:val="lowerRoman"/>
      <w:lvlText w:val="%3."/>
      <w:lvlJc w:val="right"/>
      <w:pPr>
        <w:ind w:left="2664" w:hanging="180"/>
      </w:pPr>
    </w:lvl>
    <w:lvl w:ilvl="3" w:tplc="0415000F" w:tentative="1">
      <w:start w:val="1"/>
      <w:numFmt w:val="decimal"/>
      <w:lvlText w:val="%4."/>
      <w:lvlJc w:val="left"/>
      <w:pPr>
        <w:ind w:left="3384" w:hanging="360"/>
      </w:pPr>
    </w:lvl>
    <w:lvl w:ilvl="4" w:tplc="04150019" w:tentative="1">
      <w:start w:val="1"/>
      <w:numFmt w:val="lowerLetter"/>
      <w:lvlText w:val="%5."/>
      <w:lvlJc w:val="left"/>
      <w:pPr>
        <w:ind w:left="4104" w:hanging="360"/>
      </w:pPr>
    </w:lvl>
    <w:lvl w:ilvl="5" w:tplc="0415001B" w:tentative="1">
      <w:start w:val="1"/>
      <w:numFmt w:val="lowerRoman"/>
      <w:lvlText w:val="%6."/>
      <w:lvlJc w:val="right"/>
      <w:pPr>
        <w:ind w:left="4824" w:hanging="180"/>
      </w:pPr>
    </w:lvl>
    <w:lvl w:ilvl="6" w:tplc="0415000F" w:tentative="1">
      <w:start w:val="1"/>
      <w:numFmt w:val="decimal"/>
      <w:lvlText w:val="%7."/>
      <w:lvlJc w:val="left"/>
      <w:pPr>
        <w:ind w:left="5544" w:hanging="360"/>
      </w:pPr>
    </w:lvl>
    <w:lvl w:ilvl="7" w:tplc="04150019" w:tentative="1">
      <w:start w:val="1"/>
      <w:numFmt w:val="lowerLetter"/>
      <w:lvlText w:val="%8."/>
      <w:lvlJc w:val="left"/>
      <w:pPr>
        <w:ind w:left="6264" w:hanging="360"/>
      </w:pPr>
    </w:lvl>
    <w:lvl w:ilvl="8" w:tplc="0415001B" w:tentative="1">
      <w:start w:val="1"/>
      <w:numFmt w:val="lowerRoman"/>
      <w:lvlText w:val="%9."/>
      <w:lvlJc w:val="right"/>
      <w:pPr>
        <w:ind w:left="6984" w:hanging="180"/>
      </w:pPr>
    </w:lvl>
  </w:abstractNum>
  <w:abstractNum w:abstractNumId="32">
    <w:nsid w:val="7589604F"/>
    <w:multiLevelType w:val="hybridMultilevel"/>
    <w:tmpl w:val="FEEA2552"/>
    <w:name w:val="WW8Num132"/>
    <w:lvl w:ilvl="0" w:tplc="F2CC0BF4">
      <w:start w:val="1"/>
      <w:numFmt w:val="bullet"/>
      <w:lvlText w:val=""/>
      <w:lvlJc w:val="left"/>
      <w:pPr>
        <w:tabs>
          <w:tab w:val="num" w:pos="360"/>
        </w:tabs>
        <w:ind w:left="284" w:hanging="284"/>
      </w:pPr>
      <w:rPr>
        <w:rFonts w:ascii="Wingdings" w:hAnsi="Wingdings" w:hint="default"/>
      </w:rPr>
    </w:lvl>
    <w:lvl w:ilvl="1" w:tplc="04150003" w:tentative="1">
      <w:start w:val="1"/>
      <w:numFmt w:val="bullet"/>
      <w:lvlText w:val="o"/>
      <w:lvlJc w:val="left"/>
      <w:pPr>
        <w:tabs>
          <w:tab w:val="num" w:pos="1270"/>
        </w:tabs>
        <w:ind w:left="1270" w:hanging="360"/>
      </w:pPr>
      <w:rPr>
        <w:rFonts w:ascii="Courier New" w:hAnsi="Courier New" w:hint="default"/>
      </w:rPr>
    </w:lvl>
    <w:lvl w:ilvl="2" w:tplc="04150005" w:tentative="1">
      <w:start w:val="1"/>
      <w:numFmt w:val="bullet"/>
      <w:lvlText w:val=""/>
      <w:lvlJc w:val="left"/>
      <w:pPr>
        <w:tabs>
          <w:tab w:val="num" w:pos="1990"/>
        </w:tabs>
        <w:ind w:left="1990" w:hanging="360"/>
      </w:pPr>
      <w:rPr>
        <w:rFonts w:ascii="Wingdings" w:hAnsi="Wingdings" w:hint="default"/>
      </w:rPr>
    </w:lvl>
    <w:lvl w:ilvl="3" w:tplc="04150001" w:tentative="1">
      <w:start w:val="1"/>
      <w:numFmt w:val="bullet"/>
      <w:lvlText w:val=""/>
      <w:lvlJc w:val="left"/>
      <w:pPr>
        <w:tabs>
          <w:tab w:val="num" w:pos="2710"/>
        </w:tabs>
        <w:ind w:left="2710" w:hanging="360"/>
      </w:pPr>
      <w:rPr>
        <w:rFonts w:ascii="Symbol" w:hAnsi="Symbol" w:hint="default"/>
      </w:rPr>
    </w:lvl>
    <w:lvl w:ilvl="4" w:tplc="04150003" w:tentative="1">
      <w:start w:val="1"/>
      <w:numFmt w:val="bullet"/>
      <w:lvlText w:val="o"/>
      <w:lvlJc w:val="left"/>
      <w:pPr>
        <w:tabs>
          <w:tab w:val="num" w:pos="3430"/>
        </w:tabs>
        <w:ind w:left="3430" w:hanging="360"/>
      </w:pPr>
      <w:rPr>
        <w:rFonts w:ascii="Courier New" w:hAnsi="Courier New" w:hint="default"/>
      </w:rPr>
    </w:lvl>
    <w:lvl w:ilvl="5" w:tplc="04150005" w:tentative="1">
      <w:start w:val="1"/>
      <w:numFmt w:val="bullet"/>
      <w:lvlText w:val=""/>
      <w:lvlJc w:val="left"/>
      <w:pPr>
        <w:tabs>
          <w:tab w:val="num" w:pos="4150"/>
        </w:tabs>
        <w:ind w:left="4150" w:hanging="360"/>
      </w:pPr>
      <w:rPr>
        <w:rFonts w:ascii="Wingdings" w:hAnsi="Wingdings" w:hint="default"/>
      </w:rPr>
    </w:lvl>
    <w:lvl w:ilvl="6" w:tplc="04150001" w:tentative="1">
      <w:start w:val="1"/>
      <w:numFmt w:val="bullet"/>
      <w:lvlText w:val=""/>
      <w:lvlJc w:val="left"/>
      <w:pPr>
        <w:tabs>
          <w:tab w:val="num" w:pos="4870"/>
        </w:tabs>
        <w:ind w:left="4870" w:hanging="360"/>
      </w:pPr>
      <w:rPr>
        <w:rFonts w:ascii="Symbol" w:hAnsi="Symbol" w:hint="default"/>
      </w:rPr>
    </w:lvl>
    <w:lvl w:ilvl="7" w:tplc="04150003" w:tentative="1">
      <w:start w:val="1"/>
      <w:numFmt w:val="bullet"/>
      <w:lvlText w:val="o"/>
      <w:lvlJc w:val="left"/>
      <w:pPr>
        <w:tabs>
          <w:tab w:val="num" w:pos="5590"/>
        </w:tabs>
        <w:ind w:left="5590" w:hanging="360"/>
      </w:pPr>
      <w:rPr>
        <w:rFonts w:ascii="Courier New" w:hAnsi="Courier New" w:hint="default"/>
      </w:rPr>
    </w:lvl>
    <w:lvl w:ilvl="8" w:tplc="04150005" w:tentative="1">
      <w:start w:val="1"/>
      <w:numFmt w:val="bullet"/>
      <w:lvlText w:val=""/>
      <w:lvlJc w:val="left"/>
      <w:pPr>
        <w:tabs>
          <w:tab w:val="num" w:pos="6310"/>
        </w:tabs>
        <w:ind w:left="6310" w:hanging="360"/>
      </w:pPr>
      <w:rPr>
        <w:rFonts w:ascii="Wingdings" w:hAnsi="Wingdings" w:hint="default"/>
      </w:rPr>
    </w:lvl>
  </w:abstractNum>
  <w:abstractNum w:abstractNumId="33">
    <w:nsid w:val="794363BC"/>
    <w:multiLevelType w:val="hybridMultilevel"/>
    <w:tmpl w:val="C9CA0422"/>
    <w:name w:val="WW8Num3222"/>
    <w:lvl w:ilvl="0" w:tplc="F2CC0BF4">
      <w:start w:val="1"/>
      <w:numFmt w:val="bullet"/>
      <w:lvlText w:val=""/>
      <w:lvlJc w:val="left"/>
      <w:pPr>
        <w:tabs>
          <w:tab w:val="num" w:pos="530"/>
        </w:tabs>
        <w:ind w:left="454" w:hanging="284"/>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4">
    <w:nsid w:val="7FBB0769"/>
    <w:multiLevelType w:val="hybridMultilevel"/>
    <w:tmpl w:val="3E547386"/>
    <w:lvl w:ilvl="0" w:tplc="57862282">
      <w:start w:val="10"/>
      <w:numFmt w:val="upperLetter"/>
      <w:lvlText w:val="%1."/>
      <w:lvlJc w:val="left"/>
      <w:pPr>
        <w:ind w:left="1224" w:hanging="360"/>
      </w:pPr>
      <w:rPr>
        <w:rFonts w:hint="default"/>
      </w:rPr>
    </w:lvl>
    <w:lvl w:ilvl="1" w:tplc="04150019" w:tentative="1">
      <w:start w:val="1"/>
      <w:numFmt w:val="lowerLetter"/>
      <w:lvlText w:val="%2."/>
      <w:lvlJc w:val="left"/>
      <w:pPr>
        <w:ind w:left="1944" w:hanging="360"/>
      </w:pPr>
    </w:lvl>
    <w:lvl w:ilvl="2" w:tplc="0415001B" w:tentative="1">
      <w:start w:val="1"/>
      <w:numFmt w:val="lowerRoman"/>
      <w:lvlText w:val="%3."/>
      <w:lvlJc w:val="right"/>
      <w:pPr>
        <w:ind w:left="2664" w:hanging="180"/>
      </w:pPr>
    </w:lvl>
    <w:lvl w:ilvl="3" w:tplc="0415000F" w:tentative="1">
      <w:start w:val="1"/>
      <w:numFmt w:val="decimal"/>
      <w:lvlText w:val="%4."/>
      <w:lvlJc w:val="left"/>
      <w:pPr>
        <w:ind w:left="3384" w:hanging="360"/>
      </w:pPr>
    </w:lvl>
    <w:lvl w:ilvl="4" w:tplc="04150019" w:tentative="1">
      <w:start w:val="1"/>
      <w:numFmt w:val="lowerLetter"/>
      <w:lvlText w:val="%5."/>
      <w:lvlJc w:val="left"/>
      <w:pPr>
        <w:ind w:left="4104" w:hanging="360"/>
      </w:pPr>
    </w:lvl>
    <w:lvl w:ilvl="5" w:tplc="0415001B" w:tentative="1">
      <w:start w:val="1"/>
      <w:numFmt w:val="lowerRoman"/>
      <w:lvlText w:val="%6."/>
      <w:lvlJc w:val="right"/>
      <w:pPr>
        <w:ind w:left="4824" w:hanging="180"/>
      </w:pPr>
    </w:lvl>
    <w:lvl w:ilvl="6" w:tplc="0415000F" w:tentative="1">
      <w:start w:val="1"/>
      <w:numFmt w:val="decimal"/>
      <w:lvlText w:val="%7."/>
      <w:lvlJc w:val="left"/>
      <w:pPr>
        <w:ind w:left="5544" w:hanging="360"/>
      </w:pPr>
    </w:lvl>
    <w:lvl w:ilvl="7" w:tplc="04150019" w:tentative="1">
      <w:start w:val="1"/>
      <w:numFmt w:val="lowerLetter"/>
      <w:lvlText w:val="%8."/>
      <w:lvlJc w:val="left"/>
      <w:pPr>
        <w:ind w:left="6264" w:hanging="360"/>
      </w:pPr>
    </w:lvl>
    <w:lvl w:ilvl="8" w:tplc="0415001B" w:tentative="1">
      <w:start w:val="1"/>
      <w:numFmt w:val="lowerRoman"/>
      <w:lvlText w:val="%9."/>
      <w:lvlJc w:val="right"/>
      <w:pPr>
        <w:ind w:left="6984" w:hanging="180"/>
      </w:pPr>
    </w:lvl>
  </w:abstractNum>
  <w:num w:numId="1">
    <w:abstractNumId w:val="5"/>
  </w:num>
  <w:num w:numId="2">
    <w:abstractNumId w:val="28"/>
  </w:num>
  <w:num w:numId="3">
    <w:abstractNumId w:val="27"/>
  </w:num>
  <w:num w:numId="4">
    <w:abstractNumId w:val="10"/>
  </w:num>
  <w:num w:numId="5">
    <w:abstractNumId w:val="11"/>
  </w:num>
  <w:num w:numId="6">
    <w:abstractNumId w:val="23"/>
  </w:num>
  <w:num w:numId="7">
    <w:abstractNumId w:val="26"/>
  </w:num>
  <w:num w:numId="8">
    <w:abstractNumId w:val="8"/>
  </w:num>
  <w:num w:numId="9">
    <w:abstractNumId w:val="24"/>
  </w:num>
  <w:num w:numId="10">
    <w:abstractNumId w:val="29"/>
  </w:num>
  <w:num w:numId="11">
    <w:abstractNumId w:val="19"/>
  </w:num>
  <w:num w:numId="12">
    <w:abstractNumId w:val="16"/>
  </w:num>
  <w:num w:numId="13">
    <w:abstractNumId w:val="12"/>
  </w:num>
  <w:num w:numId="14">
    <w:abstractNumId w:val="13"/>
  </w:num>
  <w:num w:numId="15">
    <w:abstractNumId w:val="20"/>
  </w:num>
  <w:num w:numId="16">
    <w:abstractNumId w:val="7"/>
  </w:num>
  <w:num w:numId="17">
    <w:abstractNumId w:val="9"/>
  </w:num>
  <w:num w:numId="18">
    <w:abstractNumId w:val="22"/>
  </w:num>
  <w:num w:numId="19">
    <w:abstractNumId w:val="4"/>
  </w:num>
  <w:num w:numId="20">
    <w:abstractNumId w:val="21"/>
  </w:num>
  <w:num w:numId="21">
    <w:abstractNumId w:val="14"/>
  </w:num>
  <w:num w:numId="22">
    <w:abstractNumId w:val="28"/>
  </w:num>
  <w:num w:numId="23">
    <w:abstractNumId w:val="28"/>
  </w:num>
  <w:num w:numId="24">
    <w:abstractNumId w:val="25"/>
  </w:num>
  <w:num w:numId="25">
    <w:abstractNumId w:val="34"/>
  </w:num>
  <w:num w:numId="26">
    <w:abstractNumId w:val="31"/>
  </w:num>
  <w:num w:numId="27">
    <w:abstractNumId w:val="15"/>
  </w:num>
  <w:num w:numId="28">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9"/>
  <w:hyphenationZone w:val="425"/>
  <w:drawingGridHorizontalSpacing w:val="100"/>
  <w:displayHorizontalDrawingGridEvery w:val="2"/>
  <w:noPunctuationKerning/>
  <w:characterSpacingControl w:val="doNotCompress"/>
  <w:hdrShapeDefaults>
    <o:shapedefaults v:ext="edit" spidmax="2049">
      <o:colormru v:ext="edit" colors="#936"/>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818"/>
    <w:rsid w:val="00001175"/>
    <w:rsid w:val="00001A9C"/>
    <w:rsid w:val="0000486C"/>
    <w:rsid w:val="00006A3A"/>
    <w:rsid w:val="000110E8"/>
    <w:rsid w:val="0001149D"/>
    <w:rsid w:val="00013BB4"/>
    <w:rsid w:val="000142AF"/>
    <w:rsid w:val="000144F2"/>
    <w:rsid w:val="00014D59"/>
    <w:rsid w:val="00015A1B"/>
    <w:rsid w:val="00016462"/>
    <w:rsid w:val="00016A04"/>
    <w:rsid w:val="00016F4A"/>
    <w:rsid w:val="000171E5"/>
    <w:rsid w:val="000175D3"/>
    <w:rsid w:val="00017B53"/>
    <w:rsid w:val="00020209"/>
    <w:rsid w:val="000208E3"/>
    <w:rsid w:val="00021F0D"/>
    <w:rsid w:val="00025D0E"/>
    <w:rsid w:val="00026728"/>
    <w:rsid w:val="0002728A"/>
    <w:rsid w:val="0003091B"/>
    <w:rsid w:val="0003131F"/>
    <w:rsid w:val="00040483"/>
    <w:rsid w:val="000405B9"/>
    <w:rsid w:val="00042E02"/>
    <w:rsid w:val="0004433F"/>
    <w:rsid w:val="00044B62"/>
    <w:rsid w:val="000454F6"/>
    <w:rsid w:val="00046158"/>
    <w:rsid w:val="000461A3"/>
    <w:rsid w:val="00052EBB"/>
    <w:rsid w:val="00054FDD"/>
    <w:rsid w:val="000556EC"/>
    <w:rsid w:val="00056DD0"/>
    <w:rsid w:val="00056E41"/>
    <w:rsid w:val="00061891"/>
    <w:rsid w:val="00062C62"/>
    <w:rsid w:val="000666D7"/>
    <w:rsid w:val="00067E0E"/>
    <w:rsid w:val="0007345F"/>
    <w:rsid w:val="00073F35"/>
    <w:rsid w:val="00074D25"/>
    <w:rsid w:val="00075A26"/>
    <w:rsid w:val="00076AB2"/>
    <w:rsid w:val="0007795D"/>
    <w:rsid w:val="00081862"/>
    <w:rsid w:val="0008263F"/>
    <w:rsid w:val="00083280"/>
    <w:rsid w:val="000832C6"/>
    <w:rsid w:val="00084564"/>
    <w:rsid w:val="00084587"/>
    <w:rsid w:val="000845C3"/>
    <w:rsid w:val="000853DA"/>
    <w:rsid w:val="00085A4B"/>
    <w:rsid w:val="00085E58"/>
    <w:rsid w:val="0008688B"/>
    <w:rsid w:val="000874DA"/>
    <w:rsid w:val="00087E24"/>
    <w:rsid w:val="000901E8"/>
    <w:rsid w:val="000914E2"/>
    <w:rsid w:val="00091986"/>
    <w:rsid w:val="000937F1"/>
    <w:rsid w:val="00093E4F"/>
    <w:rsid w:val="00095CCB"/>
    <w:rsid w:val="000974D7"/>
    <w:rsid w:val="0009767C"/>
    <w:rsid w:val="000A0122"/>
    <w:rsid w:val="000A3C55"/>
    <w:rsid w:val="000A3E87"/>
    <w:rsid w:val="000A4BD7"/>
    <w:rsid w:val="000A4CC7"/>
    <w:rsid w:val="000A7836"/>
    <w:rsid w:val="000B13F6"/>
    <w:rsid w:val="000B2B5E"/>
    <w:rsid w:val="000B3F36"/>
    <w:rsid w:val="000B4103"/>
    <w:rsid w:val="000B7526"/>
    <w:rsid w:val="000C08E4"/>
    <w:rsid w:val="000C1E81"/>
    <w:rsid w:val="000C235F"/>
    <w:rsid w:val="000C6DC7"/>
    <w:rsid w:val="000C76EB"/>
    <w:rsid w:val="000C770C"/>
    <w:rsid w:val="000C7F71"/>
    <w:rsid w:val="000D0683"/>
    <w:rsid w:val="000D1E37"/>
    <w:rsid w:val="000D26EC"/>
    <w:rsid w:val="000D2E79"/>
    <w:rsid w:val="000D323D"/>
    <w:rsid w:val="000D4546"/>
    <w:rsid w:val="000D5D7B"/>
    <w:rsid w:val="000D6F00"/>
    <w:rsid w:val="000D6FC9"/>
    <w:rsid w:val="000E23E9"/>
    <w:rsid w:val="000E3B3F"/>
    <w:rsid w:val="000E4D24"/>
    <w:rsid w:val="000E5BE3"/>
    <w:rsid w:val="000E7216"/>
    <w:rsid w:val="000F04AF"/>
    <w:rsid w:val="000F096F"/>
    <w:rsid w:val="000F2F21"/>
    <w:rsid w:val="000F32D7"/>
    <w:rsid w:val="000F3434"/>
    <w:rsid w:val="000F4CA7"/>
    <w:rsid w:val="000F68E1"/>
    <w:rsid w:val="000F7771"/>
    <w:rsid w:val="001004B9"/>
    <w:rsid w:val="00102596"/>
    <w:rsid w:val="00103FD5"/>
    <w:rsid w:val="00106CE0"/>
    <w:rsid w:val="00107FD1"/>
    <w:rsid w:val="001104E7"/>
    <w:rsid w:val="0011268B"/>
    <w:rsid w:val="00114473"/>
    <w:rsid w:val="0011645C"/>
    <w:rsid w:val="00116AAE"/>
    <w:rsid w:val="00122AC1"/>
    <w:rsid w:val="00122AFE"/>
    <w:rsid w:val="00122D8B"/>
    <w:rsid w:val="00123338"/>
    <w:rsid w:val="00123CE6"/>
    <w:rsid w:val="0012433C"/>
    <w:rsid w:val="00124397"/>
    <w:rsid w:val="001257FC"/>
    <w:rsid w:val="00127D76"/>
    <w:rsid w:val="0013090C"/>
    <w:rsid w:val="00130F5D"/>
    <w:rsid w:val="001310CC"/>
    <w:rsid w:val="001361AA"/>
    <w:rsid w:val="001363D4"/>
    <w:rsid w:val="00142AAD"/>
    <w:rsid w:val="00146761"/>
    <w:rsid w:val="00150248"/>
    <w:rsid w:val="0015227B"/>
    <w:rsid w:val="00153599"/>
    <w:rsid w:val="0015378B"/>
    <w:rsid w:val="0015554A"/>
    <w:rsid w:val="00155B71"/>
    <w:rsid w:val="00156BC2"/>
    <w:rsid w:val="00157C8C"/>
    <w:rsid w:val="00157FC5"/>
    <w:rsid w:val="001606AE"/>
    <w:rsid w:val="00162FEF"/>
    <w:rsid w:val="00163336"/>
    <w:rsid w:val="00163AB7"/>
    <w:rsid w:val="0016694A"/>
    <w:rsid w:val="00171A53"/>
    <w:rsid w:val="00173B50"/>
    <w:rsid w:val="00174561"/>
    <w:rsid w:val="001761D0"/>
    <w:rsid w:val="0017761B"/>
    <w:rsid w:val="001779C7"/>
    <w:rsid w:val="00177A84"/>
    <w:rsid w:val="00180E5D"/>
    <w:rsid w:val="001811F6"/>
    <w:rsid w:val="001832A7"/>
    <w:rsid w:val="001870A3"/>
    <w:rsid w:val="001902B0"/>
    <w:rsid w:val="001922A3"/>
    <w:rsid w:val="00192D42"/>
    <w:rsid w:val="00193065"/>
    <w:rsid w:val="001958F9"/>
    <w:rsid w:val="0019624D"/>
    <w:rsid w:val="00197404"/>
    <w:rsid w:val="001A108C"/>
    <w:rsid w:val="001A15AA"/>
    <w:rsid w:val="001A175B"/>
    <w:rsid w:val="001A2DEB"/>
    <w:rsid w:val="001A3721"/>
    <w:rsid w:val="001A375F"/>
    <w:rsid w:val="001A3B7E"/>
    <w:rsid w:val="001A489A"/>
    <w:rsid w:val="001A6504"/>
    <w:rsid w:val="001A672F"/>
    <w:rsid w:val="001A68E4"/>
    <w:rsid w:val="001A6EFA"/>
    <w:rsid w:val="001B235B"/>
    <w:rsid w:val="001B3147"/>
    <w:rsid w:val="001B59F0"/>
    <w:rsid w:val="001B7342"/>
    <w:rsid w:val="001B7931"/>
    <w:rsid w:val="001C0143"/>
    <w:rsid w:val="001C310F"/>
    <w:rsid w:val="001C3504"/>
    <w:rsid w:val="001C485E"/>
    <w:rsid w:val="001D13C5"/>
    <w:rsid w:val="001D1593"/>
    <w:rsid w:val="001D3EFF"/>
    <w:rsid w:val="001D3F94"/>
    <w:rsid w:val="001D53D1"/>
    <w:rsid w:val="001D6B53"/>
    <w:rsid w:val="001D7F34"/>
    <w:rsid w:val="001E3A09"/>
    <w:rsid w:val="001E414A"/>
    <w:rsid w:val="001E48FE"/>
    <w:rsid w:val="001E54FF"/>
    <w:rsid w:val="001E5E81"/>
    <w:rsid w:val="001E7403"/>
    <w:rsid w:val="001F0960"/>
    <w:rsid w:val="001F1A31"/>
    <w:rsid w:val="001F2117"/>
    <w:rsid w:val="001F2CFF"/>
    <w:rsid w:val="001F5749"/>
    <w:rsid w:val="001F75F9"/>
    <w:rsid w:val="00201DA0"/>
    <w:rsid w:val="00201FBD"/>
    <w:rsid w:val="0020370B"/>
    <w:rsid w:val="0020527A"/>
    <w:rsid w:val="002059AB"/>
    <w:rsid w:val="002072E4"/>
    <w:rsid w:val="0020745B"/>
    <w:rsid w:val="00213DDB"/>
    <w:rsid w:val="0021411A"/>
    <w:rsid w:val="00215035"/>
    <w:rsid w:val="00215DB4"/>
    <w:rsid w:val="002167DD"/>
    <w:rsid w:val="00216D7F"/>
    <w:rsid w:val="0022158F"/>
    <w:rsid w:val="0022351C"/>
    <w:rsid w:val="002236E4"/>
    <w:rsid w:val="00223D4E"/>
    <w:rsid w:val="00225DD1"/>
    <w:rsid w:val="0022658D"/>
    <w:rsid w:val="00227FD1"/>
    <w:rsid w:val="00230450"/>
    <w:rsid w:val="002307B9"/>
    <w:rsid w:val="002309B2"/>
    <w:rsid w:val="00231C5D"/>
    <w:rsid w:val="0023421B"/>
    <w:rsid w:val="0023490B"/>
    <w:rsid w:val="00236E49"/>
    <w:rsid w:val="00242D52"/>
    <w:rsid w:val="00243321"/>
    <w:rsid w:val="002441DA"/>
    <w:rsid w:val="002449EF"/>
    <w:rsid w:val="00244B6E"/>
    <w:rsid w:val="00246025"/>
    <w:rsid w:val="002559D6"/>
    <w:rsid w:val="00255B03"/>
    <w:rsid w:val="0025686D"/>
    <w:rsid w:val="002574C5"/>
    <w:rsid w:val="00257EE0"/>
    <w:rsid w:val="00260A1F"/>
    <w:rsid w:val="00260E06"/>
    <w:rsid w:val="00262448"/>
    <w:rsid w:val="002624C0"/>
    <w:rsid w:val="00262A59"/>
    <w:rsid w:val="002631FB"/>
    <w:rsid w:val="002655B4"/>
    <w:rsid w:val="00270B3C"/>
    <w:rsid w:val="00274C6F"/>
    <w:rsid w:val="00274D51"/>
    <w:rsid w:val="00280400"/>
    <w:rsid w:val="0028110E"/>
    <w:rsid w:val="0028368B"/>
    <w:rsid w:val="00284843"/>
    <w:rsid w:val="00285573"/>
    <w:rsid w:val="002866D9"/>
    <w:rsid w:val="00286C5E"/>
    <w:rsid w:val="00292AC6"/>
    <w:rsid w:val="0029469E"/>
    <w:rsid w:val="002A036A"/>
    <w:rsid w:val="002A07B5"/>
    <w:rsid w:val="002A0D6B"/>
    <w:rsid w:val="002A2291"/>
    <w:rsid w:val="002A352A"/>
    <w:rsid w:val="002A3E35"/>
    <w:rsid w:val="002A4222"/>
    <w:rsid w:val="002A5ED1"/>
    <w:rsid w:val="002B0F3A"/>
    <w:rsid w:val="002B1457"/>
    <w:rsid w:val="002B253B"/>
    <w:rsid w:val="002B2A72"/>
    <w:rsid w:val="002C3A4A"/>
    <w:rsid w:val="002C6CB6"/>
    <w:rsid w:val="002D066E"/>
    <w:rsid w:val="002D17F2"/>
    <w:rsid w:val="002D6150"/>
    <w:rsid w:val="002D79E0"/>
    <w:rsid w:val="002E40EC"/>
    <w:rsid w:val="002E5028"/>
    <w:rsid w:val="002E55F5"/>
    <w:rsid w:val="002E57A0"/>
    <w:rsid w:val="002E610A"/>
    <w:rsid w:val="002E6668"/>
    <w:rsid w:val="002E6A5C"/>
    <w:rsid w:val="002F25D2"/>
    <w:rsid w:val="002F3EF1"/>
    <w:rsid w:val="002F61FF"/>
    <w:rsid w:val="00300AD3"/>
    <w:rsid w:val="0030103F"/>
    <w:rsid w:val="003020F6"/>
    <w:rsid w:val="0030213B"/>
    <w:rsid w:val="00304143"/>
    <w:rsid w:val="0030577E"/>
    <w:rsid w:val="00311C6E"/>
    <w:rsid w:val="003129E6"/>
    <w:rsid w:val="003129E9"/>
    <w:rsid w:val="00313F67"/>
    <w:rsid w:val="00313F84"/>
    <w:rsid w:val="003144C9"/>
    <w:rsid w:val="003152F4"/>
    <w:rsid w:val="00315786"/>
    <w:rsid w:val="00315D5B"/>
    <w:rsid w:val="00315DD4"/>
    <w:rsid w:val="00316045"/>
    <w:rsid w:val="003210B0"/>
    <w:rsid w:val="00322762"/>
    <w:rsid w:val="00323D33"/>
    <w:rsid w:val="00324D68"/>
    <w:rsid w:val="0032539F"/>
    <w:rsid w:val="003267C8"/>
    <w:rsid w:val="00332BD6"/>
    <w:rsid w:val="00332CB8"/>
    <w:rsid w:val="0033395C"/>
    <w:rsid w:val="00334D3B"/>
    <w:rsid w:val="0033636F"/>
    <w:rsid w:val="00336901"/>
    <w:rsid w:val="00337AD3"/>
    <w:rsid w:val="00343C7B"/>
    <w:rsid w:val="00343C8B"/>
    <w:rsid w:val="0034405F"/>
    <w:rsid w:val="00344BB0"/>
    <w:rsid w:val="003458DA"/>
    <w:rsid w:val="00345C4F"/>
    <w:rsid w:val="003476E8"/>
    <w:rsid w:val="00350700"/>
    <w:rsid w:val="00353DC9"/>
    <w:rsid w:val="00354805"/>
    <w:rsid w:val="00356FE1"/>
    <w:rsid w:val="003622B2"/>
    <w:rsid w:val="00362831"/>
    <w:rsid w:val="0036298B"/>
    <w:rsid w:val="0036342D"/>
    <w:rsid w:val="00363B56"/>
    <w:rsid w:val="00364673"/>
    <w:rsid w:val="00367CC6"/>
    <w:rsid w:val="00370751"/>
    <w:rsid w:val="00370F85"/>
    <w:rsid w:val="00373B17"/>
    <w:rsid w:val="003743E4"/>
    <w:rsid w:val="00376248"/>
    <w:rsid w:val="003800A8"/>
    <w:rsid w:val="00380EDF"/>
    <w:rsid w:val="00381DBC"/>
    <w:rsid w:val="00385FB9"/>
    <w:rsid w:val="00387D68"/>
    <w:rsid w:val="003903DF"/>
    <w:rsid w:val="00391D2F"/>
    <w:rsid w:val="003A1C5A"/>
    <w:rsid w:val="003A4214"/>
    <w:rsid w:val="003A612C"/>
    <w:rsid w:val="003A790C"/>
    <w:rsid w:val="003B0CDC"/>
    <w:rsid w:val="003B2D39"/>
    <w:rsid w:val="003B3B0E"/>
    <w:rsid w:val="003B4D40"/>
    <w:rsid w:val="003C0AF8"/>
    <w:rsid w:val="003C17B9"/>
    <w:rsid w:val="003C3C80"/>
    <w:rsid w:val="003C404D"/>
    <w:rsid w:val="003C4B57"/>
    <w:rsid w:val="003C79AF"/>
    <w:rsid w:val="003D0126"/>
    <w:rsid w:val="003D1B13"/>
    <w:rsid w:val="003D2854"/>
    <w:rsid w:val="003D44FD"/>
    <w:rsid w:val="003D51A0"/>
    <w:rsid w:val="003D610E"/>
    <w:rsid w:val="003E1B99"/>
    <w:rsid w:val="003E1EC4"/>
    <w:rsid w:val="003E51C7"/>
    <w:rsid w:val="003E7984"/>
    <w:rsid w:val="003F0272"/>
    <w:rsid w:val="003F0E73"/>
    <w:rsid w:val="003F35C0"/>
    <w:rsid w:val="003F473A"/>
    <w:rsid w:val="003F5312"/>
    <w:rsid w:val="003F7D21"/>
    <w:rsid w:val="00402ED3"/>
    <w:rsid w:val="00403120"/>
    <w:rsid w:val="004042E4"/>
    <w:rsid w:val="004045FA"/>
    <w:rsid w:val="00404BAA"/>
    <w:rsid w:val="00406D6D"/>
    <w:rsid w:val="00410B77"/>
    <w:rsid w:val="0041260E"/>
    <w:rsid w:val="00417A08"/>
    <w:rsid w:val="00420685"/>
    <w:rsid w:val="00421DD7"/>
    <w:rsid w:val="00422FEF"/>
    <w:rsid w:val="0042676A"/>
    <w:rsid w:val="00426AF3"/>
    <w:rsid w:val="0043260E"/>
    <w:rsid w:val="00433FBC"/>
    <w:rsid w:val="004342D0"/>
    <w:rsid w:val="00434ACB"/>
    <w:rsid w:val="00443AF0"/>
    <w:rsid w:val="004456C9"/>
    <w:rsid w:val="0044680E"/>
    <w:rsid w:val="00451841"/>
    <w:rsid w:val="004520FC"/>
    <w:rsid w:val="00453316"/>
    <w:rsid w:val="00454D32"/>
    <w:rsid w:val="00457A03"/>
    <w:rsid w:val="004608F2"/>
    <w:rsid w:val="004611CA"/>
    <w:rsid w:val="00461918"/>
    <w:rsid w:val="00462115"/>
    <w:rsid w:val="00462ED0"/>
    <w:rsid w:val="00464731"/>
    <w:rsid w:val="0046525E"/>
    <w:rsid w:val="00466D9E"/>
    <w:rsid w:val="00472CF0"/>
    <w:rsid w:val="00473838"/>
    <w:rsid w:val="0047423E"/>
    <w:rsid w:val="00475B78"/>
    <w:rsid w:val="00481A13"/>
    <w:rsid w:val="0048267E"/>
    <w:rsid w:val="00484C33"/>
    <w:rsid w:val="004851A4"/>
    <w:rsid w:val="00490DBA"/>
    <w:rsid w:val="004910E0"/>
    <w:rsid w:val="00491910"/>
    <w:rsid w:val="004922A5"/>
    <w:rsid w:val="00493570"/>
    <w:rsid w:val="004937F4"/>
    <w:rsid w:val="004950EA"/>
    <w:rsid w:val="004957F9"/>
    <w:rsid w:val="00495A24"/>
    <w:rsid w:val="00495BDE"/>
    <w:rsid w:val="00497F31"/>
    <w:rsid w:val="004A04B7"/>
    <w:rsid w:val="004A1F50"/>
    <w:rsid w:val="004A2FDB"/>
    <w:rsid w:val="004A31A9"/>
    <w:rsid w:val="004A4A2F"/>
    <w:rsid w:val="004A59B8"/>
    <w:rsid w:val="004B005F"/>
    <w:rsid w:val="004B2E52"/>
    <w:rsid w:val="004B36B1"/>
    <w:rsid w:val="004B5B98"/>
    <w:rsid w:val="004B6B70"/>
    <w:rsid w:val="004C2092"/>
    <w:rsid w:val="004C3A7F"/>
    <w:rsid w:val="004C4336"/>
    <w:rsid w:val="004C45D1"/>
    <w:rsid w:val="004C58F9"/>
    <w:rsid w:val="004C7352"/>
    <w:rsid w:val="004C737B"/>
    <w:rsid w:val="004D412F"/>
    <w:rsid w:val="004D461E"/>
    <w:rsid w:val="004D5DBD"/>
    <w:rsid w:val="004D66EC"/>
    <w:rsid w:val="004E1F43"/>
    <w:rsid w:val="004E4356"/>
    <w:rsid w:val="004E4BE5"/>
    <w:rsid w:val="004E79C6"/>
    <w:rsid w:val="004F4F2A"/>
    <w:rsid w:val="004F6787"/>
    <w:rsid w:val="004F6F74"/>
    <w:rsid w:val="004F7F1B"/>
    <w:rsid w:val="00501181"/>
    <w:rsid w:val="00501FAC"/>
    <w:rsid w:val="0050552B"/>
    <w:rsid w:val="00505C83"/>
    <w:rsid w:val="00506211"/>
    <w:rsid w:val="00506385"/>
    <w:rsid w:val="005065E8"/>
    <w:rsid w:val="00507BF1"/>
    <w:rsid w:val="005130A8"/>
    <w:rsid w:val="0051318A"/>
    <w:rsid w:val="0051414A"/>
    <w:rsid w:val="00514180"/>
    <w:rsid w:val="00516673"/>
    <w:rsid w:val="00516D98"/>
    <w:rsid w:val="00520D81"/>
    <w:rsid w:val="005210BA"/>
    <w:rsid w:val="0052150C"/>
    <w:rsid w:val="00522CD7"/>
    <w:rsid w:val="005253F8"/>
    <w:rsid w:val="005264E4"/>
    <w:rsid w:val="00527599"/>
    <w:rsid w:val="00527940"/>
    <w:rsid w:val="00533723"/>
    <w:rsid w:val="005337F3"/>
    <w:rsid w:val="00534587"/>
    <w:rsid w:val="00534A88"/>
    <w:rsid w:val="00535359"/>
    <w:rsid w:val="005353A5"/>
    <w:rsid w:val="00537535"/>
    <w:rsid w:val="0054382B"/>
    <w:rsid w:val="00544F3E"/>
    <w:rsid w:val="00546137"/>
    <w:rsid w:val="00547517"/>
    <w:rsid w:val="00547894"/>
    <w:rsid w:val="00547B21"/>
    <w:rsid w:val="00550050"/>
    <w:rsid w:val="00550619"/>
    <w:rsid w:val="00553FC8"/>
    <w:rsid w:val="005549EC"/>
    <w:rsid w:val="00554F4D"/>
    <w:rsid w:val="005557A6"/>
    <w:rsid w:val="0055642F"/>
    <w:rsid w:val="0056044B"/>
    <w:rsid w:val="00560689"/>
    <w:rsid w:val="0056101C"/>
    <w:rsid w:val="0056155F"/>
    <w:rsid w:val="00561F11"/>
    <w:rsid w:val="005647EA"/>
    <w:rsid w:val="00565CEE"/>
    <w:rsid w:val="00566CC2"/>
    <w:rsid w:val="005672D7"/>
    <w:rsid w:val="00570C0B"/>
    <w:rsid w:val="00571FBC"/>
    <w:rsid w:val="005720E8"/>
    <w:rsid w:val="00575991"/>
    <w:rsid w:val="00580537"/>
    <w:rsid w:val="00581BE9"/>
    <w:rsid w:val="00582182"/>
    <w:rsid w:val="005834D7"/>
    <w:rsid w:val="005852B1"/>
    <w:rsid w:val="00585CBF"/>
    <w:rsid w:val="00586A85"/>
    <w:rsid w:val="00587378"/>
    <w:rsid w:val="00592FD3"/>
    <w:rsid w:val="0059353D"/>
    <w:rsid w:val="0059364A"/>
    <w:rsid w:val="00594163"/>
    <w:rsid w:val="0059430A"/>
    <w:rsid w:val="005A019A"/>
    <w:rsid w:val="005A0990"/>
    <w:rsid w:val="005A3BB8"/>
    <w:rsid w:val="005A4596"/>
    <w:rsid w:val="005A5C10"/>
    <w:rsid w:val="005A5F89"/>
    <w:rsid w:val="005A68C6"/>
    <w:rsid w:val="005A7818"/>
    <w:rsid w:val="005B07E3"/>
    <w:rsid w:val="005B0CE1"/>
    <w:rsid w:val="005B1681"/>
    <w:rsid w:val="005B1A8F"/>
    <w:rsid w:val="005B1BE2"/>
    <w:rsid w:val="005B2DE4"/>
    <w:rsid w:val="005B5BDB"/>
    <w:rsid w:val="005B5F35"/>
    <w:rsid w:val="005C10C5"/>
    <w:rsid w:val="005C3B71"/>
    <w:rsid w:val="005C5B01"/>
    <w:rsid w:val="005C67E0"/>
    <w:rsid w:val="005C784C"/>
    <w:rsid w:val="005C7E31"/>
    <w:rsid w:val="005D0930"/>
    <w:rsid w:val="005D0CB0"/>
    <w:rsid w:val="005D0EDF"/>
    <w:rsid w:val="005D14FC"/>
    <w:rsid w:val="005D1531"/>
    <w:rsid w:val="005D4C56"/>
    <w:rsid w:val="005D4F59"/>
    <w:rsid w:val="005D56DB"/>
    <w:rsid w:val="005D719C"/>
    <w:rsid w:val="005E06F0"/>
    <w:rsid w:val="005E2870"/>
    <w:rsid w:val="005E71E9"/>
    <w:rsid w:val="005F093F"/>
    <w:rsid w:val="005F39F2"/>
    <w:rsid w:val="005F57EA"/>
    <w:rsid w:val="005F5A98"/>
    <w:rsid w:val="005F5AFF"/>
    <w:rsid w:val="00602A39"/>
    <w:rsid w:val="006107C7"/>
    <w:rsid w:val="00611A00"/>
    <w:rsid w:val="00611ECB"/>
    <w:rsid w:val="006124AB"/>
    <w:rsid w:val="00613FA4"/>
    <w:rsid w:val="0061537A"/>
    <w:rsid w:val="006157F6"/>
    <w:rsid w:val="00615ABB"/>
    <w:rsid w:val="00615DC8"/>
    <w:rsid w:val="00616844"/>
    <w:rsid w:val="00622CBC"/>
    <w:rsid w:val="00623C9C"/>
    <w:rsid w:val="0062447B"/>
    <w:rsid w:val="00626A5D"/>
    <w:rsid w:val="00630302"/>
    <w:rsid w:val="006306E0"/>
    <w:rsid w:val="00630FD3"/>
    <w:rsid w:val="006318E8"/>
    <w:rsid w:val="006328F5"/>
    <w:rsid w:val="00633A4F"/>
    <w:rsid w:val="00634444"/>
    <w:rsid w:val="00636AD0"/>
    <w:rsid w:val="00637033"/>
    <w:rsid w:val="00637E2B"/>
    <w:rsid w:val="00641A85"/>
    <w:rsid w:val="00641F23"/>
    <w:rsid w:val="00642280"/>
    <w:rsid w:val="00644478"/>
    <w:rsid w:val="00651D07"/>
    <w:rsid w:val="00651E94"/>
    <w:rsid w:val="00655501"/>
    <w:rsid w:val="00656762"/>
    <w:rsid w:val="00662D1C"/>
    <w:rsid w:val="00663700"/>
    <w:rsid w:val="00664410"/>
    <w:rsid w:val="006644B9"/>
    <w:rsid w:val="0066739A"/>
    <w:rsid w:val="00670134"/>
    <w:rsid w:val="00672BBD"/>
    <w:rsid w:val="00672FDE"/>
    <w:rsid w:val="00674117"/>
    <w:rsid w:val="006747D6"/>
    <w:rsid w:val="00674E5C"/>
    <w:rsid w:val="00681AA8"/>
    <w:rsid w:val="00681E1A"/>
    <w:rsid w:val="00681FF5"/>
    <w:rsid w:val="006826EF"/>
    <w:rsid w:val="0068497A"/>
    <w:rsid w:val="00685DB4"/>
    <w:rsid w:val="006863F9"/>
    <w:rsid w:val="00687024"/>
    <w:rsid w:val="0069120A"/>
    <w:rsid w:val="00691678"/>
    <w:rsid w:val="006918F7"/>
    <w:rsid w:val="00692693"/>
    <w:rsid w:val="0069289D"/>
    <w:rsid w:val="00697737"/>
    <w:rsid w:val="006A1BCE"/>
    <w:rsid w:val="006A2174"/>
    <w:rsid w:val="006A319B"/>
    <w:rsid w:val="006A47A4"/>
    <w:rsid w:val="006A4F93"/>
    <w:rsid w:val="006A61EB"/>
    <w:rsid w:val="006A65D1"/>
    <w:rsid w:val="006A70A1"/>
    <w:rsid w:val="006A7CCA"/>
    <w:rsid w:val="006B3423"/>
    <w:rsid w:val="006B4121"/>
    <w:rsid w:val="006B5E6F"/>
    <w:rsid w:val="006B619E"/>
    <w:rsid w:val="006B7153"/>
    <w:rsid w:val="006C0E6F"/>
    <w:rsid w:val="006C1C68"/>
    <w:rsid w:val="006C2E66"/>
    <w:rsid w:val="006C33F7"/>
    <w:rsid w:val="006C3B5F"/>
    <w:rsid w:val="006C45C8"/>
    <w:rsid w:val="006C4DFA"/>
    <w:rsid w:val="006C68E2"/>
    <w:rsid w:val="006D16AE"/>
    <w:rsid w:val="006D2891"/>
    <w:rsid w:val="006D343B"/>
    <w:rsid w:val="006D4861"/>
    <w:rsid w:val="006D68EB"/>
    <w:rsid w:val="006E07C3"/>
    <w:rsid w:val="006E0A7A"/>
    <w:rsid w:val="006E0C38"/>
    <w:rsid w:val="006F023D"/>
    <w:rsid w:val="006F04F6"/>
    <w:rsid w:val="006F06A4"/>
    <w:rsid w:val="006F18C1"/>
    <w:rsid w:val="006F1ABD"/>
    <w:rsid w:val="006F1B76"/>
    <w:rsid w:val="006F2490"/>
    <w:rsid w:val="006F41F8"/>
    <w:rsid w:val="006F4939"/>
    <w:rsid w:val="006F611E"/>
    <w:rsid w:val="006F68EA"/>
    <w:rsid w:val="006F69D9"/>
    <w:rsid w:val="00702742"/>
    <w:rsid w:val="00702ABA"/>
    <w:rsid w:val="00703EA1"/>
    <w:rsid w:val="0070637B"/>
    <w:rsid w:val="0070641B"/>
    <w:rsid w:val="0071100E"/>
    <w:rsid w:val="00712152"/>
    <w:rsid w:val="00714843"/>
    <w:rsid w:val="00714851"/>
    <w:rsid w:val="0071536D"/>
    <w:rsid w:val="00715B08"/>
    <w:rsid w:val="00715D92"/>
    <w:rsid w:val="00715E09"/>
    <w:rsid w:val="00716A9D"/>
    <w:rsid w:val="007228AC"/>
    <w:rsid w:val="0072314B"/>
    <w:rsid w:val="00725CE9"/>
    <w:rsid w:val="007262FD"/>
    <w:rsid w:val="007270D5"/>
    <w:rsid w:val="00727F19"/>
    <w:rsid w:val="0073196C"/>
    <w:rsid w:val="00731E00"/>
    <w:rsid w:val="007327E5"/>
    <w:rsid w:val="00734C89"/>
    <w:rsid w:val="00735445"/>
    <w:rsid w:val="007371B6"/>
    <w:rsid w:val="0074169B"/>
    <w:rsid w:val="00742ECB"/>
    <w:rsid w:val="007430EC"/>
    <w:rsid w:val="00743536"/>
    <w:rsid w:val="00744271"/>
    <w:rsid w:val="00745FE4"/>
    <w:rsid w:val="007461D4"/>
    <w:rsid w:val="007472D9"/>
    <w:rsid w:val="007513A4"/>
    <w:rsid w:val="0075380B"/>
    <w:rsid w:val="007543B1"/>
    <w:rsid w:val="0075730E"/>
    <w:rsid w:val="00757633"/>
    <w:rsid w:val="00760251"/>
    <w:rsid w:val="007608A5"/>
    <w:rsid w:val="00762200"/>
    <w:rsid w:val="00763D10"/>
    <w:rsid w:val="007660B0"/>
    <w:rsid w:val="00766F59"/>
    <w:rsid w:val="0077048A"/>
    <w:rsid w:val="00772BD0"/>
    <w:rsid w:val="007765D3"/>
    <w:rsid w:val="00776DB4"/>
    <w:rsid w:val="00780D05"/>
    <w:rsid w:val="00781B7A"/>
    <w:rsid w:val="007838A5"/>
    <w:rsid w:val="007860AA"/>
    <w:rsid w:val="007863C5"/>
    <w:rsid w:val="00786EF8"/>
    <w:rsid w:val="00787449"/>
    <w:rsid w:val="00787EBF"/>
    <w:rsid w:val="007921FC"/>
    <w:rsid w:val="00794632"/>
    <w:rsid w:val="00794936"/>
    <w:rsid w:val="00795355"/>
    <w:rsid w:val="00797087"/>
    <w:rsid w:val="007A19B0"/>
    <w:rsid w:val="007A2216"/>
    <w:rsid w:val="007A4C0B"/>
    <w:rsid w:val="007A4F7F"/>
    <w:rsid w:val="007A5297"/>
    <w:rsid w:val="007B1086"/>
    <w:rsid w:val="007B24A2"/>
    <w:rsid w:val="007B284D"/>
    <w:rsid w:val="007B3554"/>
    <w:rsid w:val="007B4E07"/>
    <w:rsid w:val="007B5DE5"/>
    <w:rsid w:val="007C0EDE"/>
    <w:rsid w:val="007C27BA"/>
    <w:rsid w:val="007C49F8"/>
    <w:rsid w:val="007C4B27"/>
    <w:rsid w:val="007C5371"/>
    <w:rsid w:val="007C77DA"/>
    <w:rsid w:val="007C7EF1"/>
    <w:rsid w:val="007D1A8D"/>
    <w:rsid w:val="007D420B"/>
    <w:rsid w:val="007D49ED"/>
    <w:rsid w:val="007D72F3"/>
    <w:rsid w:val="007D789F"/>
    <w:rsid w:val="007E0CC1"/>
    <w:rsid w:val="007E1428"/>
    <w:rsid w:val="007E2D37"/>
    <w:rsid w:val="007E3FBA"/>
    <w:rsid w:val="007E40D2"/>
    <w:rsid w:val="007F0A15"/>
    <w:rsid w:val="007F51B7"/>
    <w:rsid w:val="007F57BE"/>
    <w:rsid w:val="007F588A"/>
    <w:rsid w:val="007F67D2"/>
    <w:rsid w:val="007F7460"/>
    <w:rsid w:val="00802B50"/>
    <w:rsid w:val="008075E9"/>
    <w:rsid w:val="008078B1"/>
    <w:rsid w:val="00813BA9"/>
    <w:rsid w:val="0081578A"/>
    <w:rsid w:val="008174F6"/>
    <w:rsid w:val="00817F65"/>
    <w:rsid w:val="00820CB5"/>
    <w:rsid w:val="00821A30"/>
    <w:rsid w:val="008238ED"/>
    <w:rsid w:val="00827D06"/>
    <w:rsid w:val="00827EFD"/>
    <w:rsid w:val="00830A11"/>
    <w:rsid w:val="00830C35"/>
    <w:rsid w:val="00830D44"/>
    <w:rsid w:val="008317B6"/>
    <w:rsid w:val="0083249B"/>
    <w:rsid w:val="008334E7"/>
    <w:rsid w:val="008337EF"/>
    <w:rsid w:val="008349CC"/>
    <w:rsid w:val="008349CD"/>
    <w:rsid w:val="0083549E"/>
    <w:rsid w:val="0083681A"/>
    <w:rsid w:val="00837FD4"/>
    <w:rsid w:val="00841BC1"/>
    <w:rsid w:val="00842598"/>
    <w:rsid w:val="00844463"/>
    <w:rsid w:val="008458DF"/>
    <w:rsid w:val="008467B1"/>
    <w:rsid w:val="00850BAA"/>
    <w:rsid w:val="008524C3"/>
    <w:rsid w:val="0085285D"/>
    <w:rsid w:val="00853FBD"/>
    <w:rsid w:val="00854126"/>
    <w:rsid w:val="008541FB"/>
    <w:rsid w:val="00855016"/>
    <w:rsid w:val="008550C2"/>
    <w:rsid w:val="00856A57"/>
    <w:rsid w:val="00862189"/>
    <w:rsid w:val="0086249E"/>
    <w:rsid w:val="00862EFE"/>
    <w:rsid w:val="00865284"/>
    <w:rsid w:val="00866317"/>
    <w:rsid w:val="00866931"/>
    <w:rsid w:val="008750EE"/>
    <w:rsid w:val="00875432"/>
    <w:rsid w:val="00876B73"/>
    <w:rsid w:val="008771A4"/>
    <w:rsid w:val="0088243B"/>
    <w:rsid w:val="008839EE"/>
    <w:rsid w:val="00884E44"/>
    <w:rsid w:val="00886004"/>
    <w:rsid w:val="00886361"/>
    <w:rsid w:val="0088694B"/>
    <w:rsid w:val="00887C81"/>
    <w:rsid w:val="00890746"/>
    <w:rsid w:val="00890BF9"/>
    <w:rsid w:val="00893505"/>
    <w:rsid w:val="00894D91"/>
    <w:rsid w:val="00896D62"/>
    <w:rsid w:val="008970D1"/>
    <w:rsid w:val="00897CE7"/>
    <w:rsid w:val="00897D6D"/>
    <w:rsid w:val="008A06A2"/>
    <w:rsid w:val="008A158E"/>
    <w:rsid w:val="008A1AB7"/>
    <w:rsid w:val="008A22E5"/>
    <w:rsid w:val="008A3CA5"/>
    <w:rsid w:val="008A5DF3"/>
    <w:rsid w:val="008A65D0"/>
    <w:rsid w:val="008A71FA"/>
    <w:rsid w:val="008B1B74"/>
    <w:rsid w:val="008B39E8"/>
    <w:rsid w:val="008B3F68"/>
    <w:rsid w:val="008B59B7"/>
    <w:rsid w:val="008B5BC3"/>
    <w:rsid w:val="008B6790"/>
    <w:rsid w:val="008B68AC"/>
    <w:rsid w:val="008B7384"/>
    <w:rsid w:val="008C2179"/>
    <w:rsid w:val="008C3FAB"/>
    <w:rsid w:val="008C42B7"/>
    <w:rsid w:val="008C460E"/>
    <w:rsid w:val="008C5122"/>
    <w:rsid w:val="008C52AD"/>
    <w:rsid w:val="008C7FD8"/>
    <w:rsid w:val="008D1815"/>
    <w:rsid w:val="008D2235"/>
    <w:rsid w:val="008D3B43"/>
    <w:rsid w:val="008D4946"/>
    <w:rsid w:val="008D5FCB"/>
    <w:rsid w:val="008E048E"/>
    <w:rsid w:val="008E1160"/>
    <w:rsid w:val="008E2413"/>
    <w:rsid w:val="008E2BA6"/>
    <w:rsid w:val="008E303F"/>
    <w:rsid w:val="008E34A5"/>
    <w:rsid w:val="008E375A"/>
    <w:rsid w:val="008E44A0"/>
    <w:rsid w:val="008F0FA2"/>
    <w:rsid w:val="008F1950"/>
    <w:rsid w:val="008F1D39"/>
    <w:rsid w:val="008F234C"/>
    <w:rsid w:val="008F358F"/>
    <w:rsid w:val="008F68E3"/>
    <w:rsid w:val="00900246"/>
    <w:rsid w:val="00900377"/>
    <w:rsid w:val="009022D9"/>
    <w:rsid w:val="00902C47"/>
    <w:rsid w:val="00904822"/>
    <w:rsid w:val="00907375"/>
    <w:rsid w:val="00910775"/>
    <w:rsid w:val="00912538"/>
    <w:rsid w:val="009131F2"/>
    <w:rsid w:val="00913543"/>
    <w:rsid w:val="00913C8C"/>
    <w:rsid w:val="00913DA1"/>
    <w:rsid w:val="00915E44"/>
    <w:rsid w:val="0091675B"/>
    <w:rsid w:val="00916960"/>
    <w:rsid w:val="00916F2C"/>
    <w:rsid w:val="009178C1"/>
    <w:rsid w:val="00917E11"/>
    <w:rsid w:val="00920342"/>
    <w:rsid w:val="009213A9"/>
    <w:rsid w:val="00922D38"/>
    <w:rsid w:val="00923016"/>
    <w:rsid w:val="00923CDF"/>
    <w:rsid w:val="00924748"/>
    <w:rsid w:val="00926532"/>
    <w:rsid w:val="00926F68"/>
    <w:rsid w:val="00933628"/>
    <w:rsid w:val="00935C67"/>
    <w:rsid w:val="00936992"/>
    <w:rsid w:val="00936AA6"/>
    <w:rsid w:val="009402D1"/>
    <w:rsid w:val="00946F7C"/>
    <w:rsid w:val="0094797E"/>
    <w:rsid w:val="0095069E"/>
    <w:rsid w:val="009551F6"/>
    <w:rsid w:val="00955C43"/>
    <w:rsid w:val="009573B7"/>
    <w:rsid w:val="0096032E"/>
    <w:rsid w:val="00961074"/>
    <w:rsid w:val="0096234D"/>
    <w:rsid w:val="009656EB"/>
    <w:rsid w:val="00970A89"/>
    <w:rsid w:val="009753CA"/>
    <w:rsid w:val="00981247"/>
    <w:rsid w:val="00981739"/>
    <w:rsid w:val="009851C7"/>
    <w:rsid w:val="009851EB"/>
    <w:rsid w:val="00991C74"/>
    <w:rsid w:val="009933A4"/>
    <w:rsid w:val="009951EA"/>
    <w:rsid w:val="00997B24"/>
    <w:rsid w:val="009A0695"/>
    <w:rsid w:val="009A2A85"/>
    <w:rsid w:val="009A30E6"/>
    <w:rsid w:val="009A4971"/>
    <w:rsid w:val="009A6D5C"/>
    <w:rsid w:val="009B006D"/>
    <w:rsid w:val="009B0389"/>
    <w:rsid w:val="009B0A10"/>
    <w:rsid w:val="009B1042"/>
    <w:rsid w:val="009B21FF"/>
    <w:rsid w:val="009B2AE0"/>
    <w:rsid w:val="009B729C"/>
    <w:rsid w:val="009C0739"/>
    <w:rsid w:val="009C4F11"/>
    <w:rsid w:val="009C6EEE"/>
    <w:rsid w:val="009C712B"/>
    <w:rsid w:val="009D2DAC"/>
    <w:rsid w:val="009D4517"/>
    <w:rsid w:val="009D4C68"/>
    <w:rsid w:val="009D51E3"/>
    <w:rsid w:val="009D53B1"/>
    <w:rsid w:val="009D64D8"/>
    <w:rsid w:val="009D6A3E"/>
    <w:rsid w:val="009E29D4"/>
    <w:rsid w:val="009E430C"/>
    <w:rsid w:val="009E610A"/>
    <w:rsid w:val="009E6B8D"/>
    <w:rsid w:val="009E7548"/>
    <w:rsid w:val="009F0B8E"/>
    <w:rsid w:val="009F1884"/>
    <w:rsid w:val="009F708C"/>
    <w:rsid w:val="009F7A29"/>
    <w:rsid w:val="009F7C99"/>
    <w:rsid w:val="00A0088D"/>
    <w:rsid w:val="00A01401"/>
    <w:rsid w:val="00A03571"/>
    <w:rsid w:val="00A107FA"/>
    <w:rsid w:val="00A12FF9"/>
    <w:rsid w:val="00A15DDD"/>
    <w:rsid w:val="00A16EC9"/>
    <w:rsid w:val="00A17632"/>
    <w:rsid w:val="00A2261C"/>
    <w:rsid w:val="00A240AD"/>
    <w:rsid w:val="00A25D9A"/>
    <w:rsid w:val="00A269AB"/>
    <w:rsid w:val="00A300C7"/>
    <w:rsid w:val="00A31457"/>
    <w:rsid w:val="00A3279D"/>
    <w:rsid w:val="00A3348F"/>
    <w:rsid w:val="00A33C34"/>
    <w:rsid w:val="00A34BE8"/>
    <w:rsid w:val="00A34F8A"/>
    <w:rsid w:val="00A36C9F"/>
    <w:rsid w:val="00A3748D"/>
    <w:rsid w:val="00A40AAA"/>
    <w:rsid w:val="00A469B9"/>
    <w:rsid w:val="00A520E3"/>
    <w:rsid w:val="00A535AE"/>
    <w:rsid w:val="00A54828"/>
    <w:rsid w:val="00A554D7"/>
    <w:rsid w:val="00A56605"/>
    <w:rsid w:val="00A609C9"/>
    <w:rsid w:val="00A60D7D"/>
    <w:rsid w:val="00A61702"/>
    <w:rsid w:val="00A622DA"/>
    <w:rsid w:val="00A63651"/>
    <w:rsid w:val="00A63E31"/>
    <w:rsid w:val="00A64153"/>
    <w:rsid w:val="00A67B20"/>
    <w:rsid w:val="00A67F9F"/>
    <w:rsid w:val="00A67FC4"/>
    <w:rsid w:val="00A718D5"/>
    <w:rsid w:val="00A71F6A"/>
    <w:rsid w:val="00A74B4C"/>
    <w:rsid w:val="00A7522B"/>
    <w:rsid w:val="00A75C70"/>
    <w:rsid w:val="00A83DC7"/>
    <w:rsid w:val="00A90217"/>
    <w:rsid w:val="00A90304"/>
    <w:rsid w:val="00A91DFA"/>
    <w:rsid w:val="00A93939"/>
    <w:rsid w:val="00A94A21"/>
    <w:rsid w:val="00A95840"/>
    <w:rsid w:val="00A95C37"/>
    <w:rsid w:val="00A95F8A"/>
    <w:rsid w:val="00A962B5"/>
    <w:rsid w:val="00AA018B"/>
    <w:rsid w:val="00AA094F"/>
    <w:rsid w:val="00AA2333"/>
    <w:rsid w:val="00AA243A"/>
    <w:rsid w:val="00AA4306"/>
    <w:rsid w:val="00AA5CC8"/>
    <w:rsid w:val="00AA638C"/>
    <w:rsid w:val="00AA7AC1"/>
    <w:rsid w:val="00AB05CB"/>
    <w:rsid w:val="00AB0741"/>
    <w:rsid w:val="00AB1119"/>
    <w:rsid w:val="00AB2924"/>
    <w:rsid w:val="00AB338A"/>
    <w:rsid w:val="00AB5D67"/>
    <w:rsid w:val="00AC13EE"/>
    <w:rsid w:val="00AC2C4D"/>
    <w:rsid w:val="00AD2AFC"/>
    <w:rsid w:val="00AD2E1F"/>
    <w:rsid w:val="00AD4D5E"/>
    <w:rsid w:val="00AD5B27"/>
    <w:rsid w:val="00AD6193"/>
    <w:rsid w:val="00AD69B6"/>
    <w:rsid w:val="00AD6DF3"/>
    <w:rsid w:val="00AD7AF8"/>
    <w:rsid w:val="00AD7E52"/>
    <w:rsid w:val="00AE0417"/>
    <w:rsid w:val="00AE05C3"/>
    <w:rsid w:val="00AE4006"/>
    <w:rsid w:val="00AE5AA2"/>
    <w:rsid w:val="00AE745F"/>
    <w:rsid w:val="00AE7CC5"/>
    <w:rsid w:val="00AF1E76"/>
    <w:rsid w:val="00AF4269"/>
    <w:rsid w:val="00AF431E"/>
    <w:rsid w:val="00AF7E19"/>
    <w:rsid w:val="00B01AE6"/>
    <w:rsid w:val="00B03891"/>
    <w:rsid w:val="00B0394E"/>
    <w:rsid w:val="00B05727"/>
    <w:rsid w:val="00B05D48"/>
    <w:rsid w:val="00B10789"/>
    <w:rsid w:val="00B1306E"/>
    <w:rsid w:val="00B135C7"/>
    <w:rsid w:val="00B13B33"/>
    <w:rsid w:val="00B159FF"/>
    <w:rsid w:val="00B20DCA"/>
    <w:rsid w:val="00B218BE"/>
    <w:rsid w:val="00B21C0E"/>
    <w:rsid w:val="00B22E31"/>
    <w:rsid w:val="00B247C6"/>
    <w:rsid w:val="00B25EAB"/>
    <w:rsid w:val="00B2770B"/>
    <w:rsid w:val="00B27CFD"/>
    <w:rsid w:val="00B31CBC"/>
    <w:rsid w:val="00B325D9"/>
    <w:rsid w:val="00B32AB7"/>
    <w:rsid w:val="00B3455D"/>
    <w:rsid w:val="00B45591"/>
    <w:rsid w:val="00B46BEB"/>
    <w:rsid w:val="00B473E8"/>
    <w:rsid w:val="00B475F3"/>
    <w:rsid w:val="00B50335"/>
    <w:rsid w:val="00B5038B"/>
    <w:rsid w:val="00B525B0"/>
    <w:rsid w:val="00B52620"/>
    <w:rsid w:val="00B55638"/>
    <w:rsid w:val="00B57960"/>
    <w:rsid w:val="00B57C3C"/>
    <w:rsid w:val="00B60711"/>
    <w:rsid w:val="00B60E51"/>
    <w:rsid w:val="00B61E4B"/>
    <w:rsid w:val="00B64B61"/>
    <w:rsid w:val="00B65EB6"/>
    <w:rsid w:val="00B66769"/>
    <w:rsid w:val="00B66E8B"/>
    <w:rsid w:val="00B7020A"/>
    <w:rsid w:val="00B7075E"/>
    <w:rsid w:val="00B7162C"/>
    <w:rsid w:val="00B7214C"/>
    <w:rsid w:val="00B729E7"/>
    <w:rsid w:val="00B75212"/>
    <w:rsid w:val="00B755B7"/>
    <w:rsid w:val="00B77AD4"/>
    <w:rsid w:val="00B80803"/>
    <w:rsid w:val="00B808DB"/>
    <w:rsid w:val="00B81375"/>
    <w:rsid w:val="00B82C7B"/>
    <w:rsid w:val="00B83612"/>
    <w:rsid w:val="00B83A10"/>
    <w:rsid w:val="00B849A7"/>
    <w:rsid w:val="00B84B98"/>
    <w:rsid w:val="00B863C4"/>
    <w:rsid w:val="00B90D56"/>
    <w:rsid w:val="00B920A1"/>
    <w:rsid w:val="00B92EC2"/>
    <w:rsid w:val="00B94FAE"/>
    <w:rsid w:val="00B95518"/>
    <w:rsid w:val="00B95D14"/>
    <w:rsid w:val="00B962FB"/>
    <w:rsid w:val="00BA1A18"/>
    <w:rsid w:val="00BA4CEB"/>
    <w:rsid w:val="00BA7EAF"/>
    <w:rsid w:val="00BB1B55"/>
    <w:rsid w:val="00BB1E44"/>
    <w:rsid w:val="00BB6C99"/>
    <w:rsid w:val="00BC13B1"/>
    <w:rsid w:val="00BC19DB"/>
    <w:rsid w:val="00BC27CC"/>
    <w:rsid w:val="00BC3375"/>
    <w:rsid w:val="00BC4BFF"/>
    <w:rsid w:val="00BC578D"/>
    <w:rsid w:val="00BD183F"/>
    <w:rsid w:val="00BD3C70"/>
    <w:rsid w:val="00BD4A97"/>
    <w:rsid w:val="00BD4BE9"/>
    <w:rsid w:val="00BD5A2A"/>
    <w:rsid w:val="00BD6343"/>
    <w:rsid w:val="00BD6C34"/>
    <w:rsid w:val="00BD71A1"/>
    <w:rsid w:val="00BD7354"/>
    <w:rsid w:val="00BD7D65"/>
    <w:rsid w:val="00BE0376"/>
    <w:rsid w:val="00BE099D"/>
    <w:rsid w:val="00BE1671"/>
    <w:rsid w:val="00BE19F8"/>
    <w:rsid w:val="00BE4956"/>
    <w:rsid w:val="00BE5EF2"/>
    <w:rsid w:val="00BF17EF"/>
    <w:rsid w:val="00BF1F7D"/>
    <w:rsid w:val="00BF2127"/>
    <w:rsid w:val="00BF2D5A"/>
    <w:rsid w:val="00BF2E74"/>
    <w:rsid w:val="00BF5885"/>
    <w:rsid w:val="00BF7920"/>
    <w:rsid w:val="00BF7A67"/>
    <w:rsid w:val="00C004DC"/>
    <w:rsid w:val="00C018BA"/>
    <w:rsid w:val="00C018C0"/>
    <w:rsid w:val="00C02835"/>
    <w:rsid w:val="00C02BDE"/>
    <w:rsid w:val="00C03F0A"/>
    <w:rsid w:val="00C0451B"/>
    <w:rsid w:val="00C05259"/>
    <w:rsid w:val="00C07092"/>
    <w:rsid w:val="00C101B9"/>
    <w:rsid w:val="00C103F1"/>
    <w:rsid w:val="00C10E3A"/>
    <w:rsid w:val="00C123BB"/>
    <w:rsid w:val="00C12C92"/>
    <w:rsid w:val="00C1335A"/>
    <w:rsid w:val="00C14320"/>
    <w:rsid w:val="00C17E43"/>
    <w:rsid w:val="00C203D2"/>
    <w:rsid w:val="00C21C6B"/>
    <w:rsid w:val="00C22B5F"/>
    <w:rsid w:val="00C237EF"/>
    <w:rsid w:val="00C24F41"/>
    <w:rsid w:val="00C25C99"/>
    <w:rsid w:val="00C328D9"/>
    <w:rsid w:val="00C34293"/>
    <w:rsid w:val="00C34CE1"/>
    <w:rsid w:val="00C35B5A"/>
    <w:rsid w:val="00C36853"/>
    <w:rsid w:val="00C36EFE"/>
    <w:rsid w:val="00C43265"/>
    <w:rsid w:val="00C433FF"/>
    <w:rsid w:val="00C4396E"/>
    <w:rsid w:val="00C44065"/>
    <w:rsid w:val="00C442C3"/>
    <w:rsid w:val="00C44F9C"/>
    <w:rsid w:val="00C50432"/>
    <w:rsid w:val="00C5356D"/>
    <w:rsid w:val="00C55960"/>
    <w:rsid w:val="00C55C73"/>
    <w:rsid w:val="00C6106C"/>
    <w:rsid w:val="00C61A18"/>
    <w:rsid w:val="00C629C0"/>
    <w:rsid w:val="00C63452"/>
    <w:rsid w:val="00C64097"/>
    <w:rsid w:val="00C646B7"/>
    <w:rsid w:val="00C655FE"/>
    <w:rsid w:val="00C65C46"/>
    <w:rsid w:val="00C65F16"/>
    <w:rsid w:val="00C66472"/>
    <w:rsid w:val="00C67FBD"/>
    <w:rsid w:val="00C709F3"/>
    <w:rsid w:val="00C71E38"/>
    <w:rsid w:val="00C73876"/>
    <w:rsid w:val="00C75C72"/>
    <w:rsid w:val="00C807E1"/>
    <w:rsid w:val="00C829EB"/>
    <w:rsid w:val="00C83B06"/>
    <w:rsid w:val="00C84568"/>
    <w:rsid w:val="00C850E6"/>
    <w:rsid w:val="00C90212"/>
    <w:rsid w:val="00C90D2C"/>
    <w:rsid w:val="00C9313E"/>
    <w:rsid w:val="00C932D9"/>
    <w:rsid w:val="00C94962"/>
    <w:rsid w:val="00C95247"/>
    <w:rsid w:val="00C96731"/>
    <w:rsid w:val="00C97205"/>
    <w:rsid w:val="00CA1652"/>
    <w:rsid w:val="00CA1CA1"/>
    <w:rsid w:val="00CA2E8A"/>
    <w:rsid w:val="00CA4C8B"/>
    <w:rsid w:val="00CA57EF"/>
    <w:rsid w:val="00CA667A"/>
    <w:rsid w:val="00CA6D92"/>
    <w:rsid w:val="00CB13F8"/>
    <w:rsid w:val="00CB161B"/>
    <w:rsid w:val="00CB21E2"/>
    <w:rsid w:val="00CB2900"/>
    <w:rsid w:val="00CB3259"/>
    <w:rsid w:val="00CB392D"/>
    <w:rsid w:val="00CB3D3E"/>
    <w:rsid w:val="00CB4600"/>
    <w:rsid w:val="00CB464A"/>
    <w:rsid w:val="00CB64CF"/>
    <w:rsid w:val="00CB7DA0"/>
    <w:rsid w:val="00CC1310"/>
    <w:rsid w:val="00CC5AC4"/>
    <w:rsid w:val="00CC772E"/>
    <w:rsid w:val="00CC7865"/>
    <w:rsid w:val="00CD0E9E"/>
    <w:rsid w:val="00CD382E"/>
    <w:rsid w:val="00CD5645"/>
    <w:rsid w:val="00CD65B6"/>
    <w:rsid w:val="00CD6714"/>
    <w:rsid w:val="00CD6A9B"/>
    <w:rsid w:val="00CE32BF"/>
    <w:rsid w:val="00CE5D56"/>
    <w:rsid w:val="00CE76F1"/>
    <w:rsid w:val="00CF01A4"/>
    <w:rsid w:val="00CF2116"/>
    <w:rsid w:val="00CF510B"/>
    <w:rsid w:val="00CF70DE"/>
    <w:rsid w:val="00D0060F"/>
    <w:rsid w:val="00D00CC5"/>
    <w:rsid w:val="00D02485"/>
    <w:rsid w:val="00D02B3E"/>
    <w:rsid w:val="00D06295"/>
    <w:rsid w:val="00D11CD7"/>
    <w:rsid w:val="00D148E4"/>
    <w:rsid w:val="00D15AF7"/>
    <w:rsid w:val="00D161F9"/>
    <w:rsid w:val="00D176CB"/>
    <w:rsid w:val="00D2164A"/>
    <w:rsid w:val="00D258DA"/>
    <w:rsid w:val="00D27DB7"/>
    <w:rsid w:val="00D337AF"/>
    <w:rsid w:val="00D407DE"/>
    <w:rsid w:val="00D40A96"/>
    <w:rsid w:val="00D424CA"/>
    <w:rsid w:val="00D4293C"/>
    <w:rsid w:val="00D42FD8"/>
    <w:rsid w:val="00D50030"/>
    <w:rsid w:val="00D51880"/>
    <w:rsid w:val="00D5304E"/>
    <w:rsid w:val="00D563CD"/>
    <w:rsid w:val="00D56DD4"/>
    <w:rsid w:val="00D61978"/>
    <w:rsid w:val="00D62742"/>
    <w:rsid w:val="00D62E9E"/>
    <w:rsid w:val="00D6410F"/>
    <w:rsid w:val="00D653EE"/>
    <w:rsid w:val="00D654BA"/>
    <w:rsid w:val="00D65511"/>
    <w:rsid w:val="00D66579"/>
    <w:rsid w:val="00D6763D"/>
    <w:rsid w:val="00D720B1"/>
    <w:rsid w:val="00D73591"/>
    <w:rsid w:val="00D73CE9"/>
    <w:rsid w:val="00D7400A"/>
    <w:rsid w:val="00D7437A"/>
    <w:rsid w:val="00D824B8"/>
    <w:rsid w:val="00D8269C"/>
    <w:rsid w:val="00D826A1"/>
    <w:rsid w:val="00D83ACC"/>
    <w:rsid w:val="00D83B52"/>
    <w:rsid w:val="00D83F35"/>
    <w:rsid w:val="00D8490F"/>
    <w:rsid w:val="00D85EFE"/>
    <w:rsid w:val="00D86326"/>
    <w:rsid w:val="00D86A2E"/>
    <w:rsid w:val="00D86A86"/>
    <w:rsid w:val="00D91F63"/>
    <w:rsid w:val="00D923E5"/>
    <w:rsid w:val="00D92F38"/>
    <w:rsid w:val="00D9330D"/>
    <w:rsid w:val="00D94119"/>
    <w:rsid w:val="00D95255"/>
    <w:rsid w:val="00D964CD"/>
    <w:rsid w:val="00D97316"/>
    <w:rsid w:val="00DA0311"/>
    <w:rsid w:val="00DA0C89"/>
    <w:rsid w:val="00DA1A0D"/>
    <w:rsid w:val="00DA1D20"/>
    <w:rsid w:val="00DA1DB6"/>
    <w:rsid w:val="00DA5F3C"/>
    <w:rsid w:val="00DA74F1"/>
    <w:rsid w:val="00DB1277"/>
    <w:rsid w:val="00DB2435"/>
    <w:rsid w:val="00DB2F71"/>
    <w:rsid w:val="00DB32F6"/>
    <w:rsid w:val="00DC053B"/>
    <w:rsid w:val="00DC1F97"/>
    <w:rsid w:val="00DC2084"/>
    <w:rsid w:val="00DC2F67"/>
    <w:rsid w:val="00DC4EBD"/>
    <w:rsid w:val="00DD0711"/>
    <w:rsid w:val="00DD6234"/>
    <w:rsid w:val="00DD7349"/>
    <w:rsid w:val="00DE2653"/>
    <w:rsid w:val="00DE3503"/>
    <w:rsid w:val="00DE3803"/>
    <w:rsid w:val="00DE3BA3"/>
    <w:rsid w:val="00DE4280"/>
    <w:rsid w:val="00DF1C65"/>
    <w:rsid w:val="00DF2BEF"/>
    <w:rsid w:val="00DF7038"/>
    <w:rsid w:val="00DF7657"/>
    <w:rsid w:val="00E02245"/>
    <w:rsid w:val="00E02278"/>
    <w:rsid w:val="00E0242B"/>
    <w:rsid w:val="00E03861"/>
    <w:rsid w:val="00E050A7"/>
    <w:rsid w:val="00E076B0"/>
    <w:rsid w:val="00E07B42"/>
    <w:rsid w:val="00E1035A"/>
    <w:rsid w:val="00E10648"/>
    <w:rsid w:val="00E10F86"/>
    <w:rsid w:val="00E113B6"/>
    <w:rsid w:val="00E115BB"/>
    <w:rsid w:val="00E12179"/>
    <w:rsid w:val="00E12D25"/>
    <w:rsid w:val="00E13A25"/>
    <w:rsid w:val="00E14DE8"/>
    <w:rsid w:val="00E1606E"/>
    <w:rsid w:val="00E16115"/>
    <w:rsid w:val="00E169DB"/>
    <w:rsid w:val="00E221B6"/>
    <w:rsid w:val="00E23302"/>
    <w:rsid w:val="00E238CE"/>
    <w:rsid w:val="00E27B1B"/>
    <w:rsid w:val="00E31D9C"/>
    <w:rsid w:val="00E3244B"/>
    <w:rsid w:val="00E33D9B"/>
    <w:rsid w:val="00E35753"/>
    <w:rsid w:val="00E36EA7"/>
    <w:rsid w:val="00E43025"/>
    <w:rsid w:val="00E52301"/>
    <w:rsid w:val="00E55A18"/>
    <w:rsid w:val="00E55C97"/>
    <w:rsid w:val="00E57552"/>
    <w:rsid w:val="00E6205E"/>
    <w:rsid w:val="00E63324"/>
    <w:rsid w:val="00E6404C"/>
    <w:rsid w:val="00E674DD"/>
    <w:rsid w:val="00E67F1D"/>
    <w:rsid w:val="00E70D41"/>
    <w:rsid w:val="00E7262C"/>
    <w:rsid w:val="00E73818"/>
    <w:rsid w:val="00E74CD7"/>
    <w:rsid w:val="00E80E9E"/>
    <w:rsid w:val="00E81926"/>
    <w:rsid w:val="00E8344E"/>
    <w:rsid w:val="00E84204"/>
    <w:rsid w:val="00E8432A"/>
    <w:rsid w:val="00E9075D"/>
    <w:rsid w:val="00E9199A"/>
    <w:rsid w:val="00E92A8B"/>
    <w:rsid w:val="00E95DCE"/>
    <w:rsid w:val="00E962CD"/>
    <w:rsid w:val="00E9697F"/>
    <w:rsid w:val="00E97649"/>
    <w:rsid w:val="00EA035E"/>
    <w:rsid w:val="00EA1349"/>
    <w:rsid w:val="00EA1D39"/>
    <w:rsid w:val="00EA2817"/>
    <w:rsid w:val="00EA3CB3"/>
    <w:rsid w:val="00EA4FBD"/>
    <w:rsid w:val="00EA794A"/>
    <w:rsid w:val="00EB0EC0"/>
    <w:rsid w:val="00EB0FE8"/>
    <w:rsid w:val="00EB17C7"/>
    <w:rsid w:val="00EB229C"/>
    <w:rsid w:val="00EB2EBC"/>
    <w:rsid w:val="00EB3877"/>
    <w:rsid w:val="00EB5E02"/>
    <w:rsid w:val="00EC1A46"/>
    <w:rsid w:val="00EC4566"/>
    <w:rsid w:val="00ED0F1E"/>
    <w:rsid w:val="00ED1D5E"/>
    <w:rsid w:val="00ED2266"/>
    <w:rsid w:val="00ED2EEC"/>
    <w:rsid w:val="00ED31A7"/>
    <w:rsid w:val="00ED43C9"/>
    <w:rsid w:val="00EE0D12"/>
    <w:rsid w:val="00EE164A"/>
    <w:rsid w:val="00EE3D40"/>
    <w:rsid w:val="00EE44EB"/>
    <w:rsid w:val="00EE4D93"/>
    <w:rsid w:val="00EE652D"/>
    <w:rsid w:val="00EF03C7"/>
    <w:rsid w:val="00EF3DE8"/>
    <w:rsid w:val="00EF41E0"/>
    <w:rsid w:val="00EF4BC0"/>
    <w:rsid w:val="00EF4C33"/>
    <w:rsid w:val="00EF617C"/>
    <w:rsid w:val="00EF63AE"/>
    <w:rsid w:val="00EF6443"/>
    <w:rsid w:val="00EF6569"/>
    <w:rsid w:val="00EF72F9"/>
    <w:rsid w:val="00F0033B"/>
    <w:rsid w:val="00F024CB"/>
    <w:rsid w:val="00F02D7E"/>
    <w:rsid w:val="00F03B03"/>
    <w:rsid w:val="00F108DA"/>
    <w:rsid w:val="00F13298"/>
    <w:rsid w:val="00F14F92"/>
    <w:rsid w:val="00F17056"/>
    <w:rsid w:val="00F20C9F"/>
    <w:rsid w:val="00F2356E"/>
    <w:rsid w:val="00F24BF9"/>
    <w:rsid w:val="00F253BA"/>
    <w:rsid w:val="00F26A90"/>
    <w:rsid w:val="00F26D7F"/>
    <w:rsid w:val="00F27947"/>
    <w:rsid w:val="00F27E46"/>
    <w:rsid w:val="00F319F3"/>
    <w:rsid w:val="00F324FF"/>
    <w:rsid w:val="00F33640"/>
    <w:rsid w:val="00F33C35"/>
    <w:rsid w:val="00F3489A"/>
    <w:rsid w:val="00F41A83"/>
    <w:rsid w:val="00F422A4"/>
    <w:rsid w:val="00F42740"/>
    <w:rsid w:val="00F42D6C"/>
    <w:rsid w:val="00F43797"/>
    <w:rsid w:val="00F51ECB"/>
    <w:rsid w:val="00F54E6D"/>
    <w:rsid w:val="00F563BC"/>
    <w:rsid w:val="00F567AA"/>
    <w:rsid w:val="00F60827"/>
    <w:rsid w:val="00F608D3"/>
    <w:rsid w:val="00F6276A"/>
    <w:rsid w:val="00F646B2"/>
    <w:rsid w:val="00F66C16"/>
    <w:rsid w:val="00F6786D"/>
    <w:rsid w:val="00F708E2"/>
    <w:rsid w:val="00F73310"/>
    <w:rsid w:val="00F741AE"/>
    <w:rsid w:val="00F751E6"/>
    <w:rsid w:val="00F76548"/>
    <w:rsid w:val="00F76D65"/>
    <w:rsid w:val="00F80A76"/>
    <w:rsid w:val="00F80BA9"/>
    <w:rsid w:val="00F81B5F"/>
    <w:rsid w:val="00F824F2"/>
    <w:rsid w:val="00F85EBE"/>
    <w:rsid w:val="00F874AB"/>
    <w:rsid w:val="00F87944"/>
    <w:rsid w:val="00F95C06"/>
    <w:rsid w:val="00F96244"/>
    <w:rsid w:val="00F974C5"/>
    <w:rsid w:val="00FA0A0D"/>
    <w:rsid w:val="00FA0D16"/>
    <w:rsid w:val="00FA11C6"/>
    <w:rsid w:val="00FA2479"/>
    <w:rsid w:val="00FA29CC"/>
    <w:rsid w:val="00FA307D"/>
    <w:rsid w:val="00FA33DC"/>
    <w:rsid w:val="00FA3FFB"/>
    <w:rsid w:val="00FA4210"/>
    <w:rsid w:val="00FA444D"/>
    <w:rsid w:val="00FB19C8"/>
    <w:rsid w:val="00FB2431"/>
    <w:rsid w:val="00FB4A8B"/>
    <w:rsid w:val="00FB6662"/>
    <w:rsid w:val="00FB764C"/>
    <w:rsid w:val="00FC333A"/>
    <w:rsid w:val="00FC4BE9"/>
    <w:rsid w:val="00FC72C6"/>
    <w:rsid w:val="00FC7DA8"/>
    <w:rsid w:val="00FD0849"/>
    <w:rsid w:val="00FD1BAD"/>
    <w:rsid w:val="00FD1D02"/>
    <w:rsid w:val="00FD44E6"/>
    <w:rsid w:val="00FE0F9B"/>
    <w:rsid w:val="00FE350C"/>
    <w:rsid w:val="00FF22EE"/>
    <w:rsid w:val="00FF291D"/>
    <w:rsid w:val="00FF3F5D"/>
    <w:rsid w:val="00FF729C"/>
    <w:rsid w:val="00FF775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936"/>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0" w:unhideWhenUsed="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D420B"/>
    <w:pPr>
      <w:spacing w:line="360" w:lineRule="auto"/>
    </w:pPr>
    <w:rPr>
      <w:rFonts w:ascii="Arial" w:hAnsi="Arial"/>
      <w:szCs w:val="24"/>
    </w:rPr>
  </w:style>
  <w:style w:type="paragraph" w:styleId="Nagwek1">
    <w:name w:val="heading 1"/>
    <w:aliases w:val="Tytuł rozdziału,Tytu³ rozdzia³u,Tytuł działu"/>
    <w:basedOn w:val="Normalny"/>
    <w:next w:val="Normalny"/>
    <w:autoRedefine/>
    <w:qFormat/>
    <w:rsid w:val="00802B50"/>
    <w:pPr>
      <w:keepNext/>
      <w:numPr>
        <w:numId w:val="2"/>
      </w:numPr>
      <w:shd w:val="clear" w:color="auto" w:fill="FF9900"/>
      <w:spacing w:before="120" w:after="120" w:line="240" w:lineRule="auto"/>
      <w:ind w:left="0" w:firstLine="0"/>
      <w:jc w:val="center"/>
      <w:outlineLvl w:val="0"/>
    </w:pPr>
    <w:rPr>
      <w:rFonts w:cs="Arial"/>
      <w:b/>
      <w:bCs/>
      <w:caps/>
      <w:color w:val="FFFFFF"/>
      <w:sz w:val="24"/>
      <w:lang w:eastAsia="ar-SA"/>
    </w:rPr>
  </w:style>
  <w:style w:type="paragraph" w:styleId="Nagwek2">
    <w:name w:val="heading 2"/>
    <w:aliases w:val="Tytuł podrozdziału1,Pytanie,Tytu³ podrozdzia³u1"/>
    <w:basedOn w:val="Normalny"/>
    <w:next w:val="Normalny"/>
    <w:autoRedefine/>
    <w:qFormat/>
    <w:rsid w:val="000832C6"/>
    <w:pPr>
      <w:keepNext/>
      <w:numPr>
        <w:ilvl w:val="1"/>
        <w:numId w:val="2"/>
      </w:numPr>
      <w:tabs>
        <w:tab w:val="left" w:pos="540"/>
      </w:tabs>
      <w:spacing w:after="200"/>
      <w:jc w:val="both"/>
      <w:outlineLvl w:val="1"/>
    </w:pPr>
    <w:rPr>
      <w:rFonts w:cs="Arial"/>
      <w:b/>
      <w:bCs/>
      <w:sz w:val="24"/>
    </w:rPr>
  </w:style>
  <w:style w:type="paragraph" w:styleId="Nagwek3">
    <w:name w:val="heading 3"/>
    <w:aliases w:val="Tytuł podrozdziału2,Tytu³ podrozdzia³u2,Odpowiedź"/>
    <w:basedOn w:val="Normalny"/>
    <w:next w:val="Normalny"/>
    <w:qFormat/>
    <w:rsid w:val="00AD6DF3"/>
    <w:pPr>
      <w:numPr>
        <w:ilvl w:val="2"/>
        <w:numId w:val="3"/>
      </w:numPr>
      <w:tabs>
        <w:tab w:val="left" w:pos="0"/>
      </w:tabs>
      <w:suppressAutoHyphens/>
      <w:jc w:val="both"/>
      <w:outlineLvl w:val="2"/>
    </w:pPr>
    <w:rPr>
      <w:rFonts w:cs="Arial"/>
      <w:b/>
      <w:bCs/>
      <w:i/>
      <w:sz w:val="22"/>
      <w:szCs w:val="20"/>
      <w:lang w:eastAsia="ar-SA"/>
    </w:rPr>
  </w:style>
  <w:style w:type="paragraph" w:styleId="Nagwek4">
    <w:name w:val="heading 4"/>
    <w:aliases w:val="Treść pytania,Treœæ pytania,Cytat ARC,Uwagi dla Ankietera"/>
    <w:basedOn w:val="Normalny"/>
    <w:next w:val="Normalny"/>
    <w:qFormat/>
    <w:rsid w:val="00AD6DF3"/>
    <w:pPr>
      <w:suppressAutoHyphens/>
      <w:jc w:val="both"/>
      <w:outlineLvl w:val="3"/>
    </w:pPr>
    <w:rPr>
      <w:i/>
      <w:szCs w:val="20"/>
      <w:lang w:eastAsia="ar-SA"/>
    </w:rPr>
  </w:style>
  <w:style w:type="paragraph" w:styleId="Nagwek5">
    <w:name w:val="heading 5"/>
    <w:aliases w:val="Analizy i wnioski"/>
    <w:basedOn w:val="Normalny"/>
    <w:next w:val="Normalny"/>
    <w:qFormat/>
    <w:rsid w:val="00AD6DF3"/>
    <w:pPr>
      <w:pBdr>
        <w:bottom w:val="single" w:sz="4" w:space="1" w:color="000000"/>
      </w:pBdr>
      <w:suppressAutoHyphens/>
      <w:jc w:val="both"/>
      <w:outlineLvl w:val="4"/>
    </w:pPr>
    <w:rPr>
      <w:b/>
      <w:bCs/>
      <w:iCs/>
      <w:szCs w:val="26"/>
      <w:lang w:eastAsia="ar-SA"/>
    </w:rPr>
  </w:style>
  <w:style w:type="paragraph" w:styleId="Nagwek6">
    <w:name w:val="heading 6"/>
    <w:basedOn w:val="Normalny"/>
    <w:next w:val="Normalny"/>
    <w:qFormat/>
    <w:rsid w:val="00AD6DF3"/>
    <w:pPr>
      <w:keepNext/>
      <w:suppressAutoHyphens/>
      <w:jc w:val="both"/>
      <w:outlineLvl w:val="5"/>
    </w:pPr>
    <w:rPr>
      <w:rFonts w:ascii="Arial Narrow" w:hAnsi="Arial Narrow"/>
      <w:b/>
      <w:sz w:val="16"/>
      <w:szCs w:val="20"/>
      <w:lang w:eastAsia="ar-SA"/>
    </w:rPr>
  </w:style>
  <w:style w:type="paragraph" w:styleId="Nagwek7">
    <w:name w:val="heading 7"/>
    <w:basedOn w:val="Normalny"/>
    <w:next w:val="Normalny"/>
    <w:qFormat/>
    <w:rsid w:val="00AD6DF3"/>
    <w:pPr>
      <w:keepNext/>
      <w:suppressAutoHyphens/>
      <w:outlineLvl w:val="6"/>
    </w:pPr>
    <w:rPr>
      <w:rFonts w:cs="Arial"/>
      <w:b/>
      <w:bCs/>
      <w:sz w:val="16"/>
      <w:szCs w:val="20"/>
      <w:lang w:eastAsia="ar-SA"/>
    </w:rPr>
  </w:style>
  <w:style w:type="paragraph" w:styleId="Nagwek8">
    <w:name w:val="heading 8"/>
    <w:basedOn w:val="Normalny"/>
    <w:next w:val="Normalny"/>
    <w:qFormat/>
    <w:rsid w:val="00AD6DF3"/>
    <w:pPr>
      <w:keepNext/>
      <w:outlineLvl w:val="7"/>
    </w:pPr>
    <w:rPr>
      <w:b/>
      <w:bCs/>
    </w:rPr>
  </w:style>
  <w:style w:type="paragraph" w:styleId="Nagwek9">
    <w:name w:val="heading 9"/>
    <w:basedOn w:val="Normalny"/>
    <w:next w:val="Normalny"/>
    <w:qFormat/>
    <w:rsid w:val="00AD6DF3"/>
    <w:pPr>
      <w:keepNext/>
      <w:jc w:val="center"/>
      <w:outlineLvl w:val="8"/>
    </w:pPr>
    <w:rPr>
      <w:rFonts w:cs="Arial"/>
      <w:b/>
      <w:i/>
      <w:iCs/>
      <w:color w:val="000080"/>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semiHidden/>
    <w:rsid w:val="00AD6DF3"/>
    <w:pPr>
      <w:tabs>
        <w:tab w:val="center" w:pos="4536"/>
        <w:tab w:val="right" w:pos="9072"/>
      </w:tabs>
    </w:pPr>
  </w:style>
  <w:style w:type="paragraph" w:styleId="Stopka">
    <w:name w:val="footer"/>
    <w:basedOn w:val="Normalny"/>
    <w:semiHidden/>
    <w:rsid w:val="00AD6DF3"/>
    <w:pPr>
      <w:tabs>
        <w:tab w:val="center" w:pos="4536"/>
        <w:tab w:val="right" w:pos="9072"/>
      </w:tabs>
    </w:pPr>
  </w:style>
  <w:style w:type="character" w:styleId="Numerstrony">
    <w:name w:val="page number"/>
    <w:basedOn w:val="Domylnaczcionkaakapitu"/>
    <w:semiHidden/>
    <w:rsid w:val="00AD6DF3"/>
  </w:style>
  <w:style w:type="paragraph" w:styleId="Tekstpodstawowy">
    <w:name w:val="Body Text"/>
    <w:basedOn w:val="Normalny"/>
    <w:semiHidden/>
    <w:rsid w:val="00AD6DF3"/>
    <w:rPr>
      <w:rFonts w:cs="Arial"/>
      <w:b/>
      <w:bCs/>
      <w:color w:val="000000"/>
      <w:sz w:val="36"/>
      <w:szCs w:val="28"/>
    </w:rPr>
  </w:style>
  <w:style w:type="paragraph" w:customStyle="1" w:styleId="tytuoferty">
    <w:name w:val="tytuł oferty"/>
    <w:basedOn w:val="Normalny"/>
    <w:autoRedefine/>
    <w:rsid w:val="00AD6DF3"/>
    <w:pPr>
      <w:jc w:val="center"/>
    </w:pPr>
    <w:rPr>
      <w:b/>
      <w:caps/>
      <w:sz w:val="48"/>
      <w:szCs w:val="20"/>
    </w:rPr>
  </w:style>
  <w:style w:type="paragraph" w:customStyle="1" w:styleId="Z2-okadkaraportu">
    <w:name w:val="Z2 - okładka raportu"/>
    <w:basedOn w:val="Normalny"/>
    <w:rsid w:val="00AD6DF3"/>
    <w:pPr>
      <w:jc w:val="center"/>
    </w:pPr>
    <w:rPr>
      <w:rFonts w:cs="Arial"/>
      <w:b/>
      <w:bCs/>
      <w:caps/>
      <w:sz w:val="40"/>
      <w:szCs w:val="20"/>
    </w:rPr>
  </w:style>
  <w:style w:type="paragraph" w:styleId="Spistreci1">
    <w:name w:val="toc 1"/>
    <w:basedOn w:val="Normalny"/>
    <w:next w:val="Normalny"/>
    <w:autoRedefine/>
    <w:uiPriority w:val="39"/>
    <w:rsid w:val="00AD6DF3"/>
    <w:pPr>
      <w:tabs>
        <w:tab w:val="right" w:leader="dot" w:pos="9072"/>
      </w:tabs>
      <w:spacing w:before="120"/>
      <w:jc w:val="both"/>
    </w:pPr>
    <w:rPr>
      <w:caps/>
      <w:szCs w:val="20"/>
    </w:rPr>
  </w:style>
  <w:style w:type="paragraph" w:customStyle="1" w:styleId="X1-nagwekstrony">
    <w:name w:val="X1 - nagłówek strony"/>
    <w:basedOn w:val="Normalny"/>
    <w:rsid w:val="00AD6DF3"/>
    <w:pPr>
      <w:ind w:left="2977"/>
      <w:jc w:val="center"/>
    </w:pPr>
    <w:rPr>
      <w:szCs w:val="20"/>
    </w:rPr>
  </w:style>
  <w:style w:type="character" w:styleId="Hipercze">
    <w:name w:val="Hyperlink"/>
    <w:uiPriority w:val="99"/>
    <w:rsid w:val="00AD6DF3"/>
    <w:rPr>
      <w:color w:val="0000FF"/>
      <w:u w:val="single"/>
    </w:rPr>
  </w:style>
  <w:style w:type="paragraph" w:styleId="Legenda">
    <w:name w:val="caption"/>
    <w:basedOn w:val="Normalny"/>
    <w:next w:val="Normalny"/>
    <w:link w:val="LegendaZnak1"/>
    <w:autoRedefine/>
    <w:qFormat/>
    <w:rsid w:val="00E23302"/>
    <w:pPr>
      <w:keepNext/>
      <w:suppressAutoHyphens/>
      <w:spacing w:line="240" w:lineRule="auto"/>
      <w:jc w:val="center"/>
    </w:pPr>
    <w:rPr>
      <w:rFonts w:cs="Arial"/>
      <w:b/>
      <w:bCs/>
      <w:szCs w:val="20"/>
      <w:lang w:eastAsia="ar-SA"/>
    </w:rPr>
  </w:style>
  <w:style w:type="paragraph" w:customStyle="1" w:styleId="Z1-tyturaportu">
    <w:name w:val="Z1 - tytuł raportu"/>
    <w:basedOn w:val="Normalny"/>
    <w:rsid w:val="00AD6DF3"/>
    <w:pPr>
      <w:suppressAutoHyphens/>
      <w:jc w:val="center"/>
    </w:pPr>
    <w:rPr>
      <w:b/>
      <w:caps/>
      <w:sz w:val="48"/>
      <w:szCs w:val="20"/>
      <w:lang w:eastAsia="ar-SA"/>
    </w:rPr>
  </w:style>
  <w:style w:type="paragraph" w:styleId="Spistreci2">
    <w:name w:val="toc 2"/>
    <w:basedOn w:val="Normalny"/>
    <w:next w:val="Normalny"/>
    <w:uiPriority w:val="39"/>
    <w:rsid w:val="00AD6DF3"/>
    <w:pPr>
      <w:tabs>
        <w:tab w:val="right" w:leader="dot" w:pos="9072"/>
      </w:tabs>
      <w:suppressAutoHyphens/>
      <w:ind w:left="425"/>
      <w:jc w:val="both"/>
    </w:pPr>
    <w:rPr>
      <w:szCs w:val="20"/>
      <w:lang w:eastAsia="ar-SA"/>
    </w:rPr>
  </w:style>
  <w:style w:type="paragraph" w:styleId="Spistreci3">
    <w:name w:val="toc 3"/>
    <w:basedOn w:val="Spistreci2"/>
    <w:next w:val="Normalny"/>
    <w:semiHidden/>
    <w:rsid w:val="00AD6DF3"/>
    <w:pPr>
      <w:ind w:left="567"/>
    </w:pPr>
    <w:rPr>
      <w:i/>
      <w:iCs/>
    </w:rPr>
  </w:style>
  <w:style w:type="paragraph" w:styleId="Spisilustracji">
    <w:name w:val="table of figures"/>
    <w:basedOn w:val="Normalny"/>
    <w:next w:val="Normalny"/>
    <w:semiHidden/>
    <w:rsid w:val="00AD6DF3"/>
    <w:pPr>
      <w:tabs>
        <w:tab w:val="right" w:leader="dot" w:pos="9072"/>
      </w:tabs>
      <w:suppressAutoHyphens/>
      <w:jc w:val="both"/>
    </w:pPr>
    <w:rPr>
      <w:szCs w:val="20"/>
      <w:lang w:eastAsia="ar-SA"/>
    </w:rPr>
  </w:style>
  <w:style w:type="paragraph" w:customStyle="1" w:styleId="Indeks">
    <w:name w:val="Indeks"/>
    <w:basedOn w:val="Normalny"/>
    <w:rsid w:val="00AD6DF3"/>
    <w:pPr>
      <w:suppressLineNumbers/>
      <w:suppressAutoHyphens/>
      <w:jc w:val="both"/>
    </w:pPr>
    <w:rPr>
      <w:rFonts w:cs="Tahoma"/>
      <w:szCs w:val="20"/>
      <w:lang w:eastAsia="ar-SA"/>
    </w:rPr>
  </w:style>
  <w:style w:type="paragraph" w:customStyle="1" w:styleId="X2-stopkastrony">
    <w:name w:val="X2 - stopka strony"/>
    <w:basedOn w:val="Normalny"/>
    <w:rsid w:val="00AD6DF3"/>
    <w:pPr>
      <w:suppressAutoHyphens/>
      <w:jc w:val="center"/>
    </w:pPr>
    <w:rPr>
      <w:szCs w:val="20"/>
      <w:lang w:eastAsia="ar-SA"/>
    </w:rPr>
  </w:style>
  <w:style w:type="paragraph" w:styleId="Tematkomentarza">
    <w:name w:val="annotation subject"/>
    <w:basedOn w:val="Tekstkomentarza"/>
    <w:next w:val="Tekstkomentarza"/>
    <w:rsid w:val="00AD6DF3"/>
    <w:pPr>
      <w:suppressAutoHyphens/>
      <w:spacing w:line="360" w:lineRule="auto"/>
    </w:pPr>
    <w:rPr>
      <w:b/>
      <w:bCs/>
      <w:lang w:eastAsia="ar-SA"/>
    </w:rPr>
  </w:style>
  <w:style w:type="paragraph" w:styleId="Tekstkomentarza">
    <w:name w:val="annotation text"/>
    <w:basedOn w:val="Normalny"/>
    <w:semiHidden/>
    <w:rsid w:val="00AD6DF3"/>
    <w:pPr>
      <w:spacing w:line="240" w:lineRule="auto"/>
      <w:jc w:val="both"/>
    </w:pPr>
    <w:rPr>
      <w:sz w:val="16"/>
      <w:szCs w:val="20"/>
    </w:rPr>
  </w:style>
  <w:style w:type="character" w:styleId="UyteHipercze">
    <w:name w:val="FollowedHyperlink"/>
    <w:semiHidden/>
    <w:rsid w:val="00AD6DF3"/>
    <w:rPr>
      <w:color w:val="800080"/>
      <w:u w:val="single"/>
    </w:rPr>
  </w:style>
  <w:style w:type="paragraph" w:customStyle="1" w:styleId="Akapitzlist1">
    <w:name w:val="Akapit z listą1"/>
    <w:basedOn w:val="Normalny"/>
    <w:rsid w:val="00AD6DF3"/>
    <w:pPr>
      <w:ind w:left="720"/>
    </w:pPr>
    <w:rPr>
      <w:rFonts w:cs="Arial"/>
      <w:lang w:val="fr-FR" w:eastAsia="fr-FR"/>
    </w:rPr>
  </w:style>
  <w:style w:type="paragraph" w:customStyle="1" w:styleId="Z3-dataraportu">
    <w:name w:val="Z3 - data raportu"/>
    <w:basedOn w:val="Normalny"/>
    <w:rsid w:val="00AD6DF3"/>
    <w:pPr>
      <w:pBdr>
        <w:bottom w:val="single" w:sz="4" w:space="1" w:color="auto"/>
      </w:pBdr>
      <w:jc w:val="center"/>
    </w:pPr>
    <w:rPr>
      <w:b/>
      <w:sz w:val="32"/>
      <w:szCs w:val="20"/>
    </w:rPr>
  </w:style>
  <w:style w:type="paragraph" w:styleId="Tekstdymka">
    <w:name w:val="Balloon Text"/>
    <w:basedOn w:val="Normalny"/>
    <w:rsid w:val="00AD6DF3"/>
    <w:pPr>
      <w:suppressAutoHyphens/>
      <w:jc w:val="both"/>
    </w:pPr>
    <w:rPr>
      <w:rFonts w:ascii="Tahoma" w:hAnsi="Tahoma" w:cs="Tahoma"/>
      <w:sz w:val="16"/>
      <w:szCs w:val="16"/>
      <w:lang w:eastAsia="ar-SA"/>
    </w:rPr>
  </w:style>
  <w:style w:type="paragraph" w:customStyle="1" w:styleId="Preformatted">
    <w:name w:val="Preformatted"/>
    <w:basedOn w:val="Normalny"/>
    <w:rsid w:val="00AD6DF3"/>
    <w:pPr>
      <w:tabs>
        <w:tab w:val="left" w:pos="0"/>
        <w:tab w:val="left" w:pos="959"/>
        <w:tab w:val="left" w:pos="1918"/>
        <w:tab w:val="left" w:pos="2877"/>
        <w:tab w:val="left" w:pos="3836"/>
        <w:tab w:val="left" w:pos="4795"/>
        <w:tab w:val="left" w:pos="5754"/>
        <w:tab w:val="left" w:pos="6713"/>
        <w:tab w:val="left" w:pos="7672"/>
        <w:tab w:val="left" w:pos="8631"/>
        <w:tab w:val="left" w:pos="9590"/>
      </w:tabs>
    </w:pPr>
    <w:rPr>
      <w:snapToGrid w:val="0"/>
      <w:szCs w:val="20"/>
    </w:rPr>
  </w:style>
  <w:style w:type="character" w:customStyle="1" w:styleId="Nagwek4Znak">
    <w:name w:val="Nagłówek 4 Znak"/>
    <w:aliases w:val="Treść pytania Znak,Treœæ pytania Znak,Cytat ARC Znak,Uwagi dla Ankietera Znak"/>
    <w:rsid w:val="00AD6DF3"/>
    <w:rPr>
      <w:rFonts w:ascii="Arial" w:hAnsi="Arial"/>
      <w:sz w:val="20"/>
    </w:rPr>
  </w:style>
  <w:style w:type="character" w:customStyle="1" w:styleId="Znak">
    <w:name w:val="Znak"/>
    <w:semiHidden/>
    <w:rsid w:val="00AD6DF3"/>
    <w:rPr>
      <w:sz w:val="16"/>
      <w:szCs w:val="16"/>
    </w:rPr>
  </w:style>
  <w:style w:type="paragraph" w:styleId="Spistreci4">
    <w:name w:val="toc 4"/>
    <w:basedOn w:val="Normalny"/>
    <w:next w:val="Normalny"/>
    <w:autoRedefine/>
    <w:semiHidden/>
    <w:rsid w:val="00AD6DF3"/>
    <w:pPr>
      <w:ind w:left="720"/>
    </w:pPr>
  </w:style>
  <w:style w:type="paragraph" w:styleId="Spistreci5">
    <w:name w:val="toc 5"/>
    <w:basedOn w:val="Normalny"/>
    <w:next w:val="Normalny"/>
    <w:autoRedefine/>
    <w:semiHidden/>
    <w:rsid w:val="00AD6DF3"/>
    <w:pPr>
      <w:ind w:left="960"/>
    </w:pPr>
  </w:style>
  <w:style w:type="paragraph" w:styleId="Tytu">
    <w:name w:val="Title"/>
    <w:basedOn w:val="Normalny"/>
    <w:qFormat/>
    <w:rsid w:val="00AD6DF3"/>
    <w:pPr>
      <w:spacing w:before="240" w:after="60"/>
      <w:jc w:val="center"/>
      <w:outlineLvl w:val="0"/>
    </w:pPr>
    <w:rPr>
      <w:rFonts w:cs="Arial"/>
      <w:b/>
      <w:bCs/>
      <w:kern w:val="28"/>
      <w:sz w:val="32"/>
      <w:szCs w:val="32"/>
    </w:rPr>
  </w:style>
  <w:style w:type="paragraph" w:styleId="Spistreci6">
    <w:name w:val="toc 6"/>
    <w:basedOn w:val="Normalny"/>
    <w:next w:val="Normalny"/>
    <w:autoRedefine/>
    <w:semiHidden/>
    <w:rsid w:val="00AD6DF3"/>
    <w:pPr>
      <w:ind w:left="1200"/>
    </w:pPr>
  </w:style>
  <w:style w:type="paragraph" w:styleId="Spistreci7">
    <w:name w:val="toc 7"/>
    <w:basedOn w:val="Normalny"/>
    <w:next w:val="Normalny"/>
    <w:autoRedefine/>
    <w:semiHidden/>
    <w:rsid w:val="00AD6DF3"/>
    <w:pPr>
      <w:ind w:left="1440"/>
    </w:pPr>
  </w:style>
  <w:style w:type="paragraph" w:styleId="Spistreci8">
    <w:name w:val="toc 8"/>
    <w:basedOn w:val="Normalny"/>
    <w:next w:val="Normalny"/>
    <w:autoRedefine/>
    <w:semiHidden/>
    <w:rsid w:val="00AD6DF3"/>
    <w:pPr>
      <w:ind w:left="1680"/>
    </w:pPr>
  </w:style>
  <w:style w:type="paragraph" w:styleId="Spistreci9">
    <w:name w:val="toc 9"/>
    <w:basedOn w:val="Normalny"/>
    <w:next w:val="Normalny"/>
    <w:autoRedefine/>
    <w:semiHidden/>
    <w:rsid w:val="00AD6DF3"/>
    <w:pPr>
      <w:ind w:left="1920"/>
    </w:pPr>
  </w:style>
  <w:style w:type="paragraph" w:styleId="Listapunktowana2">
    <w:name w:val="List Bullet 2"/>
    <w:basedOn w:val="Normalny"/>
    <w:semiHidden/>
    <w:rsid w:val="00AD6DF3"/>
    <w:pPr>
      <w:numPr>
        <w:numId w:val="1"/>
      </w:numPr>
      <w:tabs>
        <w:tab w:val="left" w:pos="993"/>
      </w:tabs>
      <w:suppressAutoHyphens/>
      <w:jc w:val="both"/>
    </w:pPr>
    <w:rPr>
      <w:rFonts w:cs="Arial"/>
      <w:sz w:val="22"/>
      <w:szCs w:val="20"/>
      <w:lang w:eastAsia="ar-SA"/>
    </w:rPr>
  </w:style>
  <w:style w:type="paragraph" w:customStyle="1" w:styleId="ArialCE">
    <w:name w:val="Arial CE"/>
    <w:basedOn w:val="Normalny"/>
    <w:rsid w:val="00AD6DF3"/>
    <w:pPr>
      <w:suppressAutoHyphens/>
      <w:jc w:val="both"/>
    </w:pPr>
    <w:rPr>
      <w:rFonts w:ascii="Times New Roman" w:hAnsi="Times New Roman"/>
      <w:sz w:val="16"/>
      <w:szCs w:val="20"/>
      <w:lang w:eastAsia="ar-SA"/>
    </w:rPr>
  </w:style>
  <w:style w:type="character" w:customStyle="1" w:styleId="m0p0newstext">
    <w:name w:val="m0 p0 news_text"/>
    <w:basedOn w:val="Domylnaczcionkaakapitu"/>
    <w:rsid w:val="00AD6DF3"/>
  </w:style>
  <w:style w:type="character" w:customStyle="1" w:styleId="Tytupodrozdziau1Znak">
    <w:name w:val="Tytuł podrozdziału1 Znak"/>
    <w:aliases w:val="Pytanie Znak,Tytu³ podrozdzia³u1 Znak"/>
    <w:rsid w:val="00AD6DF3"/>
    <w:rPr>
      <w:b/>
      <w:sz w:val="24"/>
    </w:rPr>
  </w:style>
  <w:style w:type="paragraph" w:styleId="Akapitzlist">
    <w:name w:val="List Paragraph"/>
    <w:basedOn w:val="Normalny"/>
    <w:qFormat/>
    <w:rsid w:val="00AD6DF3"/>
    <w:pPr>
      <w:spacing w:after="200" w:line="276" w:lineRule="auto"/>
      <w:ind w:left="720"/>
    </w:pPr>
    <w:rPr>
      <w:rFonts w:ascii="Calibri" w:eastAsia="Calibri" w:hAnsi="Calibri"/>
      <w:sz w:val="22"/>
      <w:szCs w:val="22"/>
      <w:lang w:eastAsia="en-US"/>
    </w:rPr>
  </w:style>
  <w:style w:type="character" w:customStyle="1" w:styleId="TyturozdziauZnak">
    <w:name w:val="Tytuł rozdziału Znak"/>
    <w:aliases w:val="Tytu³ rozdzia³u Znak,Tytuł działu Znak"/>
    <w:rsid w:val="00AD6DF3"/>
    <w:rPr>
      <w:b/>
      <w:caps/>
      <w:sz w:val="24"/>
    </w:rPr>
  </w:style>
  <w:style w:type="paragraph" w:customStyle="1" w:styleId="st">
    <w:name w:val="st"/>
    <w:basedOn w:val="Normalny"/>
    <w:rsid w:val="00AD6DF3"/>
    <w:pPr>
      <w:spacing w:line="240" w:lineRule="auto"/>
    </w:pPr>
    <w:rPr>
      <w:rFonts w:ascii="Times New Roman" w:hAnsi="Times New Roman"/>
      <w:sz w:val="24"/>
    </w:rPr>
  </w:style>
  <w:style w:type="paragraph" w:customStyle="1" w:styleId="stanardowy">
    <w:name w:val="stanardowy"/>
    <w:basedOn w:val="Normalny"/>
    <w:rsid w:val="00AD6DF3"/>
    <w:pPr>
      <w:suppressAutoHyphens/>
      <w:jc w:val="both"/>
    </w:pPr>
    <w:rPr>
      <w:rFonts w:ascii="Times New Roman" w:hAnsi="Times New Roman"/>
      <w:sz w:val="24"/>
      <w:szCs w:val="20"/>
      <w:lang w:eastAsia="ar-SA"/>
    </w:rPr>
  </w:style>
  <w:style w:type="paragraph" w:styleId="Tekstpodstawowy2">
    <w:name w:val="Body Text 2"/>
    <w:basedOn w:val="Normalny"/>
    <w:semiHidden/>
    <w:rsid w:val="00AD6DF3"/>
    <w:pPr>
      <w:suppressAutoHyphens/>
      <w:jc w:val="both"/>
    </w:pPr>
    <w:rPr>
      <w:rFonts w:ascii="Times New Roman" w:hAnsi="Times New Roman"/>
      <w:i/>
      <w:iCs/>
      <w:sz w:val="24"/>
      <w:szCs w:val="20"/>
    </w:rPr>
  </w:style>
  <w:style w:type="character" w:customStyle="1" w:styleId="bbtext">
    <w:name w:val="bbtext"/>
    <w:basedOn w:val="Domylnaczcionkaakapitu"/>
    <w:rsid w:val="00AD6DF3"/>
  </w:style>
  <w:style w:type="character" w:customStyle="1" w:styleId="WW8Num5z2">
    <w:name w:val="WW8Num5z2"/>
    <w:rsid w:val="00AD6DF3"/>
    <w:rPr>
      <w:rFonts w:ascii="Wingdings" w:hAnsi="Wingdings"/>
    </w:rPr>
  </w:style>
  <w:style w:type="character" w:customStyle="1" w:styleId="Znak1">
    <w:name w:val="Znak1"/>
    <w:basedOn w:val="Domylnaczcionkaakapitu"/>
    <w:semiHidden/>
    <w:rsid w:val="00AD6DF3"/>
  </w:style>
  <w:style w:type="character" w:customStyle="1" w:styleId="Znak2">
    <w:name w:val="Znak2"/>
    <w:semiHidden/>
    <w:rsid w:val="00AD6DF3"/>
    <w:rPr>
      <w:sz w:val="24"/>
    </w:rPr>
  </w:style>
  <w:style w:type="paragraph" w:styleId="Tekstpodstawowy3">
    <w:name w:val="Body Text 3"/>
    <w:basedOn w:val="Normalny"/>
    <w:semiHidden/>
    <w:rsid w:val="00AD6DF3"/>
    <w:pPr>
      <w:spacing w:line="240" w:lineRule="auto"/>
    </w:pPr>
    <w:rPr>
      <w:rFonts w:ascii="Times New Roman" w:hAnsi="Times New Roman"/>
      <w:b/>
      <w:bCs/>
      <w:sz w:val="24"/>
    </w:rPr>
  </w:style>
  <w:style w:type="paragraph" w:styleId="Tekstpodstawowywcity">
    <w:name w:val="Body Text Indent"/>
    <w:basedOn w:val="Normalny"/>
    <w:semiHidden/>
    <w:rsid w:val="00AD6DF3"/>
    <w:pPr>
      <w:spacing w:line="240" w:lineRule="auto"/>
      <w:ind w:left="360"/>
    </w:pPr>
    <w:rPr>
      <w:rFonts w:ascii="Times New Roman" w:hAnsi="Times New Roman"/>
      <w:sz w:val="24"/>
    </w:rPr>
  </w:style>
  <w:style w:type="paragraph" w:styleId="Mapadokumentu">
    <w:name w:val="Document Map"/>
    <w:basedOn w:val="Normalny"/>
    <w:semiHidden/>
    <w:rsid w:val="00AD6DF3"/>
    <w:pPr>
      <w:shd w:val="clear" w:color="auto" w:fill="000080"/>
    </w:pPr>
    <w:rPr>
      <w:rFonts w:ascii="Tahoma" w:hAnsi="Tahoma" w:cs="Tahoma"/>
      <w:szCs w:val="20"/>
    </w:rPr>
  </w:style>
  <w:style w:type="paragraph" w:styleId="Tekstpodstawowywcity2">
    <w:name w:val="Body Text Indent 2"/>
    <w:basedOn w:val="Normalny"/>
    <w:semiHidden/>
    <w:rsid w:val="00AD6DF3"/>
    <w:pPr>
      <w:ind w:firstLine="709"/>
      <w:jc w:val="both"/>
    </w:pPr>
  </w:style>
  <w:style w:type="character" w:customStyle="1" w:styleId="Tekstpodstawowy3Znak">
    <w:name w:val="Tekst podstawowy 3 Znak"/>
    <w:semiHidden/>
    <w:rsid w:val="00AD6DF3"/>
    <w:rPr>
      <w:b/>
      <w:bCs/>
      <w:sz w:val="24"/>
      <w:szCs w:val="24"/>
    </w:rPr>
  </w:style>
  <w:style w:type="character" w:customStyle="1" w:styleId="TekstdymkaZnak">
    <w:name w:val="Tekst dymka Znak"/>
    <w:rsid w:val="00AD6DF3"/>
    <w:rPr>
      <w:rFonts w:ascii="Tahoma" w:hAnsi="Tahoma" w:cs="Tahoma"/>
      <w:sz w:val="16"/>
      <w:szCs w:val="16"/>
      <w:lang w:eastAsia="ar-SA"/>
    </w:rPr>
  </w:style>
  <w:style w:type="paragraph" w:customStyle="1" w:styleId="xl24">
    <w:name w:val="xl24"/>
    <w:basedOn w:val="Normalny"/>
    <w:rsid w:val="00AD6DF3"/>
    <w:pPr>
      <w:pBdr>
        <w:left w:val="single" w:sz="4" w:space="0" w:color="auto"/>
        <w:bottom w:val="single" w:sz="4" w:space="0" w:color="auto"/>
        <w:right w:val="single" w:sz="4" w:space="0" w:color="auto"/>
      </w:pBdr>
      <w:spacing w:before="100" w:beforeAutospacing="1" w:after="100" w:afterAutospacing="1" w:line="240" w:lineRule="auto"/>
      <w:jc w:val="center"/>
    </w:pPr>
    <w:rPr>
      <w:rFonts w:eastAsia="Arial Unicode MS" w:cs="Arial"/>
      <w:b/>
      <w:bCs/>
      <w:sz w:val="18"/>
      <w:szCs w:val="18"/>
    </w:rPr>
  </w:style>
  <w:style w:type="paragraph" w:customStyle="1" w:styleId="xl25">
    <w:name w:val="xl25"/>
    <w:basedOn w:val="Normalny"/>
    <w:rsid w:val="00AD6DF3"/>
    <w:pPr>
      <w:pBdr>
        <w:bottom w:val="single" w:sz="4" w:space="0" w:color="auto"/>
        <w:right w:val="single" w:sz="4" w:space="0" w:color="auto"/>
      </w:pBdr>
      <w:spacing w:before="100" w:beforeAutospacing="1" w:after="100" w:afterAutospacing="1" w:line="240" w:lineRule="auto"/>
      <w:jc w:val="center"/>
    </w:pPr>
    <w:rPr>
      <w:rFonts w:eastAsia="Arial Unicode MS" w:cs="Arial"/>
      <w:b/>
      <w:bCs/>
      <w:color w:val="000000"/>
      <w:sz w:val="18"/>
      <w:szCs w:val="18"/>
    </w:rPr>
  </w:style>
  <w:style w:type="paragraph" w:customStyle="1" w:styleId="xl26">
    <w:name w:val="xl26"/>
    <w:basedOn w:val="Normalny"/>
    <w:rsid w:val="00AD6D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Arial Unicode MS" w:cs="Arial"/>
      <w:sz w:val="18"/>
      <w:szCs w:val="18"/>
    </w:rPr>
  </w:style>
  <w:style w:type="paragraph" w:customStyle="1" w:styleId="xl27">
    <w:name w:val="xl27"/>
    <w:basedOn w:val="Normalny"/>
    <w:rsid w:val="00AD6DF3"/>
    <w:pPr>
      <w:pBdr>
        <w:top w:val="single" w:sz="4" w:space="0" w:color="auto"/>
        <w:bottom w:val="single" w:sz="4" w:space="0" w:color="auto"/>
        <w:right w:val="single" w:sz="4" w:space="0" w:color="auto"/>
      </w:pBdr>
      <w:spacing w:before="100" w:beforeAutospacing="1" w:after="100" w:afterAutospacing="1" w:line="240" w:lineRule="auto"/>
      <w:jc w:val="center"/>
    </w:pPr>
    <w:rPr>
      <w:rFonts w:eastAsia="Arial Unicode MS" w:cs="Arial"/>
      <w:sz w:val="18"/>
      <w:szCs w:val="18"/>
    </w:rPr>
  </w:style>
  <w:style w:type="paragraph" w:customStyle="1" w:styleId="xl22">
    <w:name w:val="xl22"/>
    <w:basedOn w:val="Normalny"/>
    <w:rsid w:val="00AD6DF3"/>
    <w:pPr>
      <w:pBdr>
        <w:left w:val="single" w:sz="4" w:space="0" w:color="auto"/>
        <w:bottom w:val="single" w:sz="4" w:space="0" w:color="auto"/>
        <w:right w:val="single" w:sz="4" w:space="0" w:color="auto"/>
      </w:pBdr>
      <w:spacing w:before="100" w:beforeAutospacing="1" w:after="100" w:afterAutospacing="1" w:line="240" w:lineRule="auto"/>
      <w:jc w:val="center"/>
    </w:pPr>
    <w:rPr>
      <w:rFonts w:eastAsia="Arial Unicode MS" w:cs="Arial"/>
      <w:sz w:val="18"/>
      <w:szCs w:val="18"/>
    </w:rPr>
  </w:style>
  <w:style w:type="paragraph" w:styleId="Lista-kontynuacja5">
    <w:name w:val="List Continue 5"/>
    <w:basedOn w:val="Normalny"/>
    <w:rsid w:val="00C75C72"/>
    <w:pPr>
      <w:spacing w:after="120"/>
      <w:ind w:left="1415"/>
    </w:pPr>
  </w:style>
  <w:style w:type="paragraph" w:styleId="Tekstprzypisudolnego">
    <w:name w:val="footnote text"/>
    <w:basedOn w:val="Normalny"/>
    <w:semiHidden/>
    <w:rsid w:val="00781B7A"/>
    <w:rPr>
      <w:szCs w:val="20"/>
    </w:rPr>
  </w:style>
  <w:style w:type="character" w:styleId="Odwoanieprzypisudolnego">
    <w:name w:val="footnote reference"/>
    <w:semiHidden/>
    <w:rsid w:val="00781B7A"/>
    <w:rPr>
      <w:vertAlign w:val="superscript"/>
    </w:rPr>
  </w:style>
  <w:style w:type="paragraph" w:styleId="Wcicienormalne">
    <w:name w:val="Normal Indent"/>
    <w:basedOn w:val="Normalny"/>
    <w:rsid w:val="007E2D37"/>
    <w:pPr>
      <w:ind w:left="708"/>
    </w:pPr>
  </w:style>
  <w:style w:type="paragraph" w:styleId="Tekstprzypisukocowego">
    <w:name w:val="endnote text"/>
    <w:basedOn w:val="Normalny"/>
    <w:semiHidden/>
    <w:rsid w:val="00787449"/>
    <w:rPr>
      <w:szCs w:val="20"/>
    </w:rPr>
  </w:style>
  <w:style w:type="character" w:styleId="Odwoanieprzypisukocowego">
    <w:name w:val="endnote reference"/>
    <w:semiHidden/>
    <w:rsid w:val="00787449"/>
    <w:rPr>
      <w:vertAlign w:val="superscript"/>
    </w:rPr>
  </w:style>
  <w:style w:type="paragraph" w:styleId="NormalnyWeb">
    <w:name w:val="Normal (Web)"/>
    <w:basedOn w:val="Normalny"/>
    <w:unhideWhenUsed/>
    <w:rsid w:val="007C5371"/>
    <w:pPr>
      <w:spacing w:before="100" w:beforeAutospacing="1" w:after="100" w:afterAutospacing="1" w:line="240" w:lineRule="auto"/>
    </w:pPr>
    <w:rPr>
      <w:rFonts w:ascii="Times New Roman" w:hAnsi="Times New Roman"/>
      <w:sz w:val="24"/>
    </w:rPr>
  </w:style>
  <w:style w:type="character" w:customStyle="1" w:styleId="LegendaZnak1">
    <w:name w:val="Legenda Znak1"/>
    <w:link w:val="Legenda"/>
    <w:rsid w:val="00E23302"/>
    <w:rPr>
      <w:rFonts w:ascii="Arial" w:hAnsi="Arial" w:cs="Arial"/>
      <w:b/>
      <w:bCs/>
      <w:lang w:val="pl-PL" w:eastAsia="ar-SA" w:bidi="ar-SA"/>
    </w:rPr>
  </w:style>
  <w:style w:type="character" w:customStyle="1" w:styleId="LegendaZnak">
    <w:name w:val="Legenda Znak"/>
    <w:rsid w:val="00A25D9A"/>
    <w:rPr>
      <w:rFonts w:ascii="Arial" w:hAnsi="Arial" w:cs="Arial"/>
      <w:b/>
      <w:bCs/>
      <w:lang w:val="pl-PL" w:eastAsia="ar-SA" w:bidi="ar-SA"/>
    </w:rPr>
  </w:style>
  <w:style w:type="paragraph" w:styleId="HTML-wstpniesformatowany">
    <w:name w:val="HTML Preformatted"/>
    <w:basedOn w:val="Normalny"/>
    <w:link w:val="HTML-wstpniesformatowanyZnak"/>
    <w:semiHidden/>
    <w:rsid w:val="00FD44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Courier New" w:hAnsi="Courier New"/>
      <w:szCs w:val="20"/>
    </w:rPr>
  </w:style>
  <w:style w:type="character" w:customStyle="1" w:styleId="HTML-wstpniesformatowanyZnak">
    <w:name w:val="HTML - wstępnie sformatowany Znak"/>
    <w:link w:val="HTML-wstpniesformatowany"/>
    <w:semiHidden/>
    <w:rsid w:val="00FD44E6"/>
    <w:rPr>
      <w:rFonts w:ascii="Courier New" w:eastAsia="Courier New" w:hAnsi="Courier New" w:cs="Courier New"/>
    </w:rPr>
  </w:style>
  <w:style w:type="paragraph" w:customStyle="1" w:styleId="Body">
    <w:name w:val="Body"/>
    <w:rsid w:val="00FD44E6"/>
    <w:rPr>
      <w:rFonts w:ascii="Helvetica" w:eastAsia="ヒラギノ角ゴ Pro W3" w:hAnsi="Helvetica"/>
      <w:color w:val="000000"/>
      <w:sz w:val="24"/>
    </w:rPr>
  </w:style>
  <w:style w:type="paragraph" w:customStyle="1" w:styleId="BodyBullet">
    <w:name w:val="Body Bullet"/>
    <w:rsid w:val="00FD44E6"/>
    <w:rPr>
      <w:rFonts w:ascii="Helvetica" w:eastAsia="ヒラギノ角ゴ Pro W3" w:hAnsi="Helvetica"/>
      <w:color w:val="000000"/>
      <w:sz w:val="24"/>
    </w:rPr>
  </w:style>
  <w:style w:type="table" w:styleId="Tabela-Siatka">
    <w:name w:val="Table Grid"/>
    <w:basedOn w:val="Standardowy"/>
    <w:uiPriority w:val="59"/>
    <w:rsid w:val="00E969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Jasnalistaakcent6">
    <w:name w:val="Light List Accent 6"/>
    <w:basedOn w:val="Standardowy"/>
    <w:uiPriority w:val="61"/>
    <w:rsid w:val="00E9697F"/>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Jasnecieniowanieakcent6">
    <w:name w:val="Light Shading Accent 6"/>
    <w:basedOn w:val="Standardowy"/>
    <w:uiPriority w:val="60"/>
    <w:rsid w:val="00013BB4"/>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Jasnasiatkaakcent6">
    <w:name w:val="Light Grid Accent 6"/>
    <w:basedOn w:val="Standardowy"/>
    <w:uiPriority w:val="62"/>
    <w:rsid w:val="00013BB4"/>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0" w:unhideWhenUsed="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D420B"/>
    <w:pPr>
      <w:spacing w:line="360" w:lineRule="auto"/>
    </w:pPr>
    <w:rPr>
      <w:rFonts w:ascii="Arial" w:hAnsi="Arial"/>
      <w:szCs w:val="24"/>
    </w:rPr>
  </w:style>
  <w:style w:type="paragraph" w:styleId="Nagwek1">
    <w:name w:val="heading 1"/>
    <w:aliases w:val="Tytuł rozdziału,Tytu³ rozdzia³u,Tytuł działu"/>
    <w:basedOn w:val="Normalny"/>
    <w:next w:val="Normalny"/>
    <w:autoRedefine/>
    <w:qFormat/>
    <w:rsid w:val="00802B50"/>
    <w:pPr>
      <w:keepNext/>
      <w:numPr>
        <w:numId w:val="2"/>
      </w:numPr>
      <w:shd w:val="clear" w:color="auto" w:fill="FF9900"/>
      <w:spacing w:before="120" w:after="120" w:line="240" w:lineRule="auto"/>
      <w:ind w:left="0" w:firstLine="0"/>
      <w:jc w:val="center"/>
      <w:outlineLvl w:val="0"/>
    </w:pPr>
    <w:rPr>
      <w:rFonts w:cs="Arial"/>
      <w:b/>
      <w:bCs/>
      <w:caps/>
      <w:color w:val="FFFFFF"/>
      <w:sz w:val="24"/>
      <w:lang w:eastAsia="ar-SA"/>
    </w:rPr>
  </w:style>
  <w:style w:type="paragraph" w:styleId="Nagwek2">
    <w:name w:val="heading 2"/>
    <w:aliases w:val="Tytuł podrozdziału1,Pytanie,Tytu³ podrozdzia³u1"/>
    <w:basedOn w:val="Normalny"/>
    <w:next w:val="Normalny"/>
    <w:autoRedefine/>
    <w:qFormat/>
    <w:rsid w:val="000832C6"/>
    <w:pPr>
      <w:keepNext/>
      <w:numPr>
        <w:ilvl w:val="1"/>
        <w:numId w:val="2"/>
      </w:numPr>
      <w:tabs>
        <w:tab w:val="left" w:pos="540"/>
      </w:tabs>
      <w:spacing w:after="200"/>
      <w:jc w:val="both"/>
      <w:outlineLvl w:val="1"/>
    </w:pPr>
    <w:rPr>
      <w:rFonts w:cs="Arial"/>
      <w:b/>
      <w:bCs/>
      <w:sz w:val="24"/>
    </w:rPr>
  </w:style>
  <w:style w:type="paragraph" w:styleId="Nagwek3">
    <w:name w:val="heading 3"/>
    <w:aliases w:val="Tytuł podrozdziału2,Tytu³ podrozdzia³u2,Odpowiedź"/>
    <w:basedOn w:val="Normalny"/>
    <w:next w:val="Normalny"/>
    <w:qFormat/>
    <w:rsid w:val="00AD6DF3"/>
    <w:pPr>
      <w:numPr>
        <w:ilvl w:val="2"/>
        <w:numId w:val="3"/>
      </w:numPr>
      <w:tabs>
        <w:tab w:val="left" w:pos="0"/>
      </w:tabs>
      <w:suppressAutoHyphens/>
      <w:jc w:val="both"/>
      <w:outlineLvl w:val="2"/>
    </w:pPr>
    <w:rPr>
      <w:rFonts w:cs="Arial"/>
      <w:b/>
      <w:bCs/>
      <w:i/>
      <w:sz w:val="22"/>
      <w:szCs w:val="20"/>
      <w:lang w:eastAsia="ar-SA"/>
    </w:rPr>
  </w:style>
  <w:style w:type="paragraph" w:styleId="Nagwek4">
    <w:name w:val="heading 4"/>
    <w:aliases w:val="Treść pytania,Treœæ pytania,Cytat ARC,Uwagi dla Ankietera"/>
    <w:basedOn w:val="Normalny"/>
    <w:next w:val="Normalny"/>
    <w:qFormat/>
    <w:rsid w:val="00AD6DF3"/>
    <w:pPr>
      <w:suppressAutoHyphens/>
      <w:jc w:val="both"/>
      <w:outlineLvl w:val="3"/>
    </w:pPr>
    <w:rPr>
      <w:i/>
      <w:szCs w:val="20"/>
      <w:lang w:eastAsia="ar-SA"/>
    </w:rPr>
  </w:style>
  <w:style w:type="paragraph" w:styleId="Nagwek5">
    <w:name w:val="heading 5"/>
    <w:aliases w:val="Analizy i wnioski"/>
    <w:basedOn w:val="Normalny"/>
    <w:next w:val="Normalny"/>
    <w:qFormat/>
    <w:rsid w:val="00AD6DF3"/>
    <w:pPr>
      <w:pBdr>
        <w:bottom w:val="single" w:sz="4" w:space="1" w:color="000000"/>
      </w:pBdr>
      <w:suppressAutoHyphens/>
      <w:jc w:val="both"/>
      <w:outlineLvl w:val="4"/>
    </w:pPr>
    <w:rPr>
      <w:b/>
      <w:bCs/>
      <w:iCs/>
      <w:szCs w:val="26"/>
      <w:lang w:eastAsia="ar-SA"/>
    </w:rPr>
  </w:style>
  <w:style w:type="paragraph" w:styleId="Nagwek6">
    <w:name w:val="heading 6"/>
    <w:basedOn w:val="Normalny"/>
    <w:next w:val="Normalny"/>
    <w:qFormat/>
    <w:rsid w:val="00AD6DF3"/>
    <w:pPr>
      <w:keepNext/>
      <w:suppressAutoHyphens/>
      <w:jc w:val="both"/>
      <w:outlineLvl w:val="5"/>
    </w:pPr>
    <w:rPr>
      <w:rFonts w:ascii="Arial Narrow" w:hAnsi="Arial Narrow"/>
      <w:b/>
      <w:sz w:val="16"/>
      <w:szCs w:val="20"/>
      <w:lang w:eastAsia="ar-SA"/>
    </w:rPr>
  </w:style>
  <w:style w:type="paragraph" w:styleId="Nagwek7">
    <w:name w:val="heading 7"/>
    <w:basedOn w:val="Normalny"/>
    <w:next w:val="Normalny"/>
    <w:qFormat/>
    <w:rsid w:val="00AD6DF3"/>
    <w:pPr>
      <w:keepNext/>
      <w:suppressAutoHyphens/>
      <w:outlineLvl w:val="6"/>
    </w:pPr>
    <w:rPr>
      <w:rFonts w:cs="Arial"/>
      <w:b/>
      <w:bCs/>
      <w:sz w:val="16"/>
      <w:szCs w:val="20"/>
      <w:lang w:eastAsia="ar-SA"/>
    </w:rPr>
  </w:style>
  <w:style w:type="paragraph" w:styleId="Nagwek8">
    <w:name w:val="heading 8"/>
    <w:basedOn w:val="Normalny"/>
    <w:next w:val="Normalny"/>
    <w:qFormat/>
    <w:rsid w:val="00AD6DF3"/>
    <w:pPr>
      <w:keepNext/>
      <w:outlineLvl w:val="7"/>
    </w:pPr>
    <w:rPr>
      <w:b/>
      <w:bCs/>
    </w:rPr>
  </w:style>
  <w:style w:type="paragraph" w:styleId="Nagwek9">
    <w:name w:val="heading 9"/>
    <w:basedOn w:val="Normalny"/>
    <w:next w:val="Normalny"/>
    <w:qFormat/>
    <w:rsid w:val="00AD6DF3"/>
    <w:pPr>
      <w:keepNext/>
      <w:jc w:val="center"/>
      <w:outlineLvl w:val="8"/>
    </w:pPr>
    <w:rPr>
      <w:rFonts w:cs="Arial"/>
      <w:b/>
      <w:i/>
      <w:iCs/>
      <w:color w:val="000080"/>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semiHidden/>
    <w:rsid w:val="00AD6DF3"/>
    <w:pPr>
      <w:tabs>
        <w:tab w:val="center" w:pos="4536"/>
        <w:tab w:val="right" w:pos="9072"/>
      </w:tabs>
    </w:pPr>
  </w:style>
  <w:style w:type="paragraph" w:styleId="Stopka">
    <w:name w:val="footer"/>
    <w:basedOn w:val="Normalny"/>
    <w:semiHidden/>
    <w:rsid w:val="00AD6DF3"/>
    <w:pPr>
      <w:tabs>
        <w:tab w:val="center" w:pos="4536"/>
        <w:tab w:val="right" w:pos="9072"/>
      </w:tabs>
    </w:pPr>
  </w:style>
  <w:style w:type="character" w:styleId="Numerstrony">
    <w:name w:val="page number"/>
    <w:basedOn w:val="Domylnaczcionkaakapitu"/>
    <w:semiHidden/>
    <w:rsid w:val="00AD6DF3"/>
  </w:style>
  <w:style w:type="paragraph" w:styleId="Tekstpodstawowy">
    <w:name w:val="Body Text"/>
    <w:basedOn w:val="Normalny"/>
    <w:semiHidden/>
    <w:rsid w:val="00AD6DF3"/>
    <w:rPr>
      <w:rFonts w:cs="Arial"/>
      <w:b/>
      <w:bCs/>
      <w:color w:val="000000"/>
      <w:sz w:val="36"/>
      <w:szCs w:val="28"/>
    </w:rPr>
  </w:style>
  <w:style w:type="paragraph" w:customStyle="1" w:styleId="tytuoferty">
    <w:name w:val="tytuł oferty"/>
    <w:basedOn w:val="Normalny"/>
    <w:autoRedefine/>
    <w:rsid w:val="00AD6DF3"/>
    <w:pPr>
      <w:jc w:val="center"/>
    </w:pPr>
    <w:rPr>
      <w:b/>
      <w:caps/>
      <w:sz w:val="48"/>
      <w:szCs w:val="20"/>
    </w:rPr>
  </w:style>
  <w:style w:type="paragraph" w:customStyle="1" w:styleId="Z2-okadkaraportu">
    <w:name w:val="Z2 - okładka raportu"/>
    <w:basedOn w:val="Normalny"/>
    <w:rsid w:val="00AD6DF3"/>
    <w:pPr>
      <w:jc w:val="center"/>
    </w:pPr>
    <w:rPr>
      <w:rFonts w:cs="Arial"/>
      <w:b/>
      <w:bCs/>
      <w:caps/>
      <w:sz w:val="40"/>
      <w:szCs w:val="20"/>
    </w:rPr>
  </w:style>
  <w:style w:type="paragraph" w:styleId="Spistreci1">
    <w:name w:val="toc 1"/>
    <w:basedOn w:val="Normalny"/>
    <w:next w:val="Normalny"/>
    <w:autoRedefine/>
    <w:uiPriority w:val="39"/>
    <w:rsid w:val="00AD6DF3"/>
    <w:pPr>
      <w:tabs>
        <w:tab w:val="right" w:leader="dot" w:pos="9072"/>
      </w:tabs>
      <w:spacing w:before="120"/>
      <w:jc w:val="both"/>
    </w:pPr>
    <w:rPr>
      <w:caps/>
      <w:szCs w:val="20"/>
    </w:rPr>
  </w:style>
  <w:style w:type="paragraph" w:customStyle="1" w:styleId="X1-nagwekstrony">
    <w:name w:val="X1 - nagłówek strony"/>
    <w:basedOn w:val="Normalny"/>
    <w:rsid w:val="00AD6DF3"/>
    <w:pPr>
      <w:ind w:left="2977"/>
      <w:jc w:val="center"/>
    </w:pPr>
    <w:rPr>
      <w:szCs w:val="20"/>
    </w:rPr>
  </w:style>
  <w:style w:type="character" w:styleId="Hipercze">
    <w:name w:val="Hyperlink"/>
    <w:uiPriority w:val="99"/>
    <w:rsid w:val="00AD6DF3"/>
    <w:rPr>
      <w:color w:val="0000FF"/>
      <w:u w:val="single"/>
    </w:rPr>
  </w:style>
  <w:style w:type="paragraph" w:styleId="Legenda">
    <w:name w:val="caption"/>
    <w:basedOn w:val="Normalny"/>
    <w:next w:val="Normalny"/>
    <w:link w:val="LegendaZnak1"/>
    <w:autoRedefine/>
    <w:qFormat/>
    <w:rsid w:val="00E23302"/>
    <w:pPr>
      <w:keepNext/>
      <w:suppressAutoHyphens/>
      <w:spacing w:line="240" w:lineRule="auto"/>
      <w:jc w:val="center"/>
    </w:pPr>
    <w:rPr>
      <w:rFonts w:cs="Arial"/>
      <w:b/>
      <w:bCs/>
      <w:szCs w:val="20"/>
      <w:lang w:eastAsia="ar-SA"/>
    </w:rPr>
  </w:style>
  <w:style w:type="paragraph" w:customStyle="1" w:styleId="Z1-tyturaportu">
    <w:name w:val="Z1 - tytuł raportu"/>
    <w:basedOn w:val="Normalny"/>
    <w:rsid w:val="00AD6DF3"/>
    <w:pPr>
      <w:suppressAutoHyphens/>
      <w:jc w:val="center"/>
    </w:pPr>
    <w:rPr>
      <w:b/>
      <w:caps/>
      <w:sz w:val="48"/>
      <w:szCs w:val="20"/>
      <w:lang w:eastAsia="ar-SA"/>
    </w:rPr>
  </w:style>
  <w:style w:type="paragraph" w:styleId="Spistreci2">
    <w:name w:val="toc 2"/>
    <w:basedOn w:val="Normalny"/>
    <w:next w:val="Normalny"/>
    <w:uiPriority w:val="39"/>
    <w:rsid w:val="00AD6DF3"/>
    <w:pPr>
      <w:tabs>
        <w:tab w:val="right" w:leader="dot" w:pos="9072"/>
      </w:tabs>
      <w:suppressAutoHyphens/>
      <w:ind w:left="425"/>
      <w:jc w:val="both"/>
    </w:pPr>
    <w:rPr>
      <w:szCs w:val="20"/>
      <w:lang w:eastAsia="ar-SA"/>
    </w:rPr>
  </w:style>
  <w:style w:type="paragraph" w:styleId="Spistreci3">
    <w:name w:val="toc 3"/>
    <w:basedOn w:val="Spistreci2"/>
    <w:next w:val="Normalny"/>
    <w:semiHidden/>
    <w:rsid w:val="00AD6DF3"/>
    <w:pPr>
      <w:ind w:left="567"/>
    </w:pPr>
    <w:rPr>
      <w:i/>
      <w:iCs/>
    </w:rPr>
  </w:style>
  <w:style w:type="paragraph" w:styleId="Spisilustracji">
    <w:name w:val="table of figures"/>
    <w:basedOn w:val="Normalny"/>
    <w:next w:val="Normalny"/>
    <w:semiHidden/>
    <w:rsid w:val="00AD6DF3"/>
    <w:pPr>
      <w:tabs>
        <w:tab w:val="right" w:leader="dot" w:pos="9072"/>
      </w:tabs>
      <w:suppressAutoHyphens/>
      <w:jc w:val="both"/>
    </w:pPr>
    <w:rPr>
      <w:szCs w:val="20"/>
      <w:lang w:eastAsia="ar-SA"/>
    </w:rPr>
  </w:style>
  <w:style w:type="paragraph" w:customStyle="1" w:styleId="Indeks">
    <w:name w:val="Indeks"/>
    <w:basedOn w:val="Normalny"/>
    <w:rsid w:val="00AD6DF3"/>
    <w:pPr>
      <w:suppressLineNumbers/>
      <w:suppressAutoHyphens/>
      <w:jc w:val="both"/>
    </w:pPr>
    <w:rPr>
      <w:rFonts w:cs="Tahoma"/>
      <w:szCs w:val="20"/>
      <w:lang w:eastAsia="ar-SA"/>
    </w:rPr>
  </w:style>
  <w:style w:type="paragraph" w:customStyle="1" w:styleId="X2-stopkastrony">
    <w:name w:val="X2 - stopka strony"/>
    <w:basedOn w:val="Normalny"/>
    <w:rsid w:val="00AD6DF3"/>
    <w:pPr>
      <w:suppressAutoHyphens/>
      <w:jc w:val="center"/>
    </w:pPr>
    <w:rPr>
      <w:szCs w:val="20"/>
      <w:lang w:eastAsia="ar-SA"/>
    </w:rPr>
  </w:style>
  <w:style w:type="paragraph" w:styleId="Tematkomentarza">
    <w:name w:val="annotation subject"/>
    <w:basedOn w:val="Tekstkomentarza"/>
    <w:next w:val="Tekstkomentarza"/>
    <w:rsid w:val="00AD6DF3"/>
    <w:pPr>
      <w:suppressAutoHyphens/>
      <w:spacing w:line="360" w:lineRule="auto"/>
    </w:pPr>
    <w:rPr>
      <w:b/>
      <w:bCs/>
      <w:lang w:eastAsia="ar-SA"/>
    </w:rPr>
  </w:style>
  <w:style w:type="paragraph" w:styleId="Tekstkomentarza">
    <w:name w:val="annotation text"/>
    <w:basedOn w:val="Normalny"/>
    <w:semiHidden/>
    <w:rsid w:val="00AD6DF3"/>
    <w:pPr>
      <w:spacing w:line="240" w:lineRule="auto"/>
      <w:jc w:val="both"/>
    </w:pPr>
    <w:rPr>
      <w:sz w:val="16"/>
      <w:szCs w:val="20"/>
    </w:rPr>
  </w:style>
  <w:style w:type="character" w:styleId="UyteHipercze">
    <w:name w:val="FollowedHyperlink"/>
    <w:semiHidden/>
    <w:rsid w:val="00AD6DF3"/>
    <w:rPr>
      <w:color w:val="800080"/>
      <w:u w:val="single"/>
    </w:rPr>
  </w:style>
  <w:style w:type="paragraph" w:customStyle="1" w:styleId="Akapitzlist1">
    <w:name w:val="Akapit z listą1"/>
    <w:basedOn w:val="Normalny"/>
    <w:rsid w:val="00AD6DF3"/>
    <w:pPr>
      <w:ind w:left="720"/>
    </w:pPr>
    <w:rPr>
      <w:rFonts w:cs="Arial"/>
      <w:lang w:val="fr-FR" w:eastAsia="fr-FR"/>
    </w:rPr>
  </w:style>
  <w:style w:type="paragraph" w:customStyle="1" w:styleId="Z3-dataraportu">
    <w:name w:val="Z3 - data raportu"/>
    <w:basedOn w:val="Normalny"/>
    <w:rsid w:val="00AD6DF3"/>
    <w:pPr>
      <w:pBdr>
        <w:bottom w:val="single" w:sz="4" w:space="1" w:color="auto"/>
      </w:pBdr>
      <w:jc w:val="center"/>
    </w:pPr>
    <w:rPr>
      <w:b/>
      <w:sz w:val="32"/>
      <w:szCs w:val="20"/>
    </w:rPr>
  </w:style>
  <w:style w:type="paragraph" w:styleId="Tekstdymka">
    <w:name w:val="Balloon Text"/>
    <w:basedOn w:val="Normalny"/>
    <w:rsid w:val="00AD6DF3"/>
    <w:pPr>
      <w:suppressAutoHyphens/>
      <w:jc w:val="both"/>
    </w:pPr>
    <w:rPr>
      <w:rFonts w:ascii="Tahoma" w:hAnsi="Tahoma" w:cs="Tahoma"/>
      <w:sz w:val="16"/>
      <w:szCs w:val="16"/>
      <w:lang w:eastAsia="ar-SA"/>
    </w:rPr>
  </w:style>
  <w:style w:type="paragraph" w:customStyle="1" w:styleId="Preformatted">
    <w:name w:val="Preformatted"/>
    <w:basedOn w:val="Normalny"/>
    <w:rsid w:val="00AD6DF3"/>
    <w:pPr>
      <w:tabs>
        <w:tab w:val="left" w:pos="0"/>
        <w:tab w:val="left" w:pos="959"/>
        <w:tab w:val="left" w:pos="1918"/>
        <w:tab w:val="left" w:pos="2877"/>
        <w:tab w:val="left" w:pos="3836"/>
        <w:tab w:val="left" w:pos="4795"/>
        <w:tab w:val="left" w:pos="5754"/>
        <w:tab w:val="left" w:pos="6713"/>
        <w:tab w:val="left" w:pos="7672"/>
        <w:tab w:val="left" w:pos="8631"/>
        <w:tab w:val="left" w:pos="9590"/>
      </w:tabs>
    </w:pPr>
    <w:rPr>
      <w:snapToGrid w:val="0"/>
      <w:szCs w:val="20"/>
    </w:rPr>
  </w:style>
  <w:style w:type="character" w:customStyle="1" w:styleId="Nagwek4Znak">
    <w:name w:val="Nagłówek 4 Znak"/>
    <w:aliases w:val="Treść pytania Znak,Treœæ pytania Znak,Cytat ARC Znak,Uwagi dla Ankietera Znak"/>
    <w:rsid w:val="00AD6DF3"/>
    <w:rPr>
      <w:rFonts w:ascii="Arial" w:hAnsi="Arial"/>
      <w:sz w:val="20"/>
    </w:rPr>
  </w:style>
  <w:style w:type="character" w:customStyle="1" w:styleId="Znak">
    <w:name w:val="Znak"/>
    <w:semiHidden/>
    <w:rsid w:val="00AD6DF3"/>
    <w:rPr>
      <w:sz w:val="16"/>
      <w:szCs w:val="16"/>
    </w:rPr>
  </w:style>
  <w:style w:type="paragraph" w:styleId="Spistreci4">
    <w:name w:val="toc 4"/>
    <w:basedOn w:val="Normalny"/>
    <w:next w:val="Normalny"/>
    <w:autoRedefine/>
    <w:semiHidden/>
    <w:rsid w:val="00AD6DF3"/>
    <w:pPr>
      <w:ind w:left="720"/>
    </w:pPr>
  </w:style>
  <w:style w:type="paragraph" w:styleId="Spistreci5">
    <w:name w:val="toc 5"/>
    <w:basedOn w:val="Normalny"/>
    <w:next w:val="Normalny"/>
    <w:autoRedefine/>
    <w:semiHidden/>
    <w:rsid w:val="00AD6DF3"/>
    <w:pPr>
      <w:ind w:left="960"/>
    </w:pPr>
  </w:style>
  <w:style w:type="paragraph" w:styleId="Tytu">
    <w:name w:val="Title"/>
    <w:basedOn w:val="Normalny"/>
    <w:qFormat/>
    <w:rsid w:val="00AD6DF3"/>
    <w:pPr>
      <w:spacing w:before="240" w:after="60"/>
      <w:jc w:val="center"/>
      <w:outlineLvl w:val="0"/>
    </w:pPr>
    <w:rPr>
      <w:rFonts w:cs="Arial"/>
      <w:b/>
      <w:bCs/>
      <w:kern w:val="28"/>
      <w:sz w:val="32"/>
      <w:szCs w:val="32"/>
    </w:rPr>
  </w:style>
  <w:style w:type="paragraph" w:styleId="Spistreci6">
    <w:name w:val="toc 6"/>
    <w:basedOn w:val="Normalny"/>
    <w:next w:val="Normalny"/>
    <w:autoRedefine/>
    <w:semiHidden/>
    <w:rsid w:val="00AD6DF3"/>
    <w:pPr>
      <w:ind w:left="1200"/>
    </w:pPr>
  </w:style>
  <w:style w:type="paragraph" w:styleId="Spistreci7">
    <w:name w:val="toc 7"/>
    <w:basedOn w:val="Normalny"/>
    <w:next w:val="Normalny"/>
    <w:autoRedefine/>
    <w:semiHidden/>
    <w:rsid w:val="00AD6DF3"/>
    <w:pPr>
      <w:ind w:left="1440"/>
    </w:pPr>
  </w:style>
  <w:style w:type="paragraph" w:styleId="Spistreci8">
    <w:name w:val="toc 8"/>
    <w:basedOn w:val="Normalny"/>
    <w:next w:val="Normalny"/>
    <w:autoRedefine/>
    <w:semiHidden/>
    <w:rsid w:val="00AD6DF3"/>
    <w:pPr>
      <w:ind w:left="1680"/>
    </w:pPr>
  </w:style>
  <w:style w:type="paragraph" w:styleId="Spistreci9">
    <w:name w:val="toc 9"/>
    <w:basedOn w:val="Normalny"/>
    <w:next w:val="Normalny"/>
    <w:autoRedefine/>
    <w:semiHidden/>
    <w:rsid w:val="00AD6DF3"/>
    <w:pPr>
      <w:ind w:left="1920"/>
    </w:pPr>
  </w:style>
  <w:style w:type="paragraph" w:styleId="Listapunktowana2">
    <w:name w:val="List Bullet 2"/>
    <w:basedOn w:val="Normalny"/>
    <w:semiHidden/>
    <w:rsid w:val="00AD6DF3"/>
    <w:pPr>
      <w:numPr>
        <w:numId w:val="1"/>
      </w:numPr>
      <w:tabs>
        <w:tab w:val="left" w:pos="993"/>
      </w:tabs>
      <w:suppressAutoHyphens/>
      <w:jc w:val="both"/>
    </w:pPr>
    <w:rPr>
      <w:rFonts w:cs="Arial"/>
      <w:sz w:val="22"/>
      <w:szCs w:val="20"/>
      <w:lang w:eastAsia="ar-SA"/>
    </w:rPr>
  </w:style>
  <w:style w:type="paragraph" w:customStyle="1" w:styleId="ArialCE">
    <w:name w:val="Arial CE"/>
    <w:basedOn w:val="Normalny"/>
    <w:rsid w:val="00AD6DF3"/>
    <w:pPr>
      <w:suppressAutoHyphens/>
      <w:jc w:val="both"/>
    </w:pPr>
    <w:rPr>
      <w:rFonts w:ascii="Times New Roman" w:hAnsi="Times New Roman"/>
      <w:sz w:val="16"/>
      <w:szCs w:val="20"/>
      <w:lang w:eastAsia="ar-SA"/>
    </w:rPr>
  </w:style>
  <w:style w:type="character" w:customStyle="1" w:styleId="m0p0newstext">
    <w:name w:val="m0 p0 news_text"/>
    <w:basedOn w:val="Domylnaczcionkaakapitu"/>
    <w:rsid w:val="00AD6DF3"/>
  </w:style>
  <w:style w:type="character" w:customStyle="1" w:styleId="Tytupodrozdziau1Znak">
    <w:name w:val="Tytuł podrozdziału1 Znak"/>
    <w:aliases w:val="Pytanie Znak,Tytu³ podrozdzia³u1 Znak"/>
    <w:rsid w:val="00AD6DF3"/>
    <w:rPr>
      <w:b/>
      <w:sz w:val="24"/>
    </w:rPr>
  </w:style>
  <w:style w:type="paragraph" w:styleId="Akapitzlist">
    <w:name w:val="List Paragraph"/>
    <w:basedOn w:val="Normalny"/>
    <w:qFormat/>
    <w:rsid w:val="00AD6DF3"/>
    <w:pPr>
      <w:spacing w:after="200" w:line="276" w:lineRule="auto"/>
      <w:ind w:left="720"/>
    </w:pPr>
    <w:rPr>
      <w:rFonts w:ascii="Calibri" w:eastAsia="Calibri" w:hAnsi="Calibri"/>
      <w:sz w:val="22"/>
      <w:szCs w:val="22"/>
      <w:lang w:eastAsia="en-US"/>
    </w:rPr>
  </w:style>
  <w:style w:type="character" w:customStyle="1" w:styleId="TyturozdziauZnak">
    <w:name w:val="Tytuł rozdziału Znak"/>
    <w:aliases w:val="Tytu³ rozdzia³u Znak,Tytuł działu Znak"/>
    <w:rsid w:val="00AD6DF3"/>
    <w:rPr>
      <w:b/>
      <w:caps/>
      <w:sz w:val="24"/>
    </w:rPr>
  </w:style>
  <w:style w:type="paragraph" w:customStyle="1" w:styleId="st">
    <w:name w:val="st"/>
    <w:basedOn w:val="Normalny"/>
    <w:rsid w:val="00AD6DF3"/>
    <w:pPr>
      <w:spacing w:line="240" w:lineRule="auto"/>
    </w:pPr>
    <w:rPr>
      <w:rFonts w:ascii="Times New Roman" w:hAnsi="Times New Roman"/>
      <w:sz w:val="24"/>
    </w:rPr>
  </w:style>
  <w:style w:type="paragraph" w:customStyle="1" w:styleId="stanardowy">
    <w:name w:val="stanardowy"/>
    <w:basedOn w:val="Normalny"/>
    <w:rsid w:val="00AD6DF3"/>
    <w:pPr>
      <w:suppressAutoHyphens/>
      <w:jc w:val="both"/>
    </w:pPr>
    <w:rPr>
      <w:rFonts w:ascii="Times New Roman" w:hAnsi="Times New Roman"/>
      <w:sz w:val="24"/>
      <w:szCs w:val="20"/>
      <w:lang w:eastAsia="ar-SA"/>
    </w:rPr>
  </w:style>
  <w:style w:type="paragraph" w:styleId="Tekstpodstawowy2">
    <w:name w:val="Body Text 2"/>
    <w:basedOn w:val="Normalny"/>
    <w:semiHidden/>
    <w:rsid w:val="00AD6DF3"/>
    <w:pPr>
      <w:suppressAutoHyphens/>
      <w:jc w:val="both"/>
    </w:pPr>
    <w:rPr>
      <w:rFonts w:ascii="Times New Roman" w:hAnsi="Times New Roman"/>
      <w:i/>
      <w:iCs/>
      <w:sz w:val="24"/>
      <w:szCs w:val="20"/>
    </w:rPr>
  </w:style>
  <w:style w:type="character" w:customStyle="1" w:styleId="bbtext">
    <w:name w:val="bbtext"/>
    <w:basedOn w:val="Domylnaczcionkaakapitu"/>
    <w:rsid w:val="00AD6DF3"/>
  </w:style>
  <w:style w:type="character" w:customStyle="1" w:styleId="WW8Num5z2">
    <w:name w:val="WW8Num5z2"/>
    <w:rsid w:val="00AD6DF3"/>
    <w:rPr>
      <w:rFonts w:ascii="Wingdings" w:hAnsi="Wingdings"/>
    </w:rPr>
  </w:style>
  <w:style w:type="character" w:customStyle="1" w:styleId="Znak1">
    <w:name w:val="Znak1"/>
    <w:basedOn w:val="Domylnaczcionkaakapitu"/>
    <w:semiHidden/>
    <w:rsid w:val="00AD6DF3"/>
  </w:style>
  <w:style w:type="character" w:customStyle="1" w:styleId="Znak2">
    <w:name w:val="Znak2"/>
    <w:semiHidden/>
    <w:rsid w:val="00AD6DF3"/>
    <w:rPr>
      <w:sz w:val="24"/>
    </w:rPr>
  </w:style>
  <w:style w:type="paragraph" w:styleId="Tekstpodstawowy3">
    <w:name w:val="Body Text 3"/>
    <w:basedOn w:val="Normalny"/>
    <w:semiHidden/>
    <w:rsid w:val="00AD6DF3"/>
    <w:pPr>
      <w:spacing w:line="240" w:lineRule="auto"/>
    </w:pPr>
    <w:rPr>
      <w:rFonts w:ascii="Times New Roman" w:hAnsi="Times New Roman"/>
      <w:b/>
      <w:bCs/>
      <w:sz w:val="24"/>
    </w:rPr>
  </w:style>
  <w:style w:type="paragraph" w:styleId="Tekstpodstawowywcity">
    <w:name w:val="Body Text Indent"/>
    <w:basedOn w:val="Normalny"/>
    <w:semiHidden/>
    <w:rsid w:val="00AD6DF3"/>
    <w:pPr>
      <w:spacing w:line="240" w:lineRule="auto"/>
      <w:ind w:left="360"/>
    </w:pPr>
    <w:rPr>
      <w:rFonts w:ascii="Times New Roman" w:hAnsi="Times New Roman"/>
      <w:sz w:val="24"/>
    </w:rPr>
  </w:style>
  <w:style w:type="paragraph" w:styleId="Mapadokumentu">
    <w:name w:val="Document Map"/>
    <w:basedOn w:val="Normalny"/>
    <w:semiHidden/>
    <w:rsid w:val="00AD6DF3"/>
    <w:pPr>
      <w:shd w:val="clear" w:color="auto" w:fill="000080"/>
    </w:pPr>
    <w:rPr>
      <w:rFonts w:ascii="Tahoma" w:hAnsi="Tahoma" w:cs="Tahoma"/>
      <w:szCs w:val="20"/>
    </w:rPr>
  </w:style>
  <w:style w:type="paragraph" w:styleId="Tekstpodstawowywcity2">
    <w:name w:val="Body Text Indent 2"/>
    <w:basedOn w:val="Normalny"/>
    <w:semiHidden/>
    <w:rsid w:val="00AD6DF3"/>
    <w:pPr>
      <w:ind w:firstLine="709"/>
      <w:jc w:val="both"/>
    </w:pPr>
  </w:style>
  <w:style w:type="character" w:customStyle="1" w:styleId="Tekstpodstawowy3Znak">
    <w:name w:val="Tekst podstawowy 3 Znak"/>
    <w:semiHidden/>
    <w:rsid w:val="00AD6DF3"/>
    <w:rPr>
      <w:b/>
      <w:bCs/>
      <w:sz w:val="24"/>
      <w:szCs w:val="24"/>
    </w:rPr>
  </w:style>
  <w:style w:type="character" w:customStyle="1" w:styleId="TekstdymkaZnak">
    <w:name w:val="Tekst dymka Znak"/>
    <w:rsid w:val="00AD6DF3"/>
    <w:rPr>
      <w:rFonts w:ascii="Tahoma" w:hAnsi="Tahoma" w:cs="Tahoma"/>
      <w:sz w:val="16"/>
      <w:szCs w:val="16"/>
      <w:lang w:eastAsia="ar-SA"/>
    </w:rPr>
  </w:style>
  <w:style w:type="paragraph" w:customStyle="1" w:styleId="xl24">
    <w:name w:val="xl24"/>
    <w:basedOn w:val="Normalny"/>
    <w:rsid w:val="00AD6DF3"/>
    <w:pPr>
      <w:pBdr>
        <w:left w:val="single" w:sz="4" w:space="0" w:color="auto"/>
        <w:bottom w:val="single" w:sz="4" w:space="0" w:color="auto"/>
        <w:right w:val="single" w:sz="4" w:space="0" w:color="auto"/>
      </w:pBdr>
      <w:spacing w:before="100" w:beforeAutospacing="1" w:after="100" w:afterAutospacing="1" w:line="240" w:lineRule="auto"/>
      <w:jc w:val="center"/>
    </w:pPr>
    <w:rPr>
      <w:rFonts w:eastAsia="Arial Unicode MS" w:cs="Arial"/>
      <w:b/>
      <w:bCs/>
      <w:sz w:val="18"/>
      <w:szCs w:val="18"/>
    </w:rPr>
  </w:style>
  <w:style w:type="paragraph" w:customStyle="1" w:styleId="xl25">
    <w:name w:val="xl25"/>
    <w:basedOn w:val="Normalny"/>
    <w:rsid w:val="00AD6DF3"/>
    <w:pPr>
      <w:pBdr>
        <w:bottom w:val="single" w:sz="4" w:space="0" w:color="auto"/>
        <w:right w:val="single" w:sz="4" w:space="0" w:color="auto"/>
      </w:pBdr>
      <w:spacing w:before="100" w:beforeAutospacing="1" w:after="100" w:afterAutospacing="1" w:line="240" w:lineRule="auto"/>
      <w:jc w:val="center"/>
    </w:pPr>
    <w:rPr>
      <w:rFonts w:eastAsia="Arial Unicode MS" w:cs="Arial"/>
      <w:b/>
      <w:bCs/>
      <w:color w:val="000000"/>
      <w:sz w:val="18"/>
      <w:szCs w:val="18"/>
    </w:rPr>
  </w:style>
  <w:style w:type="paragraph" w:customStyle="1" w:styleId="xl26">
    <w:name w:val="xl26"/>
    <w:basedOn w:val="Normalny"/>
    <w:rsid w:val="00AD6D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Arial Unicode MS" w:cs="Arial"/>
      <w:sz w:val="18"/>
      <w:szCs w:val="18"/>
    </w:rPr>
  </w:style>
  <w:style w:type="paragraph" w:customStyle="1" w:styleId="xl27">
    <w:name w:val="xl27"/>
    <w:basedOn w:val="Normalny"/>
    <w:rsid w:val="00AD6DF3"/>
    <w:pPr>
      <w:pBdr>
        <w:top w:val="single" w:sz="4" w:space="0" w:color="auto"/>
        <w:bottom w:val="single" w:sz="4" w:space="0" w:color="auto"/>
        <w:right w:val="single" w:sz="4" w:space="0" w:color="auto"/>
      </w:pBdr>
      <w:spacing w:before="100" w:beforeAutospacing="1" w:after="100" w:afterAutospacing="1" w:line="240" w:lineRule="auto"/>
      <w:jc w:val="center"/>
    </w:pPr>
    <w:rPr>
      <w:rFonts w:eastAsia="Arial Unicode MS" w:cs="Arial"/>
      <w:sz w:val="18"/>
      <w:szCs w:val="18"/>
    </w:rPr>
  </w:style>
  <w:style w:type="paragraph" w:customStyle="1" w:styleId="xl22">
    <w:name w:val="xl22"/>
    <w:basedOn w:val="Normalny"/>
    <w:rsid w:val="00AD6DF3"/>
    <w:pPr>
      <w:pBdr>
        <w:left w:val="single" w:sz="4" w:space="0" w:color="auto"/>
        <w:bottom w:val="single" w:sz="4" w:space="0" w:color="auto"/>
        <w:right w:val="single" w:sz="4" w:space="0" w:color="auto"/>
      </w:pBdr>
      <w:spacing w:before="100" w:beforeAutospacing="1" w:after="100" w:afterAutospacing="1" w:line="240" w:lineRule="auto"/>
      <w:jc w:val="center"/>
    </w:pPr>
    <w:rPr>
      <w:rFonts w:eastAsia="Arial Unicode MS" w:cs="Arial"/>
      <w:sz w:val="18"/>
      <w:szCs w:val="18"/>
    </w:rPr>
  </w:style>
  <w:style w:type="paragraph" w:styleId="Lista-kontynuacja5">
    <w:name w:val="List Continue 5"/>
    <w:basedOn w:val="Normalny"/>
    <w:rsid w:val="00C75C72"/>
    <w:pPr>
      <w:spacing w:after="120"/>
      <w:ind w:left="1415"/>
    </w:pPr>
  </w:style>
  <w:style w:type="paragraph" w:styleId="Tekstprzypisudolnego">
    <w:name w:val="footnote text"/>
    <w:basedOn w:val="Normalny"/>
    <w:semiHidden/>
    <w:rsid w:val="00781B7A"/>
    <w:rPr>
      <w:szCs w:val="20"/>
    </w:rPr>
  </w:style>
  <w:style w:type="character" w:styleId="Odwoanieprzypisudolnego">
    <w:name w:val="footnote reference"/>
    <w:semiHidden/>
    <w:rsid w:val="00781B7A"/>
    <w:rPr>
      <w:vertAlign w:val="superscript"/>
    </w:rPr>
  </w:style>
  <w:style w:type="paragraph" w:styleId="Wcicienormalne">
    <w:name w:val="Normal Indent"/>
    <w:basedOn w:val="Normalny"/>
    <w:rsid w:val="007E2D37"/>
    <w:pPr>
      <w:ind w:left="708"/>
    </w:pPr>
  </w:style>
  <w:style w:type="paragraph" w:styleId="Tekstprzypisukocowego">
    <w:name w:val="endnote text"/>
    <w:basedOn w:val="Normalny"/>
    <w:semiHidden/>
    <w:rsid w:val="00787449"/>
    <w:rPr>
      <w:szCs w:val="20"/>
    </w:rPr>
  </w:style>
  <w:style w:type="character" w:styleId="Odwoanieprzypisukocowego">
    <w:name w:val="endnote reference"/>
    <w:semiHidden/>
    <w:rsid w:val="00787449"/>
    <w:rPr>
      <w:vertAlign w:val="superscript"/>
    </w:rPr>
  </w:style>
  <w:style w:type="paragraph" w:styleId="NormalnyWeb">
    <w:name w:val="Normal (Web)"/>
    <w:basedOn w:val="Normalny"/>
    <w:unhideWhenUsed/>
    <w:rsid w:val="007C5371"/>
    <w:pPr>
      <w:spacing w:before="100" w:beforeAutospacing="1" w:after="100" w:afterAutospacing="1" w:line="240" w:lineRule="auto"/>
    </w:pPr>
    <w:rPr>
      <w:rFonts w:ascii="Times New Roman" w:hAnsi="Times New Roman"/>
      <w:sz w:val="24"/>
    </w:rPr>
  </w:style>
  <w:style w:type="character" w:customStyle="1" w:styleId="LegendaZnak1">
    <w:name w:val="Legenda Znak1"/>
    <w:link w:val="Legenda"/>
    <w:rsid w:val="00E23302"/>
    <w:rPr>
      <w:rFonts w:ascii="Arial" w:hAnsi="Arial" w:cs="Arial"/>
      <w:b/>
      <w:bCs/>
      <w:lang w:val="pl-PL" w:eastAsia="ar-SA" w:bidi="ar-SA"/>
    </w:rPr>
  </w:style>
  <w:style w:type="character" w:customStyle="1" w:styleId="LegendaZnak">
    <w:name w:val="Legenda Znak"/>
    <w:rsid w:val="00A25D9A"/>
    <w:rPr>
      <w:rFonts w:ascii="Arial" w:hAnsi="Arial" w:cs="Arial"/>
      <w:b/>
      <w:bCs/>
      <w:lang w:val="pl-PL" w:eastAsia="ar-SA" w:bidi="ar-SA"/>
    </w:rPr>
  </w:style>
  <w:style w:type="paragraph" w:styleId="HTML-wstpniesformatowany">
    <w:name w:val="HTML Preformatted"/>
    <w:basedOn w:val="Normalny"/>
    <w:link w:val="HTML-wstpniesformatowanyZnak"/>
    <w:semiHidden/>
    <w:rsid w:val="00FD44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Courier New" w:hAnsi="Courier New"/>
      <w:szCs w:val="20"/>
    </w:rPr>
  </w:style>
  <w:style w:type="character" w:customStyle="1" w:styleId="HTML-wstpniesformatowanyZnak">
    <w:name w:val="HTML - wstępnie sformatowany Znak"/>
    <w:link w:val="HTML-wstpniesformatowany"/>
    <w:semiHidden/>
    <w:rsid w:val="00FD44E6"/>
    <w:rPr>
      <w:rFonts w:ascii="Courier New" w:eastAsia="Courier New" w:hAnsi="Courier New" w:cs="Courier New"/>
    </w:rPr>
  </w:style>
  <w:style w:type="paragraph" w:customStyle="1" w:styleId="Body">
    <w:name w:val="Body"/>
    <w:rsid w:val="00FD44E6"/>
    <w:rPr>
      <w:rFonts w:ascii="Helvetica" w:eastAsia="ヒラギノ角ゴ Pro W3" w:hAnsi="Helvetica"/>
      <w:color w:val="000000"/>
      <w:sz w:val="24"/>
    </w:rPr>
  </w:style>
  <w:style w:type="paragraph" w:customStyle="1" w:styleId="BodyBullet">
    <w:name w:val="Body Bullet"/>
    <w:rsid w:val="00FD44E6"/>
    <w:rPr>
      <w:rFonts w:ascii="Helvetica" w:eastAsia="ヒラギノ角ゴ Pro W3" w:hAnsi="Helvetica"/>
      <w:color w:val="000000"/>
      <w:sz w:val="24"/>
    </w:rPr>
  </w:style>
  <w:style w:type="table" w:styleId="Tabela-Siatka">
    <w:name w:val="Table Grid"/>
    <w:basedOn w:val="Standardowy"/>
    <w:uiPriority w:val="59"/>
    <w:rsid w:val="00E969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Jasnalistaakcent6">
    <w:name w:val="Light List Accent 6"/>
    <w:basedOn w:val="Standardowy"/>
    <w:uiPriority w:val="61"/>
    <w:rsid w:val="00E9697F"/>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Jasnecieniowanieakcent6">
    <w:name w:val="Light Shading Accent 6"/>
    <w:basedOn w:val="Standardowy"/>
    <w:uiPriority w:val="60"/>
    <w:rsid w:val="00013BB4"/>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Jasnasiatkaakcent6">
    <w:name w:val="Light Grid Accent 6"/>
    <w:basedOn w:val="Standardowy"/>
    <w:uiPriority w:val="62"/>
    <w:rsid w:val="00013BB4"/>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538932">
      <w:bodyDiv w:val="1"/>
      <w:marLeft w:val="0"/>
      <w:marRight w:val="0"/>
      <w:marTop w:val="0"/>
      <w:marBottom w:val="0"/>
      <w:divBdr>
        <w:top w:val="none" w:sz="0" w:space="0" w:color="auto"/>
        <w:left w:val="none" w:sz="0" w:space="0" w:color="auto"/>
        <w:bottom w:val="none" w:sz="0" w:space="0" w:color="auto"/>
        <w:right w:val="none" w:sz="0" w:space="0" w:color="auto"/>
      </w:divBdr>
    </w:div>
    <w:div w:id="666058969">
      <w:bodyDiv w:val="1"/>
      <w:marLeft w:val="0"/>
      <w:marRight w:val="0"/>
      <w:marTop w:val="0"/>
      <w:marBottom w:val="0"/>
      <w:divBdr>
        <w:top w:val="none" w:sz="0" w:space="0" w:color="auto"/>
        <w:left w:val="none" w:sz="0" w:space="0" w:color="auto"/>
        <w:bottom w:val="none" w:sz="0" w:space="0" w:color="auto"/>
        <w:right w:val="none" w:sz="0" w:space="0" w:color="auto"/>
      </w:divBdr>
    </w:div>
    <w:div w:id="737092783">
      <w:bodyDiv w:val="1"/>
      <w:marLeft w:val="0"/>
      <w:marRight w:val="0"/>
      <w:marTop w:val="0"/>
      <w:marBottom w:val="0"/>
      <w:divBdr>
        <w:top w:val="none" w:sz="0" w:space="0" w:color="auto"/>
        <w:left w:val="none" w:sz="0" w:space="0" w:color="auto"/>
        <w:bottom w:val="none" w:sz="0" w:space="0" w:color="auto"/>
        <w:right w:val="none" w:sz="0" w:space="0" w:color="auto"/>
      </w:divBdr>
    </w:div>
    <w:div w:id="1637027989">
      <w:bodyDiv w:val="1"/>
      <w:marLeft w:val="0"/>
      <w:marRight w:val="0"/>
      <w:marTop w:val="0"/>
      <w:marBottom w:val="0"/>
      <w:divBdr>
        <w:top w:val="none" w:sz="0" w:space="0" w:color="auto"/>
        <w:left w:val="none" w:sz="0" w:space="0" w:color="auto"/>
        <w:bottom w:val="none" w:sz="0" w:space="0" w:color="auto"/>
        <w:right w:val="none" w:sz="0" w:space="0" w:color="auto"/>
      </w:divBdr>
    </w:div>
    <w:div w:id="1947687053">
      <w:bodyDiv w:val="1"/>
      <w:marLeft w:val="0"/>
      <w:marRight w:val="0"/>
      <w:marTop w:val="0"/>
      <w:marBottom w:val="0"/>
      <w:divBdr>
        <w:top w:val="none" w:sz="0" w:space="0" w:color="auto"/>
        <w:left w:val="none" w:sz="0" w:space="0" w:color="auto"/>
        <w:bottom w:val="none" w:sz="0" w:space="0" w:color="auto"/>
        <w:right w:val="none" w:sz="0" w:space="0" w:color="auto"/>
      </w:divBdr>
    </w:div>
    <w:div w:id="2041203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chart" Target="charts/chart17.xml"/><Relationship Id="rId21" Type="http://schemas.openxmlformats.org/officeDocument/2006/relationships/chart" Target="charts/chart12.xml"/><Relationship Id="rId42" Type="http://schemas.openxmlformats.org/officeDocument/2006/relationships/chart" Target="charts/chart33.xml"/><Relationship Id="rId47" Type="http://schemas.openxmlformats.org/officeDocument/2006/relationships/chart" Target="charts/chart38.xml"/><Relationship Id="rId63" Type="http://schemas.openxmlformats.org/officeDocument/2006/relationships/chart" Target="charts/chart52.xml"/><Relationship Id="rId68" Type="http://schemas.openxmlformats.org/officeDocument/2006/relationships/image" Target="media/image4.png"/><Relationship Id="rId84" Type="http://schemas.openxmlformats.org/officeDocument/2006/relationships/footer" Target="footer1.xml"/><Relationship Id="rId16" Type="http://schemas.openxmlformats.org/officeDocument/2006/relationships/chart" Target="charts/chart7.xml"/><Relationship Id="rId11" Type="http://schemas.openxmlformats.org/officeDocument/2006/relationships/chart" Target="charts/chart2.xml"/><Relationship Id="rId32" Type="http://schemas.openxmlformats.org/officeDocument/2006/relationships/chart" Target="charts/chart23.xml"/><Relationship Id="rId37" Type="http://schemas.openxmlformats.org/officeDocument/2006/relationships/chart" Target="charts/chart28.xml"/><Relationship Id="rId53" Type="http://schemas.openxmlformats.org/officeDocument/2006/relationships/chart" Target="charts/chart44.xml"/><Relationship Id="rId58" Type="http://schemas.openxmlformats.org/officeDocument/2006/relationships/image" Target="media/image2.png"/><Relationship Id="rId74" Type="http://schemas.openxmlformats.org/officeDocument/2006/relationships/chart" Target="charts/chart60.xml"/><Relationship Id="rId79" Type="http://schemas.openxmlformats.org/officeDocument/2006/relationships/chart" Target="charts/chart65.xml"/><Relationship Id="rId5" Type="http://schemas.openxmlformats.org/officeDocument/2006/relationships/settings" Target="settings.xml"/><Relationship Id="rId19" Type="http://schemas.openxmlformats.org/officeDocument/2006/relationships/chart" Target="charts/chart10.xml"/><Relationship Id="rId14" Type="http://schemas.openxmlformats.org/officeDocument/2006/relationships/chart" Target="charts/chart5.xml"/><Relationship Id="rId22" Type="http://schemas.openxmlformats.org/officeDocument/2006/relationships/chart" Target="charts/chart13.xml"/><Relationship Id="rId27" Type="http://schemas.openxmlformats.org/officeDocument/2006/relationships/chart" Target="charts/chart18.xml"/><Relationship Id="rId30" Type="http://schemas.openxmlformats.org/officeDocument/2006/relationships/chart" Target="charts/chart21.xml"/><Relationship Id="rId35" Type="http://schemas.openxmlformats.org/officeDocument/2006/relationships/chart" Target="charts/chart26.xml"/><Relationship Id="rId43" Type="http://schemas.openxmlformats.org/officeDocument/2006/relationships/chart" Target="charts/chart34.xml"/><Relationship Id="rId48" Type="http://schemas.openxmlformats.org/officeDocument/2006/relationships/chart" Target="charts/chart39.xml"/><Relationship Id="rId56" Type="http://schemas.openxmlformats.org/officeDocument/2006/relationships/chart" Target="charts/chart47.xml"/><Relationship Id="rId64" Type="http://schemas.openxmlformats.org/officeDocument/2006/relationships/chart" Target="charts/chart53.xml"/><Relationship Id="rId69" Type="http://schemas.openxmlformats.org/officeDocument/2006/relationships/chart" Target="charts/chart57.xml"/><Relationship Id="rId77" Type="http://schemas.openxmlformats.org/officeDocument/2006/relationships/chart" Target="charts/chart63.xml"/><Relationship Id="rId8" Type="http://schemas.openxmlformats.org/officeDocument/2006/relationships/endnotes" Target="endnotes.xml"/><Relationship Id="rId51" Type="http://schemas.openxmlformats.org/officeDocument/2006/relationships/chart" Target="charts/chart42.xml"/><Relationship Id="rId72" Type="http://schemas.openxmlformats.org/officeDocument/2006/relationships/image" Target="media/image6.png"/><Relationship Id="rId80" Type="http://schemas.openxmlformats.org/officeDocument/2006/relationships/chart" Target="charts/chart66.xml"/><Relationship Id="rId85"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chart" Target="charts/chart3.xml"/><Relationship Id="rId17" Type="http://schemas.openxmlformats.org/officeDocument/2006/relationships/chart" Target="charts/chart8.xml"/><Relationship Id="rId25" Type="http://schemas.openxmlformats.org/officeDocument/2006/relationships/chart" Target="charts/chart16.xml"/><Relationship Id="rId33" Type="http://schemas.openxmlformats.org/officeDocument/2006/relationships/chart" Target="charts/chart24.xml"/><Relationship Id="rId38" Type="http://schemas.openxmlformats.org/officeDocument/2006/relationships/chart" Target="charts/chart29.xml"/><Relationship Id="rId46" Type="http://schemas.openxmlformats.org/officeDocument/2006/relationships/chart" Target="charts/chart37.xml"/><Relationship Id="rId59" Type="http://schemas.openxmlformats.org/officeDocument/2006/relationships/chart" Target="charts/chart49.xml"/><Relationship Id="rId67" Type="http://schemas.openxmlformats.org/officeDocument/2006/relationships/chart" Target="charts/chart56.xml"/><Relationship Id="rId20" Type="http://schemas.openxmlformats.org/officeDocument/2006/relationships/chart" Target="charts/chart11.xml"/><Relationship Id="rId41" Type="http://schemas.openxmlformats.org/officeDocument/2006/relationships/chart" Target="charts/chart32.xml"/><Relationship Id="rId54" Type="http://schemas.openxmlformats.org/officeDocument/2006/relationships/chart" Target="charts/chart45.xml"/><Relationship Id="rId62" Type="http://schemas.openxmlformats.org/officeDocument/2006/relationships/image" Target="media/image3.png"/><Relationship Id="rId70" Type="http://schemas.openxmlformats.org/officeDocument/2006/relationships/image" Target="media/image5.png"/><Relationship Id="rId75" Type="http://schemas.openxmlformats.org/officeDocument/2006/relationships/chart" Target="charts/chart61.xml"/><Relationship Id="rId83"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chart" Target="charts/chart6.xml"/><Relationship Id="rId23" Type="http://schemas.openxmlformats.org/officeDocument/2006/relationships/chart" Target="charts/chart14.xml"/><Relationship Id="rId28" Type="http://schemas.openxmlformats.org/officeDocument/2006/relationships/chart" Target="charts/chart19.xml"/><Relationship Id="rId36" Type="http://schemas.openxmlformats.org/officeDocument/2006/relationships/chart" Target="charts/chart27.xml"/><Relationship Id="rId49" Type="http://schemas.openxmlformats.org/officeDocument/2006/relationships/chart" Target="charts/chart40.xml"/><Relationship Id="rId57" Type="http://schemas.openxmlformats.org/officeDocument/2006/relationships/chart" Target="charts/chart48.xml"/><Relationship Id="rId10" Type="http://schemas.openxmlformats.org/officeDocument/2006/relationships/chart" Target="charts/chart1.xml"/><Relationship Id="rId31" Type="http://schemas.openxmlformats.org/officeDocument/2006/relationships/chart" Target="charts/chart22.xml"/><Relationship Id="rId44" Type="http://schemas.openxmlformats.org/officeDocument/2006/relationships/chart" Target="charts/chart35.xml"/><Relationship Id="rId52" Type="http://schemas.openxmlformats.org/officeDocument/2006/relationships/chart" Target="charts/chart43.xml"/><Relationship Id="rId60" Type="http://schemas.openxmlformats.org/officeDocument/2006/relationships/chart" Target="charts/chart50.xml"/><Relationship Id="rId65" Type="http://schemas.openxmlformats.org/officeDocument/2006/relationships/chart" Target="charts/chart54.xml"/><Relationship Id="rId73" Type="http://schemas.openxmlformats.org/officeDocument/2006/relationships/chart" Target="charts/chart59.xml"/><Relationship Id="rId78" Type="http://schemas.openxmlformats.org/officeDocument/2006/relationships/chart" Target="charts/chart64.xml"/><Relationship Id="rId81" Type="http://schemas.openxmlformats.org/officeDocument/2006/relationships/chart" Target="charts/chart67.xml"/><Relationship Id="rId86"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3" Type="http://schemas.openxmlformats.org/officeDocument/2006/relationships/chart" Target="charts/chart4.xml"/><Relationship Id="rId18" Type="http://schemas.openxmlformats.org/officeDocument/2006/relationships/chart" Target="charts/chart9.xml"/><Relationship Id="rId39" Type="http://schemas.openxmlformats.org/officeDocument/2006/relationships/chart" Target="charts/chart30.xml"/><Relationship Id="rId34" Type="http://schemas.openxmlformats.org/officeDocument/2006/relationships/chart" Target="charts/chart25.xml"/><Relationship Id="rId50" Type="http://schemas.openxmlformats.org/officeDocument/2006/relationships/chart" Target="charts/chart41.xml"/><Relationship Id="rId55" Type="http://schemas.openxmlformats.org/officeDocument/2006/relationships/chart" Target="charts/chart46.xml"/><Relationship Id="rId76" Type="http://schemas.openxmlformats.org/officeDocument/2006/relationships/chart" Target="charts/chart62.xml"/><Relationship Id="rId7" Type="http://schemas.openxmlformats.org/officeDocument/2006/relationships/footnotes" Target="footnotes.xml"/><Relationship Id="rId71" Type="http://schemas.openxmlformats.org/officeDocument/2006/relationships/chart" Target="charts/chart58.xml"/><Relationship Id="rId2" Type="http://schemas.openxmlformats.org/officeDocument/2006/relationships/numbering" Target="numbering.xml"/><Relationship Id="rId29" Type="http://schemas.openxmlformats.org/officeDocument/2006/relationships/chart" Target="charts/chart20.xml"/><Relationship Id="rId24" Type="http://schemas.openxmlformats.org/officeDocument/2006/relationships/chart" Target="charts/chart15.xml"/><Relationship Id="rId40" Type="http://schemas.openxmlformats.org/officeDocument/2006/relationships/chart" Target="charts/chart31.xml"/><Relationship Id="rId45" Type="http://schemas.openxmlformats.org/officeDocument/2006/relationships/chart" Target="charts/chart36.xml"/><Relationship Id="rId66" Type="http://schemas.openxmlformats.org/officeDocument/2006/relationships/chart" Target="charts/chart55.xml"/><Relationship Id="rId61" Type="http://schemas.openxmlformats.org/officeDocument/2006/relationships/chart" Target="charts/chart51.xml"/><Relationship Id="rId82" Type="http://schemas.openxmlformats.org/officeDocument/2006/relationships/chart" Target="charts/chart68.xml"/></Relationships>
</file>

<file path=word/_rels/header1.xml.rels><?xml version="1.0" encoding="UTF-8" standalone="yes"?>
<Relationships xmlns="http://schemas.openxmlformats.org/package/2006/relationships"><Relationship Id="rId2" Type="http://schemas.openxmlformats.org/officeDocument/2006/relationships/image" Target="media/image8.jpeg"/><Relationship Id="rId1" Type="http://schemas.openxmlformats.org/officeDocument/2006/relationships/image" Target="media/image7.jpeg"/></Relationships>
</file>

<file path=word/charts/_rels/chart1.xml.rels><?xml version="1.0" encoding="UTF-8" standalone="yes"?>
<Relationships xmlns="http://schemas.openxmlformats.org/package/2006/relationships"><Relationship Id="rId1" Type="http://schemas.openxmlformats.org/officeDocument/2006/relationships/oleObject" Target="file:///C:\Documents%20and%20Settings\JoannaW\Moje%20dokumenty\Pobrane\poprawione_dokument.xlsx" TargetMode="External"/></Relationships>
</file>

<file path=word/charts/_rels/chart10.xml.rels><?xml version="1.0" encoding="UTF-8" standalone="yes"?>
<Relationships xmlns="http://schemas.openxmlformats.org/package/2006/relationships"><Relationship Id="rId2" Type="http://schemas.openxmlformats.org/officeDocument/2006/relationships/oleObject" Target="file:///C:\Users\Jacek\Documents\analizy%20dodatkowe_krrit.xlsx" TargetMode="External"/><Relationship Id="rId1" Type="http://schemas.openxmlformats.org/officeDocument/2006/relationships/themeOverride" Target="../theme/themeOverride5.xml"/></Relationships>
</file>

<file path=word/charts/_rels/chart11.xml.rels><?xml version="1.0" encoding="UTF-8" standalone="yes"?>
<Relationships xmlns="http://schemas.openxmlformats.org/package/2006/relationships"><Relationship Id="rId1" Type="http://schemas.openxmlformats.org/officeDocument/2006/relationships/oleObject" Target="file:///C:\Documents%20and%20Settings\JoannaW\Moje%20dokumenty\Pobrane\poprawione_rozrywka%20i%20informacja.xlsx" TargetMode="External"/></Relationships>
</file>

<file path=word/charts/_rels/chart12.xml.rels><?xml version="1.0" encoding="UTF-8" standalone="yes"?>
<Relationships xmlns="http://schemas.openxmlformats.org/package/2006/relationships"><Relationship Id="rId2" Type="http://schemas.openxmlformats.org/officeDocument/2006/relationships/oleObject" Target="file:///C:\Users\Jacek\Documents\analizy%20dodatkowe_krrit.xlsx" TargetMode="External"/><Relationship Id="rId1" Type="http://schemas.openxmlformats.org/officeDocument/2006/relationships/themeOverride" Target="../theme/themeOverride6.xml"/></Relationships>
</file>

<file path=word/charts/_rels/chart13.xml.rels><?xml version="1.0" encoding="UTF-8" standalone="yes"?>
<Relationships xmlns="http://schemas.openxmlformats.org/package/2006/relationships"><Relationship Id="rId1" Type="http://schemas.openxmlformats.org/officeDocument/2006/relationships/oleObject" Target="file:///C:\Documents%20and%20Settings\JoannaW\Ustawienia%20lokalne\Temp\analizy%20dodatkowe_krrit.xlsx" TargetMode="External"/></Relationships>
</file>

<file path=word/charts/_rels/chart14.xml.rels><?xml version="1.0" encoding="UTF-8" standalone="yes"?>
<Relationships xmlns="http://schemas.openxmlformats.org/package/2006/relationships"><Relationship Id="rId2" Type="http://schemas.openxmlformats.org/officeDocument/2006/relationships/oleObject" Target="file:///C:\Users\Jacek\Documents\analizy%20dodatkowe_krrit.xlsx" TargetMode="External"/><Relationship Id="rId1" Type="http://schemas.openxmlformats.org/officeDocument/2006/relationships/themeOverride" Target="../theme/themeOverride7.xml"/></Relationships>
</file>

<file path=word/charts/_rels/chart15.xml.rels><?xml version="1.0" encoding="UTF-8" standalone="yes"?>
<Relationships xmlns="http://schemas.openxmlformats.org/package/2006/relationships"><Relationship Id="rId1" Type="http://schemas.openxmlformats.org/officeDocument/2006/relationships/oleObject" Target="file:///C:\Documents%20and%20Settings\JoannaW\Ustawienia%20lokalne\Temp\analizy%20dodatkowe_krrit.xlsx" TargetMode="External"/></Relationships>
</file>

<file path=word/charts/_rels/chart16.xml.rels><?xml version="1.0" encoding="UTF-8" standalone="yes"?>
<Relationships xmlns="http://schemas.openxmlformats.org/package/2006/relationships"><Relationship Id="rId2" Type="http://schemas.openxmlformats.org/officeDocument/2006/relationships/oleObject" Target="file:///C:\Users\Jacek\Documents\analizy%20dodatkowe_krrit.xlsx" TargetMode="External"/><Relationship Id="rId1" Type="http://schemas.openxmlformats.org/officeDocument/2006/relationships/themeOverride" Target="../theme/themeOverride8.xml"/></Relationships>
</file>

<file path=word/charts/_rels/chart17.xml.rels><?xml version="1.0" encoding="UTF-8" standalone="yes"?>
<Relationships xmlns="http://schemas.openxmlformats.org/package/2006/relationships"><Relationship Id="rId1" Type="http://schemas.openxmlformats.org/officeDocument/2006/relationships/oleObject" Target="file:///C:\Documents%20and%20Settings\JoannaW\Ustawienia%20lokalne\Temp\analizy%20dodatkowe_krrit.xlsx" TargetMode="External"/></Relationships>
</file>

<file path=word/charts/_rels/chart18.xml.rels><?xml version="1.0" encoding="UTF-8" standalone="yes"?>
<Relationships xmlns="http://schemas.openxmlformats.org/package/2006/relationships"><Relationship Id="rId2" Type="http://schemas.openxmlformats.org/officeDocument/2006/relationships/oleObject" Target="file:///C:\Users\Jacek\Documents\analizy%20dodatkowe_krrit.xlsx" TargetMode="External"/><Relationship Id="rId1" Type="http://schemas.openxmlformats.org/officeDocument/2006/relationships/themeOverride" Target="../theme/themeOverride9.xml"/></Relationships>
</file>

<file path=word/charts/_rels/chart19.xml.rels><?xml version="1.0" encoding="UTF-8" standalone="yes"?>
<Relationships xmlns="http://schemas.openxmlformats.org/package/2006/relationships"><Relationship Id="rId1" Type="http://schemas.openxmlformats.org/officeDocument/2006/relationships/oleObject" Target="file:///C:\Documents%20and%20Settings\JoannaW\Ustawienia%20lokalne\Temp\analizy%20dodatkowe_krrit.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Documents%20and%20Settings\JoannaW\Moje%20dokumenty\Pobrane\poprawione_dokument.xlsx" TargetMode="External"/></Relationships>
</file>

<file path=word/charts/_rels/chart20.xml.rels><?xml version="1.0" encoding="UTF-8" standalone="yes"?>
<Relationships xmlns="http://schemas.openxmlformats.org/package/2006/relationships"><Relationship Id="rId2" Type="http://schemas.openxmlformats.org/officeDocument/2006/relationships/oleObject" Target="file:///C:\Users\Jacek\Documents\analizy%20dodatkowe_krrit.xlsx" TargetMode="External"/><Relationship Id="rId1" Type="http://schemas.openxmlformats.org/officeDocument/2006/relationships/themeOverride" Target="../theme/themeOverride10.xml"/></Relationships>
</file>

<file path=word/charts/_rels/chart21.xml.rels><?xml version="1.0" encoding="UTF-8" standalone="yes"?>
<Relationships xmlns="http://schemas.openxmlformats.org/package/2006/relationships"><Relationship Id="rId1" Type="http://schemas.openxmlformats.org/officeDocument/2006/relationships/oleObject" Target="file:///C:\Documents%20and%20Settings\JoannaW\Ustawienia%20lokalne\Temp\analizy%20dodatkowe_krrit.xlsx" TargetMode="External"/></Relationships>
</file>

<file path=word/charts/_rels/chart2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1.xml"/></Relationships>
</file>

<file path=word/charts/_rels/chart23.xml.rels><?xml version="1.0" encoding="UTF-8" standalone="yes"?>
<Relationships xmlns="http://schemas.openxmlformats.org/package/2006/relationships"><Relationship Id="rId1" Type="http://schemas.openxmlformats.org/officeDocument/2006/relationships/oleObject" Target="file:///C:\Documents%20and%20Settings\JoannaW\Ustawienia%20lokalne\Temp\analizy%20dodatkowe_krrit.xlsx" TargetMode="External"/></Relationships>
</file>

<file path=word/charts/_rels/chart24.xml.rels><?xml version="1.0" encoding="UTF-8" standalone="yes"?>
<Relationships xmlns="http://schemas.openxmlformats.org/package/2006/relationships"><Relationship Id="rId2" Type="http://schemas.openxmlformats.org/officeDocument/2006/relationships/oleObject" Target="file:///C:\Users\Jacek\Documents\analizy%20dodatkowe_krrit.xlsx" TargetMode="External"/><Relationship Id="rId1" Type="http://schemas.openxmlformats.org/officeDocument/2006/relationships/themeOverride" Target="../theme/themeOverride12.xml"/></Relationships>
</file>

<file path=word/charts/_rels/chart25.xml.rels><?xml version="1.0" encoding="UTF-8" standalone="yes"?>
<Relationships xmlns="http://schemas.openxmlformats.org/package/2006/relationships"><Relationship Id="rId1" Type="http://schemas.openxmlformats.org/officeDocument/2006/relationships/oleObject" Target="file:///C:\Documents%20and%20Settings\JoannaW\Ustawienia%20lokalne\Temp\analizy%20dodatkowe_krrit.xlsx" TargetMode="External"/></Relationships>
</file>

<file path=word/charts/_rels/chart26.xml.rels><?xml version="1.0" encoding="UTF-8" standalone="yes"?>
<Relationships xmlns="http://schemas.openxmlformats.org/package/2006/relationships"><Relationship Id="rId2" Type="http://schemas.openxmlformats.org/officeDocument/2006/relationships/oleObject" Target="file:///C:\Users\Jacek\Documents\analizy%20dodatkowe_krrit.xlsx" TargetMode="External"/><Relationship Id="rId1" Type="http://schemas.openxmlformats.org/officeDocument/2006/relationships/themeOverride" Target="../theme/themeOverride13.xml"/></Relationships>
</file>

<file path=word/charts/_rels/chart27.xml.rels><?xml version="1.0" encoding="UTF-8" standalone="yes"?>
<Relationships xmlns="http://schemas.openxmlformats.org/package/2006/relationships"><Relationship Id="rId1" Type="http://schemas.openxmlformats.org/officeDocument/2006/relationships/oleObject" Target="file:///C:\Documents%20and%20Settings\JoannaW\Ustawienia%20lokalne\Temp\analizy%20dodatkowe_krrit.xlsx" TargetMode="External"/></Relationships>
</file>

<file path=word/charts/_rels/chart28.xml.rels><?xml version="1.0" encoding="UTF-8" standalone="yes"?>
<Relationships xmlns="http://schemas.openxmlformats.org/package/2006/relationships"><Relationship Id="rId2" Type="http://schemas.openxmlformats.org/officeDocument/2006/relationships/oleObject" Target="file:///C:\Users\Jacek\Documents\analizy%20dodatkowe_krrit.xlsx" TargetMode="External"/><Relationship Id="rId1" Type="http://schemas.openxmlformats.org/officeDocument/2006/relationships/themeOverride" Target="../theme/themeOverride14.xml"/></Relationships>
</file>

<file path=word/charts/_rels/chart29.xml.rels><?xml version="1.0" encoding="UTF-8" standalone="yes"?>
<Relationships xmlns="http://schemas.openxmlformats.org/package/2006/relationships"><Relationship Id="rId1" Type="http://schemas.openxmlformats.org/officeDocument/2006/relationships/oleObject" Target="file:///C:\Documents%20and%20Settings\JoannaW\Ustawienia%20lokalne\Temp\analizy%20dodatkowe_krrit.xlsx" TargetMode="External"/></Relationships>
</file>

<file path=word/charts/_rels/chart3.xml.rels><?xml version="1.0" encoding="UTF-8" standalone="yes"?>
<Relationships xmlns="http://schemas.openxmlformats.org/package/2006/relationships"><Relationship Id="rId2" Type="http://schemas.openxmlformats.org/officeDocument/2006/relationships/oleObject" Target="file:///\\platinum\Public\PROJEKTY%20BIEZACE\Krosno%205\Baza\Krosno%205%20warto&#347;cibezwzgl&#281;dne.xlsx" TargetMode="External"/><Relationship Id="rId1" Type="http://schemas.openxmlformats.org/officeDocument/2006/relationships/themeOverride" Target="../theme/themeOverride1.xml"/></Relationships>
</file>

<file path=word/charts/_rels/chart30.xml.rels><?xml version="1.0" encoding="UTF-8" standalone="yes"?>
<Relationships xmlns="http://schemas.openxmlformats.org/package/2006/relationships"><Relationship Id="rId2" Type="http://schemas.openxmlformats.org/officeDocument/2006/relationships/oleObject" Target="file:///C:\Users\Jacek\Documents\analizy%20dodatkowe_krrit.xlsx" TargetMode="External"/><Relationship Id="rId1" Type="http://schemas.openxmlformats.org/officeDocument/2006/relationships/themeOverride" Target="../theme/themeOverride15.xml"/></Relationships>
</file>

<file path=word/charts/_rels/chart31.xml.rels><?xml version="1.0" encoding="UTF-8" standalone="yes"?>
<Relationships xmlns="http://schemas.openxmlformats.org/package/2006/relationships"><Relationship Id="rId1" Type="http://schemas.openxmlformats.org/officeDocument/2006/relationships/oleObject" Target="file:///C:\Documents%20and%20Settings\JoannaW\Ustawienia%20lokalne\Temp\analizy%20dodatkowe_krrit.xlsx" TargetMode="External"/></Relationships>
</file>

<file path=word/charts/_rels/chart32.xml.rels><?xml version="1.0" encoding="UTF-8" standalone="yes"?>
<Relationships xmlns="http://schemas.openxmlformats.org/package/2006/relationships"><Relationship Id="rId2" Type="http://schemas.openxmlformats.org/officeDocument/2006/relationships/oleObject" Target="file:///C:\Users\Jacek\Documents\tabele_krrit_20140929.xlsx" TargetMode="External"/><Relationship Id="rId1" Type="http://schemas.openxmlformats.org/officeDocument/2006/relationships/themeOverride" Target="../theme/themeOverride16.xml"/></Relationships>
</file>

<file path=word/charts/_rels/chart33.xml.rels><?xml version="1.0" encoding="UTF-8" standalone="yes"?>
<Relationships xmlns="http://schemas.openxmlformats.org/package/2006/relationships"><Relationship Id="rId2" Type="http://schemas.openxmlformats.org/officeDocument/2006/relationships/oleObject" Target="file:///C:\Documents%20and%20Settings\AleksanderP\Pulpit\Nowy%20folder\Fwd_%20wykresy%20do%20krosna\tabele_krrit_20140929.xlsx" TargetMode="External"/><Relationship Id="rId1" Type="http://schemas.openxmlformats.org/officeDocument/2006/relationships/themeOverride" Target="../theme/themeOverride17.xml"/></Relationships>
</file>

<file path=word/charts/_rels/chart34.xml.rels><?xml version="1.0" encoding="UTF-8" standalone="yes"?>
<Relationships xmlns="http://schemas.openxmlformats.org/package/2006/relationships"><Relationship Id="rId2" Type="http://schemas.openxmlformats.org/officeDocument/2006/relationships/oleObject" Target="file:///C:\Users\Jacek\Documents\tabele_krrit_20140929.xlsx" TargetMode="External"/><Relationship Id="rId1" Type="http://schemas.openxmlformats.org/officeDocument/2006/relationships/themeOverride" Target="../theme/themeOverride18.xml"/></Relationships>
</file>

<file path=word/charts/_rels/chart35.xml.rels><?xml version="1.0" encoding="UTF-8" standalone="yes"?>
<Relationships xmlns="http://schemas.openxmlformats.org/package/2006/relationships"><Relationship Id="rId2" Type="http://schemas.openxmlformats.org/officeDocument/2006/relationships/oleObject" Target="file:///C:\Documents%20and%20Settings\AleksanderP\Pulpit\Nowy%20folder\Fwd_%20wykresy%20do%20krosna\tabele_krrit_20140929.xlsx" TargetMode="External"/><Relationship Id="rId1" Type="http://schemas.openxmlformats.org/officeDocument/2006/relationships/themeOverride" Target="../theme/themeOverride19.xml"/></Relationships>
</file>

<file path=word/charts/_rels/chart36.xml.rels><?xml version="1.0" encoding="UTF-8" standalone="yes"?>
<Relationships xmlns="http://schemas.openxmlformats.org/package/2006/relationships"><Relationship Id="rId2" Type="http://schemas.openxmlformats.org/officeDocument/2006/relationships/oleObject" Target="file:///C:\Documents%20and%20Settings\AleksanderP\Pulpit\Nowy%20folder\Fwd_%20wykresy%20do%20krosna\filmy%20i%20dokumenty.xlsx" TargetMode="External"/><Relationship Id="rId1" Type="http://schemas.openxmlformats.org/officeDocument/2006/relationships/themeOverride" Target="../theme/themeOverride20.xml"/></Relationships>
</file>

<file path=word/charts/_rels/chart37.xml.rels><?xml version="1.0" encoding="UTF-8" standalone="yes"?>
<Relationships xmlns="http://schemas.openxmlformats.org/package/2006/relationships"><Relationship Id="rId2" Type="http://schemas.openxmlformats.org/officeDocument/2006/relationships/oleObject" Target="file:///C:\Documents%20and%20Settings\AleksanderP\Pulpit\Nowy%20folder\Fwd_%20wykresy%20do%20krosna\tabele_krrit_20140929.xlsx" TargetMode="External"/><Relationship Id="rId1" Type="http://schemas.openxmlformats.org/officeDocument/2006/relationships/themeOverride" Target="../theme/themeOverride21.xml"/></Relationships>
</file>

<file path=word/charts/_rels/chart38.xml.rels><?xml version="1.0" encoding="UTF-8" standalone="yes"?>
<Relationships xmlns="http://schemas.openxmlformats.org/package/2006/relationships"><Relationship Id="rId2" Type="http://schemas.openxmlformats.org/officeDocument/2006/relationships/oleObject" Target="file:///C:\Users\Jacek\Documents\tabele_krrit_20140929.xlsx" TargetMode="External"/><Relationship Id="rId1" Type="http://schemas.openxmlformats.org/officeDocument/2006/relationships/themeOverride" Target="../theme/themeOverride22.xml"/></Relationships>
</file>

<file path=word/charts/_rels/chart39.xml.rels><?xml version="1.0" encoding="UTF-8" standalone="yes"?>
<Relationships xmlns="http://schemas.openxmlformats.org/package/2006/relationships"><Relationship Id="rId2" Type="http://schemas.openxmlformats.org/officeDocument/2006/relationships/oleObject" Target="file:///C:\Users\Jacek\Documents\tabele_krrit_20140929.xlsx" TargetMode="External"/><Relationship Id="rId1" Type="http://schemas.openxmlformats.org/officeDocument/2006/relationships/themeOverride" Target="../theme/themeOverride23.xml"/></Relationships>
</file>

<file path=word/charts/_rels/chart4.xml.rels><?xml version="1.0" encoding="UTF-8" standalone="yes"?>
<Relationships xmlns="http://schemas.openxmlformats.org/package/2006/relationships"><Relationship Id="rId1" Type="http://schemas.openxmlformats.org/officeDocument/2006/relationships/oleObject" Target="file:///C:\Documents%20and%20Settings\JoannaW\Ustawienia%20lokalne\Temp\analizy%20dodatkowe_krrit.xlsx" TargetMode="External"/></Relationships>
</file>

<file path=word/charts/_rels/chart40.xml.rels><?xml version="1.0" encoding="UTF-8" standalone="yes"?>
<Relationships xmlns="http://schemas.openxmlformats.org/package/2006/relationships"><Relationship Id="rId2" Type="http://schemas.openxmlformats.org/officeDocument/2006/relationships/oleObject" Target="file:///C:\Users\Jacek\Documents\tabele_krrit_20140929.xlsx" TargetMode="External"/><Relationship Id="rId1" Type="http://schemas.openxmlformats.org/officeDocument/2006/relationships/themeOverride" Target="../theme/themeOverride24.xml"/></Relationships>
</file>

<file path=word/charts/_rels/chart41.xml.rels><?xml version="1.0" encoding="UTF-8" standalone="yes"?>
<Relationships xmlns="http://schemas.openxmlformats.org/package/2006/relationships"><Relationship Id="rId2" Type="http://schemas.openxmlformats.org/officeDocument/2006/relationships/oleObject" Target="file:///C:\Users\Jacek\Documents\tabele_krrit_20140929.xlsx" TargetMode="External"/><Relationship Id="rId1" Type="http://schemas.openxmlformats.org/officeDocument/2006/relationships/themeOverride" Target="../theme/themeOverride25.xml"/></Relationships>
</file>

<file path=word/charts/_rels/chart42.xml.rels><?xml version="1.0" encoding="UTF-8" standalone="yes"?>
<Relationships xmlns="http://schemas.openxmlformats.org/package/2006/relationships"><Relationship Id="rId2" Type="http://schemas.openxmlformats.org/officeDocument/2006/relationships/oleObject" Target="file:///C:\Users\Jacek\Documents\tabele_krrit_20140929.xlsx" TargetMode="External"/><Relationship Id="rId1" Type="http://schemas.openxmlformats.org/officeDocument/2006/relationships/themeOverride" Target="../theme/themeOverride26.xml"/></Relationships>
</file>

<file path=word/charts/_rels/chart43.xml.rels><?xml version="1.0" encoding="UTF-8" standalone="yes"?>
<Relationships xmlns="http://schemas.openxmlformats.org/package/2006/relationships"><Relationship Id="rId2" Type="http://schemas.openxmlformats.org/officeDocument/2006/relationships/oleObject" Target="file:///C:\Users\Jacek\Documents\tabele_krrit_20140929.xlsx" TargetMode="External"/><Relationship Id="rId1" Type="http://schemas.openxmlformats.org/officeDocument/2006/relationships/themeOverride" Target="../theme/themeOverride27.xml"/></Relationships>
</file>

<file path=word/charts/_rels/chart44.xml.rels><?xml version="1.0" encoding="UTF-8" standalone="yes"?>
<Relationships xmlns="http://schemas.openxmlformats.org/package/2006/relationships"><Relationship Id="rId2" Type="http://schemas.openxmlformats.org/officeDocument/2006/relationships/oleObject" Target="file:///C:\Documents%20and%20Settings\AleksanderP\Pulpit\Nowy%20folder\Fwd_%20wykresy%20do%20krosna\tabele_krrit_20140929.xlsx" TargetMode="External"/><Relationship Id="rId1" Type="http://schemas.openxmlformats.org/officeDocument/2006/relationships/themeOverride" Target="../theme/themeOverride28.xml"/></Relationships>
</file>

<file path=word/charts/_rels/chart45.xml.rels><?xml version="1.0" encoding="UTF-8" standalone="yes"?>
<Relationships xmlns="http://schemas.openxmlformats.org/package/2006/relationships"><Relationship Id="rId2" Type="http://schemas.openxmlformats.org/officeDocument/2006/relationships/oleObject" Target="file:///C:\Users\Jacek\Documents\tabele_krrit_20140929.xlsx" TargetMode="External"/><Relationship Id="rId1" Type="http://schemas.openxmlformats.org/officeDocument/2006/relationships/themeOverride" Target="../theme/themeOverride29.xml"/></Relationships>
</file>

<file path=word/charts/_rels/chart46.xml.rels><?xml version="1.0" encoding="UTF-8" standalone="yes"?>
<Relationships xmlns="http://schemas.openxmlformats.org/package/2006/relationships"><Relationship Id="rId2" Type="http://schemas.openxmlformats.org/officeDocument/2006/relationships/oleObject" Target="file:///C:\Documents%20and%20Settings\AleksanderP\Pulpit\Nowy%20folder\Fwd_%20wykresy%20do%20krosna\tabele_krrit_20140929.xlsx" TargetMode="External"/><Relationship Id="rId1" Type="http://schemas.openxmlformats.org/officeDocument/2006/relationships/themeOverride" Target="../theme/themeOverride30.xml"/></Relationships>
</file>

<file path=word/charts/_rels/chart47.xml.rels><?xml version="1.0" encoding="UTF-8" standalone="yes"?>
<Relationships xmlns="http://schemas.openxmlformats.org/package/2006/relationships"><Relationship Id="rId2" Type="http://schemas.openxmlformats.org/officeDocument/2006/relationships/oleObject" Target="file:///C:\Documents%20and%20Settings\AleksanderP\Pulpit\Nowy%20folder\Fwd_%20wykresy%20do%20krosna\tabele_krrit_20140929.xlsx" TargetMode="External"/><Relationship Id="rId1" Type="http://schemas.openxmlformats.org/officeDocument/2006/relationships/themeOverride" Target="../theme/themeOverride31.xml"/></Relationships>
</file>

<file path=word/charts/_rels/chart48.xml.rels><?xml version="1.0" encoding="UTF-8" standalone="yes"?>
<Relationships xmlns="http://schemas.openxmlformats.org/package/2006/relationships"><Relationship Id="rId2" Type="http://schemas.openxmlformats.org/officeDocument/2006/relationships/oleObject" Target="file:///C:\Users\Jacek\Documents\tabele_krrit_20140929.xlsx" TargetMode="External"/><Relationship Id="rId1" Type="http://schemas.openxmlformats.org/officeDocument/2006/relationships/themeOverride" Target="../theme/themeOverride32.xml"/></Relationships>
</file>

<file path=word/charts/_rels/chart49.xml.rels><?xml version="1.0" encoding="UTF-8" standalone="yes"?>
<Relationships xmlns="http://schemas.openxmlformats.org/package/2006/relationships"><Relationship Id="rId2" Type="http://schemas.openxmlformats.org/officeDocument/2006/relationships/oleObject" Target="file:///C:\Users\Jacek\Documents\tabele_krrit_20140929.xlsx" TargetMode="External"/><Relationship Id="rId1" Type="http://schemas.openxmlformats.org/officeDocument/2006/relationships/themeOverride" Target="../theme/themeOverride33.xml"/></Relationships>
</file>

<file path=word/charts/_rels/chart5.xml.rels><?xml version="1.0" encoding="UTF-8" standalone="yes"?>
<Relationships xmlns="http://schemas.openxmlformats.org/package/2006/relationships"><Relationship Id="rId1" Type="http://schemas.openxmlformats.org/officeDocument/2006/relationships/oleObject" Target="file:///C:\Documents%20and%20Settings\JoannaW\Ustawienia%20lokalne\Temp\analizy%20dodatkowe_krrit.xlsx" TargetMode="External"/></Relationships>
</file>

<file path=word/charts/_rels/chart50.xml.rels><?xml version="1.0" encoding="UTF-8" standalone="yes"?>
<Relationships xmlns="http://schemas.openxmlformats.org/package/2006/relationships"><Relationship Id="rId2" Type="http://schemas.openxmlformats.org/officeDocument/2006/relationships/oleObject" Target="file:///C:\Documents%20and%20Settings\AleksanderP\Pulpit\Nowy%20folder\Fwd_%20wykresy%20do%20krosna\tabele_krrit_20140929.xlsx" TargetMode="External"/><Relationship Id="rId1" Type="http://schemas.openxmlformats.org/officeDocument/2006/relationships/themeOverride" Target="../theme/themeOverride34.xml"/></Relationships>
</file>

<file path=word/charts/_rels/chart51.xml.rels><?xml version="1.0" encoding="UTF-8" standalone="yes"?>
<Relationships xmlns="http://schemas.openxmlformats.org/package/2006/relationships"><Relationship Id="rId2" Type="http://schemas.openxmlformats.org/officeDocument/2006/relationships/oleObject" Target="file:///C:\Users\Jacek\Documents\tabele_krrit_20140929.xlsx" TargetMode="External"/><Relationship Id="rId1" Type="http://schemas.openxmlformats.org/officeDocument/2006/relationships/themeOverride" Target="../theme/themeOverride35.xml"/></Relationships>
</file>

<file path=word/charts/_rels/chart52.xml.rels><?xml version="1.0" encoding="UTF-8" standalone="yes"?>
<Relationships xmlns="http://schemas.openxmlformats.org/package/2006/relationships"><Relationship Id="rId2" Type="http://schemas.openxmlformats.org/officeDocument/2006/relationships/oleObject" Target="file:///C:\Documents%20and%20Settings\AleksanderP\Pulpit\Nowy%20folder\Fwd_%20wykresy%20do%20krosna\filmy%20i%20dokumenty.xlsx" TargetMode="External"/><Relationship Id="rId1" Type="http://schemas.openxmlformats.org/officeDocument/2006/relationships/themeOverride" Target="../theme/themeOverride36.xml"/></Relationships>
</file>

<file path=word/charts/_rels/chart53.xml.rels><?xml version="1.0" encoding="UTF-8" standalone="yes"?>
<Relationships xmlns="http://schemas.openxmlformats.org/package/2006/relationships"><Relationship Id="rId2" Type="http://schemas.openxmlformats.org/officeDocument/2006/relationships/oleObject" Target="file:///C:\Documents%20and%20Settings\AleksanderP\Pulpit\Nowy%20folder\Fwd_%20wykresy%20do%20krosna\tabele_krrit_20140929.xlsx" TargetMode="External"/><Relationship Id="rId1" Type="http://schemas.openxmlformats.org/officeDocument/2006/relationships/themeOverride" Target="../theme/themeOverride37.xml"/></Relationships>
</file>

<file path=word/charts/_rels/chart54.xml.rels><?xml version="1.0" encoding="UTF-8" standalone="yes"?>
<Relationships xmlns="http://schemas.openxmlformats.org/package/2006/relationships"><Relationship Id="rId2" Type="http://schemas.openxmlformats.org/officeDocument/2006/relationships/oleObject" Target="file:///C:\Users\Jacek\Documents\tabele_krrit_20140929.xlsx" TargetMode="External"/><Relationship Id="rId1" Type="http://schemas.openxmlformats.org/officeDocument/2006/relationships/themeOverride" Target="../theme/themeOverride38.xml"/></Relationships>
</file>

<file path=word/charts/_rels/chart55.xml.rels><?xml version="1.0" encoding="UTF-8" standalone="yes"?>
<Relationships xmlns="http://schemas.openxmlformats.org/package/2006/relationships"><Relationship Id="rId2" Type="http://schemas.openxmlformats.org/officeDocument/2006/relationships/oleObject" Target="file:///C:\Users\Jacek\Documents\tabele_krrit_20140929.xlsx" TargetMode="External"/><Relationship Id="rId1" Type="http://schemas.openxmlformats.org/officeDocument/2006/relationships/themeOverride" Target="../theme/themeOverride39.xml"/></Relationships>
</file>

<file path=word/charts/_rels/chart56.xml.rels><?xml version="1.0" encoding="UTF-8" standalone="yes"?>
<Relationships xmlns="http://schemas.openxmlformats.org/package/2006/relationships"><Relationship Id="rId2" Type="http://schemas.openxmlformats.org/officeDocument/2006/relationships/oleObject" Target="file:///C:\Users\Jacek\Documents\tabele_krrit_20140929.xlsx" TargetMode="External"/><Relationship Id="rId1" Type="http://schemas.openxmlformats.org/officeDocument/2006/relationships/themeOverride" Target="../theme/themeOverride40.xml"/></Relationships>
</file>

<file path=word/charts/_rels/chart57.xml.rels><?xml version="1.0" encoding="UTF-8" standalone="yes"?>
<Relationships xmlns="http://schemas.openxmlformats.org/package/2006/relationships"><Relationship Id="rId2" Type="http://schemas.openxmlformats.org/officeDocument/2006/relationships/oleObject" Target="file:///C:\Users\Jacek\Documents\tabele_krrit_20140929.xlsx" TargetMode="External"/><Relationship Id="rId1" Type="http://schemas.openxmlformats.org/officeDocument/2006/relationships/themeOverride" Target="../theme/themeOverride41.xml"/></Relationships>
</file>

<file path=word/charts/_rels/chart58.xml.rels><?xml version="1.0" encoding="UTF-8" standalone="yes"?>
<Relationships xmlns="http://schemas.openxmlformats.org/package/2006/relationships"><Relationship Id="rId2" Type="http://schemas.openxmlformats.org/officeDocument/2006/relationships/oleObject" Target="file:///C:\Users\Jacek\Documents\tabele_krrit_20140929.xlsx" TargetMode="External"/><Relationship Id="rId1" Type="http://schemas.openxmlformats.org/officeDocument/2006/relationships/themeOverride" Target="../theme/themeOverride42.xml"/></Relationships>
</file>

<file path=word/charts/_rels/chart59.xml.rels><?xml version="1.0" encoding="UTF-8" standalone="yes"?>
<Relationships xmlns="http://schemas.openxmlformats.org/package/2006/relationships"><Relationship Id="rId2" Type="http://schemas.openxmlformats.org/officeDocument/2006/relationships/oleObject" Target="file:///C:\Users\Jacek\Documents\tabele_krrit_20140929.xlsx" TargetMode="External"/><Relationship Id="rId1" Type="http://schemas.openxmlformats.org/officeDocument/2006/relationships/themeOverride" Target="../theme/themeOverride43.xml"/></Relationships>
</file>

<file path=word/charts/_rels/chart6.xml.rels><?xml version="1.0" encoding="UTF-8" standalone="yes"?>
<Relationships xmlns="http://schemas.openxmlformats.org/package/2006/relationships"><Relationship Id="rId1" Type="http://schemas.openxmlformats.org/officeDocument/2006/relationships/oleObject" Target="file:///C:\Documents%20and%20Settings\JoannaW\Moje%20dokumenty\Pobrane\dodatkowe%20dane.xlsx" TargetMode="External"/></Relationships>
</file>

<file path=word/charts/_rels/chart60.xml.rels><?xml version="1.0" encoding="UTF-8" standalone="yes"?>
<Relationships xmlns="http://schemas.openxmlformats.org/package/2006/relationships"><Relationship Id="rId2" Type="http://schemas.openxmlformats.org/officeDocument/2006/relationships/oleObject" Target="file:///C:\Users\Jacek\Documents\tabele_krrit_20140929.xlsx" TargetMode="External"/><Relationship Id="rId1" Type="http://schemas.openxmlformats.org/officeDocument/2006/relationships/themeOverride" Target="../theme/themeOverride44.xml"/></Relationships>
</file>

<file path=word/charts/_rels/chart61.xml.rels><?xml version="1.0" encoding="UTF-8" standalone="yes"?>
<Relationships xmlns="http://schemas.openxmlformats.org/package/2006/relationships"><Relationship Id="rId2" Type="http://schemas.openxmlformats.org/officeDocument/2006/relationships/oleObject" Target="file:///C:\Documents%20and%20Settings\AleksanderP\Pulpit\Nowy%20folder\Fwd_%20wykresy%20do%20krosna\tabele_krrit_20140929.xlsx" TargetMode="External"/><Relationship Id="rId1" Type="http://schemas.openxmlformats.org/officeDocument/2006/relationships/themeOverride" Target="../theme/themeOverride45.xml"/></Relationships>
</file>

<file path=word/charts/_rels/chart62.xml.rels><?xml version="1.0" encoding="UTF-8" standalone="yes"?>
<Relationships xmlns="http://schemas.openxmlformats.org/package/2006/relationships"><Relationship Id="rId2" Type="http://schemas.openxmlformats.org/officeDocument/2006/relationships/oleObject" Target="file:///C:\Documents%20and%20Settings\AleksanderP\Pulpit\Nowy%20folder\Fwd_%20wykresy%20do%20krosna\tabele_krrit_20140929.xlsx" TargetMode="External"/><Relationship Id="rId1" Type="http://schemas.openxmlformats.org/officeDocument/2006/relationships/themeOverride" Target="../theme/themeOverride46.xml"/></Relationships>
</file>

<file path=word/charts/_rels/chart63.xml.rels><?xml version="1.0" encoding="UTF-8" standalone="yes"?>
<Relationships xmlns="http://schemas.openxmlformats.org/package/2006/relationships"><Relationship Id="rId2" Type="http://schemas.openxmlformats.org/officeDocument/2006/relationships/oleObject" Target="file:///C:\Users\Jacek\Documents\tabele_krrit_20140929.xlsx" TargetMode="External"/><Relationship Id="rId1" Type="http://schemas.openxmlformats.org/officeDocument/2006/relationships/themeOverride" Target="../theme/themeOverride47.xml"/></Relationships>
</file>

<file path=word/charts/_rels/chart64.xml.rels><?xml version="1.0" encoding="UTF-8" standalone="yes"?>
<Relationships xmlns="http://schemas.openxmlformats.org/package/2006/relationships"><Relationship Id="rId2" Type="http://schemas.openxmlformats.org/officeDocument/2006/relationships/oleObject" Target="file:///C:\Documents%20and%20Settings\AleksanderP\Pulpit\Nowy%20folder\Fwd_%20wykresy%20do%20krosna\tabele_krrit_20140929.xlsx" TargetMode="External"/><Relationship Id="rId1" Type="http://schemas.openxmlformats.org/officeDocument/2006/relationships/themeOverride" Target="../theme/themeOverride48.xml"/></Relationships>
</file>

<file path=word/charts/_rels/chart65.xml.rels><?xml version="1.0" encoding="UTF-8" standalone="yes"?>
<Relationships xmlns="http://schemas.openxmlformats.org/package/2006/relationships"><Relationship Id="rId2" Type="http://schemas.openxmlformats.org/officeDocument/2006/relationships/oleObject" Target="file:///C:\Users\Jacek\Documents\tabele_krrit_20140929.xlsx" TargetMode="External"/><Relationship Id="rId1" Type="http://schemas.openxmlformats.org/officeDocument/2006/relationships/themeOverride" Target="../theme/themeOverride49.xml"/></Relationships>
</file>

<file path=word/charts/_rels/chart66.xml.rels><?xml version="1.0" encoding="UTF-8" standalone="yes"?>
<Relationships xmlns="http://schemas.openxmlformats.org/package/2006/relationships"><Relationship Id="rId2" Type="http://schemas.openxmlformats.org/officeDocument/2006/relationships/oleObject" Target="file:///C:\Users\Jacek\Documents\tabele_krrit_20140929.xlsx" TargetMode="External"/><Relationship Id="rId1" Type="http://schemas.openxmlformats.org/officeDocument/2006/relationships/themeOverride" Target="../theme/themeOverride50.xml"/></Relationships>
</file>

<file path=word/charts/_rels/chart67.xml.rels><?xml version="1.0" encoding="UTF-8" standalone="yes"?>
<Relationships xmlns="http://schemas.openxmlformats.org/package/2006/relationships"><Relationship Id="rId2" Type="http://schemas.openxmlformats.org/officeDocument/2006/relationships/oleObject" Target="file:///C:\Users\Jacek\Documents\tabele_krrit_20140929.xlsx" TargetMode="External"/><Relationship Id="rId1" Type="http://schemas.openxmlformats.org/officeDocument/2006/relationships/themeOverride" Target="../theme/themeOverride51.xml"/></Relationships>
</file>

<file path=word/charts/_rels/chart68.xml.rels><?xml version="1.0" encoding="UTF-8" standalone="yes"?>
<Relationships xmlns="http://schemas.openxmlformats.org/package/2006/relationships"><Relationship Id="rId2" Type="http://schemas.openxmlformats.org/officeDocument/2006/relationships/oleObject" Target="file:///C:\Users\Jacek\Documents\tabele_krrit_20140929.xlsx" TargetMode="External"/><Relationship Id="rId1" Type="http://schemas.openxmlformats.org/officeDocument/2006/relationships/themeOverride" Target="../theme/themeOverride52.xml"/></Relationships>
</file>

<file path=word/charts/_rels/chart7.xml.rels><?xml version="1.0" encoding="UTF-8" standalone="yes"?>
<Relationships xmlns="http://schemas.openxmlformats.org/package/2006/relationships"><Relationship Id="rId2" Type="http://schemas.openxmlformats.org/officeDocument/2006/relationships/oleObject" Target="file:///C:\Users\Jacek\Documents\analizy%20dodatkowe_krrit.xlsx" TargetMode="External"/><Relationship Id="rId1" Type="http://schemas.openxmlformats.org/officeDocument/2006/relationships/themeOverride" Target="../theme/themeOverride2.xml"/></Relationships>
</file>

<file path=word/charts/_rels/chart8.xml.rels><?xml version="1.0" encoding="UTF-8" standalone="yes"?>
<Relationships xmlns="http://schemas.openxmlformats.org/package/2006/relationships"><Relationship Id="rId2" Type="http://schemas.openxmlformats.org/officeDocument/2006/relationships/oleObject" Target="file:///C:\Users\Jacek\AppData\Local\Microsoft\Windows\INetCache\Content.Outlook\IY5QJMZM\poprawione_rozrywka%20i%20informacja.xlsx" TargetMode="External"/><Relationship Id="rId1" Type="http://schemas.openxmlformats.org/officeDocument/2006/relationships/themeOverride" Target="../theme/themeOverride3.xml"/></Relationships>
</file>

<file path=word/charts/_rels/chart9.xml.rels><?xml version="1.0" encoding="UTF-8" standalone="yes"?>
<Relationships xmlns="http://schemas.openxmlformats.org/package/2006/relationships"><Relationship Id="rId2" Type="http://schemas.openxmlformats.org/officeDocument/2006/relationships/oleObject" Target="file:///C:\Users\Jacek\Documents\analizy%20dodatkowe_krrit.xlsx" TargetMode="External"/><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0"/>
    <c:plotArea>
      <c:layout>
        <c:manualLayout>
          <c:layoutTarget val="inner"/>
          <c:xMode val="edge"/>
          <c:yMode val="edge"/>
          <c:x val="0.22083111647398668"/>
          <c:y val="8.5585703237314653E-2"/>
          <c:w val="0.7548813126009748"/>
          <c:h val="0.88964086259840369"/>
        </c:manualLayout>
      </c:layout>
      <c:barChart>
        <c:barDir val="bar"/>
        <c:grouping val="clustered"/>
        <c:varyColors val="0"/>
        <c:ser>
          <c:idx val="0"/>
          <c:order val="0"/>
          <c:spPr>
            <a:solidFill>
              <a:srgbClr val="92D050"/>
            </a:solidFill>
            <a:ln w="22225">
              <a:solidFill>
                <a:schemeClr val="bg1"/>
              </a:solidFill>
            </a:ln>
            <a:effectLst>
              <a:outerShdw blurRad="50800" dist="38100" dir="2700000" algn="tl" rotWithShape="0">
                <a:prstClr val="black">
                  <a:alpha val="40000"/>
                </a:prstClr>
              </a:outerShdw>
            </a:effectLst>
          </c:spPr>
          <c:invertIfNegative val="0"/>
          <c:dLbls>
            <c:spPr>
              <a:noFill/>
              <a:ln w="25400">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dLbls>
          <c:cat>
            <c:strRef>
              <c:f>'ogólne kategorie (2)'!$B$5:$B$25</c:f>
              <c:strCache>
                <c:ptCount val="21"/>
                <c:pt idx="0">
                  <c:v>rozrywka</c:v>
                </c:pt>
                <c:pt idx="1">
                  <c:v>serial</c:v>
                </c:pt>
                <c:pt idx="2">
                  <c:v>film (fabularny)</c:v>
                </c:pt>
                <c:pt idx="3">
                  <c:v>informacja</c:v>
                </c:pt>
                <c:pt idx="4">
                  <c:v>dzięcięce</c:v>
                </c:pt>
                <c:pt idx="5">
                  <c:v>publicystyka</c:v>
                </c:pt>
                <c:pt idx="6">
                  <c:v>edukacja</c:v>
                </c:pt>
                <c:pt idx="7">
                  <c:v>dokudrama</c:v>
                </c:pt>
                <c:pt idx="8">
                  <c:v>film (dokumentalny)</c:v>
                </c:pt>
                <c:pt idx="9">
                  <c:v>sport</c:v>
                </c:pt>
                <c:pt idx="10">
                  <c:v>lifestyle</c:v>
                </c:pt>
                <c:pt idx="11">
                  <c:v>publitainment</c:v>
                </c:pt>
                <c:pt idx="12">
                  <c:v>inne formy dokumentalne</c:v>
                </c:pt>
                <c:pt idx="13">
                  <c:v>religia</c:v>
                </c:pt>
                <c:pt idx="14">
                  <c:v>info-rozrywka</c:v>
                </c:pt>
                <c:pt idx="15">
                  <c:v>historia</c:v>
                </c:pt>
                <c:pt idx="16">
                  <c:v>kultura</c:v>
                </c:pt>
                <c:pt idx="17">
                  <c:v>pasma lokalne</c:v>
                </c:pt>
                <c:pt idx="18">
                  <c:v>infokultura</c:v>
                </c:pt>
                <c:pt idx="19">
                  <c:v>edutainment</c:v>
                </c:pt>
                <c:pt idx="20">
                  <c:v>inne</c:v>
                </c:pt>
              </c:strCache>
            </c:strRef>
          </c:cat>
          <c:val>
            <c:numRef>
              <c:f>'ogólne kategorie (2)'!$D$5:$D$25</c:f>
              <c:numCache>
                <c:formatCode>0%</c:formatCode>
                <c:ptCount val="21"/>
                <c:pt idx="0">
                  <c:v>0.21307586343816939</c:v>
                </c:pt>
                <c:pt idx="1">
                  <c:v>0.20749601847631824</c:v>
                </c:pt>
                <c:pt idx="2">
                  <c:v>0.15129143965514882</c:v>
                </c:pt>
                <c:pt idx="3">
                  <c:v>7.8403656187009979E-2</c:v>
                </c:pt>
                <c:pt idx="4">
                  <c:v>5.1597395573388612E-2</c:v>
                </c:pt>
                <c:pt idx="5">
                  <c:v>3.747008687068188E-2</c:v>
                </c:pt>
                <c:pt idx="6">
                  <c:v>3.5626473006195196E-2</c:v>
                </c:pt>
                <c:pt idx="7">
                  <c:v>3.5532720581138995E-2</c:v>
                </c:pt>
                <c:pt idx="8">
                  <c:v>3.4755284505127056E-2</c:v>
                </c:pt>
                <c:pt idx="9">
                  <c:v>3.4410842822483759E-2</c:v>
                </c:pt>
                <c:pt idx="10">
                  <c:v>2.5078064650569387E-2</c:v>
                </c:pt>
                <c:pt idx="11">
                  <c:v>1.5169457508289019E-2</c:v>
                </c:pt>
                <c:pt idx="12">
                  <c:v>1.4591580165610919E-2</c:v>
                </c:pt>
                <c:pt idx="13">
                  <c:v>1.3981716701443075E-2</c:v>
                </c:pt>
                <c:pt idx="14">
                  <c:v>1.3472538614772482E-2</c:v>
                </c:pt>
                <c:pt idx="15">
                  <c:v>1.1828641050720462E-2</c:v>
                </c:pt>
                <c:pt idx="16">
                  <c:v>1.1356333665668622E-2</c:v>
                </c:pt>
                <c:pt idx="17">
                  <c:v>9.8197392973531639E-3</c:v>
                </c:pt>
                <c:pt idx="18">
                  <c:v>3.0450630091140777E-3</c:v>
                </c:pt>
                <c:pt idx="19">
                  <c:v>1.6104145551033833E-3</c:v>
                </c:pt>
                <c:pt idx="20">
                  <c:v>3.8666966569382149E-4</c:v>
                </c:pt>
              </c:numCache>
            </c:numRef>
          </c:val>
        </c:ser>
        <c:dLbls>
          <c:showLegendKey val="0"/>
          <c:showVal val="0"/>
          <c:showCatName val="0"/>
          <c:showSerName val="0"/>
          <c:showPercent val="0"/>
          <c:showBubbleSize val="0"/>
        </c:dLbls>
        <c:gapWidth val="35"/>
        <c:axId val="41033216"/>
        <c:axId val="162653312"/>
      </c:barChart>
      <c:catAx>
        <c:axId val="41033216"/>
        <c:scaling>
          <c:orientation val="maxMin"/>
        </c:scaling>
        <c:delete val="0"/>
        <c:axPos val="l"/>
        <c:numFmt formatCode="General" sourceLinked="0"/>
        <c:majorTickMark val="out"/>
        <c:minorTickMark val="none"/>
        <c:tickLblPos val="nextTo"/>
        <c:spPr>
          <a:noFill/>
          <a:ln w="9525" cap="flat" cmpd="sng" algn="ctr">
            <a:solidFill>
              <a:schemeClr val="tx1">
                <a:lumMod val="50000"/>
                <a:lumOff val="50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62653312"/>
        <c:crosses val="autoZero"/>
        <c:auto val="1"/>
        <c:lblAlgn val="ctr"/>
        <c:lblOffset val="100"/>
        <c:noMultiLvlLbl val="0"/>
      </c:catAx>
      <c:valAx>
        <c:axId val="162653312"/>
        <c:scaling>
          <c:orientation val="minMax"/>
        </c:scaling>
        <c:delete val="0"/>
        <c:axPos val="t"/>
        <c:numFmt formatCode="0%" sourceLinked="1"/>
        <c:majorTickMark val="out"/>
        <c:minorTickMark val="none"/>
        <c:tickLblPos val="nextTo"/>
        <c:spPr>
          <a:noFill/>
          <a:ln>
            <a:solidFill>
              <a:schemeClr val="tx1">
                <a:lumMod val="50000"/>
                <a:lumOff val="50000"/>
              </a:scheme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41033216"/>
        <c:crosses val="autoZero"/>
        <c:crossBetween val="between"/>
      </c:valAx>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10"/>
    </mc:Choice>
    <mc:Fallback>
      <c:style val="10"/>
    </mc:Fallback>
  </mc:AlternateContent>
  <c:clrMapOvr bg1="lt1" tx1="dk1" bg2="lt2" tx2="dk2" accent1="accent1" accent2="accent2" accent3="accent3" accent4="accent4" accent5="accent5" accent6="accent6" hlink="hlink" folHlink="folHlink"/>
  <c:chart>
    <c:title>
      <c:tx>
        <c:rich>
          <a:bodyPr/>
          <a:lstStyle/>
          <a:p>
            <a:pPr>
              <a:defRPr/>
            </a:pPr>
            <a:r>
              <a:rPr lang="pl-PL"/>
              <a:t>rozrywka</a:t>
            </a:r>
          </a:p>
        </c:rich>
      </c:tx>
      <c:overlay val="0"/>
    </c:title>
    <c:autoTitleDeleted val="0"/>
    <c:plotArea>
      <c:layout/>
      <c:pieChart>
        <c:varyColors val="1"/>
        <c:ser>
          <c:idx val="0"/>
          <c:order val="0"/>
          <c:explosion val="25"/>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15:layout/>
              </c:ext>
            </c:extLst>
          </c:dLbls>
          <c:cat>
            <c:strRef>
              <c:f>'[analizy dodatkowe_krrit.xlsx]szczegółowe kategorie'!$T$38:$T$44</c:f>
              <c:strCache>
                <c:ptCount val="7"/>
                <c:pt idx="0">
                  <c:v>muzyka rozrywkowa</c:v>
                </c:pt>
                <c:pt idx="1">
                  <c:v>audycje satyryczne</c:v>
                </c:pt>
                <c:pt idx="2">
                  <c:v>show</c:v>
                </c:pt>
                <c:pt idx="3">
                  <c:v>gry telewizyjne</c:v>
                </c:pt>
                <c:pt idx="4">
                  <c:v>teleturnieje</c:v>
                </c:pt>
                <c:pt idx="5">
                  <c:v>talk show</c:v>
                </c:pt>
                <c:pt idx="6">
                  <c:v>telewizja śniadaniowa</c:v>
                </c:pt>
              </c:strCache>
            </c:strRef>
          </c:cat>
          <c:val>
            <c:numRef>
              <c:f>'[analizy dodatkowe_krrit.xlsx]szczegółowe kategorie'!$W$38:$W$44</c:f>
              <c:numCache>
                <c:formatCode>0%</c:formatCode>
                <c:ptCount val="7"/>
                <c:pt idx="0">
                  <c:v>0.46340564304122284</c:v>
                </c:pt>
                <c:pt idx="1">
                  <c:v>0.11909397797062016</c:v>
                </c:pt>
                <c:pt idx="2">
                  <c:v>0.14226069208783657</c:v>
                </c:pt>
                <c:pt idx="3">
                  <c:v>0.10563675556557979</c:v>
                </c:pt>
                <c:pt idx="4">
                  <c:v>4.5077036275637174E-2</c:v>
                </c:pt>
                <c:pt idx="5">
                  <c:v>5.1201484894086699E-2</c:v>
                </c:pt>
                <c:pt idx="6">
                  <c:v>7.332441016501702E-2</c:v>
                </c:pt>
              </c:numCache>
            </c:numRef>
          </c:val>
        </c:ser>
        <c:dLbls>
          <c:showLegendKey val="0"/>
          <c:showVal val="0"/>
          <c:showCatName val="0"/>
          <c:showSerName val="0"/>
          <c:showPercent val="1"/>
          <c:showBubbleSize val="0"/>
          <c:showLeaderLines val="1"/>
        </c:dLbls>
        <c:firstSliceAng val="0"/>
      </c:pieChart>
    </c:plotArea>
    <c:legend>
      <c:legendPos val="r"/>
      <c:overlay val="0"/>
      <c:txPr>
        <a:bodyPr/>
        <a:lstStyle/>
        <a:p>
          <a:pPr rtl="0">
            <a:defRPr/>
          </a:pPr>
          <a:endParaRPr lang="pl-PL"/>
        </a:p>
      </c:txPr>
    </c:legend>
    <c:plotVisOnly val="1"/>
    <c:dispBlanksAs val="zero"/>
    <c:showDLblsOverMax val="0"/>
  </c:chart>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8"/>
    </mc:Choice>
    <mc:Fallback>
      <c:style val="8"/>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pl-PL" sz="1800" b="1">
                <a:solidFill>
                  <a:sysClr val="windowText" lastClr="000000"/>
                </a:solidFill>
              </a:rPr>
              <a:t>rozrywka</a:t>
            </a:r>
          </a:p>
        </c:rich>
      </c:tx>
      <c:overlay val="0"/>
      <c:spPr>
        <a:noFill/>
        <a:ln>
          <a:noFill/>
        </a:ln>
        <a:effectLst/>
      </c:spPr>
    </c:title>
    <c:autoTitleDeleted val="0"/>
    <c:plotArea>
      <c:layout/>
      <c:barChart>
        <c:barDir val="bar"/>
        <c:grouping val="clustered"/>
        <c:varyColors val="0"/>
        <c:ser>
          <c:idx val="0"/>
          <c:order val="0"/>
          <c:tx>
            <c:strRef>
              <c:f>rozrywka!$D$1</c:f>
              <c:strCache>
                <c:ptCount val="1"/>
                <c:pt idx="0">
                  <c:v>2012</c:v>
                </c:pt>
              </c:strCache>
            </c:strRef>
          </c:tx>
          <c:spPr>
            <a:solidFill>
              <a:schemeClr val="accent6"/>
            </a:solidFill>
            <a:ln w="22225">
              <a:solidFill>
                <a:schemeClr val="lt1">
                  <a:shade val="95000"/>
                  <a:satMod val="105000"/>
                </a:schemeClr>
              </a:solidFill>
            </a:ln>
            <a:effectLst>
              <a:outerShdw blurRad="50800" dist="38100" dir="2700000" algn="tl" rotWithShape="0">
                <a:prstClr val="black">
                  <a:alpha val="40000"/>
                </a:prst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rozrywka!$C$2:$C$9</c:f>
              <c:strCache>
                <c:ptCount val="8"/>
                <c:pt idx="0">
                  <c:v>muzyka rozrywkowa</c:v>
                </c:pt>
                <c:pt idx="1">
                  <c:v>programy satyryczne</c:v>
                </c:pt>
                <c:pt idx="2">
                  <c:v>show</c:v>
                </c:pt>
                <c:pt idx="3">
                  <c:v>gry telewizyjne</c:v>
                </c:pt>
                <c:pt idx="4">
                  <c:v>teleturnieje</c:v>
                </c:pt>
                <c:pt idx="5">
                  <c:v>talk show</c:v>
                </c:pt>
                <c:pt idx="6">
                  <c:v>telewizja śniadaniowa</c:v>
                </c:pt>
                <c:pt idx="7">
                  <c:v>rozrywka - inne</c:v>
                </c:pt>
              </c:strCache>
            </c:strRef>
          </c:cat>
          <c:val>
            <c:numRef>
              <c:f>rozrywka!$D$2:$D$9</c:f>
              <c:numCache>
                <c:formatCode>0%</c:formatCode>
                <c:ptCount val="8"/>
                <c:pt idx="0">
                  <c:v>0.54413535950419922</c:v>
                </c:pt>
                <c:pt idx="1">
                  <c:v>2.8010373178459648E-2</c:v>
                </c:pt>
                <c:pt idx="2">
                  <c:v>0.17162469015892717</c:v>
                </c:pt>
                <c:pt idx="3">
                  <c:v>6.5323985860110512E-2</c:v>
                </c:pt>
                <c:pt idx="4">
                  <c:v>3.1681625964127602E-2</c:v>
                </c:pt>
                <c:pt idx="5">
                  <c:v>9.341320006667321E-2</c:v>
                </c:pt>
                <c:pt idx="6">
                  <c:v>6.2547421400381192E-2</c:v>
                </c:pt>
                <c:pt idx="7">
                  <c:v>3.263343867121796E-3</c:v>
                </c:pt>
              </c:numCache>
            </c:numRef>
          </c:val>
        </c:ser>
        <c:ser>
          <c:idx val="1"/>
          <c:order val="1"/>
          <c:tx>
            <c:strRef>
              <c:f>rozrywka!$E$1</c:f>
              <c:strCache>
                <c:ptCount val="1"/>
                <c:pt idx="0">
                  <c:v>2014</c:v>
                </c:pt>
              </c:strCache>
            </c:strRef>
          </c:tx>
          <c:spPr>
            <a:solidFill>
              <a:schemeClr val="accent6">
                <a:tint val="77000"/>
              </a:schemeClr>
            </a:solidFill>
            <a:ln w="22225">
              <a:solidFill>
                <a:schemeClr val="lt1">
                  <a:shade val="95000"/>
                  <a:satMod val="105000"/>
                </a:schemeClr>
              </a:solidFill>
            </a:ln>
            <a:effectLst>
              <a:outerShdw blurRad="50800" dist="38100" dir="2700000" algn="tl" rotWithShape="0">
                <a:prstClr val="black">
                  <a:alpha val="40000"/>
                </a:prst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rozrywka!$C$2:$C$9</c:f>
              <c:strCache>
                <c:ptCount val="8"/>
                <c:pt idx="0">
                  <c:v>muzyka rozrywkowa</c:v>
                </c:pt>
                <c:pt idx="1">
                  <c:v>programy satyryczne</c:v>
                </c:pt>
                <c:pt idx="2">
                  <c:v>show</c:v>
                </c:pt>
                <c:pt idx="3">
                  <c:v>gry telewizyjne</c:v>
                </c:pt>
                <c:pt idx="4">
                  <c:v>teleturnieje</c:v>
                </c:pt>
                <c:pt idx="5">
                  <c:v>talk show</c:v>
                </c:pt>
                <c:pt idx="6">
                  <c:v>telewizja śniadaniowa</c:v>
                </c:pt>
                <c:pt idx="7">
                  <c:v>rozrywka - inne</c:v>
                </c:pt>
              </c:strCache>
            </c:strRef>
          </c:cat>
          <c:val>
            <c:numRef>
              <c:f>rozrywka!$E$2:$E$9</c:f>
              <c:numCache>
                <c:formatCode>0%</c:formatCode>
                <c:ptCount val="8"/>
                <c:pt idx="0">
                  <c:v>0.46340564304122284</c:v>
                </c:pt>
                <c:pt idx="1">
                  <c:v>0.11909397797062016</c:v>
                </c:pt>
                <c:pt idx="2">
                  <c:v>0.14226069208783657</c:v>
                </c:pt>
                <c:pt idx="3">
                  <c:v>0.10563675556557979</c:v>
                </c:pt>
                <c:pt idx="4">
                  <c:v>4.5077036275637174E-2</c:v>
                </c:pt>
                <c:pt idx="5">
                  <c:v>5.1201484894086699E-2</c:v>
                </c:pt>
                <c:pt idx="6">
                  <c:v>7.332441016501702E-2</c:v>
                </c:pt>
              </c:numCache>
            </c:numRef>
          </c:val>
        </c:ser>
        <c:dLbls>
          <c:showLegendKey val="0"/>
          <c:showVal val="0"/>
          <c:showCatName val="0"/>
          <c:showSerName val="0"/>
          <c:showPercent val="0"/>
          <c:showBubbleSize val="0"/>
        </c:dLbls>
        <c:gapWidth val="35"/>
        <c:axId val="47439872"/>
        <c:axId val="46767424"/>
      </c:barChart>
      <c:catAx>
        <c:axId val="47439872"/>
        <c:scaling>
          <c:orientation val="maxMin"/>
        </c:scaling>
        <c:delete val="0"/>
        <c:axPos val="l"/>
        <c:numFmt formatCode="General" sourceLinked="1"/>
        <c:majorTickMark val="out"/>
        <c:minorTickMark val="none"/>
        <c:tickLblPos val="nextTo"/>
        <c:spPr>
          <a:noFill/>
          <a:ln w="9525" cap="flat" cmpd="sng" algn="ctr">
            <a:solidFill>
              <a:schemeClr val="tx1">
                <a:lumMod val="50000"/>
                <a:lumOff val="50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46767424"/>
        <c:crosses val="autoZero"/>
        <c:auto val="1"/>
        <c:lblAlgn val="ctr"/>
        <c:lblOffset val="100"/>
        <c:noMultiLvlLbl val="0"/>
      </c:catAx>
      <c:valAx>
        <c:axId val="46767424"/>
        <c:scaling>
          <c:orientation val="minMax"/>
        </c:scaling>
        <c:delete val="0"/>
        <c:axPos val="t"/>
        <c:numFmt formatCode="0%" sourceLinked="1"/>
        <c:majorTickMark val="out"/>
        <c:minorTickMark val="none"/>
        <c:tickLblPos val="nextTo"/>
        <c:spPr>
          <a:noFill/>
          <a:ln>
            <a:solidFill>
              <a:schemeClr val="tx1">
                <a:lumMod val="50000"/>
                <a:lumOff val="50000"/>
              </a:scheme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47439872"/>
        <c:crosses val="autoZero"/>
        <c:crossBetween val="between"/>
        <c:majorUnit val="0.2"/>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10"/>
    </mc:Choice>
    <mc:Fallback>
      <c:style val="10"/>
    </mc:Fallback>
  </mc:AlternateContent>
  <c:clrMapOvr bg1="lt1" tx1="dk1" bg2="lt2" tx2="dk2" accent1="accent1" accent2="accent2" accent3="accent3" accent4="accent4" accent5="accent5" accent6="accent6" hlink="hlink" folHlink="folHlink"/>
  <c:chart>
    <c:title>
      <c:tx>
        <c:rich>
          <a:bodyPr/>
          <a:lstStyle/>
          <a:p>
            <a:pPr>
              <a:defRPr/>
            </a:pPr>
            <a:r>
              <a:rPr lang="pl-PL"/>
              <a:t>edukacja</a:t>
            </a:r>
          </a:p>
        </c:rich>
      </c:tx>
      <c:overlay val="0"/>
    </c:title>
    <c:autoTitleDeleted val="0"/>
    <c:plotArea>
      <c:layout/>
      <c:pieChart>
        <c:varyColors val="1"/>
        <c:ser>
          <c:idx val="0"/>
          <c:order val="0"/>
          <c:explosion val="25"/>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15:layout/>
              </c:ext>
            </c:extLst>
          </c:dLbls>
          <c:cat>
            <c:strRef>
              <c:f>'[analizy dodatkowe_krrit.xlsx]szczegółowe kategorie'!$S$51:$S$55</c:f>
              <c:strCache>
                <c:ptCount val="5"/>
                <c:pt idx="0">
                  <c:v>natura</c:v>
                </c:pt>
                <c:pt idx="1">
                  <c:v>poradniki</c:v>
                </c:pt>
                <c:pt idx="2">
                  <c:v>wiedza</c:v>
                </c:pt>
                <c:pt idx="3">
                  <c:v>technika</c:v>
                </c:pt>
                <c:pt idx="4">
                  <c:v>nauka</c:v>
                </c:pt>
              </c:strCache>
            </c:strRef>
          </c:cat>
          <c:val>
            <c:numRef>
              <c:f>'[analizy dodatkowe_krrit.xlsx]szczegółowe kategorie'!$V$51:$V$55</c:f>
              <c:numCache>
                <c:formatCode>0%</c:formatCode>
                <c:ptCount val="5"/>
                <c:pt idx="0">
                  <c:v>0.2299276992250312</c:v>
                </c:pt>
                <c:pt idx="1">
                  <c:v>0.52076218919912043</c:v>
                </c:pt>
                <c:pt idx="2">
                  <c:v>0.1934543105445847</c:v>
                </c:pt>
                <c:pt idx="3">
                  <c:v>4.0529628337971586E-2</c:v>
                </c:pt>
                <c:pt idx="4">
                  <c:v>1.5326172693291642E-2</c:v>
                </c:pt>
              </c:numCache>
            </c:numRef>
          </c:val>
        </c:ser>
        <c:dLbls>
          <c:showLegendKey val="0"/>
          <c:showVal val="0"/>
          <c:showCatName val="0"/>
          <c:showSerName val="0"/>
          <c:showPercent val="1"/>
          <c:showBubbleSize val="0"/>
          <c:showLeaderLines val="1"/>
        </c:dLbls>
        <c:firstSliceAng val="0"/>
      </c:pieChart>
    </c:plotArea>
    <c:legend>
      <c:legendPos val="r"/>
      <c:overlay val="0"/>
    </c:legend>
    <c:plotVisOnly val="1"/>
    <c:dispBlanksAs val="zero"/>
    <c:showDLblsOverMax val="0"/>
  </c:chart>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8"/>
    </mc:Choice>
    <mc:Fallback>
      <c:style val="8"/>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pl-PL" sz="1800" b="1">
                <a:solidFill>
                  <a:sysClr val="windowText" lastClr="000000"/>
                </a:solidFill>
              </a:rPr>
              <a:t>edukacja</a:t>
            </a:r>
          </a:p>
        </c:rich>
      </c:tx>
      <c:overlay val="0"/>
      <c:spPr>
        <a:noFill/>
        <a:ln>
          <a:noFill/>
        </a:ln>
        <a:effectLst/>
      </c:spPr>
    </c:title>
    <c:autoTitleDeleted val="0"/>
    <c:plotArea>
      <c:layout>
        <c:manualLayout>
          <c:layoutTarget val="inner"/>
          <c:xMode val="edge"/>
          <c:yMode val="edge"/>
          <c:x val="0.11316875397647271"/>
          <c:y val="0.22261274282253071"/>
          <c:w val="0.72414796747380905"/>
          <c:h val="0.77033957349305249"/>
        </c:manualLayout>
      </c:layout>
      <c:barChart>
        <c:barDir val="bar"/>
        <c:grouping val="clustered"/>
        <c:varyColors val="0"/>
        <c:ser>
          <c:idx val="0"/>
          <c:order val="0"/>
          <c:tx>
            <c:v>2014</c:v>
          </c:tx>
          <c:spPr>
            <a:solidFill>
              <a:schemeClr val="accent6"/>
            </a:solidFill>
            <a:ln w="22225">
              <a:solidFill>
                <a:schemeClr val="lt1">
                  <a:shade val="95000"/>
                  <a:satMod val="105000"/>
                </a:schemeClr>
              </a:solidFill>
            </a:ln>
            <a:effectLst>
              <a:outerShdw blurRad="50800" dist="38100" dir="2700000" algn="tl" rotWithShape="0">
                <a:prstClr val="black">
                  <a:alpha val="40000"/>
                </a:prst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'szczegółowe kategorie'!$M$52:$M$56</c:f>
              <c:strCache>
                <c:ptCount val="5"/>
                <c:pt idx="0">
                  <c:v>natura</c:v>
                </c:pt>
                <c:pt idx="1">
                  <c:v>poradniki</c:v>
                </c:pt>
                <c:pt idx="2">
                  <c:v>wiedza</c:v>
                </c:pt>
                <c:pt idx="3">
                  <c:v>technika</c:v>
                </c:pt>
                <c:pt idx="4">
                  <c:v>nauka</c:v>
                </c:pt>
              </c:strCache>
            </c:strRef>
          </c:cat>
          <c:val>
            <c:numRef>
              <c:f>'szczegółowe kategorie'!$V$51:$V$55</c:f>
              <c:numCache>
                <c:formatCode>0%</c:formatCode>
                <c:ptCount val="5"/>
                <c:pt idx="0">
                  <c:v>0.2299276992250312</c:v>
                </c:pt>
                <c:pt idx="1">
                  <c:v>0.52076218919912043</c:v>
                </c:pt>
                <c:pt idx="2">
                  <c:v>0.1934543105445847</c:v>
                </c:pt>
                <c:pt idx="3">
                  <c:v>4.0529628337971586E-2</c:v>
                </c:pt>
                <c:pt idx="4">
                  <c:v>1.5326172693291642E-2</c:v>
                </c:pt>
              </c:numCache>
            </c:numRef>
          </c:val>
        </c:ser>
        <c:ser>
          <c:idx val="1"/>
          <c:order val="1"/>
          <c:tx>
            <c:v>2012</c:v>
          </c:tx>
          <c:spPr>
            <a:solidFill>
              <a:schemeClr val="accent6">
                <a:tint val="77000"/>
              </a:schemeClr>
            </a:solidFill>
            <a:ln w="22225">
              <a:solidFill>
                <a:schemeClr val="lt1">
                  <a:shade val="95000"/>
                  <a:satMod val="105000"/>
                </a:schemeClr>
              </a:solidFill>
            </a:ln>
            <a:effectLst>
              <a:outerShdw blurRad="50800" dist="38100" dir="2700000" algn="tl" rotWithShape="0">
                <a:prstClr val="black">
                  <a:alpha val="40000"/>
                </a:prst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'szczegółowe kategorie'!$M$52:$M$56</c:f>
              <c:strCache>
                <c:ptCount val="5"/>
                <c:pt idx="0">
                  <c:v>natura</c:v>
                </c:pt>
                <c:pt idx="1">
                  <c:v>poradniki</c:v>
                </c:pt>
                <c:pt idx="2">
                  <c:v>wiedza</c:v>
                </c:pt>
                <c:pt idx="3">
                  <c:v>technika</c:v>
                </c:pt>
                <c:pt idx="4">
                  <c:v>nauka</c:v>
                </c:pt>
              </c:strCache>
            </c:strRef>
          </c:cat>
          <c:val>
            <c:numRef>
              <c:f>'szczegółowe kategorie'!$O$52:$O$56</c:f>
              <c:numCache>
                <c:formatCode>0%</c:formatCode>
                <c:ptCount val="5"/>
                <c:pt idx="0">
                  <c:v>0.32000000000000012</c:v>
                </c:pt>
                <c:pt idx="1">
                  <c:v>0.27</c:v>
                </c:pt>
                <c:pt idx="2">
                  <c:v>0.3600000000000001</c:v>
                </c:pt>
                <c:pt idx="3">
                  <c:v>0.05</c:v>
                </c:pt>
                <c:pt idx="4">
                  <c:v>1.0000000000000004E-2</c:v>
                </c:pt>
              </c:numCache>
            </c:numRef>
          </c:val>
        </c:ser>
        <c:dLbls>
          <c:showLegendKey val="0"/>
          <c:showVal val="0"/>
          <c:showCatName val="0"/>
          <c:showSerName val="0"/>
          <c:showPercent val="0"/>
          <c:showBubbleSize val="0"/>
        </c:dLbls>
        <c:gapWidth val="35"/>
        <c:axId val="41114112"/>
        <c:axId val="47860544"/>
      </c:barChart>
      <c:catAx>
        <c:axId val="41114112"/>
        <c:scaling>
          <c:orientation val="maxMin"/>
        </c:scaling>
        <c:delete val="0"/>
        <c:axPos val="l"/>
        <c:numFmt formatCode="General" sourceLinked="1"/>
        <c:majorTickMark val="out"/>
        <c:minorTickMark val="none"/>
        <c:tickLblPos val="nextTo"/>
        <c:spPr>
          <a:noFill/>
          <a:ln w="9525" cap="flat" cmpd="sng" algn="ctr">
            <a:solidFill>
              <a:schemeClr val="tx1">
                <a:lumMod val="50000"/>
                <a:lumOff val="50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47860544"/>
        <c:crosses val="autoZero"/>
        <c:auto val="1"/>
        <c:lblAlgn val="ctr"/>
        <c:lblOffset val="100"/>
        <c:noMultiLvlLbl val="0"/>
      </c:catAx>
      <c:valAx>
        <c:axId val="47860544"/>
        <c:scaling>
          <c:orientation val="minMax"/>
        </c:scaling>
        <c:delete val="0"/>
        <c:axPos val="t"/>
        <c:numFmt formatCode="0%" sourceLinked="1"/>
        <c:majorTickMark val="out"/>
        <c:minorTickMark val="none"/>
        <c:tickLblPos val="nextTo"/>
        <c:spPr>
          <a:noFill/>
          <a:ln>
            <a:solidFill>
              <a:schemeClr val="tx1">
                <a:lumMod val="50000"/>
                <a:lumOff val="50000"/>
              </a:scheme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41114112"/>
        <c:crosses val="autoZero"/>
        <c:crossBetween val="between"/>
        <c:majorUnit val="0.1"/>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10"/>
    </mc:Choice>
    <mc:Fallback>
      <c:style val="10"/>
    </mc:Fallback>
  </mc:AlternateContent>
  <c:clrMapOvr bg1="lt1" tx1="dk1" bg2="lt2" tx2="dk2" accent1="accent1" accent2="accent2" accent3="accent3" accent4="accent4" accent5="accent5" accent6="accent6" hlink="hlink" folHlink="folHlink"/>
  <c:chart>
    <c:title>
      <c:tx>
        <c:rich>
          <a:bodyPr/>
          <a:lstStyle/>
          <a:p>
            <a:pPr>
              <a:defRPr/>
            </a:pPr>
            <a:r>
              <a:rPr lang="pl-PL"/>
              <a:t>dziecięce</a:t>
            </a:r>
          </a:p>
        </c:rich>
      </c:tx>
      <c:overlay val="0"/>
    </c:title>
    <c:autoTitleDeleted val="0"/>
    <c:plotArea>
      <c:layout/>
      <c:pieChart>
        <c:varyColors val="1"/>
        <c:ser>
          <c:idx val="0"/>
          <c:order val="0"/>
          <c:dPt>
            <c:idx val="0"/>
            <c:bubble3D val="0"/>
            <c:explosion val="19"/>
          </c:dPt>
          <c:dPt>
            <c:idx val="1"/>
            <c:bubble3D val="0"/>
            <c:explosion val="8"/>
          </c:dPt>
          <c:dPt>
            <c:idx val="2"/>
            <c:bubble3D val="0"/>
            <c:explosion val="7"/>
          </c:dPt>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15:layout/>
              </c:ext>
            </c:extLst>
          </c:dLbls>
          <c:cat>
            <c:strRef>
              <c:f>'[analizy dodatkowe_krrit.xlsx]szczegółowe kategorie'!$S$66:$S$68</c:f>
              <c:strCache>
                <c:ptCount val="3"/>
                <c:pt idx="0">
                  <c:v>kreskówka</c:v>
                </c:pt>
                <c:pt idx="1">
                  <c:v>audycje dla dzieci</c:v>
                </c:pt>
                <c:pt idx="2">
                  <c:v>dla nastolatków</c:v>
                </c:pt>
              </c:strCache>
            </c:strRef>
          </c:cat>
          <c:val>
            <c:numRef>
              <c:f>'[analizy dodatkowe_krrit.xlsx]szczegółowe kategorie'!$V$66:$V$68</c:f>
              <c:numCache>
                <c:formatCode>0%</c:formatCode>
                <c:ptCount val="3"/>
                <c:pt idx="0">
                  <c:v>0.80020948931635016</c:v>
                </c:pt>
                <c:pt idx="1">
                  <c:v>0.17625197350540375</c:v>
                </c:pt>
                <c:pt idx="2">
                  <c:v>2.353853717824609E-2</c:v>
                </c:pt>
              </c:numCache>
            </c:numRef>
          </c:val>
        </c:ser>
        <c:dLbls>
          <c:showLegendKey val="0"/>
          <c:showVal val="0"/>
          <c:showCatName val="0"/>
          <c:showSerName val="0"/>
          <c:showPercent val="1"/>
          <c:showBubbleSize val="0"/>
          <c:showLeaderLines val="1"/>
        </c:dLbls>
        <c:firstSliceAng val="0"/>
      </c:pieChart>
    </c:plotArea>
    <c:legend>
      <c:legendPos val="r"/>
      <c:overlay val="0"/>
      <c:txPr>
        <a:bodyPr/>
        <a:lstStyle/>
        <a:p>
          <a:pPr rtl="0">
            <a:defRPr/>
          </a:pPr>
          <a:endParaRPr lang="pl-PL"/>
        </a:p>
      </c:txPr>
    </c:legend>
    <c:plotVisOnly val="1"/>
    <c:dispBlanksAs val="zero"/>
    <c:showDLblsOverMax val="0"/>
  </c:chart>
  <c:externalData r:id="rId2">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16"/>
    </mc:Choice>
    <mc:Fallback>
      <c:style val="16"/>
    </mc:Fallback>
  </mc:AlternateContent>
  <c:chart>
    <c:title>
      <c:tx>
        <c:rich>
          <a:bodyPr rot="0" vert="horz"/>
          <a:lstStyle/>
          <a:p>
            <a:pPr>
              <a:defRPr/>
            </a:pPr>
            <a:r>
              <a:rPr lang="pl-PL"/>
              <a:t>dziecięce</a:t>
            </a:r>
          </a:p>
        </c:rich>
      </c:tx>
      <c:overlay val="0"/>
    </c:title>
    <c:autoTitleDeleted val="0"/>
    <c:plotArea>
      <c:layout/>
      <c:barChart>
        <c:barDir val="bar"/>
        <c:grouping val="clustered"/>
        <c:varyColors val="0"/>
        <c:ser>
          <c:idx val="0"/>
          <c:order val="0"/>
          <c:tx>
            <c:v>2014</c:v>
          </c:tx>
          <c:spPr>
            <a:solidFill>
              <a:schemeClr val="accent6"/>
            </a:solidFill>
            <a:ln w="28575"/>
          </c:spPr>
          <c:invertIfNegative val="0"/>
          <c:dLbls>
            <c:showLegendKey val="0"/>
            <c:showVal val="1"/>
            <c:showCatName val="0"/>
            <c:showSerName val="0"/>
            <c:showPercent val="0"/>
            <c:showBubbleSize val="0"/>
            <c:showLeaderLines val="0"/>
          </c:dLbls>
          <c:val>
            <c:numRef>
              <c:f>'szczegółowe kategorie'!$V$66:$V$68</c:f>
              <c:numCache>
                <c:formatCode>0%</c:formatCode>
                <c:ptCount val="3"/>
                <c:pt idx="0">
                  <c:v>0.80020948931635016</c:v>
                </c:pt>
                <c:pt idx="1">
                  <c:v>0.17625197350540375</c:v>
                </c:pt>
                <c:pt idx="2">
                  <c:v>2.353853717824609E-2</c:v>
                </c:pt>
              </c:numCache>
            </c:numRef>
          </c:val>
        </c:ser>
        <c:ser>
          <c:idx val="1"/>
          <c:order val="1"/>
          <c:tx>
            <c:v>2012</c:v>
          </c:tx>
          <c:spPr>
            <a:ln w="28575"/>
          </c:spPr>
          <c:invertIfNegative val="0"/>
          <c:dLbls>
            <c:txPr>
              <a:bodyPr rot="0" vert="horz"/>
              <a:lstStyle/>
              <a:p>
                <a:pPr>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'szczegółowe kategorie'!$J$65:$J$67</c:f>
              <c:strCache>
                <c:ptCount val="3"/>
                <c:pt idx="0">
                  <c:v>kreskówka</c:v>
                </c:pt>
                <c:pt idx="1">
                  <c:v>programy dla dzieci</c:v>
                </c:pt>
                <c:pt idx="2">
                  <c:v>audycje dla nastolatków</c:v>
                </c:pt>
              </c:strCache>
            </c:strRef>
          </c:cat>
          <c:val>
            <c:numRef>
              <c:f>'szczegółowe kategorie'!$M$65:$M$67</c:f>
              <c:numCache>
                <c:formatCode>0%</c:formatCode>
                <c:ptCount val="3"/>
                <c:pt idx="0">
                  <c:v>0.78</c:v>
                </c:pt>
                <c:pt idx="1">
                  <c:v>3.0000000000000002E-2</c:v>
                </c:pt>
                <c:pt idx="2">
                  <c:v>0.2</c:v>
                </c:pt>
              </c:numCache>
            </c:numRef>
          </c:val>
        </c:ser>
        <c:dLbls>
          <c:showLegendKey val="0"/>
          <c:showVal val="0"/>
          <c:showCatName val="0"/>
          <c:showSerName val="0"/>
          <c:showPercent val="0"/>
          <c:showBubbleSize val="0"/>
        </c:dLbls>
        <c:gapWidth val="109"/>
        <c:axId val="47441408"/>
        <c:axId val="47862848"/>
      </c:barChart>
      <c:catAx>
        <c:axId val="47441408"/>
        <c:scaling>
          <c:orientation val="maxMin"/>
        </c:scaling>
        <c:delete val="0"/>
        <c:axPos val="l"/>
        <c:numFmt formatCode="General" sourceLinked="1"/>
        <c:majorTickMark val="out"/>
        <c:minorTickMark val="none"/>
        <c:tickLblPos val="nextTo"/>
        <c:txPr>
          <a:bodyPr rot="-60000000" vert="horz"/>
          <a:lstStyle/>
          <a:p>
            <a:pPr>
              <a:defRPr/>
            </a:pPr>
            <a:endParaRPr lang="pl-PL"/>
          </a:p>
        </c:txPr>
        <c:crossAx val="47862848"/>
        <c:crosses val="autoZero"/>
        <c:auto val="1"/>
        <c:lblAlgn val="ctr"/>
        <c:lblOffset val="100"/>
        <c:noMultiLvlLbl val="0"/>
      </c:catAx>
      <c:valAx>
        <c:axId val="47862848"/>
        <c:scaling>
          <c:orientation val="minMax"/>
        </c:scaling>
        <c:delete val="0"/>
        <c:axPos val="t"/>
        <c:numFmt formatCode="0%" sourceLinked="1"/>
        <c:majorTickMark val="out"/>
        <c:minorTickMark val="none"/>
        <c:tickLblPos val="nextTo"/>
        <c:txPr>
          <a:bodyPr rot="-60000000" vert="horz"/>
          <a:lstStyle/>
          <a:p>
            <a:pPr>
              <a:defRPr/>
            </a:pPr>
            <a:endParaRPr lang="pl-PL"/>
          </a:p>
        </c:txPr>
        <c:crossAx val="47441408"/>
        <c:crosses val="autoZero"/>
        <c:crossBetween val="between"/>
        <c:majorUnit val="0.2"/>
      </c:valAx>
    </c:plotArea>
    <c:legend>
      <c:legendPos val="r"/>
      <c:overlay val="0"/>
      <c:txPr>
        <a:bodyPr rot="0" vert="horz"/>
        <a:lstStyle/>
        <a:p>
          <a:pPr>
            <a:defRPr/>
          </a:pPr>
          <a:endParaRPr lang="pl-PL"/>
        </a:p>
      </c:txPr>
    </c:legend>
    <c:plotVisOnly val="1"/>
    <c:dispBlanksAs val="gap"/>
    <c:showDLblsOverMax val="0"/>
  </c:chart>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10"/>
    </mc:Choice>
    <mc:Fallback>
      <c:style val="10"/>
    </mc:Fallback>
  </mc:AlternateContent>
  <c:clrMapOvr bg1="lt1" tx1="dk1" bg2="lt2" tx2="dk2" accent1="accent1" accent2="accent2" accent3="accent3" accent4="accent4" accent5="accent5" accent6="accent6" hlink="hlink" folHlink="folHlink"/>
  <c:chart>
    <c:title>
      <c:tx>
        <c:rich>
          <a:bodyPr/>
          <a:lstStyle/>
          <a:p>
            <a:pPr>
              <a:defRPr/>
            </a:pPr>
            <a:r>
              <a:rPr lang="pl-PL"/>
              <a:t>historia</a:t>
            </a:r>
          </a:p>
        </c:rich>
      </c:tx>
      <c:overlay val="0"/>
    </c:title>
    <c:autoTitleDeleted val="0"/>
    <c:plotArea>
      <c:layout/>
      <c:pieChart>
        <c:varyColors val="1"/>
        <c:ser>
          <c:idx val="0"/>
          <c:order val="0"/>
          <c:explosion val="25"/>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15:layout/>
              </c:ext>
            </c:extLst>
          </c:dLbls>
          <c:cat>
            <c:strRef>
              <c:f>'[analizy dodatkowe_krrit.xlsx]szczegółowe kategorie'!$S$78:$S$80</c:f>
              <c:strCache>
                <c:ptCount val="3"/>
                <c:pt idx="0">
                  <c:v>magazyny informacyjne</c:v>
                </c:pt>
                <c:pt idx="1">
                  <c:v>dokumenty</c:v>
                </c:pt>
                <c:pt idx="2">
                  <c:v>archiwalia</c:v>
                </c:pt>
              </c:strCache>
            </c:strRef>
          </c:cat>
          <c:val>
            <c:numRef>
              <c:f>'[analizy dodatkowe_krrit.xlsx]szczegółowe kategorie'!$V$78:$V$80</c:f>
              <c:numCache>
                <c:formatCode>0%</c:formatCode>
                <c:ptCount val="3"/>
                <c:pt idx="0">
                  <c:v>0.6352204609031572</c:v>
                </c:pt>
                <c:pt idx="1">
                  <c:v>0.22145331024377243</c:v>
                </c:pt>
                <c:pt idx="2">
                  <c:v>0.14332622885307048</c:v>
                </c:pt>
              </c:numCache>
            </c:numRef>
          </c:val>
        </c:ser>
        <c:dLbls>
          <c:showLegendKey val="0"/>
          <c:showVal val="0"/>
          <c:showCatName val="0"/>
          <c:showSerName val="0"/>
          <c:showPercent val="1"/>
          <c:showBubbleSize val="0"/>
          <c:showLeaderLines val="1"/>
        </c:dLbls>
        <c:firstSliceAng val="0"/>
      </c:pieChart>
    </c:plotArea>
    <c:legend>
      <c:legendPos val="r"/>
      <c:overlay val="0"/>
    </c:legend>
    <c:plotVisOnly val="1"/>
    <c:dispBlanksAs val="zero"/>
    <c:showDLblsOverMax val="0"/>
  </c:chart>
  <c:externalData r:id="rId2">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8"/>
    </mc:Choice>
    <mc:Fallback>
      <c:style val="8"/>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pl-PL" sz="1800" b="1">
                <a:solidFill>
                  <a:sysClr val="windowText" lastClr="000000"/>
                </a:solidFill>
              </a:rPr>
              <a:t>historia</a:t>
            </a:r>
          </a:p>
        </c:rich>
      </c:tx>
      <c:overlay val="0"/>
      <c:spPr>
        <a:noFill/>
        <a:ln>
          <a:noFill/>
        </a:ln>
        <a:effectLst/>
      </c:spPr>
    </c:title>
    <c:autoTitleDeleted val="0"/>
    <c:plotArea>
      <c:layout/>
      <c:barChart>
        <c:barDir val="bar"/>
        <c:grouping val="clustered"/>
        <c:varyColors val="0"/>
        <c:ser>
          <c:idx val="0"/>
          <c:order val="0"/>
          <c:tx>
            <c:v>2014</c:v>
          </c:tx>
          <c:spPr>
            <a:solidFill>
              <a:schemeClr val="accent6"/>
            </a:solidFill>
            <a:ln w="22225">
              <a:solidFill>
                <a:schemeClr val="lt1">
                  <a:shade val="95000"/>
                  <a:satMod val="105000"/>
                </a:schemeClr>
              </a:solidFill>
            </a:ln>
            <a:effectLst>
              <a:outerShdw blurRad="50800" dist="38100" dir="2700000" algn="tl" rotWithShape="0">
                <a:prstClr val="black">
                  <a:alpha val="40000"/>
                </a:prst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'szczegółowe kategorie'!$J$77:$J$79</c:f>
              <c:strCache>
                <c:ptCount val="3"/>
                <c:pt idx="0">
                  <c:v>magazyny informacyjne</c:v>
                </c:pt>
                <c:pt idx="1">
                  <c:v>dokumenty</c:v>
                </c:pt>
                <c:pt idx="2">
                  <c:v>archiwalia</c:v>
                </c:pt>
              </c:strCache>
            </c:strRef>
          </c:cat>
          <c:val>
            <c:numRef>
              <c:f>'szczegółowe kategorie'!$V$78:$V$80</c:f>
              <c:numCache>
                <c:formatCode>0%</c:formatCode>
                <c:ptCount val="3"/>
                <c:pt idx="0">
                  <c:v>0.6352204609031572</c:v>
                </c:pt>
                <c:pt idx="1">
                  <c:v>0.22145331024377243</c:v>
                </c:pt>
                <c:pt idx="2">
                  <c:v>0.14332622885307048</c:v>
                </c:pt>
              </c:numCache>
            </c:numRef>
          </c:val>
        </c:ser>
        <c:ser>
          <c:idx val="1"/>
          <c:order val="1"/>
          <c:tx>
            <c:v>2012</c:v>
          </c:tx>
          <c:spPr>
            <a:solidFill>
              <a:schemeClr val="accent6">
                <a:tint val="77000"/>
              </a:schemeClr>
            </a:solidFill>
            <a:ln w="22225">
              <a:solidFill>
                <a:schemeClr val="lt1">
                  <a:shade val="95000"/>
                  <a:satMod val="105000"/>
                </a:schemeClr>
              </a:solidFill>
            </a:ln>
            <a:effectLst>
              <a:outerShdw blurRad="50800" dist="38100" dir="2700000" algn="tl" rotWithShape="0">
                <a:prstClr val="black">
                  <a:alpha val="40000"/>
                </a:prst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'szczegółowe kategorie'!$J$77:$J$79</c:f>
              <c:strCache>
                <c:ptCount val="3"/>
                <c:pt idx="0">
                  <c:v>magazyny informacyjne</c:v>
                </c:pt>
                <c:pt idx="1">
                  <c:v>dokumenty</c:v>
                </c:pt>
                <c:pt idx="2">
                  <c:v>archiwalia</c:v>
                </c:pt>
              </c:strCache>
            </c:strRef>
          </c:cat>
          <c:val>
            <c:numRef>
              <c:f>'szczegółowe kategorie'!$M$77:$M$79</c:f>
              <c:numCache>
                <c:formatCode>0%</c:formatCode>
                <c:ptCount val="3"/>
                <c:pt idx="0">
                  <c:v>0.27</c:v>
                </c:pt>
                <c:pt idx="1">
                  <c:v>0.44</c:v>
                </c:pt>
                <c:pt idx="2">
                  <c:v>0.28000000000000008</c:v>
                </c:pt>
              </c:numCache>
            </c:numRef>
          </c:val>
        </c:ser>
        <c:dLbls>
          <c:showLegendKey val="0"/>
          <c:showVal val="0"/>
          <c:showCatName val="0"/>
          <c:showSerName val="0"/>
          <c:showPercent val="0"/>
          <c:showBubbleSize val="0"/>
        </c:dLbls>
        <c:gapWidth val="35"/>
        <c:axId val="47971328"/>
        <c:axId val="86712320"/>
      </c:barChart>
      <c:catAx>
        <c:axId val="47971328"/>
        <c:scaling>
          <c:orientation val="maxMin"/>
        </c:scaling>
        <c:delete val="0"/>
        <c:axPos val="l"/>
        <c:numFmt formatCode="General" sourceLinked="1"/>
        <c:majorTickMark val="out"/>
        <c:minorTickMark val="none"/>
        <c:tickLblPos val="nextTo"/>
        <c:spPr>
          <a:noFill/>
          <a:ln w="9525" cap="flat" cmpd="sng" algn="ctr">
            <a:solidFill>
              <a:schemeClr val="tx1">
                <a:lumMod val="50000"/>
                <a:lumOff val="50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86712320"/>
        <c:crosses val="autoZero"/>
        <c:auto val="1"/>
        <c:lblAlgn val="ctr"/>
        <c:lblOffset val="100"/>
        <c:noMultiLvlLbl val="0"/>
      </c:catAx>
      <c:valAx>
        <c:axId val="86712320"/>
        <c:scaling>
          <c:orientation val="minMax"/>
        </c:scaling>
        <c:delete val="0"/>
        <c:axPos val="t"/>
        <c:numFmt formatCode="###0%" sourceLinked="0"/>
        <c:majorTickMark val="out"/>
        <c:minorTickMark val="none"/>
        <c:tickLblPos val="nextTo"/>
        <c:spPr>
          <a:noFill/>
          <a:ln>
            <a:solidFill>
              <a:schemeClr val="tx1">
                <a:lumMod val="50000"/>
                <a:lumOff val="50000"/>
              </a:scheme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47971328"/>
        <c:crosses val="autoZero"/>
        <c:crossBetween val="between"/>
        <c:majorUnit val="0.2"/>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10"/>
    </mc:Choice>
    <mc:Fallback>
      <c:style val="10"/>
    </mc:Fallback>
  </mc:AlternateContent>
  <c:clrMapOvr bg1="lt1" tx1="dk1" bg2="lt2" tx2="dk2" accent1="accent1" accent2="accent2" accent3="accent3" accent4="accent4" accent5="accent5" accent6="accent6" hlink="hlink" folHlink="folHlink"/>
  <c:chart>
    <c:title>
      <c:tx>
        <c:rich>
          <a:bodyPr/>
          <a:lstStyle/>
          <a:p>
            <a:pPr>
              <a:defRPr/>
            </a:pPr>
            <a:r>
              <a:rPr lang="pl-PL"/>
              <a:t>lifestyle</a:t>
            </a:r>
          </a:p>
        </c:rich>
      </c:tx>
      <c:overlay val="0"/>
    </c:title>
    <c:autoTitleDeleted val="0"/>
    <c:plotArea>
      <c:layout/>
      <c:pieChart>
        <c:varyColors val="1"/>
        <c:ser>
          <c:idx val="0"/>
          <c:order val="0"/>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15:layout/>
              </c:ext>
            </c:extLst>
          </c:dLbls>
          <c:cat>
            <c:strRef>
              <c:f>'[analizy dodatkowe_krrit.xlsx]szczegółowe kategorie'!$S$91:$S$97</c:f>
              <c:strCache>
                <c:ptCount val="7"/>
                <c:pt idx="0">
                  <c:v>kuchnia</c:v>
                </c:pt>
                <c:pt idx="1">
                  <c:v>podróże</c:v>
                </c:pt>
                <c:pt idx="2">
                  <c:v>zdrowie i uroda</c:v>
                </c:pt>
                <c:pt idx="3">
                  <c:v>moda</c:v>
                </c:pt>
                <c:pt idx="4">
                  <c:v>seks</c:v>
                </c:pt>
                <c:pt idx="5">
                  <c:v>dom</c:v>
                </c:pt>
                <c:pt idx="6">
                  <c:v>adrenalina i przygoda</c:v>
                </c:pt>
              </c:strCache>
            </c:strRef>
          </c:cat>
          <c:val>
            <c:numRef>
              <c:f>'[analizy dodatkowe_krrit.xlsx]szczegółowe kategorie'!$V$91:$V$97</c:f>
              <c:numCache>
                <c:formatCode>0%</c:formatCode>
                <c:ptCount val="7"/>
                <c:pt idx="0">
                  <c:v>0.45330112215534257</c:v>
                </c:pt>
                <c:pt idx="1">
                  <c:v>0.47645735684037249</c:v>
                </c:pt>
                <c:pt idx="2">
                  <c:v>2.377825808316265E-2</c:v>
                </c:pt>
                <c:pt idx="3">
                  <c:v>3.3133741313663173E-2</c:v>
                </c:pt>
                <c:pt idx="4">
                  <c:v>9.355483230500521E-3</c:v>
                </c:pt>
                <c:pt idx="5">
                  <c:v>3.9740383769587481E-3</c:v>
                </c:pt>
                <c:pt idx="6">
                  <c:v>0</c:v>
                </c:pt>
              </c:numCache>
            </c:numRef>
          </c:val>
        </c:ser>
        <c:dLbls>
          <c:showLegendKey val="0"/>
          <c:showVal val="0"/>
          <c:showCatName val="0"/>
          <c:showSerName val="0"/>
          <c:showPercent val="1"/>
          <c:showBubbleSize val="0"/>
          <c:showLeaderLines val="1"/>
        </c:dLbls>
        <c:firstSliceAng val="0"/>
      </c:pieChart>
    </c:plotArea>
    <c:legend>
      <c:legendPos val="r"/>
      <c:overlay val="0"/>
      <c:txPr>
        <a:bodyPr/>
        <a:lstStyle/>
        <a:p>
          <a:pPr rtl="0">
            <a:defRPr/>
          </a:pPr>
          <a:endParaRPr lang="pl-PL"/>
        </a:p>
      </c:txPr>
    </c:legend>
    <c:plotVisOnly val="1"/>
    <c:dispBlanksAs val="zero"/>
    <c:showDLblsOverMax val="0"/>
  </c:chart>
  <c:externalData r:id="rId2">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8"/>
    </mc:Choice>
    <mc:Fallback>
      <c:style val="8"/>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pl-PL" sz="1800" b="1">
                <a:solidFill>
                  <a:sysClr val="windowText" lastClr="000000"/>
                </a:solidFill>
              </a:rPr>
              <a:t>lifestyle</a:t>
            </a:r>
          </a:p>
        </c:rich>
      </c:tx>
      <c:overlay val="0"/>
      <c:spPr>
        <a:noFill/>
        <a:ln>
          <a:noFill/>
        </a:ln>
        <a:effectLst/>
      </c:spPr>
    </c:title>
    <c:autoTitleDeleted val="0"/>
    <c:plotArea>
      <c:layout/>
      <c:barChart>
        <c:barDir val="bar"/>
        <c:grouping val="clustered"/>
        <c:varyColors val="0"/>
        <c:ser>
          <c:idx val="0"/>
          <c:order val="0"/>
          <c:tx>
            <c:v>2014</c:v>
          </c:tx>
          <c:spPr>
            <a:solidFill>
              <a:schemeClr val="accent6"/>
            </a:solidFill>
            <a:ln w="22225">
              <a:solidFill>
                <a:schemeClr val="lt1">
                  <a:shade val="95000"/>
                  <a:satMod val="105000"/>
                </a:schemeClr>
              </a:solidFill>
            </a:ln>
            <a:effectLst>
              <a:outerShdw blurRad="50800" dist="38100" dir="2700000" algn="tl" rotWithShape="0">
                <a:prstClr val="black">
                  <a:alpha val="40000"/>
                </a:prst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'szczegółowe kategorie'!$J$91:$J$98</c:f>
              <c:strCache>
                <c:ptCount val="8"/>
                <c:pt idx="0">
                  <c:v>kuchnia</c:v>
                </c:pt>
                <c:pt idx="1">
                  <c:v>podróże</c:v>
                </c:pt>
                <c:pt idx="2">
                  <c:v>zdrowie i uroda</c:v>
                </c:pt>
                <c:pt idx="3">
                  <c:v>moda</c:v>
                </c:pt>
                <c:pt idx="4">
                  <c:v>seks</c:v>
                </c:pt>
                <c:pt idx="5">
                  <c:v>dom</c:v>
                </c:pt>
                <c:pt idx="6">
                  <c:v>adrenalina i przygoda</c:v>
                </c:pt>
                <c:pt idx="7">
                  <c:v>technika</c:v>
                </c:pt>
              </c:strCache>
            </c:strRef>
          </c:cat>
          <c:val>
            <c:numRef>
              <c:f>'szczegółowe kategorie'!$V$91:$V$97</c:f>
              <c:numCache>
                <c:formatCode>0%</c:formatCode>
                <c:ptCount val="7"/>
                <c:pt idx="0">
                  <c:v>0.45330112215534257</c:v>
                </c:pt>
                <c:pt idx="1">
                  <c:v>0.47645735684037249</c:v>
                </c:pt>
                <c:pt idx="2">
                  <c:v>2.377825808316265E-2</c:v>
                </c:pt>
                <c:pt idx="3">
                  <c:v>3.3133741313663173E-2</c:v>
                </c:pt>
                <c:pt idx="4">
                  <c:v>9.355483230500521E-3</c:v>
                </c:pt>
                <c:pt idx="5">
                  <c:v>3.9740383769587481E-3</c:v>
                </c:pt>
                <c:pt idx="6">
                  <c:v>0</c:v>
                </c:pt>
              </c:numCache>
            </c:numRef>
          </c:val>
        </c:ser>
        <c:ser>
          <c:idx val="1"/>
          <c:order val="1"/>
          <c:tx>
            <c:v>2012</c:v>
          </c:tx>
          <c:spPr>
            <a:solidFill>
              <a:schemeClr val="accent6">
                <a:tint val="77000"/>
              </a:schemeClr>
            </a:solidFill>
            <a:ln w="22225">
              <a:solidFill>
                <a:schemeClr val="lt1">
                  <a:shade val="95000"/>
                  <a:satMod val="105000"/>
                </a:schemeClr>
              </a:solidFill>
            </a:ln>
            <a:effectLst>
              <a:outerShdw blurRad="50800" dist="38100" dir="2700000" algn="tl" rotWithShape="0">
                <a:prstClr val="black">
                  <a:alpha val="40000"/>
                </a:prst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'szczegółowe kategorie'!$J$91:$J$98</c:f>
              <c:strCache>
                <c:ptCount val="8"/>
                <c:pt idx="0">
                  <c:v>kuchnia</c:v>
                </c:pt>
                <c:pt idx="1">
                  <c:v>podróże</c:v>
                </c:pt>
                <c:pt idx="2">
                  <c:v>zdrowie i uroda</c:v>
                </c:pt>
                <c:pt idx="3">
                  <c:v>moda</c:v>
                </c:pt>
                <c:pt idx="4">
                  <c:v>seks</c:v>
                </c:pt>
                <c:pt idx="5">
                  <c:v>dom</c:v>
                </c:pt>
                <c:pt idx="6">
                  <c:v>adrenalina i przygoda</c:v>
                </c:pt>
                <c:pt idx="7">
                  <c:v>technika</c:v>
                </c:pt>
              </c:strCache>
            </c:strRef>
          </c:cat>
          <c:val>
            <c:numRef>
              <c:f>'szczegółowe kategorie'!$M$91:$M$98</c:f>
              <c:numCache>
                <c:formatCode>0%</c:formatCode>
                <c:ptCount val="8"/>
                <c:pt idx="0">
                  <c:v>0.13</c:v>
                </c:pt>
                <c:pt idx="1">
                  <c:v>0.18000000000000005</c:v>
                </c:pt>
                <c:pt idx="2">
                  <c:v>0.28000000000000008</c:v>
                </c:pt>
                <c:pt idx="3">
                  <c:v>0.18000000000000005</c:v>
                </c:pt>
                <c:pt idx="5">
                  <c:v>0.19</c:v>
                </c:pt>
                <c:pt idx="6">
                  <c:v>4.0000000000000015E-2</c:v>
                </c:pt>
                <c:pt idx="7">
                  <c:v>1.0000000000000004E-2</c:v>
                </c:pt>
              </c:numCache>
            </c:numRef>
          </c:val>
        </c:ser>
        <c:dLbls>
          <c:showLegendKey val="0"/>
          <c:showVal val="0"/>
          <c:showCatName val="0"/>
          <c:showSerName val="0"/>
          <c:showPercent val="0"/>
          <c:showBubbleSize val="0"/>
        </c:dLbls>
        <c:gapWidth val="35"/>
        <c:axId val="47969280"/>
        <c:axId val="86715200"/>
      </c:barChart>
      <c:catAx>
        <c:axId val="47969280"/>
        <c:scaling>
          <c:orientation val="maxMin"/>
        </c:scaling>
        <c:delete val="0"/>
        <c:axPos val="l"/>
        <c:numFmt formatCode="General" sourceLinked="1"/>
        <c:majorTickMark val="out"/>
        <c:minorTickMark val="none"/>
        <c:tickLblPos val="nextTo"/>
        <c:spPr>
          <a:noFill/>
          <a:ln w="9525" cap="flat" cmpd="sng" algn="ctr">
            <a:solidFill>
              <a:schemeClr val="tx1">
                <a:lumMod val="50000"/>
                <a:lumOff val="50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86715200"/>
        <c:crosses val="autoZero"/>
        <c:auto val="1"/>
        <c:lblAlgn val="ctr"/>
        <c:lblOffset val="100"/>
        <c:noMultiLvlLbl val="0"/>
      </c:catAx>
      <c:valAx>
        <c:axId val="86715200"/>
        <c:scaling>
          <c:orientation val="minMax"/>
        </c:scaling>
        <c:delete val="0"/>
        <c:axPos val="t"/>
        <c:numFmt formatCode="0%" sourceLinked="1"/>
        <c:majorTickMark val="out"/>
        <c:minorTickMark val="none"/>
        <c:tickLblPos val="nextTo"/>
        <c:spPr>
          <a:noFill/>
          <a:ln>
            <a:solidFill>
              <a:schemeClr val="tx1">
                <a:lumMod val="50000"/>
                <a:lumOff val="50000"/>
              </a:scheme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47969280"/>
        <c:crosses val="autoZero"/>
        <c:crossBetween val="between"/>
        <c:majorUnit val="0.2"/>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0"/>
    <c:plotArea>
      <c:layout>
        <c:manualLayout>
          <c:layoutTarget val="inner"/>
          <c:xMode val="edge"/>
          <c:yMode val="edge"/>
          <c:x val="0.19201215267142363"/>
          <c:y val="4.535151576775278E-2"/>
          <c:w val="0.77747415945580967"/>
          <c:h val="0.88284284027892213"/>
        </c:manualLayout>
      </c:layout>
      <c:barChart>
        <c:barDir val="bar"/>
        <c:grouping val="clustered"/>
        <c:varyColors val="0"/>
        <c:ser>
          <c:idx val="0"/>
          <c:order val="0"/>
          <c:tx>
            <c:strRef>
              <c:f>'ogólne kategorie (2)'!$D$4</c:f>
              <c:strCache>
                <c:ptCount val="1"/>
                <c:pt idx="0">
                  <c:v>2014</c:v>
                </c:pt>
              </c:strCache>
            </c:strRef>
          </c:tx>
          <c:spPr>
            <a:solidFill>
              <a:schemeClr val="accent6"/>
            </a:solidFill>
            <a:ln w="22225">
              <a:solidFill>
                <a:schemeClr val="bg1"/>
              </a:solidFill>
            </a:ln>
            <a:effectLst>
              <a:outerShdw blurRad="50800" dist="38100" dir="2700000" algn="tl" rotWithShape="0">
                <a:prstClr val="black">
                  <a:alpha val="40000"/>
                </a:prstClr>
              </a:outerShdw>
            </a:effectLst>
          </c:spPr>
          <c:invertIfNegative val="0"/>
          <c:dLbls>
            <c:spPr>
              <a:noFill/>
              <a:ln w="25400">
                <a:noFill/>
              </a:ln>
            </c:spPr>
            <c:txPr>
              <a:bodyPr rot="0" vert="horz"/>
              <a:lstStyle/>
              <a:p>
                <a:pPr>
                  <a:defRPr/>
                </a:pPr>
                <a:endParaRPr lang="pl-PL"/>
              </a:p>
            </c:txPr>
            <c:showLegendKey val="0"/>
            <c:showVal val="1"/>
            <c:showCatName val="0"/>
            <c:showSerName val="0"/>
            <c:showPercent val="0"/>
            <c:showBubbleSize val="0"/>
            <c:showLeaderLines val="0"/>
          </c:dLbls>
          <c:cat>
            <c:strRef>
              <c:f>'ogólne kategorie (2)'!$B$5:$B$25</c:f>
              <c:strCache>
                <c:ptCount val="21"/>
                <c:pt idx="0">
                  <c:v>rozrywka</c:v>
                </c:pt>
                <c:pt idx="1">
                  <c:v>serial</c:v>
                </c:pt>
                <c:pt idx="2">
                  <c:v>film (fabularny)</c:v>
                </c:pt>
                <c:pt idx="3">
                  <c:v>informacja</c:v>
                </c:pt>
                <c:pt idx="4">
                  <c:v>dzięcięce</c:v>
                </c:pt>
                <c:pt idx="5">
                  <c:v>publicystyka</c:v>
                </c:pt>
                <c:pt idx="6">
                  <c:v>edukacja</c:v>
                </c:pt>
                <c:pt idx="7">
                  <c:v>dokudrama</c:v>
                </c:pt>
                <c:pt idx="8">
                  <c:v>film (dokumentalny)</c:v>
                </c:pt>
                <c:pt idx="9">
                  <c:v>sport</c:v>
                </c:pt>
                <c:pt idx="10">
                  <c:v>lifestyle</c:v>
                </c:pt>
                <c:pt idx="11">
                  <c:v>publitainment</c:v>
                </c:pt>
                <c:pt idx="12">
                  <c:v>inne formy dokumentalne</c:v>
                </c:pt>
                <c:pt idx="13">
                  <c:v>religia</c:v>
                </c:pt>
                <c:pt idx="14">
                  <c:v>info-rozrywka</c:v>
                </c:pt>
                <c:pt idx="15">
                  <c:v>historia</c:v>
                </c:pt>
                <c:pt idx="16">
                  <c:v>kultura</c:v>
                </c:pt>
                <c:pt idx="17">
                  <c:v>pasma lokalne</c:v>
                </c:pt>
                <c:pt idx="18">
                  <c:v>infokultura</c:v>
                </c:pt>
                <c:pt idx="19">
                  <c:v>edutainment</c:v>
                </c:pt>
                <c:pt idx="20">
                  <c:v>inne</c:v>
                </c:pt>
              </c:strCache>
            </c:strRef>
          </c:cat>
          <c:val>
            <c:numRef>
              <c:f>'ogólne kategorie (2)'!$D$5:$D$25</c:f>
              <c:numCache>
                <c:formatCode>0%</c:formatCode>
                <c:ptCount val="21"/>
                <c:pt idx="0">
                  <c:v>0.21307586343816939</c:v>
                </c:pt>
                <c:pt idx="1">
                  <c:v>0.20749601847631824</c:v>
                </c:pt>
                <c:pt idx="2">
                  <c:v>0.15129143965514882</c:v>
                </c:pt>
                <c:pt idx="3">
                  <c:v>7.8403656187009979E-2</c:v>
                </c:pt>
                <c:pt idx="4">
                  <c:v>5.1597395573388612E-2</c:v>
                </c:pt>
                <c:pt idx="5">
                  <c:v>3.747008687068188E-2</c:v>
                </c:pt>
                <c:pt idx="6">
                  <c:v>3.5626473006195196E-2</c:v>
                </c:pt>
                <c:pt idx="7">
                  <c:v>3.5532720581138995E-2</c:v>
                </c:pt>
                <c:pt idx="8">
                  <c:v>3.4755284505127056E-2</c:v>
                </c:pt>
                <c:pt idx="9">
                  <c:v>3.4410842822483759E-2</c:v>
                </c:pt>
                <c:pt idx="10">
                  <c:v>2.5078064650569387E-2</c:v>
                </c:pt>
                <c:pt idx="11">
                  <c:v>1.5169457508289019E-2</c:v>
                </c:pt>
                <c:pt idx="12">
                  <c:v>1.4591580165610919E-2</c:v>
                </c:pt>
                <c:pt idx="13">
                  <c:v>1.3981716701443075E-2</c:v>
                </c:pt>
                <c:pt idx="14">
                  <c:v>1.3472538614772482E-2</c:v>
                </c:pt>
                <c:pt idx="15">
                  <c:v>1.1828641050720462E-2</c:v>
                </c:pt>
                <c:pt idx="16">
                  <c:v>1.1356333665668622E-2</c:v>
                </c:pt>
                <c:pt idx="17">
                  <c:v>9.8197392973531639E-3</c:v>
                </c:pt>
                <c:pt idx="18">
                  <c:v>3.0450630091140777E-3</c:v>
                </c:pt>
                <c:pt idx="19">
                  <c:v>1.6104145551033833E-3</c:v>
                </c:pt>
                <c:pt idx="20">
                  <c:v>3.8666966569382149E-4</c:v>
                </c:pt>
              </c:numCache>
            </c:numRef>
          </c:val>
        </c:ser>
        <c:ser>
          <c:idx val="1"/>
          <c:order val="1"/>
          <c:tx>
            <c:strRef>
              <c:f>'ogólne kategorie (2)'!$E$4</c:f>
              <c:strCache>
                <c:ptCount val="1"/>
                <c:pt idx="0">
                  <c:v>2012</c:v>
                </c:pt>
              </c:strCache>
            </c:strRef>
          </c:tx>
          <c:spPr>
            <a:solidFill>
              <a:schemeClr val="accent6">
                <a:tint val="77000"/>
              </a:schemeClr>
            </a:solidFill>
            <a:ln w="22225">
              <a:solidFill>
                <a:schemeClr val="bg1"/>
              </a:solidFill>
            </a:ln>
            <a:effectLst>
              <a:outerShdw blurRad="50800" dist="38100" dir="2700000" algn="tl" rotWithShape="0">
                <a:prstClr val="black">
                  <a:alpha val="40000"/>
                </a:prstClr>
              </a:outerShdw>
            </a:effectLst>
          </c:spPr>
          <c:invertIfNegative val="0"/>
          <c:dLbls>
            <c:dLbl>
              <c:idx val="16"/>
              <c:layout>
                <c:manualLayout>
                  <c:x val="-2.5183632304691017E-3"/>
                  <c:y val="0"/>
                </c:manualLayout>
              </c:layout>
              <c:dLblPos val="outEnd"/>
              <c:showLegendKey val="0"/>
              <c:showVal val="1"/>
              <c:showCatName val="0"/>
              <c:showSerName val="0"/>
              <c:showPercent val="0"/>
              <c:showBubbleSize val="0"/>
            </c:dLbl>
            <c:dLbl>
              <c:idx val="17"/>
              <c:layout>
                <c:manualLayout>
                  <c:x val="-3.7775448457036628E-3"/>
                  <c:y val="0"/>
                </c:manualLayout>
              </c:layout>
              <c:dLblPos val="outEnd"/>
              <c:showLegendKey val="0"/>
              <c:showVal val="1"/>
              <c:showCatName val="0"/>
              <c:showSerName val="0"/>
              <c:showPercent val="0"/>
              <c:showBubbleSize val="0"/>
            </c:dLbl>
            <c:spPr>
              <a:noFill/>
              <a:ln w="25400">
                <a:noFill/>
              </a:ln>
            </c:spPr>
            <c:txPr>
              <a:bodyPr rot="0" vert="horz"/>
              <a:lstStyle/>
              <a:p>
                <a:pPr>
                  <a:defRPr/>
                </a:pPr>
                <a:endParaRPr lang="pl-PL"/>
              </a:p>
            </c:txPr>
            <c:showLegendKey val="0"/>
            <c:showVal val="1"/>
            <c:showCatName val="0"/>
            <c:showSerName val="0"/>
            <c:showPercent val="0"/>
            <c:showBubbleSize val="0"/>
            <c:showLeaderLines val="0"/>
          </c:dLbls>
          <c:cat>
            <c:strRef>
              <c:f>'ogólne kategorie (2)'!$B$5:$B$25</c:f>
              <c:strCache>
                <c:ptCount val="21"/>
                <c:pt idx="0">
                  <c:v>rozrywka</c:v>
                </c:pt>
                <c:pt idx="1">
                  <c:v>serial</c:v>
                </c:pt>
                <c:pt idx="2">
                  <c:v>film (fabularny)</c:v>
                </c:pt>
                <c:pt idx="3">
                  <c:v>informacja</c:v>
                </c:pt>
                <c:pt idx="4">
                  <c:v>dzięcięce</c:v>
                </c:pt>
                <c:pt idx="5">
                  <c:v>publicystyka</c:v>
                </c:pt>
                <c:pt idx="6">
                  <c:v>edukacja</c:v>
                </c:pt>
                <c:pt idx="7">
                  <c:v>dokudrama</c:v>
                </c:pt>
                <c:pt idx="8">
                  <c:v>film (dokumentalny)</c:v>
                </c:pt>
                <c:pt idx="9">
                  <c:v>sport</c:v>
                </c:pt>
                <c:pt idx="10">
                  <c:v>lifestyle</c:v>
                </c:pt>
                <c:pt idx="11">
                  <c:v>publitainment</c:v>
                </c:pt>
                <c:pt idx="12">
                  <c:v>inne formy dokumentalne</c:v>
                </c:pt>
                <c:pt idx="13">
                  <c:v>religia</c:v>
                </c:pt>
                <c:pt idx="14">
                  <c:v>info-rozrywka</c:v>
                </c:pt>
                <c:pt idx="15">
                  <c:v>historia</c:v>
                </c:pt>
                <c:pt idx="16">
                  <c:v>kultura</c:v>
                </c:pt>
                <c:pt idx="17">
                  <c:v>pasma lokalne</c:v>
                </c:pt>
                <c:pt idx="18">
                  <c:v>infokultura</c:v>
                </c:pt>
                <c:pt idx="19">
                  <c:v>edutainment</c:v>
                </c:pt>
                <c:pt idx="20">
                  <c:v>inne</c:v>
                </c:pt>
              </c:strCache>
            </c:strRef>
          </c:cat>
          <c:val>
            <c:numRef>
              <c:f>'ogólne kategorie (2)'!$E$5:$E$25</c:f>
              <c:numCache>
                <c:formatCode>0%</c:formatCode>
                <c:ptCount val="21"/>
                <c:pt idx="0">
                  <c:v>0.23389254145666583</c:v>
                </c:pt>
                <c:pt idx="1">
                  <c:v>0.19002288201688408</c:v>
                </c:pt>
                <c:pt idx="2">
                  <c:v>0.12975104944769258</c:v>
                </c:pt>
                <c:pt idx="3">
                  <c:v>8.5721768809720045E-2</c:v>
                </c:pt>
                <c:pt idx="4">
                  <c:v>5.4827727692117301E-2</c:v>
                </c:pt>
                <c:pt idx="5">
                  <c:v>2.2726417250900462E-2</c:v>
                </c:pt>
                <c:pt idx="6">
                  <c:v>2.3337036273632539E-2</c:v>
                </c:pt>
                <c:pt idx="7">
                  <c:v>2.378810647374931E-2</c:v>
                </c:pt>
                <c:pt idx="8">
                  <c:v>2.5205767840610793E-2</c:v>
                </c:pt>
                <c:pt idx="9">
                  <c:v>5.2494016983287976E-2</c:v>
                </c:pt>
                <c:pt idx="10">
                  <c:v>3.9982191117837594E-2</c:v>
                </c:pt>
                <c:pt idx="11">
                  <c:v>1.58324826190414E-2</c:v>
                </c:pt>
                <c:pt idx="12">
                  <c:v>2.3362479514736571E-2</c:v>
                </c:pt>
                <c:pt idx="13">
                  <c:v>3.3070870532715389E-3</c:v>
                </c:pt>
                <c:pt idx="14">
                  <c:v>4.2775018077567617E-2</c:v>
                </c:pt>
                <c:pt idx="15">
                  <c:v>1.384702176739986E-2</c:v>
                </c:pt>
                <c:pt idx="16">
                  <c:v>1.7663382311190117E-2</c:v>
                </c:pt>
                <c:pt idx="19">
                  <c:v>8.4405136737820772E-3</c:v>
                </c:pt>
              </c:numCache>
            </c:numRef>
          </c:val>
        </c:ser>
        <c:dLbls>
          <c:showLegendKey val="0"/>
          <c:showVal val="0"/>
          <c:showCatName val="0"/>
          <c:showSerName val="0"/>
          <c:showPercent val="0"/>
          <c:showBubbleSize val="0"/>
        </c:dLbls>
        <c:gapWidth val="35"/>
        <c:axId val="41079808"/>
        <c:axId val="162655040"/>
      </c:barChart>
      <c:catAx>
        <c:axId val="41079808"/>
        <c:scaling>
          <c:orientation val="maxMin"/>
        </c:scaling>
        <c:delete val="0"/>
        <c:axPos val="l"/>
        <c:numFmt formatCode="General" sourceLinked="0"/>
        <c:majorTickMark val="out"/>
        <c:minorTickMark val="none"/>
        <c:tickLblPos val="nextTo"/>
        <c:spPr>
          <a:noFill/>
          <a:ln w="9525" cap="flat" cmpd="sng" algn="ctr">
            <a:solidFill>
              <a:schemeClr val="tx1"/>
            </a:solidFill>
            <a:round/>
          </a:ln>
          <a:effectLst/>
        </c:spPr>
        <c:txPr>
          <a:bodyPr rot="-60000000" vert="horz"/>
          <a:lstStyle/>
          <a:p>
            <a:pPr>
              <a:defRPr sz="700"/>
            </a:pPr>
            <a:endParaRPr lang="pl-PL"/>
          </a:p>
        </c:txPr>
        <c:crossAx val="162655040"/>
        <c:crosses val="autoZero"/>
        <c:auto val="1"/>
        <c:lblAlgn val="ctr"/>
        <c:lblOffset val="100"/>
        <c:noMultiLvlLbl val="0"/>
      </c:catAx>
      <c:valAx>
        <c:axId val="162655040"/>
        <c:scaling>
          <c:orientation val="minMax"/>
        </c:scaling>
        <c:delete val="0"/>
        <c:axPos val="t"/>
        <c:numFmt formatCode="0%" sourceLinked="1"/>
        <c:majorTickMark val="out"/>
        <c:minorTickMark val="none"/>
        <c:tickLblPos val="nextTo"/>
        <c:spPr>
          <a:noFill/>
          <a:ln>
            <a:solidFill>
              <a:schemeClr val="tx1">
                <a:lumMod val="50000"/>
                <a:lumOff val="50000"/>
              </a:schemeClr>
            </a:solidFill>
          </a:ln>
          <a:effectLst/>
        </c:spPr>
        <c:txPr>
          <a:bodyPr rot="-60000000" vert="horz"/>
          <a:lstStyle/>
          <a:p>
            <a:pPr>
              <a:defRPr/>
            </a:pPr>
            <a:endParaRPr lang="pl-PL"/>
          </a:p>
        </c:txPr>
        <c:crossAx val="41079808"/>
        <c:crosses val="autoZero"/>
        <c:crossBetween val="between"/>
      </c:valAx>
      <c:spPr>
        <a:noFill/>
        <a:ln w="22225">
          <a:solidFill>
            <a:schemeClr val="bg2">
              <a:alpha val="40000"/>
            </a:schemeClr>
          </a:solidFill>
        </a:ln>
        <a:effectLst/>
      </c:spPr>
    </c:plotArea>
    <c:legend>
      <c:legendPos val="r"/>
      <c:layout>
        <c:manualLayout>
          <c:xMode val="edge"/>
          <c:yMode val="edge"/>
          <c:x val="0.45451935764789331"/>
          <c:y val="0.8884972840527855"/>
          <c:w val="6.8566698403789733E-2"/>
          <c:h val="9.7142393522293591E-2"/>
        </c:manualLayout>
      </c:layout>
      <c:overlay val="0"/>
      <c:spPr>
        <a:noFill/>
        <a:ln w="25400">
          <a:noFill/>
        </a:ln>
      </c:spPr>
      <c:txPr>
        <a:bodyPr rot="0" vert="horz"/>
        <a:lstStyle/>
        <a:p>
          <a:pPr>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800"/>
      </a:pPr>
      <a:endParaRPr lang="pl-PL"/>
    </a:p>
  </c:txPr>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10"/>
    </mc:Choice>
    <mc:Fallback>
      <c:style val="10"/>
    </mc:Fallback>
  </mc:AlternateContent>
  <c:clrMapOvr bg1="lt1" tx1="dk1" bg2="lt2" tx2="dk2" accent1="accent1" accent2="accent2" accent3="accent3" accent4="accent4" accent5="accent5" accent6="accent6" hlink="hlink" folHlink="folHlink"/>
  <c:chart>
    <c:title>
      <c:tx>
        <c:rich>
          <a:bodyPr/>
          <a:lstStyle/>
          <a:p>
            <a:pPr>
              <a:defRPr/>
            </a:pPr>
            <a:r>
              <a:rPr lang="pl-PL"/>
              <a:t>sport</a:t>
            </a:r>
          </a:p>
        </c:rich>
      </c:tx>
      <c:overlay val="0"/>
    </c:title>
    <c:autoTitleDeleted val="0"/>
    <c:plotArea>
      <c:layout/>
      <c:pieChart>
        <c:varyColors val="1"/>
        <c:ser>
          <c:idx val="0"/>
          <c:order val="0"/>
          <c:explosion val="25"/>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15:layout/>
              </c:ext>
            </c:extLst>
          </c:dLbls>
          <c:cat>
            <c:strRef>
              <c:f>'[analizy dodatkowe_krrit.xlsx]szczegółowe kategorie'!$J$107:$J$109</c:f>
              <c:strCache>
                <c:ptCount val="3"/>
                <c:pt idx="0">
                  <c:v>relacje</c:v>
                </c:pt>
                <c:pt idx="1">
                  <c:v>magazyny</c:v>
                </c:pt>
                <c:pt idx="2">
                  <c:v>dokumenty</c:v>
                </c:pt>
              </c:strCache>
            </c:strRef>
          </c:cat>
          <c:val>
            <c:numRef>
              <c:f>'[analizy dodatkowe_krrit.xlsx]szczegółowe kategorie'!$V$108:$V$110</c:f>
              <c:numCache>
                <c:formatCode>0%</c:formatCode>
                <c:ptCount val="3"/>
                <c:pt idx="0">
                  <c:v>0.80585058279167632</c:v>
                </c:pt>
                <c:pt idx="1">
                  <c:v>0.18614533274416931</c:v>
                </c:pt>
                <c:pt idx="2">
                  <c:v>8.0040844641544751E-3</c:v>
                </c:pt>
              </c:numCache>
            </c:numRef>
          </c:val>
        </c:ser>
        <c:dLbls>
          <c:showLegendKey val="0"/>
          <c:showVal val="0"/>
          <c:showCatName val="0"/>
          <c:showSerName val="0"/>
          <c:showPercent val="1"/>
          <c:showBubbleSize val="0"/>
          <c:showLeaderLines val="1"/>
        </c:dLbls>
        <c:firstSliceAng val="0"/>
      </c:pieChart>
    </c:plotArea>
    <c:legend>
      <c:legendPos val="r"/>
      <c:overlay val="0"/>
    </c:legend>
    <c:plotVisOnly val="1"/>
    <c:dispBlanksAs val="zero"/>
    <c:showDLblsOverMax val="0"/>
  </c:chart>
  <c:externalData r:id="rId2">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8"/>
    </mc:Choice>
    <mc:Fallback>
      <c:style val="8"/>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pl-PL" sz="1800" b="1">
                <a:solidFill>
                  <a:sysClr val="windowText" lastClr="000000"/>
                </a:solidFill>
              </a:rPr>
              <a:t>sport</a:t>
            </a:r>
          </a:p>
        </c:rich>
      </c:tx>
      <c:overlay val="0"/>
      <c:spPr>
        <a:noFill/>
        <a:ln>
          <a:noFill/>
        </a:ln>
        <a:effectLst/>
      </c:spPr>
    </c:title>
    <c:autoTitleDeleted val="0"/>
    <c:plotArea>
      <c:layout/>
      <c:barChart>
        <c:barDir val="bar"/>
        <c:grouping val="clustered"/>
        <c:varyColors val="0"/>
        <c:ser>
          <c:idx val="0"/>
          <c:order val="0"/>
          <c:tx>
            <c:v>2014</c:v>
          </c:tx>
          <c:spPr>
            <a:solidFill>
              <a:schemeClr val="accent6"/>
            </a:solidFill>
            <a:ln w="22225">
              <a:solidFill>
                <a:schemeClr val="lt1">
                  <a:shade val="95000"/>
                  <a:satMod val="105000"/>
                </a:schemeClr>
              </a:solidFill>
            </a:ln>
            <a:effectLst>
              <a:outerShdw blurRad="50800" dist="38100" dir="2700000" algn="tl" rotWithShape="0">
                <a:prstClr val="black">
                  <a:alpha val="40000"/>
                </a:prst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'szczegółowe kategorie'!$J$107:$J$109</c:f>
              <c:strCache>
                <c:ptCount val="3"/>
                <c:pt idx="0">
                  <c:v>relacje</c:v>
                </c:pt>
                <c:pt idx="1">
                  <c:v>magazyny</c:v>
                </c:pt>
                <c:pt idx="2">
                  <c:v>dokumenty</c:v>
                </c:pt>
              </c:strCache>
            </c:strRef>
          </c:cat>
          <c:val>
            <c:numRef>
              <c:f>'szczegółowe kategorie'!$V$108:$V$110</c:f>
              <c:numCache>
                <c:formatCode>0%</c:formatCode>
                <c:ptCount val="3"/>
                <c:pt idx="0">
                  <c:v>0.80585058279167632</c:v>
                </c:pt>
                <c:pt idx="1">
                  <c:v>0.18614533274416931</c:v>
                </c:pt>
                <c:pt idx="2">
                  <c:v>8.0040844641544751E-3</c:v>
                </c:pt>
              </c:numCache>
            </c:numRef>
          </c:val>
        </c:ser>
        <c:ser>
          <c:idx val="1"/>
          <c:order val="1"/>
          <c:tx>
            <c:v>2012</c:v>
          </c:tx>
          <c:spPr>
            <a:solidFill>
              <a:schemeClr val="accent6">
                <a:tint val="77000"/>
              </a:schemeClr>
            </a:solidFill>
            <a:ln w="22225">
              <a:solidFill>
                <a:schemeClr val="lt1">
                  <a:shade val="95000"/>
                  <a:satMod val="105000"/>
                </a:schemeClr>
              </a:solidFill>
            </a:ln>
            <a:effectLst>
              <a:outerShdw blurRad="50800" dist="38100" dir="2700000" algn="tl" rotWithShape="0">
                <a:prstClr val="black">
                  <a:alpha val="40000"/>
                </a:prst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'szczegółowe kategorie'!$J$107:$J$109</c:f>
              <c:strCache>
                <c:ptCount val="3"/>
                <c:pt idx="0">
                  <c:v>relacje</c:v>
                </c:pt>
                <c:pt idx="1">
                  <c:v>magazyny</c:v>
                </c:pt>
                <c:pt idx="2">
                  <c:v>dokumenty</c:v>
                </c:pt>
              </c:strCache>
            </c:strRef>
          </c:cat>
          <c:val>
            <c:numRef>
              <c:f>'szczegółowe kategorie'!$M$107:$M$108</c:f>
              <c:numCache>
                <c:formatCode>0%</c:formatCode>
                <c:ptCount val="2"/>
                <c:pt idx="0">
                  <c:v>0.8500000000000002</c:v>
                </c:pt>
                <c:pt idx="1">
                  <c:v>0.15000000000000005</c:v>
                </c:pt>
              </c:numCache>
            </c:numRef>
          </c:val>
        </c:ser>
        <c:dLbls>
          <c:showLegendKey val="0"/>
          <c:showVal val="0"/>
          <c:showCatName val="0"/>
          <c:showSerName val="0"/>
          <c:showPercent val="0"/>
          <c:showBubbleSize val="0"/>
        </c:dLbls>
        <c:gapWidth val="35"/>
        <c:axId val="47969792"/>
        <c:axId val="86718656"/>
      </c:barChart>
      <c:catAx>
        <c:axId val="47969792"/>
        <c:scaling>
          <c:orientation val="maxMin"/>
        </c:scaling>
        <c:delete val="0"/>
        <c:axPos val="l"/>
        <c:numFmt formatCode="General" sourceLinked="1"/>
        <c:majorTickMark val="out"/>
        <c:minorTickMark val="none"/>
        <c:tickLblPos val="nextTo"/>
        <c:spPr>
          <a:noFill/>
          <a:ln w="9525" cap="flat" cmpd="sng" algn="ctr">
            <a:solidFill>
              <a:schemeClr val="tx1">
                <a:lumMod val="50000"/>
                <a:lumOff val="50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86718656"/>
        <c:crosses val="autoZero"/>
        <c:auto val="1"/>
        <c:lblAlgn val="ctr"/>
        <c:lblOffset val="100"/>
        <c:noMultiLvlLbl val="0"/>
      </c:catAx>
      <c:valAx>
        <c:axId val="86718656"/>
        <c:scaling>
          <c:orientation val="minMax"/>
        </c:scaling>
        <c:delete val="0"/>
        <c:axPos val="t"/>
        <c:numFmt formatCode="0%" sourceLinked="1"/>
        <c:majorTickMark val="out"/>
        <c:minorTickMark val="none"/>
        <c:tickLblPos val="nextTo"/>
        <c:spPr>
          <a:noFill/>
          <a:ln>
            <a:solidFill>
              <a:schemeClr val="tx1">
                <a:lumMod val="50000"/>
                <a:lumOff val="50000"/>
              </a:scheme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47969792"/>
        <c:crosses val="autoZero"/>
        <c:crossBetween val="between"/>
        <c:majorUnit val="0.2"/>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w="25416">
          <a:noFill/>
        </a:ln>
      </c:spPr>
    </c:title>
    <c:autoTitleDeleted val="0"/>
    <c:plotArea>
      <c:layout>
        <c:manualLayout>
          <c:layoutTarget val="inner"/>
          <c:xMode val="edge"/>
          <c:yMode val="edge"/>
          <c:x val="0.22026431718061673"/>
          <c:y val="0.25190839694656486"/>
          <c:w val="0.37444933920705015"/>
          <c:h val="0.64885496183206059"/>
        </c:manualLayout>
      </c:layout>
      <c:pieChart>
        <c:varyColors val="1"/>
        <c:ser>
          <c:idx val="0"/>
          <c:order val="0"/>
          <c:tx>
            <c:strRef>
              <c:f>Arkusz3!$C$46</c:f>
              <c:strCache>
                <c:ptCount val="1"/>
                <c:pt idx="0">
                  <c:v>film</c:v>
                </c:pt>
              </c:strCache>
            </c:strRef>
          </c:tx>
          <c:spPr>
            <a:ln w="22239">
              <a:solidFill>
                <a:prstClr val="white"/>
              </a:solidFill>
            </a:ln>
            <a:effectLst>
              <a:outerShdw blurRad="50800" dist="38100" dir="2700000" algn="tl" rotWithShape="0">
                <a:prstClr val="black">
                  <a:alpha val="40000"/>
                </a:prstClr>
              </a:outerShdw>
            </a:effectLst>
          </c:spPr>
          <c:explosion val="25"/>
          <c:dLbls>
            <c:spPr>
              <a:noFill/>
              <a:ln w="25416">
                <a:noFill/>
              </a:ln>
            </c:spPr>
            <c:showLegendKey val="0"/>
            <c:showVal val="1"/>
            <c:showCatName val="0"/>
            <c:showSerName val="0"/>
            <c:showPercent val="0"/>
            <c:showBubbleSize val="0"/>
            <c:showLeaderLines val="1"/>
          </c:dLbls>
          <c:cat>
            <c:strRef>
              <c:f>Arkusz3!$B$47:$B$49</c:f>
              <c:strCache>
                <c:ptCount val="3"/>
                <c:pt idx="0">
                  <c:v>fabularny</c:v>
                </c:pt>
                <c:pt idx="1">
                  <c:v>dokument</c:v>
                </c:pt>
                <c:pt idx="2">
                  <c:v>animacja</c:v>
                </c:pt>
              </c:strCache>
            </c:strRef>
          </c:cat>
          <c:val>
            <c:numRef>
              <c:f>Arkusz3!$C$47:$C$49</c:f>
              <c:numCache>
                <c:formatCode>0%</c:formatCode>
                <c:ptCount val="3"/>
                <c:pt idx="0">
                  <c:v>0.83205921376828629</c:v>
                </c:pt>
                <c:pt idx="1">
                  <c:v>0.16163792384531683</c:v>
                </c:pt>
                <c:pt idx="2">
                  <c:v>6.3028623863971601E-3</c:v>
                </c:pt>
              </c:numCache>
            </c:numRef>
          </c:val>
        </c:ser>
        <c:dLbls>
          <c:showLegendKey val="0"/>
          <c:showVal val="0"/>
          <c:showCatName val="0"/>
          <c:showSerName val="0"/>
          <c:showPercent val="0"/>
          <c:showBubbleSize val="0"/>
          <c:showLeaderLines val="1"/>
        </c:dLbls>
        <c:firstSliceAng val="0"/>
      </c:pieChart>
      <c:spPr>
        <a:noFill/>
        <a:ln w="25406">
          <a:noFill/>
        </a:ln>
      </c:spPr>
    </c:plotArea>
    <c:legend>
      <c:legendPos val="r"/>
      <c:layout>
        <c:manualLayout>
          <c:xMode val="edge"/>
          <c:yMode val="edge"/>
          <c:x val="0.81718070198852255"/>
          <c:y val="0.43511436070491205"/>
          <c:w val="0.17400885270697108"/>
          <c:h val="0.27480914885639274"/>
        </c:manualLayout>
      </c:layout>
      <c:overlay val="0"/>
    </c:legend>
    <c:plotVisOnly val="1"/>
    <c:dispBlanksAs val="zero"/>
    <c:showDLblsOverMax val="0"/>
  </c:chart>
  <c:externalData r:id="rId2">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8"/>
    </mc:Choice>
    <mc:Fallback>
      <c:style val="8"/>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pl-PL" sz="1800" b="1">
                <a:solidFill>
                  <a:sysClr val="windowText" lastClr="000000"/>
                </a:solidFill>
              </a:rPr>
              <a:t>film</a:t>
            </a:r>
          </a:p>
        </c:rich>
      </c:tx>
      <c:overlay val="0"/>
      <c:spPr>
        <a:noFill/>
        <a:ln>
          <a:noFill/>
        </a:ln>
        <a:effectLst/>
      </c:spPr>
    </c:title>
    <c:autoTitleDeleted val="0"/>
    <c:plotArea>
      <c:layout/>
      <c:barChart>
        <c:barDir val="bar"/>
        <c:grouping val="clustered"/>
        <c:varyColors val="0"/>
        <c:ser>
          <c:idx val="0"/>
          <c:order val="0"/>
          <c:tx>
            <c:v>2014</c:v>
          </c:tx>
          <c:spPr>
            <a:solidFill>
              <a:schemeClr val="accent6"/>
            </a:solidFill>
            <a:ln w="22225">
              <a:solidFill>
                <a:schemeClr val="lt1">
                  <a:shade val="95000"/>
                  <a:satMod val="105000"/>
                </a:schemeClr>
              </a:solidFill>
            </a:ln>
            <a:effectLst>
              <a:outerShdw blurRad="50800" dist="38100" dir="2700000" algn="tl" rotWithShape="0">
                <a:prstClr val="black">
                  <a:alpha val="40000"/>
                </a:prst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'szczegółowe kategorie'!$J$125:$J$127</c:f>
              <c:strCache>
                <c:ptCount val="3"/>
                <c:pt idx="0">
                  <c:v>fabularny</c:v>
                </c:pt>
                <c:pt idx="1">
                  <c:v>dokument</c:v>
                </c:pt>
                <c:pt idx="2">
                  <c:v>animacja</c:v>
                </c:pt>
              </c:strCache>
            </c:strRef>
          </c:cat>
          <c:val>
            <c:numRef>
              <c:f>'szczegółowe kategorie'!$AA$126:$AA$128</c:f>
              <c:numCache>
                <c:formatCode>0%</c:formatCode>
                <c:ptCount val="3"/>
                <c:pt idx="0">
                  <c:v>0.77285698556707561</c:v>
                </c:pt>
                <c:pt idx="1">
                  <c:v>0.18899552176206014</c:v>
                </c:pt>
                <c:pt idx="2">
                  <c:v>3.8147492670864307E-2</c:v>
                </c:pt>
              </c:numCache>
            </c:numRef>
          </c:val>
        </c:ser>
        <c:ser>
          <c:idx val="1"/>
          <c:order val="1"/>
          <c:tx>
            <c:v>2012</c:v>
          </c:tx>
          <c:spPr>
            <a:solidFill>
              <a:schemeClr val="accent6">
                <a:tint val="77000"/>
              </a:schemeClr>
            </a:solidFill>
            <a:ln w="22225">
              <a:solidFill>
                <a:schemeClr val="lt1">
                  <a:shade val="95000"/>
                  <a:satMod val="105000"/>
                </a:schemeClr>
              </a:solidFill>
            </a:ln>
            <a:effectLst>
              <a:outerShdw blurRad="50800" dist="38100" dir="2700000" algn="tl" rotWithShape="0">
                <a:prstClr val="black">
                  <a:alpha val="40000"/>
                </a:prst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'szczegółowe kategorie'!$J$125:$J$127</c:f>
              <c:strCache>
                <c:ptCount val="3"/>
                <c:pt idx="0">
                  <c:v>fabularny</c:v>
                </c:pt>
                <c:pt idx="1">
                  <c:v>dokument</c:v>
                </c:pt>
                <c:pt idx="2">
                  <c:v>animacja</c:v>
                </c:pt>
              </c:strCache>
            </c:strRef>
          </c:cat>
          <c:val>
            <c:numRef>
              <c:f>'szczegółowe kategorie'!$M$125:$M$127</c:f>
              <c:numCache>
                <c:formatCode>0%</c:formatCode>
                <c:ptCount val="3"/>
                <c:pt idx="0">
                  <c:v>0.83000000000000018</c:v>
                </c:pt>
                <c:pt idx="1">
                  <c:v>0.16</c:v>
                </c:pt>
                <c:pt idx="2">
                  <c:v>1.0000000000000004E-2</c:v>
                </c:pt>
              </c:numCache>
            </c:numRef>
          </c:val>
        </c:ser>
        <c:dLbls>
          <c:showLegendKey val="0"/>
          <c:showVal val="0"/>
          <c:showCatName val="0"/>
          <c:showSerName val="0"/>
          <c:showPercent val="0"/>
          <c:showBubbleSize val="0"/>
        </c:dLbls>
        <c:gapWidth val="35"/>
        <c:axId val="47970304"/>
        <c:axId val="120791616"/>
      </c:barChart>
      <c:catAx>
        <c:axId val="47970304"/>
        <c:scaling>
          <c:orientation val="maxMin"/>
        </c:scaling>
        <c:delete val="0"/>
        <c:axPos val="l"/>
        <c:numFmt formatCode="General" sourceLinked="1"/>
        <c:majorTickMark val="out"/>
        <c:minorTickMark val="none"/>
        <c:tickLblPos val="nextTo"/>
        <c:spPr>
          <a:noFill/>
          <a:ln w="9525" cap="flat" cmpd="sng" algn="ctr">
            <a:solidFill>
              <a:schemeClr val="tx1">
                <a:lumMod val="50000"/>
                <a:lumOff val="50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20791616"/>
        <c:crosses val="autoZero"/>
        <c:auto val="1"/>
        <c:lblAlgn val="ctr"/>
        <c:lblOffset val="100"/>
        <c:noMultiLvlLbl val="0"/>
      </c:catAx>
      <c:valAx>
        <c:axId val="120791616"/>
        <c:scaling>
          <c:orientation val="minMax"/>
        </c:scaling>
        <c:delete val="0"/>
        <c:axPos val="t"/>
        <c:numFmt formatCode="0%" sourceLinked="1"/>
        <c:majorTickMark val="out"/>
        <c:minorTickMark val="none"/>
        <c:tickLblPos val="nextTo"/>
        <c:spPr>
          <a:noFill/>
          <a:ln>
            <a:solidFill>
              <a:schemeClr val="tx1">
                <a:lumMod val="50000"/>
                <a:lumOff val="50000"/>
              </a:scheme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47970304"/>
        <c:crosses val="autoZero"/>
        <c:crossBetween val="between"/>
        <c:majorUnit val="0.2"/>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1">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10"/>
    </mc:Choice>
    <mc:Fallback>
      <c:style val="10"/>
    </mc:Fallback>
  </mc:AlternateContent>
  <c:clrMapOvr bg1="lt1" tx1="dk1" bg2="lt2" tx2="dk2" accent1="accent1" accent2="accent2" accent3="accent3" accent4="accent4" accent5="accent5" accent6="accent6" hlink="hlink" folHlink="folHlink"/>
  <c:chart>
    <c:title>
      <c:tx>
        <c:rich>
          <a:bodyPr/>
          <a:lstStyle/>
          <a:p>
            <a:pPr>
              <a:defRPr/>
            </a:pPr>
            <a:r>
              <a:rPr lang="pl-PL"/>
              <a:t>film polski</a:t>
            </a:r>
            <a:r>
              <a:rPr lang="pl-PL" baseline="0"/>
              <a:t> -</a:t>
            </a:r>
            <a:r>
              <a:rPr lang="pl-PL"/>
              <a:t> liczba filmów</a:t>
            </a:r>
          </a:p>
        </c:rich>
      </c:tx>
      <c:overlay val="0"/>
    </c:title>
    <c:autoTitleDeleted val="0"/>
    <c:plotArea>
      <c:layout/>
      <c:pieChart>
        <c:varyColors val="1"/>
        <c:ser>
          <c:idx val="0"/>
          <c:order val="0"/>
          <c:explosion val="25"/>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15:layout/>
              </c:ext>
            </c:extLst>
          </c:dLbls>
          <c:cat>
            <c:strRef>
              <c:f>'[analizy dodatkowe_krrit.xlsx]film polski'!$C$5:$C$6</c:f>
              <c:strCache>
                <c:ptCount val="2"/>
                <c:pt idx="0">
                  <c:v>film polski</c:v>
                </c:pt>
                <c:pt idx="1">
                  <c:v>film zagraniczny</c:v>
                </c:pt>
              </c:strCache>
            </c:strRef>
          </c:cat>
          <c:val>
            <c:numRef>
              <c:f>'[analizy dodatkowe_krrit.xlsx]film polski'!$D$5:$D$6</c:f>
              <c:numCache>
                <c:formatCode>0%</c:formatCode>
                <c:ptCount val="2"/>
                <c:pt idx="0">
                  <c:v>0.36030828516377672</c:v>
                </c:pt>
                <c:pt idx="1">
                  <c:v>0.63969171483622389</c:v>
                </c:pt>
              </c:numCache>
            </c:numRef>
          </c:val>
        </c:ser>
        <c:dLbls>
          <c:showLegendKey val="0"/>
          <c:showVal val="0"/>
          <c:showCatName val="0"/>
          <c:showSerName val="0"/>
          <c:showPercent val="1"/>
          <c:showBubbleSize val="0"/>
          <c:showLeaderLines val="1"/>
        </c:dLbls>
        <c:firstSliceAng val="0"/>
      </c:pieChart>
    </c:plotArea>
    <c:legend>
      <c:legendPos val="r"/>
      <c:overlay val="0"/>
      <c:txPr>
        <a:bodyPr/>
        <a:lstStyle/>
        <a:p>
          <a:pPr rtl="0">
            <a:defRPr/>
          </a:pPr>
          <a:endParaRPr lang="pl-PL"/>
        </a:p>
      </c:txPr>
    </c:legend>
    <c:plotVisOnly val="1"/>
    <c:dispBlanksAs val="zero"/>
    <c:showDLblsOverMax val="0"/>
  </c:chart>
  <c:externalData r:id="rId2">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10"/>
    </mc:Choice>
    <mc:Fallback>
      <c:style val="10"/>
    </mc:Fallback>
  </mc:AlternateContent>
  <c:chart>
    <c:title>
      <c:tx>
        <c:rich>
          <a:bodyPr/>
          <a:lstStyle/>
          <a:p>
            <a:pPr>
              <a:defRPr/>
            </a:pPr>
            <a:r>
              <a:rPr lang="pl-PL"/>
              <a:t>film polski – czas</a:t>
            </a:r>
            <a:r>
              <a:rPr lang="pl-PL" baseline="0"/>
              <a:t> emisji</a:t>
            </a:r>
            <a:endParaRPr lang="pl-PL"/>
          </a:p>
        </c:rich>
      </c:tx>
      <c:overlay val="0"/>
    </c:title>
    <c:autoTitleDeleted val="0"/>
    <c:plotArea>
      <c:layout/>
      <c:pieChart>
        <c:varyColors val="1"/>
        <c:ser>
          <c:idx val="0"/>
          <c:order val="0"/>
          <c:explosion val="25"/>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15:layout/>
              </c:ext>
            </c:extLst>
          </c:dLbls>
          <c:cat>
            <c:strRef>
              <c:f>'film polski'!$C$5:$C$6</c:f>
              <c:strCache>
                <c:ptCount val="2"/>
                <c:pt idx="0">
                  <c:v>film polski</c:v>
                </c:pt>
                <c:pt idx="1">
                  <c:v>film zagraniczny</c:v>
                </c:pt>
              </c:strCache>
            </c:strRef>
          </c:cat>
          <c:val>
            <c:numRef>
              <c:f>'film polski'!$E$5:$E$6</c:f>
              <c:numCache>
                <c:formatCode>0%</c:formatCode>
                <c:ptCount val="2"/>
                <c:pt idx="0">
                  <c:v>0.26630333561539143</c:v>
                </c:pt>
                <c:pt idx="1">
                  <c:v>0.7336966643846089</c:v>
                </c:pt>
              </c:numCache>
            </c:numRef>
          </c:val>
        </c:ser>
        <c:dLbls>
          <c:showLegendKey val="0"/>
          <c:showVal val="0"/>
          <c:showCatName val="0"/>
          <c:showSerName val="0"/>
          <c:showPercent val="1"/>
          <c:showBubbleSize val="0"/>
          <c:showLeaderLines val="1"/>
        </c:dLbls>
        <c:firstSliceAng val="0"/>
      </c:pieChart>
    </c:plotArea>
    <c:legend>
      <c:legendPos val="r"/>
      <c:overlay val="0"/>
      <c:txPr>
        <a:bodyPr/>
        <a:lstStyle/>
        <a:p>
          <a:pPr rtl="0">
            <a:defRPr/>
          </a:pPr>
          <a:endParaRPr lang="pl-PL"/>
        </a:p>
      </c:txPr>
    </c:legend>
    <c:plotVisOnly val="1"/>
    <c:dispBlanksAs val="zero"/>
    <c:showDLblsOverMax val="0"/>
  </c:chart>
  <c:externalData r:id="rId1">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10"/>
    </mc:Choice>
    <mc:Fallback>
      <c:style val="10"/>
    </mc:Fallback>
  </mc:AlternateContent>
  <c:clrMapOvr bg1="lt1" tx1="dk1" bg2="lt2" tx2="dk2" accent1="accent1" accent2="accent2" accent3="accent3" accent4="accent4" accent5="accent5" accent6="accent6" hlink="hlink" folHlink="folHlink"/>
  <c:chart>
    <c:title>
      <c:tx>
        <c:rich>
          <a:bodyPr/>
          <a:lstStyle/>
          <a:p>
            <a:pPr>
              <a:defRPr/>
            </a:pPr>
            <a:r>
              <a:rPr lang="pl-PL"/>
              <a:t>serial</a:t>
            </a:r>
          </a:p>
        </c:rich>
      </c:tx>
      <c:overlay val="0"/>
    </c:title>
    <c:autoTitleDeleted val="0"/>
    <c:plotArea>
      <c:layout/>
      <c:pieChart>
        <c:varyColors val="1"/>
        <c:ser>
          <c:idx val="0"/>
          <c:order val="0"/>
          <c:explosion val="25"/>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15:layout/>
              </c:ext>
            </c:extLst>
          </c:dLbls>
          <c:cat>
            <c:strRef>
              <c:f>'[analizy dodatkowe_krrit.xlsx]szczegółowe kategorie'!$J$140:$J$147</c:f>
              <c:strCache>
                <c:ptCount val="8"/>
                <c:pt idx="0">
                  <c:v>dokumentalny</c:v>
                </c:pt>
                <c:pt idx="1">
                  <c:v>komediowy</c:v>
                </c:pt>
                <c:pt idx="2">
                  <c:v>obyczajowy</c:v>
                </c:pt>
                <c:pt idx="3">
                  <c:v>sensacyjny</c:v>
                </c:pt>
                <c:pt idx="4">
                  <c:v>historyczny</c:v>
                </c:pt>
                <c:pt idx="5">
                  <c:v>fantazy</c:v>
                </c:pt>
                <c:pt idx="6">
                  <c:v>przygodowy</c:v>
                </c:pt>
                <c:pt idx="7">
                  <c:v>erotyczny</c:v>
                </c:pt>
              </c:strCache>
            </c:strRef>
          </c:cat>
          <c:val>
            <c:numRef>
              <c:f>'[analizy dodatkowe_krrit.xlsx]szczegółowe kategorie'!$W$141:$W$148</c:f>
              <c:numCache>
                <c:formatCode>0%</c:formatCode>
                <c:ptCount val="8"/>
                <c:pt idx="0">
                  <c:v>0.26790796675758927</c:v>
                </c:pt>
                <c:pt idx="1">
                  <c:v>0.21582317795503284</c:v>
                </c:pt>
                <c:pt idx="2">
                  <c:v>0.29636517444368182</c:v>
                </c:pt>
                <c:pt idx="3">
                  <c:v>0.13169730998912571</c:v>
                </c:pt>
                <c:pt idx="4">
                  <c:v>4.1619079151200722E-2</c:v>
                </c:pt>
                <c:pt idx="5">
                  <c:v>2.3133607518422451E-2</c:v>
                </c:pt>
                <c:pt idx="6">
                  <c:v>2.0843331774082836E-2</c:v>
                </c:pt>
                <c:pt idx="7">
                  <c:v>2.6103524108645332E-3</c:v>
                </c:pt>
              </c:numCache>
            </c:numRef>
          </c:val>
        </c:ser>
        <c:dLbls>
          <c:showLegendKey val="0"/>
          <c:showVal val="0"/>
          <c:showCatName val="0"/>
          <c:showSerName val="0"/>
          <c:showPercent val="1"/>
          <c:showBubbleSize val="0"/>
          <c:showLeaderLines val="1"/>
        </c:dLbls>
        <c:firstSliceAng val="0"/>
      </c:pieChart>
    </c:plotArea>
    <c:legend>
      <c:legendPos val="r"/>
      <c:overlay val="0"/>
    </c:legend>
    <c:plotVisOnly val="1"/>
    <c:dispBlanksAs val="zero"/>
    <c:showDLblsOverMax val="0"/>
  </c:chart>
  <c:externalData r:id="rId2">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8"/>
    </mc:Choice>
    <mc:Fallback>
      <c:style val="8"/>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pl-PL" sz="1800" b="1">
                <a:solidFill>
                  <a:sysClr val="windowText" lastClr="000000"/>
                </a:solidFill>
              </a:rPr>
              <a:t>serial</a:t>
            </a:r>
          </a:p>
        </c:rich>
      </c:tx>
      <c:overlay val="0"/>
      <c:spPr>
        <a:noFill/>
        <a:ln>
          <a:noFill/>
        </a:ln>
        <a:effectLst/>
      </c:spPr>
    </c:title>
    <c:autoTitleDeleted val="0"/>
    <c:plotArea>
      <c:layout/>
      <c:barChart>
        <c:barDir val="bar"/>
        <c:grouping val="clustered"/>
        <c:varyColors val="0"/>
        <c:ser>
          <c:idx val="0"/>
          <c:order val="0"/>
          <c:tx>
            <c:v>2014</c:v>
          </c:tx>
          <c:spPr>
            <a:solidFill>
              <a:schemeClr val="accent6"/>
            </a:solidFill>
            <a:ln w="22225">
              <a:solidFill>
                <a:schemeClr val="lt1">
                  <a:shade val="95000"/>
                  <a:satMod val="105000"/>
                </a:schemeClr>
              </a:solidFill>
            </a:ln>
            <a:effectLst>
              <a:outerShdw blurRad="50800" dist="38100" dir="2700000" algn="tl" rotWithShape="0">
                <a:prstClr val="black">
                  <a:alpha val="40000"/>
                </a:prst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'szczegółowe kategorie'!$J$140:$J$147</c:f>
              <c:strCache>
                <c:ptCount val="8"/>
                <c:pt idx="0">
                  <c:v>dokumentalny</c:v>
                </c:pt>
                <c:pt idx="1">
                  <c:v>komediowy</c:v>
                </c:pt>
                <c:pt idx="2">
                  <c:v>obyczajowy</c:v>
                </c:pt>
                <c:pt idx="3">
                  <c:v>sensacyjny</c:v>
                </c:pt>
                <c:pt idx="4">
                  <c:v>historyczny</c:v>
                </c:pt>
                <c:pt idx="5">
                  <c:v>fantazy</c:v>
                </c:pt>
                <c:pt idx="6">
                  <c:v>przygodowy</c:v>
                </c:pt>
                <c:pt idx="7">
                  <c:v>erotyczny</c:v>
                </c:pt>
              </c:strCache>
            </c:strRef>
          </c:cat>
          <c:val>
            <c:numRef>
              <c:f>'szczegółowe kategorie'!$W$141:$W$148</c:f>
              <c:numCache>
                <c:formatCode>0%</c:formatCode>
                <c:ptCount val="8"/>
                <c:pt idx="0">
                  <c:v>0.26790796675758927</c:v>
                </c:pt>
                <c:pt idx="1">
                  <c:v>0.21582317795503284</c:v>
                </c:pt>
                <c:pt idx="2">
                  <c:v>0.29636517444368182</c:v>
                </c:pt>
                <c:pt idx="3">
                  <c:v>0.13169730998912571</c:v>
                </c:pt>
                <c:pt idx="4">
                  <c:v>4.1619079151200722E-2</c:v>
                </c:pt>
                <c:pt idx="5">
                  <c:v>2.3133607518422451E-2</c:v>
                </c:pt>
                <c:pt idx="6">
                  <c:v>2.0843331774082836E-2</c:v>
                </c:pt>
                <c:pt idx="7">
                  <c:v>2.6103524108645332E-3</c:v>
                </c:pt>
              </c:numCache>
            </c:numRef>
          </c:val>
        </c:ser>
        <c:ser>
          <c:idx val="1"/>
          <c:order val="1"/>
          <c:tx>
            <c:v>2012</c:v>
          </c:tx>
          <c:spPr>
            <a:solidFill>
              <a:schemeClr val="accent6">
                <a:tint val="77000"/>
              </a:schemeClr>
            </a:solidFill>
            <a:ln w="22225">
              <a:solidFill>
                <a:schemeClr val="lt1">
                  <a:shade val="95000"/>
                  <a:satMod val="105000"/>
                </a:schemeClr>
              </a:solidFill>
            </a:ln>
            <a:effectLst>
              <a:outerShdw blurRad="50800" dist="38100" dir="2700000" algn="tl" rotWithShape="0">
                <a:prstClr val="black">
                  <a:alpha val="40000"/>
                </a:prst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'szczegółowe kategorie'!$J$140:$J$147</c:f>
              <c:strCache>
                <c:ptCount val="8"/>
                <c:pt idx="0">
                  <c:v>dokumentalny</c:v>
                </c:pt>
                <c:pt idx="1">
                  <c:v>komediowy</c:v>
                </c:pt>
                <c:pt idx="2">
                  <c:v>obyczajowy</c:v>
                </c:pt>
                <c:pt idx="3">
                  <c:v>sensacyjny</c:v>
                </c:pt>
                <c:pt idx="4">
                  <c:v>historyczny</c:v>
                </c:pt>
                <c:pt idx="5">
                  <c:v>fantazy</c:v>
                </c:pt>
                <c:pt idx="6">
                  <c:v>przygodowy</c:v>
                </c:pt>
                <c:pt idx="7">
                  <c:v>erotyczny</c:v>
                </c:pt>
              </c:strCache>
            </c:strRef>
          </c:cat>
          <c:val>
            <c:numRef>
              <c:f>'szczegółowe kategorie'!$M$140:$M$147</c:f>
              <c:numCache>
                <c:formatCode>0%</c:formatCode>
                <c:ptCount val="8"/>
                <c:pt idx="0">
                  <c:v>3.0000000000000002E-2</c:v>
                </c:pt>
                <c:pt idx="1">
                  <c:v>0.19</c:v>
                </c:pt>
                <c:pt idx="2">
                  <c:v>0.52</c:v>
                </c:pt>
                <c:pt idx="3">
                  <c:v>0.2</c:v>
                </c:pt>
                <c:pt idx="4">
                  <c:v>3.0000000000000002E-2</c:v>
                </c:pt>
                <c:pt idx="5">
                  <c:v>3.0000000000000002E-2</c:v>
                </c:pt>
                <c:pt idx="6">
                  <c:v>1.0000000000000004E-2</c:v>
                </c:pt>
                <c:pt idx="7">
                  <c:v>0</c:v>
                </c:pt>
              </c:numCache>
            </c:numRef>
          </c:val>
        </c:ser>
        <c:dLbls>
          <c:showLegendKey val="0"/>
          <c:showVal val="0"/>
          <c:showCatName val="0"/>
          <c:showSerName val="0"/>
          <c:showPercent val="0"/>
          <c:showBubbleSize val="0"/>
        </c:dLbls>
        <c:gapWidth val="35"/>
        <c:axId val="48219136"/>
        <c:axId val="120796800"/>
      </c:barChart>
      <c:catAx>
        <c:axId val="48219136"/>
        <c:scaling>
          <c:orientation val="maxMin"/>
        </c:scaling>
        <c:delete val="0"/>
        <c:axPos val="l"/>
        <c:numFmt formatCode="General" sourceLinked="1"/>
        <c:majorTickMark val="out"/>
        <c:minorTickMark val="none"/>
        <c:tickLblPos val="nextTo"/>
        <c:spPr>
          <a:noFill/>
          <a:ln w="9525" cap="flat" cmpd="sng" algn="ctr">
            <a:solidFill>
              <a:schemeClr val="tx1">
                <a:lumMod val="50000"/>
                <a:lumOff val="50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20796800"/>
        <c:crosses val="autoZero"/>
        <c:auto val="1"/>
        <c:lblAlgn val="ctr"/>
        <c:lblOffset val="100"/>
        <c:noMultiLvlLbl val="0"/>
      </c:catAx>
      <c:valAx>
        <c:axId val="120796800"/>
        <c:scaling>
          <c:orientation val="minMax"/>
        </c:scaling>
        <c:delete val="0"/>
        <c:axPos val="t"/>
        <c:numFmt formatCode="0%" sourceLinked="1"/>
        <c:majorTickMark val="out"/>
        <c:minorTickMark val="none"/>
        <c:tickLblPos val="nextTo"/>
        <c:spPr>
          <a:noFill/>
          <a:ln>
            <a:solidFill>
              <a:schemeClr val="tx1">
                <a:lumMod val="50000"/>
                <a:lumOff val="50000"/>
              </a:scheme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48219136"/>
        <c:crosses val="autoZero"/>
        <c:crossBetween val="between"/>
        <c:majorUnit val="0.2"/>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1">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10"/>
    </mc:Choice>
    <mc:Fallback>
      <c:style val="10"/>
    </mc:Fallback>
  </mc:AlternateContent>
  <c:clrMapOvr bg1="lt1" tx1="dk1" bg2="lt2" tx2="dk2" accent1="accent1" accent2="accent2" accent3="accent3" accent4="accent4" accent5="accent5" accent6="accent6" hlink="hlink" folHlink="folHlink"/>
  <c:chart>
    <c:title>
      <c:tx>
        <c:rich>
          <a:bodyPr/>
          <a:lstStyle/>
          <a:p>
            <a:pPr>
              <a:defRPr/>
            </a:pPr>
            <a:r>
              <a:rPr lang="pl-PL"/>
              <a:t>kultura</a:t>
            </a:r>
          </a:p>
        </c:rich>
      </c:tx>
      <c:overlay val="0"/>
    </c:title>
    <c:autoTitleDeleted val="0"/>
    <c:plotArea>
      <c:layout/>
      <c:pieChart>
        <c:varyColors val="1"/>
        <c:ser>
          <c:idx val="0"/>
          <c:order val="0"/>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15:layout/>
              </c:ext>
            </c:extLst>
          </c:dLbls>
          <c:cat>
            <c:strRef>
              <c:f>'[analizy dodatkowe_krrit.xlsx]szczegółowe kategorie'!$T$157:$T$162</c:f>
              <c:strCache>
                <c:ptCount val="6"/>
                <c:pt idx="0">
                  <c:v>magazyn kulturalny</c:v>
                </c:pt>
                <c:pt idx="1">
                  <c:v>koncerty</c:v>
                </c:pt>
                <c:pt idx="2">
                  <c:v>teatr</c:v>
                </c:pt>
                <c:pt idx="3">
                  <c:v>muzyka poważna</c:v>
                </c:pt>
                <c:pt idx="4">
                  <c:v>sztuki audiowizualne</c:v>
                </c:pt>
                <c:pt idx="5">
                  <c:v>teatr dla dzieci</c:v>
                </c:pt>
              </c:strCache>
            </c:strRef>
          </c:cat>
          <c:val>
            <c:numRef>
              <c:f>'[analizy dodatkowe_krrit.xlsx]szczegółowe kategorie'!$W$157:$W$162</c:f>
              <c:numCache>
                <c:formatCode>0%</c:formatCode>
                <c:ptCount val="6"/>
                <c:pt idx="0">
                  <c:v>0.4410897511498999</c:v>
                </c:pt>
                <c:pt idx="1">
                  <c:v>0.39163192107837358</c:v>
                </c:pt>
                <c:pt idx="2">
                  <c:v>0.11502466300826268</c:v>
                </c:pt>
                <c:pt idx="3">
                  <c:v>4.1368640863586881E-2</c:v>
                </c:pt>
                <c:pt idx="4">
                  <c:v>1.0885023899877212E-2</c:v>
                </c:pt>
                <c:pt idx="5">
                  <c:v>0</c:v>
                </c:pt>
              </c:numCache>
            </c:numRef>
          </c:val>
        </c:ser>
        <c:dLbls>
          <c:showLegendKey val="0"/>
          <c:showVal val="0"/>
          <c:showCatName val="0"/>
          <c:showSerName val="0"/>
          <c:showPercent val="1"/>
          <c:showBubbleSize val="0"/>
          <c:showLeaderLines val="1"/>
        </c:dLbls>
        <c:firstSliceAng val="0"/>
      </c:pieChart>
    </c:plotArea>
    <c:legend>
      <c:legendPos val="r"/>
      <c:overlay val="0"/>
    </c:legend>
    <c:plotVisOnly val="1"/>
    <c:dispBlanksAs val="zero"/>
    <c:showDLblsOverMax val="0"/>
  </c:chart>
  <c:externalData r:id="rId2">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8"/>
    </mc:Choice>
    <mc:Fallback>
      <c:style val="8"/>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pl-PL" sz="1800" b="1">
                <a:solidFill>
                  <a:sysClr val="windowText" lastClr="000000"/>
                </a:solidFill>
              </a:rPr>
              <a:t>kultura</a:t>
            </a:r>
          </a:p>
        </c:rich>
      </c:tx>
      <c:overlay val="0"/>
      <c:spPr>
        <a:noFill/>
        <a:ln>
          <a:noFill/>
        </a:ln>
        <a:effectLst/>
      </c:spPr>
    </c:title>
    <c:autoTitleDeleted val="0"/>
    <c:plotArea>
      <c:layout/>
      <c:barChart>
        <c:barDir val="bar"/>
        <c:grouping val="clustered"/>
        <c:varyColors val="0"/>
        <c:ser>
          <c:idx val="0"/>
          <c:order val="0"/>
          <c:tx>
            <c:v>2014</c:v>
          </c:tx>
          <c:spPr>
            <a:solidFill>
              <a:schemeClr val="accent6"/>
            </a:solidFill>
            <a:ln w="22225">
              <a:solidFill>
                <a:schemeClr val="lt1">
                  <a:shade val="95000"/>
                  <a:satMod val="105000"/>
                </a:schemeClr>
              </a:solidFill>
            </a:ln>
            <a:effectLst>
              <a:outerShdw blurRad="50800" dist="38100" dir="2700000" algn="tl" rotWithShape="0">
                <a:prstClr val="black">
                  <a:alpha val="40000"/>
                </a:prst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'szczegółowe kategorie'!$M$160:$M$164</c:f>
              <c:strCache>
                <c:ptCount val="5"/>
                <c:pt idx="0">
                  <c:v>magazyn kulturalny</c:v>
                </c:pt>
                <c:pt idx="1">
                  <c:v>koncerty</c:v>
                </c:pt>
                <c:pt idx="2">
                  <c:v>teatr</c:v>
                </c:pt>
                <c:pt idx="3">
                  <c:v>muzyka poważna</c:v>
                </c:pt>
                <c:pt idx="4">
                  <c:v>sztuki audiowizualne</c:v>
                </c:pt>
              </c:strCache>
            </c:strRef>
          </c:cat>
          <c:val>
            <c:numRef>
              <c:f>'szczegółowe kategorie'!$W$157:$W$162</c:f>
              <c:numCache>
                <c:formatCode>0%</c:formatCode>
                <c:ptCount val="6"/>
                <c:pt idx="0">
                  <c:v>0.4410897511498999</c:v>
                </c:pt>
                <c:pt idx="1">
                  <c:v>0.39163192107837358</c:v>
                </c:pt>
                <c:pt idx="2">
                  <c:v>0.11502466300826268</c:v>
                </c:pt>
                <c:pt idx="3">
                  <c:v>4.1368640863586881E-2</c:v>
                </c:pt>
                <c:pt idx="4">
                  <c:v>1.0885023899877212E-2</c:v>
                </c:pt>
                <c:pt idx="5">
                  <c:v>0</c:v>
                </c:pt>
              </c:numCache>
            </c:numRef>
          </c:val>
        </c:ser>
        <c:ser>
          <c:idx val="1"/>
          <c:order val="1"/>
          <c:tx>
            <c:v>2012</c:v>
          </c:tx>
          <c:spPr>
            <a:solidFill>
              <a:schemeClr val="accent6">
                <a:tint val="77000"/>
              </a:schemeClr>
            </a:solidFill>
            <a:ln w="22225">
              <a:solidFill>
                <a:schemeClr val="lt1">
                  <a:shade val="95000"/>
                  <a:satMod val="105000"/>
                </a:schemeClr>
              </a:solidFill>
            </a:ln>
            <a:effectLst>
              <a:outerShdw blurRad="50800" dist="38100" dir="2700000" algn="tl" rotWithShape="0">
                <a:prstClr val="black">
                  <a:alpha val="40000"/>
                </a:prst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'szczegółowe kategorie'!$M$160:$M$164</c:f>
              <c:strCache>
                <c:ptCount val="5"/>
                <c:pt idx="0">
                  <c:v>magazyn kulturalny</c:v>
                </c:pt>
                <c:pt idx="1">
                  <c:v>koncerty</c:v>
                </c:pt>
                <c:pt idx="2">
                  <c:v>teatr</c:v>
                </c:pt>
                <c:pt idx="3">
                  <c:v>muzyka poważna</c:v>
                </c:pt>
                <c:pt idx="4">
                  <c:v>sztuki audiowizualne</c:v>
                </c:pt>
              </c:strCache>
            </c:strRef>
          </c:cat>
          <c:val>
            <c:numRef>
              <c:f>'szczegółowe kategorie'!$O$160:$O$164</c:f>
              <c:numCache>
                <c:formatCode>0%</c:formatCode>
                <c:ptCount val="5"/>
                <c:pt idx="0">
                  <c:v>0.63000000000000023</c:v>
                </c:pt>
                <c:pt idx="1">
                  <c:v>0.18000000000000005</c:v>
                </c:pt>
                <c:pt idx="2">
                  <c:v>0.12000000000000002</c:v>
                </c:pt>
                <c:pt idx="3">
                  <c:v>3.0000000000000002E-2</c:v>
                </c:pt>
                <c:pt idx="4">
                  <c:v>4.0000000000000015E-2</c:v>
                </c:pt>
              </c:numCache>
            </c:numRef>
          </c:val>
        </c:ser>
        <c:dLbls>
          <c:showLegendKey val="0"/>
          <c:showVal val="0"/>
          <c:showCatName val="0"/>
          <c:showSerName val="0"/>
          <c:showPercent val="0"/>
          <c:showBubbleSize val="0"/>
        </c:dLbls>
        <c:gapWidth val="35"/>
        <c:axId val="48218112"/>
        <c:axId val="121086528"/>
      </c:barChart>
      <c:catAx>
        <c:axId val="48218112"/>
        <c:scaling>
          <c:orientation val="maxMin"/>
        </c:scaling>
        <c:delete val="0"/>
        <c:axPos val="l"/>
        <c:numFmt formatCode="General" sourceLinked="1"/>
        <c:majorTickMark val="out"/>
        <c:minorTickMark val="none"/>
        <c:tickLblPos val="nextTo"/>
        <c:spPr>
          <a:noFill/>
          <a:ln w="9525" cap="flat" cmpd="sng" algn="ctr">
            <a:solidFill>
              <a:schemeClr val="tx1">
                <a:lumMod val="50000"/>
                <a:lumOff val="50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21086528"/>
        <c:crosses val="autoZero"/>
        <c:auto val="1"/>
        <c:lblAlgn val="ctr"/>
        <c:lblOffset val="100"/>
        <c:noMultiLvlLbl val="0"/>
      </c:catAx>
      <c:valAx>
        <c:axId val="121086528"/>
        <c:scaling>
          <c:orientation val="minMax"/>
        </c:scaling>
        <c:delete val="0"/>
        <c:axPos val="t"/>
        <c:numFmt formatCode="0%" sourceLinked="1"/>
        <c:majorTickMark val="out"/>
        <c:minorTickMark val="none"/>
        <c:tickLblPos val="nextTo"/>
        <c:spPr>
          <a:noFill/>
          <a:ln>
            <a:solidFill>
              <a:schemeClr val="tx1">
                <a:lumMod val="50000"/>
                <a:lumOff val="50000"/>
              </a:scheme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48218112"/>
        <c:crosses val="autoZero"/>
        <c:crossBetween val="between"/>
        <c:majorUnit val="0.2"/>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7.8919491267418901E-2"/>
          <c:y val="3.2581245761710946E-2"/>
          <c:w val="0.89512440834023932"/>
          <c:h val="0.96741875423828905"/>
        </c:manualLayout>
      </c:layout>
      <c:barChart>
        <c:barDir val="bar"/>
        <c:grouping val="clustered"/>
        <c:varyColors val="0"/>
        <c:ser>
          <c:idx val="0"/>
          <c:order val="0"/>
          <c:tx>
            <c:strRef>
              <c:f>'wartości bezwzględne'!$F$34</c:f>
              <c:strCache>
                <c:ptCount val="1"/>
                <c:pt idx="0">
                  <c:v>2014</c:v>
                </c:pt>
              </c:strCache>
            </c:strRef>
          </c:tx>
          <c:spPr>
            <a:solidFill>
              <a:schemeClr val="accent6"/>
            </a:solidFill>
            <a:ln w="22225">
              <a:solidFill>
                <a:schemeClr val="lt1">
                  <a:shade val="95000"/>
                  <a:satMod val="105000"/>
                </a:schemeClr>
              </a:solidFill>
            </a:ln>
            <a:effectLst/>
          </c:spPr>
          <c:invertIfNegative val="0"/>
          <c:dLbls>
            <c:numFmt formatCode="[h]:mm:ss;@" sourceLinked="0"/>
            <c:spPr>
              <a:noFill/>
              <a:ln>
                <a:noFill/>
              </a:ln>
              <a:effectLst/>
            </c:spPr>
            <c:txPr>
              <a:bodyPr rot="0" vert="horz"/>
              <a:lstStyle/>
              <a:p>
                <a:pPr>
                  <a:defRPr sz="700"/>
                </a:pPr>
                <a:endParaRPr lang="pl-PL"/>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'wartości bezwzględne'!$B$35:$B$55</c:f>
              <c:strCache>
                <c:ptCount val="21"/>
                <c:pt idx="0">
                  <c:v>rozrywka</c:v>
                </c:pt>
                <c:pt idx="1">
                  <c:v>serial</c:v>
                </c:pt>
                <c:pt idx="2">
                  <c:v>film (fabularny)</c:v>
                </c:pt>
                <c:pt idx="3">
                  <c:v>informacja</c:v>
                </c:pt>
                <c:pt idx="4">
                  <c:v>dzięcięce</c:v>
                </c:pt>
                <c:pt idx="5">
                  <c:v>publicystyka</c:v>
                </c:pt>
                <c:pt idx="6">
                  <c:v>dokudrama</c:v>
                </c:pt>
                <c:pt idx="7">
                  <c:v>film (dokumentalny)</c:v>
                </c:pt>
                <c:pt idx="8">
                  <c:v>sport</c:v>
                </c:pt>
                <c:pt idx="9">
                  <c:v>edukacja</c:v>
                </c:pt>
                <c:pt idx="10">
                  <c:v>lifestyle</c:v>
                </c:pt>
                <c:pt idx="11">
                  <c:v>religia</c:v>
                </c:pt>
                <c:pt idx="12">
                  <c:v>historia</c:v>
                </c:pt>
                <c:pt idx="13">
                  <c:v>kultura</c:v>
                </c:pt>
                <c:pt idx="14">
                  <c:v>publitainment</c:v>
                </c:pt>
                <c:pt idx="15">
                  <c:v>pasma lokalne</c:v>
                </c:pt>
                <c:pt idx="16">
                  <c:v>dokument</c:v>
                </c:pt>
                <c:pt idx="17">
                  <c:v>info-rozrywka</c:v>
                </c:pt>
                <c:pt idx="18">
                  <c:v>infokultura</c:v>
                </c:pt>
                <c:pt idx="19">
                  <c:v>edutainment</c:v>
                </c:pt>
                <c:pt idx="20">
                  <c:v>inne</c:v>
                </c:pt>
              </c:strCache>
            </c:strRef>
          </c:cat>
          <c:val>
            <c:numRef>
              <c:f>'wartości bezwzględne'!$F$35:$F$55</c:f>
              <c:numCache>
                <c:formatCode>[h]:mm:ss;@</c:formatCode>
                <c:ptCount val="21"/>
                <c:pt idx="0">
                  <c:v>33.556817129629643</c:v>
                </c:pt>
                <c:pt idx="1">
                  <c:v>31.099050925925901</c:v>
                </c:pt>
                <c:pt idx="2" formatCode="[h]:mm:ss">
                  <c:v>22.197187499999998</c:v>
                </c:pt>
                <c:pt idx="3">
                  <c:v>11.555995370370347</c:v>
                </c:pt>
                <c:pt idx="4">
                  <c:v>7.4426041666666576</c:v>
                </c:pt>
                <c:pt idx="5">
                  <c:v>6.1365393518518383</c:v>
                </c:pt>
                <c:pt idx="6">
                  <c:v>5.5290277777777757</c:v>
                </c:pt>
                <c:pt idx="7">
                  <c:v>5.1514930555555534</c:v>
                </c:pt>
                <c:pt idx="8">
                  <c:v>5.0373263888888875</c:v>
                </c:pt>
                <c:pt idx="9">
                  <c:v>4.6635069444444479</c:v>
                </c:pt>
                <c:pt idx="10">
                  <c:v>3.7062962962962978</c:v>
                </c:pt>
                <c:pt idx="11">
                  <c:v>2.0715625000000042</c:v>
                </c:pt>
                <c:pt idx="12">
                  <c:v>2.0443981481481481</c:v>
                </c:pt>
                <c:pt idx="13">
                  <c:v>1.6159490740740745</c:v>
                </c:pt>
                <c:pt idx="14">
                  <c:v>1.5090509259259259</c:v>
                </c:pt>
                <c:pt idx="15">
                  <c:v>1.3751620370370374</c:v>
                </c:pt>
                <c:pt idx="16">
                  <c:v>0.98673611111111148</c:v>
                </c:pt>
                <c:pt idx="17">
                  <c:v>0.68027777777777798</c:v>
                </c:pt>
                <c:pt idx="18">
                  <c:v>0.43238425925925922</c:v>
                </c:pt>
                <c:pt idx="19">
                  <c:v>9.3437499999999993E-2</c:v>
                </c:pt>
                <c:pt idx="20">
                  <c:v>2.4976851851851847E-2</c:v>
                </c:pt>
              </c:numCache>
            </c:numRef>
          </c:val>
        </c:ser>
        <c:ser>
          <c:idx val="1"/>
          <c:order val="1"/>
          <c:tx>
            <c:strRef>
              <c:f>'wartości bezwzględne'!$D$34</c:f>
              <c:strCache>
                <c:ptCount val="1"/>
                <c:pt idx="0">
                  <c:v>2012</c:v>
                </c:pt>
              </c:strCache>
            </c:strRef>
          </c:tx>
          <c:spPr>
            <a:solidFill>
              <a:srgbClr val="F9B590"/>
            </a:solidFill>
            <a:ln w="22225">
              <a:solidFill>
                <a:schemeClr val="lt1">
                  <a:shade val="95000"/>
                  <a:satMod val="105000"/>
                </a:schemeClr>
              </a:solidFill>
            </a:ln>
            <a:effectLst/>
          </c:spPr>
          <c:invertIfNegative val="0"/>
          <c:dLbls>
            <c:numFmt formatCode="[h]:mm:ss;@" sourceLinked="0"/>
            <c:spPr>
              <a:noFill/>
              <a:ln>
                <a:noFill/>
              </a:ln>
              <a:effectLst/>
            </c:spPr>
            <c:txPr>
              <a:bodyPr rot="0" vert="horz"/>
              <a:lstStyle/>
              <a:p>
                <a:pPr>
                  <a:defRPr sz="700"/>
                </a:pPr>
                <a:endParaRPr lang="pl-PL"/>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'wartości bezwzględne'!$B$35:$B$55</c:f>
              <c:strCache>
                <c:ptCount val="21"/>
                <c:pt idx="0">
                  <c:v>rozrywka</c:v>
                </c:pt>
                <c:pt idx="1">
                  <c:v>serial</c:v>
                </c:pt>
                <c:pt idx="2">
                  <c:v>film (fabularny)</c:v>
                </c:pt>
                <c:pt idx="3">
                  <c:v>informacja</c:v>
                </c:pt>
                <c:pt idx="4">
                  <c:v>dzięcięce</c:v>
                </c:pt>
                <c:pt idx="5">
                  <c:v>publicystyka</c:v>
                </c:pt>
                <c:pt idx="6">
                  <c:v>dokudrama</c:v>
                </c:pt>
                <c:pt idx="7">
                  <c:v>film (dokumentalny)</c:v>
                </c:pt>
                <c:pt idx="8">
                  <c:v>sport</c:v>
                </c:pt>
                <c:pt idx="9">
                  <c:v>edukacja</c:v>
                </c:pt>
                <c:pt idx="10">
                  <c:v>lifestyle</c:v>
                </c:pt>
                <c:pt idx="11">
                  <c:v>religia</c:v>
                </c:pt>
                <c:pt idx="12">
                  <c:v>historia</c:v>
                </c:pt>
                <c:pt idx="13">
                  <c:v>kultura</c:v>
                </c:pt>
                <c:pt idx="14">
                  <c:v>publitainment</c:v>
                </c:pt>
                <c:pt idx="15">
                  <c:v>pasma lokalne</c:v>
                </c:pt>
                <c:pt idx="16">
                  <c:v>dokument</c:v>
                </c:pt>
                <c:pt idx="17">
                  <c:v>info-rozrywka</c:v>
                </c:pt>
                <c:pt idx="18">
                  <c:v>infokultura</c:v>
                </c:pt>
                <c:pt idx="19">
                  <c:v>edutainment</c:v>
                </c:pt>
                <c:pt idx="20">
                  <c:v>inne</c:v>
                </c:pt>
              </c:strCache>
            </c:strRef>
          </c:cat>
          <c:val>
            <c:numRef>
              <c:f>'wartości bezwzględne'!$D$35:$D$55</c:f>
              <c:numCache>
                <c:formatCode>[h]:mm:ss;@</c:formatCode>
                <c:ptCount val="21"/>
                <c:pt idx="0">
                  <c:v>25.930555555555557</c:v>
                </c:pt>
                <c:pt idx="1">
                  <c:v>20.746527777777821</c:v>
                </c:pt>
                <c:pt idx="2">
                  <c:v>14.209722222222224</c:v>
                </c:pt>
                <c:pt idx="3">
                  <c:v>9.3590277777777136</c:v>
                </c:pt>
                <c:pt idx="4">
                  <c:v>5.9861111111111098</c:v>
                </c:pt>
                <c:pt idx="5">
                  <c:v>2.4812499999999988</c:v>
                </c:pt>
                <c:pt idx="6">
                  <c:v>2.5729166666666647</c:v>
                </c:pt>
                <c:pt idx="7">
                  <c:v>2.760416666666667</c:v>
                </c:pt>
                <c:pt idx="8">
                  <c:v>5.7312500000000117</c:v>
                </c:pt>
                <c:pt idx="9">
                  <c:v>2.5895833333333305</c:v>
                </c:pt>
                <c:pt idx="10">
                  <c:v>4.365277777777778</c:v>
                </c:pt>
                <c:pt idx="11">
                  <c:v>0.36111111111111105</c:v>
                </c:pt>
                <c:pt idx="12">
                  <c:v>1.5118055555555554</c:v>
                </c:pt>
                <c:pt idx="13">
                  <c:v>1.9284722222222224</c:v>
                </c:pt>
                <c:pt idx="14">
                  <c:v>1.2395833333333337</c:v>
                </c:pt>
                <c:pt idx="16">
                  <c:v>2.5506944444444462</c:v>
                </c:pt>
                <c:pt idx="17">
                  <c:v>4.3576388888888937</c:v>
                </c:pt>
                <c:pt idx="18">
                  <c:v>0.27083333333333337</c:v>
                </c:pt>
                <c:pt idx="19">
                  <c:v>0.60416666666666652</c:v>
                </c:pt>
                <c:pt idx="20">
                  <c:v>0.86944444444444424</c:v>
                </c:pt>
              </c:numCache>
            </c:numRef>
          </c:val>
        </c:ser>
        <c:dLbls>
          <c:showLegendKey val="0"/>
          <c:showVal val="0"/>
          <c:showCatName val="0"/>
          <c:showSerName val="0"/>
          <c:showPercent val="0"/>
          <c:showBubbleSize val="0"/>
        </c:dLbls>
        <c:gapWidth val="35"/>
        <c:axId val="41113600"/>
        <c:axId val="162657920"/>
      </c:barChart>
      <c:catAx>
        <c:axId val="41113600"/>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pl-PL"/>
          </a:p>
        </c:txPr>
        <c:crossAx val="162657920"/>
        <c:crosses val="autoZero"/>
        <c:auto val="1"/>
        <c:lblAlgn val="ctr"/>
        <c:lblOffset val="100"/>
        <c:noMultiLvlLbl val="0"/>
      </c:catAx>
      <c:valAx>
        <c:axId val="162657920"/>
        <c:scaling>
          <c:orientation val="minMax"/>
        </c:scaling>
        <c:delete val="0"/>
        <c:axPos val="t"/>
        <c:numFmt formatCode="[h]:mm:ss;@" sourceLinked="1"/>
        <c:majorTickMark val="none"/>
        <c:minorTickMark val="none"/>
        <c:tickLblPos val="nextTo"/>
        <c:spPr>
          <a:noFill/>
          <a:ln>
            <a:noFill/>
          </a:ln>
          <a:effectLst/>
        </c:spPr>
        <c:txPr>
          <a:bodyPr rot="-60000000" vert="horz"/>
          <a:lstStyle/>
          <a:p>
            <a:pPr>
              <a:defRPr/>
            </a:pPr>
            <a:endParaRPr lang="pl-PL"/>
          </a:p>
        </c:txPr>
        <c:crossAx val="41113600"/>
        <c:crosses val="autoZero"/>
        <c:crossBetween val="between"/>
        <c:majorUnit val="4"/>
      </c:valAx>
      <c:spPr>
        <a:noFill/>
        <a:ln>
          <a:noFill/>
        </a:ln>
        <a:effectLst/>
      </c:spPr>
    </c:plotArea>
    <c:legend>
      <c:legendPos val="b"/>
      <c:overlay val="0"/>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800"/>
      </a:pPr>
      <a:endParaRPr lang="pl-PL"/>
    </a:p>
  </c:txPr>
  <c:externalData r:id="rId2">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10"/>
    </mc:Choice>
    <mc:Fallback>
      <c:style val="10"/>
    </mc:Fallback>
  </mc:AlternateContent>
  <c:clrMapOvr bg1="lt1" tx1="dk1" bg2="lt2" tx2="dk2" accent1="accent1" accent2="accent2" accent3="accent3" accent4="accent4" accent5="accent5" accent6="accent6" hlink="hlink" folHlink="folHlink"/>
  <c:chart>
    <c:title>
      <c:tx>
        <c:rich>
          <a:bodyPr/>
          <a:lstStyle/>
          <a:p>
            <a:pPr>
              <a:defRPr/>
            </a:pPr>
            <a:r>
              <a:rPr lang="pl-PL"/>
              <a:t>religia</a:t>
            </a:r>
          </a:p>
        </c:rich>
      </c:tx>
      <c:layout>
        <c:manualLayout>
          <c:xMode val="edge"/>
          <c:yMode val="edge"/>
          <c:x val="0.33822222222222276"/>
          <c:y val="2.7826092037173077E-2"/>
        </c:manualLayout>
      </c:layout>
      <c:overlay val="0"/>
    </c:title>
    <c:autoTitleDeleted val="0"/>
    <c:plotArea>
      <c:layout/>
      <c:pieChart>
        <c:varyColors val="1"/>
        <c:ser>
          <c:idx val="0"/>
          <c:order val="0"/>
          <c:explosion val="25"/>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15:layout/>
              </c:ext>
            </c:extLst>
          </c:dLbls>
          <c:cat>
            <c:strRef>
              <c:f>'[analizy dodatkowe_krrit.xlsx]szczegółowe kategorie'!$J$176:$J$179</c:f>
              <c:strCache>
                <c:ptCount val="4"/>
                <c:pt idx="0">
                  <c:v>relacje z mszy</c:v>
                </c:pt>
                <c:pt idx="1">
                  <c:v>publicystyka</c:v>
                </c:pt>
                <c:pt idx="2">
                  <c:v>magazyny</c:v>
                </c:pt>
                <c:pt idx="3">
                  <c:v>reportaże religijne</c:v>
                </c:pt>
              </c:strCache>
            </c:strRef>
          </c:cat>
          <c:val>
            <c:numRef>
              <c:f>'[analizy dodatkowe_krrit.xlsx]szczegółowe kategorie'!$W$174:$W$177</c:f>
              <c:numCache>
                <c:formatCode>0%</c:formatCode>
                <c:ptCount val="4"/>
                <c:pt idx="0">
                  <c:v>0.66437893028602368</c:v>
                </c:pt>
                <c:pt idx="1">
                  <c:v>0.1697996258480402</c:v>
                </c:pt>
                <c:pt idx="2">
                  <c:v>0.15770730497892588</c:v>
                </c:pt>
                <c:pt idx="3">
                  <c:v>8.1141388870106176E-3</c:v>
                </c:pt>
              </c:numCache>
            </c:numRef>
          </c:val>
        </c:ser>
        <c:dLbls>
          <c:showLegendKey val="0"/>
          <c:showVal val="0"/>
          <c:showCatName val="0"/>
          <c:showSerName val="0"/>
          <c:showPercent val="1"/>
          <c:showBubbleSize val="0"/>
          <c:showLeaderLines val="1"/>
        </c:dLbls>
        <c:firstSliceAng val="0"/>
      </c:pieChart>
    </c:plotArea>
    <c:legend>
      <c:legendPos val="r"/>
      <c:overlay val="0"/>
    </c:legend>
    <c:plotVisOnly val="1"/>
    <c:dispBlanksAs val="zero"/>
    <c:showDLblsOverMax val="0"/>
  </c:chart>
  <c:externalData r:id="rId2">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8"/>
    </mc:Choice>
    <mc:Fallback>
      <c:style val="8"/>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pl-PL" sz="1800" b="1">
                <a:solidFill>
                  <a:sysClr val="windowText" lastClr="000000"/>
                </a:solidFill>
              </a:rPr>
              <a:t>religia</a:t>
            </a:r>
          </a:p>
        </c:rich>
      </c:tx>
      <c:overlay val="0"/>
      <c:spPr>
        <a:noFill/>
        <a:ln>
          <a:noFill/>
        </a:ln>
        <a:effectLst/>
      </c:spPr>
    </c:title>
    <c:autoTitleDeleted val="0"/>
    <c:plotArea>
      <c:layout/>
      <c:barChart>
        <c:barDir val="bar"/>
        <c:grouping val="clustered"/>
        <c:varyColors val="0"/>
        <c:ser>
          <c:idx val="0"/>
          <c:order val="0"/>
          <c:tx>
            <c:v>2014</c:v>
          </c:tx>
          <c:spPr>
            <a:solidFill>
              <a:schemeClr val="accent6"/>
            </a:solidFill>
            <a:ln w="22225">
              <a:solidFill>
                <a:schemeClr val="lt1">
                  <a:shade val="95000"/>
                  <a:satMod val="105000"/>
                </a:schemeClr>
              </a:solidFill>
            </a:ln>
            <a:effectLst>
              <a:outerShdw blurRad="50800" dist="38100" dir="2700000" algn="tl" rotWithShape="0">
                <a:prstClr val="black">
                  <a:alpha val="40000"/>
                </a:prst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'szczegółowe kategorie'!$T$174:$T$177</c:f>
              <c:strCache>
                <c:ptCount val="4"/>
                <c:pt idx="0">
                  <c:v>relacje z mszy</c:v>
                </c:pt>
                <c:pt idx="1">
                  <c:v>publicystyka</c:v>
                </c:pt>
                <c:pt idx="2">
                  <c:v>magazyny</c:v>
                </c:pt>
                <c:pt idx="3">
                  <c:v>reportaże religijne</c:v>
                </c:pt>
              </c:strCache>
            </c:strRef>
          </c:cat>
          <c:val>
            <c:numRef>
              <c:f>'szczegółowe kategorie'!$W$174:$W$177</c:f>
              <c:numCache>
                <c:formatCode>0%</c:formatCode>
                <c:ptCount val="4"/>
                <c:pt idx="0">
                  <c:v>0.66437893028602368</c:v>
                </c:pt>
                <c:pt idx="1">
                  <c:v>0.1697996258480402</c:v>
                </c:pt>
                <c:pt idx="2">
                  <c:v>0.15770730497892588</c:v>
                </c:pt>
                <c:pt idx="3">
                  <c:v>8.1141388870106176E-3</c:v>
                </c:pt>
              </c:numCache>
            </c:numRef>
          </c:val>
        </c:ser>
        <c:ser>
          <c:idx val="1"/>
          <c:order val="1"/>
          <c:tx>
            <c:v>2012</c:v>
          </c:tx>
          <c:spPr>
            <a:solidFill>
              <a:schemeClr val="accent6">
                <a:tint val="77000"/>
              </a:schemeClr>
            </a:solidFill>
            <a:ln w="22225">
              <a:solidFill>
                <a:schemeClr val="lt1">
                  <a:shade val="95000"/>
                  <a:satMod val="105000"/>
                </a:schemeClr>
              </a:solidFill>
            </a:ln>
            <a:effectLst>
              <a:outerShdw blurRad="50800" dist="38100" dir="2700000" algn="tl" rotWithShape="0">
                <a:prstClr val="black">
                  <a:alpha val="40000"/>
                </a:prst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'szczegółowe kategorie'!$T$174:$T$177</c:f>
              <c:strCache>
                <c:ptCount val="4"/>
                <c:pt idx="0">
                  <c:v>relacje z mszy</c:v>
                </c:pt>
                <c:pt idx="1">
                  <c:v>publicystyka</c:v>
                </c:pt>
                <c:pt idx="2">
                  <c:v>magazyny</c:v>
                </c:pt>
                <c:pt idx="3">
                  <c:v>reportaże religijne</c:v>
                </c:pt>
              </c:strCache>
            </c:strRef>
          </c:cat>
          <c:val>
            <c:numRef>
              <c:f>'szczegółowe kategorie'!$N$183:$N$186</c:f>
              <c:numCache>
                <c:formatCode>General</c:formatCode>
                <c:ptCount val="4"/>
                <c:pt idx="0" formatCode="0%">
                  <c:v>0.33000000000000013</c:v>
                </c:pt>
                <c:pt idx="2" formatCode="0%">
                  <c:v>0.2</c:v>
                </c:pt>
                <c:pt idx="3" formatCode="0%">
                  <c:v>0.4</c:v>
                </c:pt>
              </c:numCache>
            </c:numRef>
          </c:val>
        </c:ser>
        <c:dLbls>
          <c:showLegendKey val="0"/>
          <c:showVal val="0"/>
          <c:showCatName val="0"/>
          <c:showSerName val="0"/>
          <c:showPercent val="0"/>
          <c:showBubbleSize val="0"/>
        </c:dLbls>
        <c:gapWidth val="35"/>
        <c:axId val="121411072"/>
        <c:axId val="121089984"/>
      </c:barChart>
      <c:catAx>
        <c:axId val="121411072"/>
        <c:scaling>
          <c:orientation val="maxMin"/>
        </c:scaling>
        <c:delete val="0"/>
        <c:axPos val="l"/>
        <c:numFmt formatCode="General" sourceLinked="1"/>
        <c:majorTickMark val="out"/>
        <c:minorTickMark val="none"/>
        <c:tickLblPos val="nextTo"/>
        <c:spPr>
          <a:noFill/>
          <a:ln w="9525" cap="flat" cmpd="sng" algn="ctr">
            <a:solidFill>
              <a:schemeClr val="tx1">
                <a:lumMod val="50000"/>
                <a:lumOff val="50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21089984"/>
        <c:crosses val="autoZero"/>
        <c:auto val="1"/>
        <c:lblAlgn val="ctr"/>
        <c:lblOffset val="100"/>
        <c:noMultiLvlLbl val="0"/>
      </c:catAx>
      <c:valAx>
        <c:axId val="121089984"/>
        <c:scaling>
          <c:orientation val="minMax"/>
        </c:scaling>
        <c:delete val="0"/>
        <c:axPos val="t"/>
        <c:numFmt formatCode="0%" sourceLinked="1"/>
        <c:majorTickMark val="out"/>
        <c:minorTickMark val="none"/>
        <c:tickLblPos val="nextTo"/>
        <c:spPr>
          <a:noFill/>
          <a:ln>
            <a:solidFill>
              <a:schemeClr val="tx1">
                <a:lumMod val="50000"/>
                <a:lumOff val="50000"/>
              </a:scheme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21411072"/>
        <c:crosses val="autoZero"/>
        <c:crossBetween val="between"/>
        <c:majorUnit val="0.2"/>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1">
    <c:autoUpdate val="0"/>
  </c:externalData>
</c:chartSpace>
</file>

<file path=word/charts/chart32.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800" b="1" i="0" u="none" strike="noStrike" baseline="0">
                <a:solidFill>
                  <a:srgbClr val="000000"/>
                </a:solidFill>
                <a:latin typeface="Calibri"/>
                <a:ea typeface="Calibri"/>
                <a:cs typeface="Calibri"/>
              </a:defRPr>
            </a:pPr>
            <a:r>
              <a:rPr lang="pl-PL"/>
              <a:t>TVP 1</a:t>
            </a:r>
          </a:p>
        </c:rich>
      </c:tx>
      <c:overlay val="0"/>
      <c:spPr>
        <a:noFill/>
        <a:ln w="25400">
          <a:noFill/>
        </a:ln>
      </c:spPr>
    </c:title>
    <c:autoTitleDeleted val="0"/>
    <c:plotArea>
      <c:layout>
        <c:manualLayout>
          <c:layoutTarget val="inner"/>
          <c:xMode val="edge"/>
          <c:yMode val="edge"/>
          <c:x val="0.17784761088094361"/>
          <c:y val="0.24531996990603436"/>
          <c:w val="0.76534421311686984"/>
          <c:h val="0.70571498192146831"/>
        </c:manualLayout>
      </c:layout>
      <c:barChart>
        <c:barDir val="bar"/>
        <c:grouping val="clustered"/>
        <c:varyColors val="0"/>
        <c:ser>
          <c:idx val="0"/>
          <c:order val="0"/>
          <c:tx>
            <c:strRef>
              <c:f>'[tabele_krrit_20140929.xlsx]profile anten'!$C$210</c:f>
              <c:strCache>
                <c:ptCount val="1"/>
                <c:pt idx="0">
                  <c:v>2014</c:v>
                </c:pt>
              </c:strCache>
            </c:strRef>
          </c:tx>
          <c:spPr>
            <a:ln w="22225"/>
            <a:effectLst>
              <a:outerShdw blurRad="50800" dist="38100" dir="2700000" algn="tl" rotWithShape="0">
                <a:prstClr val="black">
                  <a:alpha val="40000"/>
                </a:prstClr>
              </a:outerShdw>
            </a:effectLst>
          </c:spPr>
          <c:invertIfNegative val="0"/>
          <c:dLbls>
            <c:spPr>
              <a:noFill/>
              <a:ln w="25400">
                <a:noFill/>
              </a:ln>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'[tabele_krrit_20140929.xlsx]profile anten'!$A$423:$A$435</c:f>
              <c:strCache>
                <c:ptCount val="13"/>
                <c:pt idx="0">
                  <c:v>film</c:v>
                </c:pt>
                <c:pt idx="1">
                  <c:v>serial</c:v>
                </c:pt>
                <c:pt idx="2">
                  <c:v>informacja</c:v>
                </c:pt>
                <c:pt idx="3">
                  <c:v>rozrywka</c:v>
                </c:pt>
                <c:pt idx="4">
                  <c:v>publicystyka</c:v>
                </c:pt>
                <c:pt idx="5">
                  <c:v>edukacja</c:v>
                </c:pt>
                <c:pt idx="6">
                  <c:v>religia</c:v>
                </c:pt>
                <c:pt idx="7">
                  <c:v>kultura</c:v>
                </c:pt>
                <c:pt idx="8">
                  <c:v>dzięcięce</c:v>
                </c:pt>
                <c:pt idx="9">
                  <c:v>publi-tainment</c:v>
                </c:pt>
                <c:pt idx="10">
                  <c:v>lifestyle</c:v>
                </c:pt>
                <c:pt idx="11">
                  <c:v>sport</c:v>
                </c:pt>
                <c:pt idx="12">
                  <c:v>historia</c:v>
                </c:pt>
              </c:strCache>
            </c:strRef>
          </c:cat>
          <c:val>
            <c:numRef>
              <c:f>'[tabele_krrit_20140929.xlsx]profile anten'!$C$423:$C$435</c:f>
              <c:numCache>
                <c:formatCode>0%</c:formatCode>
                <c:ptCount val="13"/>
                <c:pt idx="0">
                  <c:v>0.30538637055986095</c:v>
                </c:pt>
                <c:pt idx="1">
                  <c:v>0.24583952856396413</c:v>
                </c:pt>
                <c:pt idx="2">
                  <c:v>0.18671029722984928</c:v>
                </c:pt>
                <c:pt idx="3">
                  <c:v>0.12624955364077822</c:v>
                </c:pt>
                <c:pt idx="4">
                  <c:v>3.2724939829768186E-2</c:v>
                </c:pt>
                <c:pt idx="5">
                  <c:v>1.8199351593880701E-2</c:v>
                </c:pt>
                <c:pt idx="6">
                  <c:v>1.7386322141233104E-2</c:v>
                </c:pt>
                <c:pt idx="7">
                  <c:v>1.7079670834031033E-2</c:v>
                </c:pt>
                <c:pt idx="8">
                  <c:v>1.6115333170592942E-2</c:v>
                </c:pt>
                <c:pt idx="9">
                  <c:v>1.0934540033126409E-2</c:v>
                </c:pt>
                <c:pt idx="10">
                  <c:v>9.5848707928752001E-3</c:v>
                </c:pt>
                <c:pt idx="11">
                  <c:v>7.3596313728496602E-3</c:v>
                </c:pt>
                <c:pt idx="12">
                  <c:v>6.4295902371907512E-3</c:v>
                </c:pt>
              </c:numCache>
            </c:numRef>
          </c:val>
        </c:ser>
        <c:dLbls>
          <c:showLegendKey val="0"/>
          <c:showVal val="0"/>
          <c:showCatName val="0"/>
          <c:showSerName val="0"/>
          <c:showPercent val="0"/>
          <c:showBubbleSize val="0"/>
        </c:dLbls>
        <c:gapWidth val="35"/>
        <c:axId val="121412608"/>
        <c:axId val="121092288"/>
      </c:barChart>
      <c:catAx>
        <c:axId val="121412608"/>
        <c:scaling>
          <c:orientation val="maxMin"/>
        </c:scaling>
        <c:delete val="0"/>
        <c:axPos val="l"/>
        <c:numFmt formatCode="General" sourceLinked="0"/>
        <c:majorTickMark val="out"/>
        <c:minorTickMark val="none"/>
        <c:tickLblPos val="nextTo"/>
        <c:spPr>
          <a:ln/>
        </c:spPr>
        <c:crossAx val="121092288"/>
        <c:crosses val="autoZero"/>
        <c:auto val="1"/>
        <c:lblAlgn val="ctr"/>
        <c:lblOffset val="100"/>
        <c:noMultiLvlLbl val="0"/>
      </c:catAx>
      <c:valAx>
        <c:axId val="121092288"/>
        <c:scaling>
          <c:orientation val="minMax"/>
        </c:scaling>
        <c:delete val="0"/>
        <c:axPos val="t"/>
        <c:numFmt formatCode="0%" sourceLinked="1"/>
        <c:majorTickMark val="out"/>
        <c:minorTickMark val="none"/>
        <c:tickLblPos val="nextTo"/>
        <c:crossAx val="121412608"/>
        <c:crosses val="autoZero"/>
        <c:crossBetween val="between"/>
      </c:valAx>
    </c:plotArea>
    <c:plotVisOnly val="1"/>
    <c:dispBlanksAs val="gap"/>
    <c:showDLblsOverMax val="0"/>
  </c:chart>
  <c:externalData r:id="rId2">
    <c:autoUpdate val="0"/>
  </c:externalData>
</c:chartSpace>
</file>

<file path=word/charts/chart33.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800" b="1" i="0" u="none" strike="noStrike" baseline="0">
                <a:solidFill>
                  <a:srgbClr val="000000"/>
                </a:solidFill>
                <a:latin typeface="Calibri"/>
                <a:ea typeface="Calibri"/>
                <a:cs typeface="Calibri"/>
              </a:defRPr>
            </a:pPr>
            <a:r>
              <a:rPr lang="pl-PL"/>
              <a:t>TVP 1
porównanie</a:t>
            </a:r>
          </a:p>
        </c:rich>
      </c:tx>
      <c:overlay val="0"/>
      <c:spPr>
        <a:noFill/>
        <a:ln w="25400">
          <a:noFill/>
        </a:ln>
      </c:spPr>
    </c:title>
    <c:autoTitleDeleted val="0"/>
    <c:plotArea>
      <c:layout>
        <c:manualLayout>
          <c:layoutTarget val="inner"/>
          <c:xMode val="edge"/>
          <c:yMode val="edge"/>
          <c:x val="0.18983733745718706"/>
          <c:y val="0.33605475329593754"/>
          <c:w val="0.65543838616797179"/>
          <c:h val="0.61834074606452505"/>
        </c:manualLayout>
      </c:layout>
      <c:barChart>
        <c:barDir val="bar"/>
        <c:grouping val="clustered"/>
        <c:varyColors val="0"/>
        <c:ser>
          <c:idx val="0"/>
          <c:order val="0"/>
          <c:tx>
            <c:strRef>
              <c:f>'profile anten'!$C$172</c:f>
              <c:strCache>
                <c:ptCount val="1"/>
                <c:pt idx="0">
                  <c:v>2014</c:v>
                </c:pt>
              </c:strCache>
            </c:strRef>
          </c:tx>
          <c:spPr>
            <a:solidFill>
              <a:srgbClr val="00B050"/>
            </a:solidFill>
            <a:ln w="22225"/>
            <a:effectLst>
              <a:outerShdw blurRad="50800" dist="38100" dir="2700000" algn="tl" rotWithShape="0">
                <a:prstClr val="black">
                  <a:alpha val="40000"/>
                </a:prstClr>
              </a:outerShdw>
            </a:effectLst>
          </c:spPr>
          <c:invertIfNegative val="0"/>
          <c:dLbls>
            <c:spPr>
              <a:noFill/>
              <a:ln w="25400">
                <a:noFill/>
              </a:ln>
            </c:spPr>
            <c:showLegendKey val="0"/>
            <c:showVal val="1"/>
            <c:showCatName val="0"/>
            <c:showSerName val="0"/>
            <c:showPercent val="0"/>
            <c:showBubbleSize val="0"/>
            <c:showLeaderLines val="0"/>
          </c:dLbls>
          <c:cat>
            <c:strRef>
              <c:f>'profile anten'!$A$423:$A$437</c:f>
              <c:strCache>
                <c:ptCount val="15"/>
                <c:pt idx="0">
                  <c:v>film</c:v>
                </c:pt>
                <c:pt idx="1">
                  <c:v>serial</c:v>
                </c:pt>
                <c:pt idx="2">
                  <c:v>informacja</c:v>
                </c:pt>
                <c:pt idx="3">
                  <c:v>rozrywka</c:v>
                </c:pt>
                <c:pt idx="4">
                  <c:v>publicystyka</c:v>
                </c:pt>
                <c:pt idx="5">
                  <c:v>edukacja</c:v>
                </c:pt>
                <c:pt idx="6">
                  <c:v>religia</c:v>
                </c:pt>
                <c:pt idx="7">
                  <c:v>kultura</c:v>
                </c:pt>
                <c:pt idx="8">
                  <c:v>dzięcięce</c:v>
                </c:pt>
                <c:pt idx="9">
                  <c:v>publitainment</c:v>
                </c:pt>
                <c:pt idx="10">
                  <c:v>lifestyle</c:v>
                </c:pt>
                <c:pt idx="11">
                  <c:v>sport</c:v>
                </c:pt>
                <c:pt idx="12">
                  <c:v>historia</c:v>
                </c:pt>
                <c:pt idx="13">
                  <c:v>dokument</c:v>
                </c:pt>
                <c:pt idx="14">
                  <c:v>info-rozrywka</c:v>
                </c:pt>
              </c:strCache>
            </c:strRef>
          </c:cat>
          <c:val>
            <c:numRef>
              <c:f>'profile anten'!$C$423:$C$437</c:f>
              <c:numCache>
                <c:formatCode>0%</c:formatCode>
                <c:ptCount val="15"/>
                <c:pt idx="0">
                  <c:v>0.30538637055986095</c:v>
                </c:pt>
                <c:pt idx="1">
                  <c:v>0.24583952856396413</c:v>
                </c:pt>
                <c:pt idx="2">
                  <c:v>0.18671029722984928</c:v>
                </c:pt>
                <c:pt idx="3">
                  <c:v>0.12624955364077822</c:v>
                </c:pt>
                <c:pt idx="4">
                  <c:v>3.2724939829768186E-2</c:v>
                </c:pt>
                <c:pt idx="5">
                  <c:v>1.8199351593880701E-2</c:v>
                </c:pt>
                <c:pt idx="6">
                  <c:v>1.7386322141233104E-2</c:v>
                </c:pt>
                <c:pt idx="7">
                  <c:v>1.7079670834031033E-2</c:v>
                </c:pt>
                <c:pt idx="8">
                  <c:v>1.6115333170592942E-2</c:v>
                </c:pt>
                <c:pt idx="9">
                  <c:v>1.0934540033126409E-2</c:v>
                </c:pt>
                <c:pt idx="10">
                  <c:v>9.5848707928752001E-3</c:v>
                </c:pt>
                <c:pt idx="11">
                  <c:v>7.3596313728496602E-3</c:v>
                </c:pt>
                <c:pt idx="12">
                  <c:v>6.4295902371907512E-3</c:v>
                </c:pt>
              </c:numCache>
            </c:numRef>
          </c:val>
        </c:ser>
        <c:ser>
          <c:idx val="1"/>
          <c:order val="1"/>
          <c:tx>
            <c:strRef>
              <c:f>'profile anten'!$D$172</c:f>
              <c:strCache>
                <c:ptCount val="1"/>
                <c:pt idx="0">
                  <c:v>2012</c:v>
                </c:pt>
              </c:strCache>
            </c:strRef>
          </c:tx>
          <c:spPr>
            <a:solidFill>
              <a:schemeClr val="accent6"/>
            </a:solidFill>
            <a:ln w="22225"/>
            <a:effectLst>
              <a:outerShdw blurRad="50800" dist="38100" dir="2700000" algn="tl" rotWithShape="0">
                <a:prstClr val="black">
                  <a:alpha val="40000"/>
                </a:prstClr>
              </a:outerShdw>
            </a:effectLst>
          </c:spPr>
          <c:invertIfNegative val="0"/>
          <c:dLbls>
            <c:spPr>
              <a:noFill/>
              <a:ln w="25400">
                <a:noFill/>
              </a:ln>
            </c:spPr>
            <c:showLegendKey val="0"/>
            <c:showVal val="1"/>
            <c:showCatName val="0"/>
            <c:showSerName val="0"/>
            <c:showPercent val="0"/>
            <c:showBubbleSize val="0"/>
            <c:showLeaderLines val="0"/>
          </c:dLbls>
          <c:cat>
            <c:strRef>
              <c:f>'profile anten'!$A$423:$A$437</c:f>
              <c:strCache>
                <c:ptCount val="15"/>
                <c:pt idx="0">
                  <c:v>film</c:v>
                </c:pt>
                <c:pt idx="1">
                  <c:v>serial</c:v>
                </c:pt>
                <c:pt idx="2">
                  <c:v>informacja</c:v>
                </c:pt>
                <c:pt idx="3">
                  <c:v>rozrywka</c:v>
                </c:pt>
                <c:pt idx="4">
                  <c:v>publicystyka</c:v>
                </c:pt>
                <c:pt idx="5">
                  <c:v>edukacja</c:v>
                </c:pt>
                <c:pt idx="6">
                  <c:v>religia</c:v>
                </c:pt>
                <c:pt idx="7">
                  <c:v>kultura</c:v>
                </c:pt>
                <c:pt idx="8">
                  <c:v>dzięcięce</c:v>
                </c:pt>
                <c:pt idx="9">
                  <c:v>publitainment</c:v>
                </c:pt>
                <c:pt idx="10">
                  <c:v>lifestyle</c:v>
                </c:pt>
                <c:pt idx="11">
                  <c:v>sport</c:v>
                </c:pt>
                <c:pt idx="12">
                  <c:v>historia</c:v>
                </c:pt>
                <c:pt idx="13">
                  <c:v>dokument</c:v>
                </c:pt>
                <c:pt idx="14">
                  <c:v>info-rozrywka</c:v>
                </c:pt>
              </c:strCache>
            </c:strRef>
          </c:cat>
          <c:val>
            <c:numRef>
              <c:f>'profile anten'!$D$423:$D$437</c:f>
              <c:numCache>
                <c:formatCode>0%</c:formatCode>
                <c:ptCount val="15"/>
                <c:pt idx="0">
                  <c:v>0.13</c:v>
                </c:pt>
                <c:pt idx="1">
                  <c:v>0.28000000000000008</c:v>
                </c:pt>
                <c:pt idx="2">
                  <c:v>0.1</c:v>
                </c:pt>
                <c:pt idx="3">
                  <c:v>0.13</c:v>
                </c:pt>
                <c:pt idx="4">
                  <c:v>2.0000000000000007E-2</c:v>
                </c:pt>
                <c:pt idx="5">
                  <c:v>8.0000000000000029E-2</c:v>
                </c:pt>
                <c:pt idx="6">
                  <c:v>2.0000000000000007E-2</c:v>
                </c:pt>
                <c:pt idx="7">
                  <c:v>1.0000000000000004E-2</c:v>
                </c:pt>
                <c:pt idx="8">
                  <c:v>8.0000000000000029E-2</c:v>
                </c:pt>
                <c:pt idx="9">
                  <c:v>2.0000000000000007E-2</c:v>
                </c:pt>
                <c:pt idx="10">
                  <c:v>1.0000000000000004E-2</c:v>
                </c:pt>
                <c:pt idx="11">
                  <c:v>4.0000000000000015E-2</c:v>
                </c:pt>
                <c:pt idx="13">
                  <c:v>6.0000000000000019E-2</c:v>
                </c:pt>
                <c:pt idx="14">
                  <c:v>1.0000000000000004E-2</c:v>
                </c:pt>
              </c:numCache>
            </c:numRef>
          </c:val>
        </c:ser>
        <c:dLbls>
          <c:showLegendKey val="0"/>
          <c:showVal val="0"/>
          <c:showCatName val="0"/>
          <c:showSerName val="0"/>
          <c:showPercent val="0"/>
          <c:showBubbleSize val="0"/>
        </c:dLbls>
        <c:gapWidth val="35"/>
        <c:axId val="179164160"/>
        <c:axId val="47816704"/>
      </c:barChart>
      <c:catAx>
        <c:axId val="179164160"/>
        <c:scaling>
          <c:orientation val="maxMin"/>
        </c:scaling>
        <c:delete val="0"/>
        <c:axPos val="l"/>
        <c:numFmt formatCode="General" sourceLinked="0"/>
        <c:majorTickMark val="out"/>
        <c:minorTickMark val="none"/>
        <c:tickLblPos val="nextTo"/>
        <c:spPr>
          <a:ln/>
        </c:spPr>
        <c:crossAx val="47816704"/>
        <c:crosses val="autoZero"/>
        <c:auto val="1"/>
        <c:lblAlgn val="ctr"/>
        <c:lblOffset val="100"/>
        <c:noMultiLvlLbl val="0"/>
      </c:catAx>
      <c:valAx>
        <c:axId val="47816704"/>
        <c:scaling>
          <c:orientation val="minMax"/>
        </c:scaling>
        <c:delete val="0"/>
        <c:axPos val="t"/>
        <c:numFmt formatCode="0%" sourceLinked="1"/>
        <c:majorTickMark val="out"/>
        <c:minorTickMark val="none"/>
        <c:tickLblPos val="nextTo"/>
        <c:crossAx val="179164160"/>
        <c:crosses val="autoZero"/>
        <c:crossBetween val="between"/>
      </c:valAx>
    </c:plotArea>
    <c:legend>
      <c:legendPos val="r"/>
      <c:layout>
        <c:manualLayout>
          <c:xMode val="edge"/>
          <c:yMode val="edge"/>
          <c:x val="0.87924661559118211"/>
          <c:y val="0.54104815280645924"/>
          <c:w val="9.7916100372654344E-2"/>
          <c:h val="0.16130628158205002"/>
        </c:manualLayout>
      </c:layout>
      <c:overlay val="0"/>
    </c:legend>
    <c:plotVisOnly val="1"/>
    <c:dispBlanksAs val="gap"/>
    <c:showDLblsOverMax val="0"/>
  </c:chart>
  <c:externalData r:id="rId2">
    <c:autoUpdate val="0"/>
  </c:externalData>
</c:chartSpace>
</file>

<file path=word/charts/chart34.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800" b="1" i="0" u="none" strike="noStrike" baseline="0">
                <a:solidFill>
                  <a:srgbClr val="000000"/>
                </a:solidFill>
                <a:latin typeface="Calibri"/>
                <a:ea typeface="Calibri"/>
                <a:cs typeface="Calibri"/>
              </a:defRPr>
            </a:pPr>
            <a:r>
              <a:rPr lang="pl-PL"/>
              <a:t>TVP 2</a:t>
            </a:r>
          </a:p>
        </c:rich>
      </c:tx>
      <c:overlay val="0"/>
      <c:spPr>
        <a:noFill/>
        <a:ln w="25400">
          <a:noFill/>
        </a:ln>
      </c:spPr>
    </c:title>
    <c:autoTitleDeleted val="0"/>
    <c:plotArea>
      <c:layout>
        <c:manualLayout>
          <c:layoutTarget val="inner"/>
          <c:xMode val="edge"/>
          <c:yMode val="edge"/>
          <c:x val="0.17784761088094361"/>
          <c:y val="0.24531996990603436"/>
          <c:w val="0.76534421311686984"/>
          <c:h val="0.70571498192146831"/>
        </c:manualLayout>
      </c:layout>
      <c:barChart>
        <c:barDir val="bar"/>
        <c:grouping val="clustered"/>
        <c:varyColors val="0"/>
        <c:ser>
          <c:idx val="0"/>
          <c:order val="0"/>
          <c:tx>
            <c:strRef>
              <c:f>'[tabele_krrit_20140929.xlsx]profile anten'!$C$210</c:f>
              <c:strCache>
                <c:ptCount val="1"/>
                <c:pt idx="0">
                  <c:v>2014</c:v>
                </c:pt>
              </c:strCache>
            </c:strRef>
          </c:tx>
          <c:spPr>
            <a:ln w="22225"/>
            <a:effectLst>
              <a:outerShdw blurRad="50800" dist="38100" dir="2700000" algn="tl" rotWithShape="0">
                <a:prstClr val="black">
                  <a:alpha val="40000"/>
                </a:prstClr>
              </a:outerShdw>
            </a:effectLst>
          </c:spPr>
          <c:invertIfNegative val="0"/>
          <c:dLbls>
            <c:spPr>
              <a:noFill/>
              <a:ln w="25400">
                <a:noFill/>
              </a:ln>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'[tabele_krrit_20140929.xlsx]profile anten'!$A$442:$A$451</c:f>
              <c:strCache>
                <c:ptCount val="10"/>
                <c:pt idx="0">
                  <c:v>serial</c:v>
                </c:pt>
                <c:pt idx="1">
                  <c:v>rozrywka</c:v>
                </c:pt>
                <c:pt idx="2">
                  <c:v>film</c:v>
                </c:pt>
                <c:pt idx="3">
                  <c:v>publicystyka</c:v>
                </c:pt>
                <c:pt idx="4">
                  <c:v>informacja</c:v>
                </c:pt>
                <c:pt idx="5">
                  <c:v>lifestyle</c:v>
                </c:pt>
                <c:pt idx="6">
                  <c:v>edutainment</c:v>
                </c:pt>
                <c:pt idx="7">
                  <c:v>religia</c:v>
                </c:pt>
                <c:pt idx="8">
                  <c:v>kultura</c:v>
                </c:pt>
                <c:pt idx="9">
                  <c:v>edukacja</c:v>
                </c:pt>
              </c:strCache>
            </c:strRef>
          </c:cat>
          <c:val>
            <c:numRef>
              <c:f>'[tabele_krrit_20140929.xlsx]profile anten'!$C$442:$C$451</c:f>
              <c:numCache>
                <c:formatCode>0%</c:formatCode>
                <c:ptCount val="10"/>
                <c:pt idx="0">
                  <c:v>0.36534416433475908</c:v>
                </c:pt>
                <c:pt idx="1">
                  <c:v>0.24544093587937682</c:v>
                </c:pt>
                <c:pt idx="2">
                  <c:v>0.23271493031648682</c:v>
                </c:pt>
                <c:pt idx="3">
                  <c:v>5.0794533123619576E-2</c:v>
                </c:pt>
                <c:pt idx="4">
                  <c:v>4.6878191239606432E-2</c:v>
                </c:pt>
                <c:pt idx="5">
                  <c:v>2.7966049948097937E-2</c:v>
                </c:pt>
                <c:pt idx="6">
                  <c:v>2.0251277548622656E-2</c:v>
                </c:pt>
                <c:pt idx="7">
                  <c:v>3.7710582334771442E-3</c:v>
                </c:pt>
                <c:pt idx="8">
                  <c:v>3.6826247070639449E-3</c:v>
                </c:pt>
                <c:pt idx="9">
                  <c:v>0</c:v>
                </c:pt>
              </c:numCache>
            </c:numRef>
          </c:val>
        </c:ser>
        <c:dLbls>
          <c:showLegendKey val="0"/>
          <c:showVal val="0"/>
          <c:showCatName val="0"/>
          <c:showSerName val="0"/>
          <c:showPercent val="0"/>
          <c:showBubbleSize val="0"/>
        </c:dLbls>
        <c:gapWidth val="35"/>
        <c:axId val="179165184"/>
        <c:axId val="47818432"/>
      </c:barChart>
      <c:catAx>
        <c:axId val="179165184"/>
        <c:scaling>
          <c:orientation val="maxMin"/>
        </c:scaling>
        <c:delete val="0"/>
        <c:axPos val="l"/>
        <c:numFmt formatCode="General" sourceLinked="0"/>
        <c:majorTickMark val="out"/>
        <c:minorTickMark val="none"/>
        <c:tickLblPos val="nextTo"/>
        <c:spPr>
          <a:ln/>
        </c:spPr>
        <c:crossAx val="47818432"/>
        <c:crosses val="autoZero"/>
        <c:auto val="1"/>
        <c:lblAlgn val="ctr"/>
        <c:lblOffset val="100"/>
        <c:noMultiLvlLbl val="0"/>
      </c:catAx>
      <c:valAx>
        <c:axId val="47818432"/>
        <c:scaling>
          <c:orientation val="minMax"/>
        </c:scaling>
        <c:delete val="0"/>
        <c:axPos val="t"/>
        <c:numFmt formatCode="0%" sourceLinked="1"/>
        <c:majorTickMark val="out"/>
        <c:minorTickMark val="none"/>
        <c:tickLblPos val="nextTo"/>
        <c:crossAx val="179165184"/>
        <c:crosses val="autoZero"/>
        <c:crossBetween val="between"/>
      </c:valAx>
    </c:plotArea>
    <c:plotVisOnly val="1"/>
    <c:dispBlanksAs val="gap"/>
    <c:showDLblsOverMax val="0"/>
  </c:chart>
  <c:externalData r:id="rId2">
    <c:autoUpdate val="0"/>
  </c:externalData>
</c:chartSpace>
</file>

<file path=word/charts/chart35.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800" b="1" i="0" u="none" strike="noStrike" baseline="0">
                <a:solidFill>
                  <a:srgbClr val="000000"/>
                </a:solidFill>
                <a:latin typeface="Calibri"/>
                <a:ea typeface="Calibri"/>
                <a:cs typeface="Calibri"/>
              </a:defRPr>
            </a:pPr>
            <a:r>
              <a:rPr lang="pl-PL"/>
              <a:t>TVP2
porównanie</a:t>
            </a:r>
          </a:p>
        </c:rich>
      </c:tx>
      <c:overlay val="0"/>
      <c:spPr>
        <a:noFill/>
        <a:ln w="25400">
          <a:noFill/>
        </a:ln>
      </c:spPr>
    </c:title>
    <c:autoTitleDeleted val="0"/>
    <c:plotArea>
      <c:layout>
        <c:manualLayout>
          <c:layoutTarget val="inner"/>
          <c:xMode val="edge"/>
          <c:yMode val="edge"/>
          <c:x val="0.17584932311823642"/>
          <c:y val="0.33605475329593754"/>
          <c:w val="0.66942640050692259"/>
          <c:h val="0.61834074606452505"/>
        </c:manualLayout>
      </c:layout>
      <c:barChart>
        <c:barDir val="bar"/>
        <c:grouping val="clustered"/>
        <c:varyColors val="0"/>
        <c:ser>
          <c:idx val="0"/>
          <c:order val="0"/>
          <c:tx>
            <c:strRef>
              <c:f>'profile anten'!$C$172</c:f>
              <c:strCache>
                <c:ptCount val="1"/>
                <c:pt idx="0">
                  <c:v>2014</c:v>
                </c:pt>
              </c:strCache>
            </c:strRef>
          </c:tx>
          <c:spPr>
            <a:solidFill>
              <a:srgbClr val="00B050"/>
            </a:solidFill>
            <a:ln w="22225"/>
            <a:effectLst>
              <a:outerShdw blurRad="50800" dist="38100" dir="2700000" algn="tl" rotWithShape="0">
                <a:prstClr val="black">
                  <a:alpha val="40000"/>
                </a:prstClr>
              </a:outerShdw>
            </a:effectLst>
          </c:spPr>
          <c:invertIfNegative val="0"/>
          <c:dLbls>
            <c:spPr>
              <a:noFill/>
              <a:ln w="25400">
                <a:noFill/>
              </a:ln>
            </c:spPr>
            <c:showLegendKey val="0"/>
            <c:showVal val="1"/>
            <c:showCatName val="0"/>
            <c:showSerName val="0"/>
            <c:showPercent val="0"/>
            <c:showBubbleSize val="0"/>
            <c:showLeaderLines val="0"/>
          </c:dLbls>
          <c:cat>
            <c:strRef>
              <c:f>'profile anten'!$A$442:$A$453</c:f>
              <c:strCache>
                <c:ptCount val="12"/>
                <c:pt idx="0">
                  <c:v>serial</c:v>
                </c:pt>
                <c:pt idx="1">
                  <c:v>rozrywka</c:v>
                </c:pt>
                <c:pt idx="2">
                  <c:v>film</c:v>
                </c:pt>
                <c:pt idx="3">
                  <c:v>publicystyka</c:v>
                </c:pt>
                <c:pt idx="4">
                  <c:v>informacja</c:v>
                </c:pt>
                <c:pt idx="5">
                  <c:v>lifestyle</c:v>
                </c:pt>
                <c:pt idx="6">
                  <c:v>edutainment</c:v>
                </c:pt>
                <c:pt idx="7">
                  <c:v>religia</c:v>
                </c:pt>
                <c:pt idx="8">
                  <c:v>kultura</c:v>
                </c:pt>
                <c:pt idx="9">
                  <c:v>edukacja</c:v>
                </c:pt>
                <c:pt idx="10">
                  <c:v>dokument</c:v>
                </c:pt>
                <c:pt idx="11">
                  <c:v>inne</c:v>
                </c:pt>
              </c:strCache>
            </c:strRef>
          </c:cat>
          <c:val>
            <c:numRef>
              <c:f>'profile anten'!$C$442:$C$453</c:f>
              <c:numCache>
                <c:formatCode>0%</c:formatCode>
                <c:ptCount val="12"/>
                <c:pt idx="0">
                  <c:v>0.36534416433475908</c:v>
                </c:pt>
                <c:pt idx="1">
                  <c:v>0.24544093587937682</c:v>
                </c:pt>
                <c:pt idx="2">
                  <c:v>0.23271493031648682</c:v>
                </c:pt>
                <c:pt idx="3">
                  <c:v>5.0794533123619576E-2</c:v>
                </c:pt>
                <c:pt idx="4">
                  <c:v>4.6878191239606432E-2</c:v>
                </c:pt>
                <c:pt idx="5">
                  <c:v>2.7966049948097937E-2</c:v>
                </c:pt>
                <c:pt idx="6">
                  <c:v>2.0251277548622656E-2</c:v>
                </c:pt>
                <c:pt idx="7">
                  <c:v>3.7710582334771442E-3</c:v>
                </c:pt>
                <c:pt idx="8">
                  <c:v>3.6826247070639449E-3</c:v>
                </c:pt>
                <c:pt idx="9">
                  <c:v>0</c:v>
                </c:pt>
              </c:numCache>
            </c:numRef>
          </c:val>
        </c:ser>
        <c:ser>
          <c:idx val="1"/>
          <c:order val="1"/>
          <c:tx>
            <c:strRef>
              <c:f>'profile anten'!$D$172</c:f>
              <c:strCache>
                <c:ptCount val="1"/>
                <c:pt idx="0">
                  <c:v>2012</c:v>
                </c:pt>
              </c:strCache>
            </c:strRef>
          </c:tx>
          <c:spPr>
            <a:solidFill>
              <a:schemeClr val="accent6">
                <a:lumMod val="75000"/>
              </a:schemeClr>
            </a:solidFill>
            <a:ln w="22225"/>
            <a:effectLst>
              <a:outerShdw blurRad="50800" dist="38100" dir="2700000" algn="tl" rotWithShape="0">
                <a:prstClr val="black">
                  <a:alpha val="40000"/>
                </a:prstClr>
              </a:outerShdw>
            </a:effectLst>
          </c:spPr>
          <c:invertIfNegative val="0"/>
          <c:dLbls>
            <c:spPr>
              <a:noFill/>
              <a:ln w="25400">
                <a:noFill/>
              </a:ln>
            </c:spPr>
            <c:showLegendKey val="0"/>
            <c:showVal val="1"/>
            <c:showCatName val="0"/>
            <c:showSerName val="0"/>
            <c:showPercent val="0"/>
            <c:showBubbleSize val="0"/>
            <c:showLeaderLines val="0"/>
          </c:dLbls>
          <c:cat>
            <c:strRef>
              <c:f>'profile anten'!$A$442:$A$453</c:f>
              <c:strCache>
                <c:ptCount val="12"/>
                <c:pt idx="0">
                  <c:v>serial</c:v>
                </c:pt>
                <c:pt idx="1">
                  <c:v>rozrywka</c:v>
                </c:pt>
                <c:pt idx="2">
                  <c:v>film</c:v>
                </c:pt>
                <c:pt idx="3">
                  <c:v>publicystyka</c:v>
                </c:pt>
                <c:pt idx="4">
                  <c:v>informacja</c:v>
                </c:pt>
                <c:pt idx="5">
                  <c:v>lifestyle</c:v>
                </c:pt>
                <c:pt idx="6">
                  <c:v>edutainment</c:v>
                </c:pt>
                <c:pt idx="7">
                  <c:v>religia</c:v>
                </c:pt>
                <c:pt idx="8">
                  <c:v>kultura</c:v>
                </c:pt>
                <c:pt idx="9">
                  <c:v>edukacja</c:v>
                </c:pt>
                <c:pt idx="10">
                  <c:v>dokument</c:v>
                </c:pt>
                <c:pt idx="11">
                  <c:v>inne</c:v>
                </c:pt>
              </c:strCache>
            </c:strRef>
          </c:cat>
          <c:val>
            <c:numRef>
              <c:f>'profile anten'!$D$442:$D$453</c:f>
              <c:numCache>
                <c:formatCode>0%</c:formatCode>
                <c:ptCount val="12"/>
                <c:pt idx="0">
                  <c:v>0.3600000000000001</c:v>
                </c:pt>
                <c:pt idx="1">
                  <c:v>0.13</c:v>
                </c:pt>
                <c:pt idx="2">
                  <c:v>0.17</c:v>
                </c:pt>
                <c:pt idx="3">
                  <c:v>2.0000000000000007E-2</c:v>
                </c:pt>
                <c:pt idx="4">
                  <c:v>6.0000000000000019E-2</c:v>
                </c:pt>
                <c:pt idx="5">
                  <c:v>0.11</c:v>
                </c:pt>
                <c:pt idx="6">
                  <c:v>0</c:v>
                </c:pt>
                <c:pt idx="7">
                  <c:v>1.0000000000000004E-2</c:v>
                </c:pt>
                <c:pt idx="8">
                  <c:v>1.0000000000000004E-2</c:v>
                </c:pt>
                <c:pt idx="9">
                  <c:v>6.0000000000000019E-2</c:v>
                </c:pt>
                <c:pt idx="10">
                  <c:v>4.0000000000000015E-2</c:v>
                </c:pt>
                <c:pt idx="11">
                  <c:v>3.0000000000000002E-2</c:v>
                </c:pt>
              </c:numCache>
            </c:numRef>
          </c:val>
        </c:ser>
        <c:dLbls>
          <c:showLegendKey val="0"/>
          <c:showVal val="0"/>
          <c:showCatName val="0"/>
          <c:showSerName val="0"/>
          <c:showPercent val="0"/>
          <c:showBubbleSize val="0"/>
        </c:dLbls>
        <c:gapWidth val="35"/>
        <c:axId val="179166720"/>
        <c:axId val="121093440"/>
      </c:barChart>
      <c:catAx>
        <c:axId val="179166720"/>
        <c:scaling>
          <c:orientation val="maxMin"/>
        </c:scaling>
        <c:delete val="0"/>
        <c:axPos val="l"/>
        <c:numFmt formatCode="General" sourceLinked="0"/>
        <c:majorTickMark val="out"/>
        <c:minorTickMark val="none"/>
        <c:tickLblPos val="nextTo"/>
        <c:spPr>
          <a:ln/>
        </c:spPr>
        <c:crossAx val="121093440"/>
        <c:crosses val="autoZero"/>
        <c:auto val="1"/>
        <c:lblAlgn val="ctr"/>
        <c:lblOffset val="100"/>
        <c:noMultiLvlLbl val="0"/>
      </c:catAx>
      <c:valAx>
        <c:axId val="121093440"/>
        <c:scaling>
          <c:orientation val="minMax"/>
        </c:scaling>
        <c:delete val="0"/>
        <c:axPos val="t"/>
        <c:numFmt formatCode="0%" sourceLinked="1"/>
        <c:majorTickMark val="out"/>
        <c:minorTickMark val="none"/>
        <c:tickLblPos val="nextTo"/>
        <c:crossAx val="179166720"/>
        <c:crosses val="autoZero"/>
        <c:crossBetween val="between"/>
      </c:valAx>
    </c:plotArea>
    <c:legend>
      <c:legendPos val="r"/>
      <c:layout>
        <c:manualLayout>
          <c:xMode val="edge"/>
          <c:yMode val="edge"/>
          <c:x val="0.87924661559118211"/>
          <c:y val="0.54104815280645924"/>
          <c:w val="9.7916100372654344E-2"/>
          <c:h val="0.16130628158205002"/>
        </c:manualLayout>
      </c:layout>
      <c:overlay val="0"/>
    </c:legend>
    <c:plotVisOnly val="1"/>
    <c:dispBlanksAs val="gap"/>
    <c:showDLblsOverMax val="0"/>
  </c:chart>
  <c:externalData r:id="rId2">
    <c:autoUpdate val="0"/>
  </c:externalData>
</c:chartSpace>
</file>

<file path=word/charts/chart36.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800" b="1" i="0" u="none" strike="noStrike" baseline="0">
                <a:solidFill>
                  <a:srgbClr val="000000"/>
                </a:solidFill>
                <a:latin typeface="Calibri"/>
                <a:ea typeface="Calibri"/>
                <a:cs typeface="Calibri"/>
              </a:defRPr>
            </a:pPr>
            <a:r>
              <a:rPr lang="pl-PL"/>
              <a:t>TVP Info</a:t>
            </a:r>
          </a:p>
        </c:rich>
      </c:tx>
      <c:overlay val="0"/>
      <c:spPr>
        <a:noFill/>
        <a:ln w="25400">
          <a:noFill/>
        </a:ln>
      </c:spPr>
    </c:title>
    <c:autoTitleDeleted val="0"/>
    <c:plotArea>
      <c:layout>
        <c:manualLayout>
          <c:layoutTarget val="inner"/>
          <c:xMode val="edge"/>
          <c:yMode val="edge"/>
          <c:x val="0.20182706403343034"/>
          <c:y val="0.24531996990603436"/>
          <c:w val="0.74136475996438278"/>
          <c:h val="0.70571498192146831"/>
        </c:manualLayout>
      </c:layout>
      <c:barChart>
        <c:barDir val="bar"/>
        <c:grouping val="clustered"/>
        <c:varyColors val="0"/>
        <c:ser>
          <c:idx val="0"/>
          <c:order val="0"/>
          <c:tx>
            <c:strRef>
              <c:f>'profile anten'!$C$213</c:f>
              <c:strCache>
                <c:ptCount val="1"/>
                <c:pt idx="0">
                  <c:v>2014</c:v>
                </c:pt>
              </c:strCache>
            </c:strRef>
          </c:tx>
          <c:spPr>
            <a:ln w="22225"/>
            <a:effectLst>
              <a:outerShdw blurRad="50800" dist="38100" dir="2700000" algn="tl" rotWithShape="0">
                <a:prstClr val="black">
                  <a:alpha val="40000"/>
                </a:prstClr>
              </a:outerShdw>
            </a:effectLst>
          </c:spPr>
          <c:invertIfNegative val="0"/>
          <c:dLbls>
            <c:spPr>
              <a:noFill/>
              <a:ln w="25400">
                <a:noFill/>
              </a:ln>
            </c:spPr>
            <c:showLegendKey val="0"/>
            <c:showVal val="1"/>
            <c:showCatName val="0"/>
            <c:showSerName val="0"/>
            <c:showPercent val="0"/>
            <c:showBubbleSize val="0"/>
            <c:showLeaderLines val="0"/>
          </c:dLbls>
          <c:cat>
            <c:strRef>
              <c:f>'profile anten'!$A$333:$A$344</c:f>
              <c:strCache>
                <c:ptCount val="12"/>
                <c:pt idx="0">
                  <c:v>informacja</c:v>
                </c:pt>
                <c:pt idx="1">
                  <c:v>publicystyka</c:v>
                </c:pt>
                <c:pt idx="2">
                  <c:v>rozrywka</c:v>
                </c:pt>
                <c:pt idx="3">
                  <c:v>edukacja</c:v>
                </c:pt>
                <c:pt idx="4">
                  <c:v>historia</c:v>
                </c:pt>
                <c:pt idx="5">
                  <c:v>sport</c:v>
                </c:pt>
                <c:pt idx="6">
                  <c:v>film</c:v>
                </c:pt>
                <c:pt idx="7">
                  <c:v>serial</c:v>
                </c:pt>
                <c:pt idx="8">
                  <c:v>kultura</c:v>
                </c:pt>
                <c:pt idx="9">
                  <c:v>religia</c:v>
                </c:pt>
                <c:pt idx="10">
                  <c:v>publitainment</c:v>
                </c:pt>
                <c:pt idx="11">
                  <c:v>inne</c:v>
                </c:pt>
              </c:strCache>
            </c:strRef>
          </c:cat>
          <c:val>
            <c:numRef>
              <c:f>'profile anten'!$C$333:$C$344</c:f>
              <c:numCache>
                <c:formatCode>0%</c:formatCode>
                <c:ptCount val="12"/>
                <c:pt idx="0">
                  <c:v>0.73317159477789984</c:v>
                </c:pt>
                <c:pt idx="1">
                  <c:v>0.14114816502694161</c:v>
                </c:pt>
                <c:pt idx="2">
                  <c:v>2.902749108650779E-2</c:v>
                </c:pt>
                <c:pt idx="3">
                  <c:v>2.479693322252903E-3</c:v>
                </c:pt>
                <c:pt idx="4">
                  <c:v>4.5338176554164554E-3</c:v>
                </c:pt>
                <c:pt idx="5">
                  <c:v>1.1661260488432568E-2</c:v>
                </c:pt>
                <c:pt idx="6">
                  <c:v>6.3969385840280937E-3</c:v>
                </c:pt>
                <c:pt idx="7">
                  <c:v>1.2130391657507445E-3</c:v>
                </c:pt>
                <c:pt idx="8">
                  <c:v>2.8566737259737816E-3</c:v>
                </c:pt>
                <c:pt idx="9">
                  <c:v>3.605608128032599E-3</c:v>
                </c:pt>
                <c:pt idx="10">
                  <c:v>5.9298179771063969E-2</c:v>
                </c:pt>
                <c:pt idx="11">
                  <c:v>4.6075382676996467E-3</c:v>
                </c:pt>
              </c:numCache>
            </c:numRef>
          </c:val>
        </c:ser>
        <c:dLbls>
          <c:showLegendKey val="0"/>
          <c:showVal val="0"/>
          <c:showCatName val="0"/>
          <c:showSerName val="0"/>
          <c:showPercent val="0"/>
          <c:showBubbleSize val="0"/>
        </c:dLbls>
        <c:gapWidth val="35"/>
        <c:axId val="179401728"/>
        <c:axId val="47821888"/>
      </c:barChart>
      <c:catAx>
        <c:axId val="179401728"/>
        <c:scaling>
          <c:orientation val="maxMin"/>
        </c:scaling>
        <c:delete val="0"/>
        <c:axPos val="l"/>
        <c:numFmt formatCode="General" sourceLinked="0"/>
        <c:majorTickMark val="out"/>
        <c:minorTickMark val="none"/>
        <c:tickLblPos val="nextTo"/>
        <c:spPr>
          <a:ln/>
        </c:spPr>
        <c:crossAx val="47821888"/>
        <c:crosses val="autoZero"/>
        <c:auto val="1"/>
        <c:lblAlgn val="ctr"/>
        <c:lblOffset val="100"/>
        <c:noMultiLvlLbl val="0"/>
      </c:catAx>
      <c:valAx>
        <c:axId val="47821888"/>
        <c:scaling>
          <c:orientation val="minMax"/>
        </c:scaling>
        <c:delete val="0"/>
        <c:axPos val="t"/>
        <c:numFmt formatCode="0%" sourceLinked="1"/>
        <c:majorTickMark val="out"/>
        <c:minorTickMark val="none"/>
        <c:tickLblPos val="nextTo"/>
        <c:crossAx val="179401728"/>
        <c:crosses val="autoZero"/>
        <c:crossBetween val="between"/>
      </c:valAx>
    </c:plotArea>
    <c:plotVisOnly val="1"/>
    <c:dispBlanksAs val="gap"/>
    <c:showDLblsOverMax val="0"/>
  </c:chart>
  <c:externalData r:id="rId2">
    <c:autoUpdate val="0"/>
  </c:externalData>
</c:chartSpace>
</file>

<file path=word/charts/chart37.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800" b="1" i="0" u="none" strike="noStrike" baseline="0">
                <a:solidFill>
                  <a:srgbClr val="000000"/>
                </a:solidFill>
                <a:latin typeface="Calibri"/>
                <a:ea typeface="Calibri"/>
                <a:cs typeface="Calibri"/>
              </a:defRPr>
            </a:pPr>
            <a:r>
              <a:rPr lang="pl-PL"/>
              <a:t>TVP Info
porównanie</a:t>
            </a:r>
          </a:p>
        </c:rich>
      </c:tx>
      <c:overlay val="0"/>
      <c:spPr>
        <a:noFill/>
        <a:ln w="25400">
          <a:noFill/>
        </a:ln>
      </c:spPr>
    </c:title>
    <c:autoTitleDeleted val="0"/>
    <c:plotArea>
      <c:layout>
        <c:manualLayout>
          <c:layoutTarget val="inner"/>
          <c:xMode val="edge"/>
          <c:yMode val="edge"/>
          <c:x val="0.20182706403343034"/>
          <c:y val="0.33605475329593754"/>
          <c:w val="0.64344865959172881"/>
          <c:h val="0.61834074606452505"/>
        </c:manualLayout>
      </c:layout>
      <c:barChart>
        <c:barDir val="bar"/>
        <c:grouping val="clustered"/>
        <c:varyColors val="0"/>
        <c:ser>
          <c:idx val="0"/>
          <c:order val="0"/>
          <c:tx>
            <c:strRef>
              <c:f>'profile anten'!$C$172</c:f>
              <c:strCache>
                <c:ptCount val="1"/>
                <c:pt idx="0">
                  <c:v>2014</c:v>
                </c:pt>
              </c:strCache>
            </c:strRef>
          </c:tx>
          <c:spPr>
            <a:solidFill>
              <a:srgbClr val="00B050"/>
            </a:solidFill>
            <a:ln w="22225"/>
            <a:effectLst>
              <a:outerShdw blurRad="50800" dist="38100" dir="2700000" algn="tl" rotWithShape="0">
                <a:prstClr val="black">
                  <a:alpha val="40000"/>
                </a:prstClr>
              </a:outerShdw>
            </a:effectLst>
          </c:spPr>
          <c:invertIfNegative val="0"/>
          <c:dLbls>
            <c:spPr>
              <a:noFill/>
              <a:ln w="25400">
                <a:noFill/>
              </a:ln>
            </c:spPr>
            <c:showLegendKey val="0"/>
            <c:showVal val="1"/>
            <c:showCatName val="0"/>
            <c:showSerName val="0"/>
            <c:showPercent val="0"/>
            <c:showBubbleSize val="0"/>
            <c:showLeaderLines val="0"/>
          </c:dLbls>
          <c:cat>
            <c:strRef>
              <c:f>'profile anten'!$A$325:$A$341</c:f>
              <c:strCache>
                <c:ptCount val="17"/>
                <c:pt idx="0">
                  <c:v>informacja</c:v>
                </c:pt>
                <c:pt idx="1">
                  <c:v>publicystyka</c:v>
                </c:pt>
                <c:pt idx="2">
                  <c:v>rozrywka</c:v>
                </c:pt>
                <c:pt idx="3">
                  <c:v>edukacja</c:v>
                </c:pt>
                <c:pt idx="4">
                  <c:v>historia</c:v>
                </c:pt>
                <c:pt idx="5">
                  <c:v>sport</c:v>
                </c:pt>
                <c:pt idx="6">
                  <c:v>film</c:v>
                </c:pt>
                <c:pt idx="7">
                  <c:v>serial</c:v>
                </c:pt>
                <c:pt idx="8">
                  <c:v>kultura</c:v>
                </c:pt>
                <c:pt idx="9">
                  <c:v>religia</c:v>
                </c:pt>
                <c:pt idx="10">
                  <c:v>publi-tainment</c:v>
                </c:pt>
                <c:pt idx="11">
                  <c:v>inne</c:v>
                </c:pt>
                <c:pt idx="12">
                  <c:v>dokument</c:v>
                </c:pt>
                <c:pt idx="13">
                  <c:v>info-rozrywka</c:v>
                </c:pt>
                <c:pt idx="14">
                  <c:v>lifestyle</c:v>
                </c:pt>
                <c:pt idx="15">
                  <c:v>religia</c:v>
                </c:pt>
                <c:pt idx="16">
                  <c:v>edutainment</c:v>
                </c:pt>
              </c:strCache>
            </c:strRef>
          </c:cat>
          <c:val>
            <c:numRef>
              <c:f>'profile anten'!$C$325:$C$341</c:f>
              <c:numCache>
                <c:formatCode>0%</c:formatCode>
                <c:ptCount val="17"/>
                <c:pt idx="0">
                  <c:v>0.73317159477789984</c:v>
                </c:pt>
                <c:pt idx="1">
                  <c:v>0.14114816502694161</c:v>
                </c:pt>
                <c:pt idx="2">
                  <c:v>2.902749108650779E-2</c:v>
                </c:pt>
                <c:pt idx="3">
                  <c:v>2.479693322252903E-3</c:v>
                </c:pt>
                <c:pt idx="4">
                  <c:v>4.5338176554164554E-3</c:v>
                </c:pt>
                <c:pt idx="5">
                  <c:v>1.1661260488432568E-2</c:v>
                </c:pt>
                <c:pt idx="6">
                  <c:v>6.3969385840280937E-3</c:v>
                </c:pt>
                <c:pt idx="7">
                  <c:v>1.2130391657507445E-3</c:v>
                </c:pt>
                <c:pt idx="8">
                  <c:v>2.8566737259737816E-3</c:v>
                </c:pt>
                <c:pt idx="9">
                  <c:v>3.605608128032599E-3</c:v>
                </c:pt>
                <c:pt idx="10">
                  <c:v>5.9298179771063969E-2</c:v>
                </c:pt>
                <c:pt idx="11">
                  <c:v>4.6075382676996467E-3</c:v>
                </c:pt>
              </c:numCache>
            </c:numRef>
          </c:val>
        </c:ser>
        <c:ser>
          <c:idx val="1"/>
          <c:order val="1"/>
          <c:tx>
            <c:strRef>
              <c:f>'profile anten'!$D$172</c:f>
              <c:strCache>
                <c:ptCount val="1"/>
                <c:pt idx="0">
                  <c:v>2012</c:v>
                </c:pt>
              </c:strCache>
            </c:strRef>
          </c:tx>
          <c:spPr>
            <a:solidFill>
              <a:schemeClr val="accent6"/>
            </a:solidFill>
            <a:ln w="22225"/>
            <a:effectLst>
              <a:outerShdw blurRad="50800" dist="38100" dir="2700000" algn="tl" rotWithShape="0">
                <a:prstClr val="black">
                  <a:alpha val="40000"/>
                </a:prstClr>
              </a:outerShdw>
            </a:effectLst>
          </c:spPr>
          <c:invertIfNegative val="0"/>
          <c:dLbls>
            <c:spPr>
              <a:noFill/>
              <a:ln w="25400">
                <a:noFill/>
              </a:ln>
            </c:spPr>
            <c:showLegendKey val="0"/>
            <c:showVal val="1"/>
            <c:showCatName val="0"/>
            <c:showSerName val="0"/>
            <c:showPercent val="0"/>
            <c:showBubbleSize val="0"/>
            <c:showLeaderLines val="0"/>
          </c:dLbls>
          <c:cat>
            <c:strRef>
              <c:f>'profile anten'!$A$325:$A$341</c:f>
              <c:strCache>
                <c:ptCount val="17"/>
                <c:pt idx="0">
                  <c:v>informacja</c:v>
                </c:pt>
                <c:pt idx="1">
                  <c:v>publicystyka</c:v>
                </c:pt>
                <c:pt idx="2">
                  <c:v>rozrywka</c:v>
                </c:pt>
                <c:pt idx="3">
                  <c:v>edukacja</c:v>
                </c:pt>
                <c:pt idx="4">
                  <c:v>historia</c:v>
                </c:pt>
                <c:pt idx="5">
                  <c:v>sport</c:v>
                </c:pt>
                <c:pt idx="6">
                  <c:v>film</c:v>
                </c:pt>
                <c:pt idx="7">
                  <c:v>serial</c:v>
                </c:pt>
                <c:pt idx="8">
                  <c:v>kultura</c:v>
                </c:pt>
                <c:pt idx="9">
                  <c:v>religia</c:v>
                </c:pt>
                <c:pt idx="10">
                  <c:v>publi-tainment</c:v>
                </c:pt>
                <c:pt idx="11">
                  <c:v>inne</c:v>
                </c:pt>
                <c:pt idx="12">
                  <c:v>dokument</c:v>
                </c:pt>
                <c:pt idx="13">
                  <c:v>info-rozrywka</c:v>
                </c:pt>
                <c:pt idx="14">
                  <c:v>lifestyle</c:v>
                </c:pt>
                <c:pt idx="15">
                  <c:v>religia</c:v>
                </c:pt>
                <c:pt idx="16">
                  <c:v>edutainment</c:v>
                </c:pt>
              </c:strCache>
            </c:strRef>
          </c:cat>
          <c:val>
            <c:numRef>
              <c:f>'profile anten'!$D$325:$D$341</c:f>
              <c:numCache>
                <c:formatCode>0%</c:formatCode>
                <c:ptCount val="17"/>
                <c:pt idx="0">
                  <c:v>0.66000000000000025</c:v>
                </c:pt>
                <c:pt idx="1">
                  <c:v>0.13</c:v>
                </c:pt>
                <c:pt idx="2">
                  <c:v>1.0000000000000004E-2</c:v>
                </c:pt>
                <c:pt idx="3">
                  <c:v>2.0000000000000007E-2</c:v>
                </c:pt>
                <c:pt idx="4">
                  <c:v>3.0000000000000002E-2</c:v>
                </c:pt>
                <c:pt idx="5">
                  <c:v>3.0000000000000002E-2</c:v>
                </c:pt>
                <c:pt idx="6">
                  <c:v>1.0000000000000004E-2</c:v>
                </c:pt>
                <c:pt idx="7">
                  <c:v>1.0000000000000004E-2</c:v>
                </c:pt>
                <c:pt idx="8">
                  <c:v>0</c:v>
                </c:pt>
                <c:pt idx="9">
                  <c:v>1.0000000000000004E-2</c:v>
                </c:pt>
                <c:pt idx="11">
                  <c:v>2.0000000000000007E-2</c:v>
                </c:pt>
                <c:pt idx="12">
                  <c:v>6.0000000000000019E-2</c:v>
                </c:pt>
                <c:pt idx="13">
                  <c:v>1.0000000000000004E-2</c:v>
                </c:pt>
                <c:pt idx="14">
                  <c:v>1.0000000000000004E-2</c:v>
                </c:pt>
                <c:pt idx="15">
                  <c:v>1.0000000000000004E-2</c:v>
                </c:pt>
                <c:pt idx="16">
                  <c:v>0</c:v>
                </c:pt>
              </c:numCache>
            </c:numRef>
          </c:val>
        </c:ser>
        <c:dLbls>
          <c:showLegendKey val="0"/>
          <c:showVal val="0"/>
          <c:showCatName val="0"/>
          <c:showSerName val="0"/>
          <c:showPercent val="0"/>
          <c:showBubbleSize val="0"/>
        </c:dLbls>
        <c:gapWidth val="35"/>
        <c:axId val="179403776"/>
        <c:axId val="47823616"/>
      </c:barChart>
      <c:catAx>
        <c:axId val="179403776"/>
        <c:scaling>
          <c:orientation val="maxMin"/>
        </c:scaling>
        <c:delete val="0"/>
        <c:axPos val="l"/>
        <c:numFmt formatCode="General" sourceLinked="0"/>
        <c:majorTickMark val="out"/>
        <c:minorTickMark val="none"/>
        <c:tickLblPos val="nextTo"/>
        <c:spPr>
          <a:ln/>
        </c:spPr>
        <c:crossAx val="47823616"/>
        <c:crosses val="autoZero"/>
        <c:auto val="1"/>
        <c:lblAlgn val="ctr"/>
        <c:lblOffset val="100"/>
        <c:noMultiLvlLbl val="0"/>
      </c:catAx>
      <c:valAx>
        <c:axId val="47823616"/>
        <c:scaling>
          <c:orientation val="minMax"/>
        </c:scaling>
        <c:delete val="0"/>
        <c:axPos val="t"/>
        <c:numFmt formatCode="0%" sourceLinked="1"/>
        <c:majorTickMark val="out"/>
        <c:minorTickMark val="none"/>
        <c:tickLblPos val="nextTo"/>
        <c:crossAx val="179403776"/>
        <c:crosses val="autoZero"/>
        <c:crossBetween val="between"/>
      </c:valAx>
    </c:plotArea>
    <c:legend>
      <c:legendPos val="r"/>
      <c:layout>
        <c:manualLayout>
          <c:xMode val="edge"/>
          <c:yMode val="edge"/>
          <c:x val="0.88124490335388916"/>
          <c:y val="0.55112979540533735"/>
          <c:w val="9.7916100372654344E-2"/>
          <c:h val="0.16130628158205002"/>
        </c:manualLayout>
      </c:layout>
      <c:overlay val="0"/>
    </c:legend>
    <c:plotVisOnly val="1"/>
    <c:dispBlanksAs val="gap"/>
    <c:showDLblsOverMax val="0"/>
  </c:chart>
  <c:externalData r:id="rId2">
    <c:autoUpdate val="0"/>
  </c:externalData>
</c:chartSpace>
</file>

<file path=word/charts/chart38.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800" b="1" i="0" u="none" strike="noStrike" baseline="0">
                <a:solidFill>
                  <a:srgbClr val="000000"/>
                </a:solidFill>
                <a:latin typeface="Calibri"/>
                <a:ea typeface="Calibri"/>
                <a:cs typeface="Calibri"/>
              </a:defRPr>
            </a:pPr>
            <a:r>
              <a:rPr lang="pl-PL"/>
              <a:t>TVP Historia</a:t>
            </a:r>
          </a:p>
        </c:rich>
      </c:tx>
      <c:overlay val="0"/>
      <c:spPr>
        <a:noFill/>
        <a:ln w="25400">
          <a:noFill/>
        </a:ln>
      </c:spPr>
    </c:title>
    <c:autoTitleDeleted val="0"/>
    <c:plotArea>
      <c:layout>
        <c:manualLayout>
          <c:layoutTarget val="inner"/>
          <c:xMode val="edge"/>
          <c:yMode val="edge"/>
          <c:x val="0.17784761088094361"/>
          <c:y val="0.24531996990603436"/>
          <c:w val="0.76534421311686984"/>
          <c:h val="0.70571498192146831"/>
        </c:manualLayout>
      </c:layout>
      <c:barChart>
        <c:barDir val="bar"/>
        <c:grouping val="clustered"/>
        <c:varyColors val="0"/>
        <c:ser>
          <c:idx val="0"/>
          <c:order val="0"/>
          <c:tx>
            <c:strRef>
              <c:f>'[tabele_krrit_20140929.xlsx]profile anten'!$C$210</c:f>
              <c:strCache>
                <c:ptCount val="1"/>
                <c:pt idx="0">
                  <c:v>2014</c:v>
                </c:pt>
              </c:strCache>
            </c:strRef>
          </c:tx>
          <c:spPr>
            <a:ln w="22225"/>
            <a:effectLst>
              <a:outerShdw blurRad="50800" dist="38100" dir="2700000" algn="tl" rotWithShape="0">
                <a:prstClr val="black">
                  <a:alpha val="40000"/>
                </a:prstClr>
              </a:outerShdw>
            </a:effectLst>
          </c:spPr>
          <c:invertIfNegative val="0"/>
          <c:dLbls>
            <c:spPr>
              <a:noFill/>
              <a:ln w="25400">
                <a:noFill/>
              </a:ln>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'[tabele_krrit_20140929.xlsx]profile anten'!$A$306:$A$315</c:f>
              <c:strCache>
                <c:ptCount val="10"/>
                <c:pt idx="0">
                  <c:v>serial</c:v>
                </c:pt>
                <c:pt idx="1">
                  <c:v>film</c:v>
                </c:pt>
                <c:pt idx="2">
                  <c:v>historia</c:v>
                </c:pt>
                <c:pt idx="3">
                  <c:v>dokument</c:v>
                </c:pt>
                <c:pt idx="4">
                  <c:v>informacja</c:v>
                </c:pt>
                <c:pt idx="5">
                  <c:v>kultura</c:v>
                </c:pt>
                <c:pt idx="6">
                  <c:v>publicystyka</c:v>
                </c:pt>
                <c:pt idx="7">
                  <c:v>edukacja</c:v>
                </c:pt>
                <c:pt idx="8">
                  <c:v>lifestyle</c:v>
                </c:pt>
                <c:pt idx="9">
                  <c:v>rozrywka</c:v>
                </c:pt>
              </c:strCache>
            </c:strRef>
          </c:cat>
          <c:val>
            <c:numRef>
              <c:f>'[tabele_krrit_20140929.xlsx]profile anten'!$C$306:$C$315</c:f>
              <c:numCache>
                <c:formatCode>0%</c:formatCode>
                <c:ptCount val="10"/>
                <c:pt idx="0">
                  <c:v>0.29896377601523638</c:v>
                </c:pt>
                <c:pt idx="1">
                  <c:v>0.27428986705760022</c:v>
                </c:pt>
                <c:pt idx="2">
                  <c:v>0.21593805209938752</c:v>
                </c:pt>
                <c:pt idx="3">
                  <c:v>0.11107268603791549</c:v>
                </c:pt>
                <c:pt idx="4">
                  <c:v>4.8741370020924935E-2</c:v>
                </c:pt>
                <c:pt idx="5">
                  <c:v>2.1057775438860293E-2</c:v>
                </c:pt>
                <c:pt idx="6">
                  <c:v>9.2646192785274892E-3</c:v>
                </c:pt>
                <c:pt idx="7">
                  <c:v>8.946359433146641E-3</c:v>
                </c:pt>
                <c:pt idx="8">
                  <c:v>7.5254670525880521E-3</c:v>
                </c:pt>
                <c:pt idx="9">
                  <c:v>4.2000275658133799E-3</c:v>
                </c:pt>
              </c:numCache>
            </c:numRef>
          </c:val>
        </c:ser>
        <c:dLbls>
          <c:showLegendKey val="0"/>
          <c:showVal val="0"/>
          <c:showCatName val="0"/>
          <c:showSerName val="0"/>
          <c:showPercent val="0"/>
          <c:showBubbleSize val="0"/>
        </c:dLbls>
        <c:gapWidth val="35"/>
        <c:axId val="180408320"/>
        <c:axId val="180421184"/>
      </c:barChart>
      <c:catAx>
        <c:axId val="180408320"/>
        <c:scaling>
          <c:orientation val="maxMin"/>
        </c:scaling>
        <c:delete val="0"/>
        <c:axPos val="l"/>
        <c:numFmt formatCode="General" sourceLinked="0"/>
        <c:majorTickMark val="out"/>
        <c:minorTickMark val="none"/>
        <c:tickLblPos val="nextTo"/>
        <c:spPr>
          <a:ln/>
        </c:spPr>
        <c:crossAx val="180421184"/>
        <c:crosses val="autoZero"/>
        <c:auto val="1"/>
        <c:lblAlgn val="ctr"/>
        <c:lblOffset val="100"/>
        <c:noMultiLvlLbl val="0"/>
      </c:catAx>
      <c:valAx>
        <c:axId val="180421184"/>
        <c:scaling>
          <c:orientation val="minMax"/>
        </c:scaling>
        <c:delete val="0"/>
        <c:axPos val="t"/>
        <c:numFmt formatCode="0%" sourceLinked="1"/>
        <c:majorTickMark val="out"/>
        <c:minorTickMark val="none"/>
        <c:tickLblPos val="nextTo"/>
        <c:crossAx val="180408320"/>
        <c:crosses val="autoZero"/>
        <c:crossBetween val="between"/>
      </c:valAx>
    </c:plotArea>
    <c:plotVisOnly val="1"/>
    <c:dispBlanksAs val="gap"/>
    <c:showDLblsOverMax val="0"/>
  </c:chart>
  <c:externalData r:id="rId2">
    <c:autoUpdate val="0"/>
  </c:externalData>
</c:chartSpace>
</file>

<file path=word/charts/chart39.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800" b="1" i="0" u="none" strike="noStrike" baseline="0">
                <a:solidFill>
                  <a:srgbClr val="000000"/>
                </a:solidFill>
                <a:latin typeface="Calibri"/>
                <a:ea typeface="Calibri"/>
                <a:cs typeface="Calibri"/>
              </a:defRPr>
            </a:pPr>
            <a:r>
              <a:rPr lang="pl-PL"/>
              <a:t>TVP Historia
porównanie</a:t>
            </a:r>
          </a:p>
        </c:rich>
      </c:tx>
      <c:overlay val="0"/>
      <c:spPr>
        <a:noFill/>
        <a:ln w="25400">
          <a:noFill/>
        </a:ln>
      </c:spPr>
    </c:title>
    <c:autoTitleDeleted val="0"/>
    <c:plotArea>
      <c:layout>
        <c:manualLayout>
          <c:layoutTarget val="inner"/>
          <c:xMode val="edge"/>
          <c:yMode val="edge"/>
          <c:x val="0.17784761088094361"/>
          <c:y val="0.33605475329593754"/>
          <c:w val="0.66742811274421543"/>
          <c:h val="0.61834074606452505"/>
        </c:manualLayout>
      </c:layout>
      <c:barChart>
        <c:barDir val="bar"/>
        <c:grouping val="clustered"/>
        <c:varyColors val="0"/>
        <c:ser>
          <c:idx val="0"/>
          <c:order val="0"/>
          <c:tx>
            <c:strRef>
              <c:f>'[tabele_krrit_20140929.xlsx]profile anten'!$C$172</c:f>
              <c:strCache>
                <c:ptCount val="1"/>
                <c:pt idx="0">
                  <c:v>2014</c:v>
                </c:pt>
              </c:strCache>
            </c:strRef>
          </c:tx>
          <c:spPr>
            <a:solidFill>
              <a:schemeClr val="accent6"/>
            </a:solidFill>
            <a:ln w="22225"/>
            <a:effectLst>
              <a:outerShdw blurRad="50800" dist="38100" dir="2700000" algn="tl" rotWithShape="0">
                <a:prstClr val="black">
                  <a:alpha val="40000"/>
                </a:prstClr>
              </a:outerShdw>
            </a:effectLst>
          </c:spPr>
          <c:invertIfNegative val="0"/>
          <c:dLbls>
            <c:spPr>
              <a:noFill/>
              <a:ln w="25400">
                <a:noFill/>
              </a:ln>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'[tabele_krrit_20140929.xlsx]profile anten'!$A$306:$A$316</c:f>
              <c:strCache>
                <c:ptCount val="11"/>
                <c:pt idx="0">
                  <c:v>serial</c:v>
                </c:pt>
                <c:pt idx="1">
                  <c:v>film</c:v>
                </c:pt>
                <c:pt idx="2">
                  <c:v>historia</c:v>
                </c:pt>
                <c:pt idx="3">
                  <c:v>dokument</c:v>
                </c:pt>
                <c:pt idx="4">
                  <c:v>informacja</c:v>
                </c:pt>
                <c:pt idx="5">
                  <c:v>kultura</c:v>
                </c:pt>
                <c:pt idx="6">
                  <c:v>publicystyka</c:v>
                </c:pt>
                <c:pt idx="7">
                  <c:v>edukacja</c:v>
                </c:pt>
                <c:pt idx="8">
                  <c:v>lifestyle</c:v>
                </c:pt>
                <c:pt idx="9">
                  <c:v>rozrywka</c:v>
                </c:pt>
                <c:pt idx="10">
                  <c:v>edutainment</c:v>
                </c:pt>
              </c:strCache>
            </c:strRef>
          </c:cat>
          <c:val>
            <c:numRef>
              <c:f>'[tabele_krrit_20140929.xlsx]profile anten'!$C$306:$C$316</c:f>
              <c:numCache>
                <c:formatCode>0%</c:formatCode>
                <c:ptCount val="11"/>
                <c:pt idx="0">
                  <c:v>0.29896377601523638</c:v>
                </c:pt>
                <c:pt idx="1">
                  <c:v>0.27428986705760022</c:v>
                </c:pt>
                <c:pt idx="2">
                  <c:v>0.21593805209938752</c:v>
                </c:pt>
                <c:pt idx="3">
                  <c:v>0.11107268603791549</c:v>
                </c:pt>
                <c:pt idx="4">
                  <c:v>4.8741370020924935E-2</c:v>
                </c:pt>
                <c:pt idx="5">
                  <c:v>2.1057775438860293E-2</c:v>
                </c:pt>
                <c:pt idx="6">
                  <c:v>9.2646192785274892E-3</c:v>
                </c:pt>
                <c:pt idx="7">
                  <c:v>8.946359433146641E-3</c:v>
                </c:pt>
                <c:pt idx="8">
                  <c:v>7.5254670525880521E-3</c:v>
                </c:pt>
                <c:pt idx="9">
                  <c:v>4.2000275658133799E-3</c:v>
                </c:pt>
              </c:numCache>
            </c:numRef>
          </c:val>
        </c:ser>
        <c:ser>
          <c:idx val="1"/>
          <c:order val="1"/>
          <c:tx>
            <c:strRef>
              <c:f>'[tabele_krrit_20140929.xlsx]profile anten'!$D$172</c:f>
              <c:strCache>
                <c:ptCount val="1"/>
                <c:pt idx="0">
                  <c:v>2012</c:v>
                </c:pt>
              </c:strCache>
            </c:strRef>
          </c:tx>
          <c:spPr>
            <a:ln w="22225"/>
            <a:effectLst>
              <a:outerShdw blurRad="50800" dist="38100" dir="2700000" algn="tl" rotWithShape="0">
                <a:prstClr val="black">
                  <a:alpha val="40000"/>
                </a:prstClr>
              </a:outerShdw>
            </a:effectLst>
          </c:spPr>
          <c:invertIfNegative val="0"/>
          <c:dLbls>
            <c:spPr>
              <a:noFill/>
              <a:ln w="25400">
                <a:noFill/>
              </a:ln>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'[tabele_krrit_20140929.xlsx]profile anten'!$A$306:$A$316</c:f>
              <c:strCache>
                <c:ptCount val="11"/>
                <c:pt idx="0">
                  <c:v>serial</c:v>
                </c:pt>
                <c:pt idx="1">
                  <c:v>film</c:v>
                </c:pt>
                <c:pt idx="2">
                  <c:v>historia</c:v>
                </c:pt>
                <c:pt idx="3">
                  <c:v>dokument</c:v>
                </c:pt>
                <c:pt idx="4">
                  <c:v>informacja</c:v>
                </c:pt>
                <c:pt idx="5">
                  <c:v>kultura</c:v>
                </c:pt>
                <c:pt idx="6">
                  <c:v>publicystyka</c:v>
                </c:pt>
                <c:pt idx="7">
                  <c:v>edukacja</c:v>
                </c:pt>
                <c:pt idx="8">
                  <c:v>lifestyle</c:v>
                </c:pt>
                <c:pt idx="9">
                  <c:v>rozrywka</c:v>
                </c:pt>
                <c:pt idx="10">
                  <c:v>edutainment</c:v>
                </c:pt>
              </c:strCache>
            </c:strRef>
          </c:cat>
          <c:val>
            <c:numRef>
              <c:f>'[tabele_krrit_20140929.xlsx]profile anten'!$D$306:$D$316</c:f>
              <c:numCache>
                <c:formatCode>0%</c:formatCode>
                <c:ptCount val="11"/>
                <c:pt idx="0">
                  <c:v>0.18000000000000005</c:v>
                </c:pt>
                <c:pt idx="1">
                  <c:v>0.14000000000000001</c:v>
                </c:pt>
                <c:pt idx="2">
                  <c:v>0.17</c:v>
                </c:pt>
                <c:pt idx="3">
                  <c:v>0.26</c:v>
                </c:pt>
                <c:pt idx="4">
                  <c:v>0</c:v>
                </c:pt>
                <c:pt idx="5">
                  <c:v>4.0000000000000015E-2</c:v>
                </c:pt>
                <c:pt idx="6">
                  <c:v>1.0000000000000004E-2</c:v>
                </c:pt>
                <c:pt idx="7">
                  <c:v>3.0000000000000002E-2</c:v>
                </c:pt>
                <c:pt idx="8">
                  <c:v>3.0000000000000002E-2</c:v>
                </c:pt>
                <c:pt idx="9">
                  <c:v>0.13</c:v>
                </c:pt>
                <c:pt idx="10">
                  <c:v>1.0000000000000004E-2</c:v>
                </c:pt>
              </c:numCache>
            </c:numRef>
          </c:val>
        </c:ser>
        <c:dLbls>
          <c:showLegendKey val="0"/>
          <c:showVal val="0"/>
          <c:showCatName val="0"/>
          <c:showSerName val="0"/>
          <c:showPercent val="0"/>
          <c:showBubbleSize val="0"/>
        </c:dLbls>
        <c:gapWidth val="35"/>
        <c:axId val="180409856"/>
        <c:axId val="47824192"/>
      </c:barChart>
      <c:catAx>
        <c:axId val="180409856"/>
        <c:scaling>
          <c:orientation val="maxMin"/>
        </c:scaling>
        <c:delete val="0"/>
        <c:axPos val="l"/>
        <c:numFmt formatCode="General" sourceLinked="0"/>
        <c:majorTickMark val="out"/>
        <c:minorTickMark val="none"/>
        <c:tickLblPos val="nextTo"/>
        <c:spPr>
          <a:ln/>
        </c:spPr>
        <c:crossAx val="47824192"/>
        <c:crosses val="autoZero"/>
        <c:auto val="1"/>
        <c:lblAlgn val="ctr"/>
        <c:lblOffset val="100"/>
        <c:noMultiLvlLbl val="0"/>
      </c:catAx>
      <c:valAx>
        <c:axId val="47824192"/>
        <c:scaling>
          <c:orientation val="minMax"/>
        </c:scaling>
        <c:delete val="0"/>
        <c:axPos val="t"/>
        <c:numFmt formatCode="0%" sourceLinked="1"/>
        <c:majorTickMark val="out"/>
        <c:minorTickMark val="none"/>
        <c:tickLblPos val="nextTo"/>
        <c:crossAx val="180409856"/>
        <c:crosses val="autoZero"/>
        <c:crossBetween val="between"/>
      </c:valAx>
    </c:plotArea>
    <c:legend>
      <c:legendPos val="r"/>
      <c:layout>
        <c:manualLayout>
          <c:xMode val="edge"/>
          <c:yMode val="edge"/>
          <c:x val="0.8832431911165961"/>
          <c:y val="0.55112979540533735"/>
          <c:w val="9.7916100372654344E-2"/>
          <c:h val="0.16130628158205002"/>
        </c:manualLayout>
      </c:layout>
      <c:overlay val="0"/>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10"/>
    </mc:Choice>
    <mc:Fallback>
      <c:style val="10"/>
    </mc:Fallback>
  </mc:AlternateContent>
  <c:chart>
    <c:title>
      <c:tx>
        <c:rich>
          <a:bodyPr/>
          <a:lstStyle/>
          <a:p>
            <a:pPr>
              <a:defRPr/>
            </a:pPr>
            <a:r>
              <a:rPr lang="pl-PL"/>
              <a:t>recykling </a:t>
            </a:r>
            <a:r>
              <a:rPr lang="pl-PL" baseline="0"/>
              <a:t>–</a:t>
            </a:r>
            <a:r>
              <a:rPr lang="pl-PL"/>
              <a:t> liczba tytułów</a:t>
            </a:r>
          </a:p>
        </c:rich>
      </c:tx>
      <c:overlay val="0"/>
    </c:title>
    <c:autoTitleDeleted val="0"/>
    <c:plotArea>
      <c:layout/>
      <c:pieChart>
        <c:varyColors val="1"/>
        <c:ser>
          <c:idx val="0"/>
          <c:order val="0"/>
          <c:explosion val="25"/>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15:layout/>
              </c:ext>
            </c:extLst>
          </c:dLbls>
          <c:cat>
            <c:strRef>
              <c:f>recykling!$C$3:$C$4</c:f>
              <c:strCache>
                <c:ptCount val="2"/>
                <c:pt idx="0">
                  <c:v>unikalne programy</c:v>
                </c:pt>
                <c:pt idx="1">
                  <c:v>powtórki</c:v>
                </c:pt>
              </c:strCache>
            </c:strRef>
          </c:cat>
          <c:val>
            <c:numRef>
              <c:f>recykling!$E$3:$E$4</c:f>
              <c:numCache>
                <c:formatCode>0%</c:formatCode>
                <c:ptCount val="2"/>
                <c:pt idx="0">
                  <c:v>0.89233152594887688</c:v>
                </c:pt>
                <c:pt idx="1">
                  <c:v>0.1076684740511232</c:v>
                </c:pt>
              </c:numCache>
            </c:numRef>
          </c:val>
        </c:ser>
        <c:dLbls>
          <c:showLegendKey val="0"/>
          <c:showVal val="0"/>
          <c:showCatName val="0"/>
          <c:showSerName val="0"/>
          <c:showPercent val="1"/>
          <c:showBubbleSize val="0"/>
          <c:showLeaderLines val="1"/>
        </c:dLbls>
        <c:firstSliceAng val="0"/>
      </c:pieChart>
    </c:plotArea>
    <c:legend>
      <c:legendPos val="r"/>
      <c:overlay val="0"/>
      <c:txPr>
        <a:bodyPr/>
        <a:lstStyle/>
        <a:p>
          <a:pPr rtl="0">
            <a:defRPr/>
          </a:pPr>
          <a:endParaRPr lang="pl-PL"/>
        </a:p>
      </c:txPr>
    </c:legend>
    <c:plotVisOnly val="1"/>
    <c:dispBlanksAs val="zero"/>
    <c:showDLblsOverMax val="0"/>
  </c:chart>
  <c:externalData r:id="rId1">
    <c:autoUpdate val="0"/>
  </c:externalData>
</c:chartSpace>
</file>

<file path=word/charts/chart40.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800" b="1" i="0" u="none" strike="noStrike" baseline="0">
                <a:solidFill>
                  <a:srgbClr val="000000"/>
                </a:solidFill>
                <a:latin typeface="Calibri"/>
                <a:ea typeface="Calibri"/>
                <a:cs typeface="Calibri"/>
              </a:defRPr>
            </a:pPr>
            <a:r>
              <a:rPr lang="pl-PL"/>
              <a:t>TVP Kultura</a:t>
            </a:r>
          </a:p>
        </c:rich>
      </c:tx>
      <c:overlay val="0"/>
      <c:spPr>
        <a:noFill/>
        <a:ln w="25400">
          <a:noFill/>
        </a:ln>
      </c:spPr>
    </c:title>
    <c:autoTitleDeleted val="0"/>
    <c:plotArea>
      <c:layout>
        <c:manualLayout>
          <c:layoutTarget val="inner"/>
          <c:xMode val="edge"/>
          <c:yMode val="edge"/>
          <c:x val="0.17784761088094361"/>
          <c:y val="0.24531996990603436"/>
          <c:w val="0.76534421311686984"/>
          <c:h val="0.70571498192146831"/>
        </c:manualLayout>
      </c:layout>
      <c:barChart>
        <c:barDir val="bar"/>
        <c:grouping val="clustered"/>
        <c:varyColors val="0"/>
        <c:ser>
          <c:idx val="0"/>
          <c:order val="0"/>
          <c:tx>
            <c:strRef>
              <c:f>'[tabele_krrit_20140929.xlsx]profile anten'!$C$210</c:f>
              <c:strCache>
                <c:ptCount val="1"/>
                <c:pt idx="0">
                  <c:v>2014</c:v>
                </c:pt>
              </c:strCache>
            </c:strRef>
          </c:tx>
          <c:spPr>
            <a:ln w="22225"/>
            <a:effectLst>
              <a:outerShdw blurRad="50800" dist="38100" dir="2700000" algn="tl" rotWithShape="0">
                <a:prstClr val="black">
                  <a:alpha val="40000"/>
                </a:prstClr>
              </a:outerShdw>
            </a:effectLst>
          </c:spPr>
          <c:invertIfNegative val="0"/>
          <c:dLbls>
            <c:spPr>
              <a:noFill/>
              <a:ln w="25400">
                <a:noFill/>
              </a:ln>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'[tabele_krrit_20140929.xlsx]profile anten'!$A$346:$A$354</c:f>
              <c:strCache>
                <c:ptCount val="9"/>
                <c:pt idx="0">
                  <c:v>film</c:v>
                </c:pt>
                <c:pt idx="1">
                  <c:v>serial</c:v>
                </c:pt>
                <c:pt idx="2">
                  <c:v>kultura</c:v>
                </c:pt>
                <c:pt idx="3">
                  <c:v>infokultura</c:v>
                </c:pt>
                <c:pt idx="4">
                  <c:v>rozrywka</c:v>
                </c:pt>
                <c:pt idx="5">
                  <c:v>dokument</c:v>
                </c:pt>
                <c:pt idx="6">
                  <c:v>historia</c:v>
                </c:pt>
                <c:pt idx="7">
                  <c:v>publicystyka</c:v>
                </c:pt>
                <c:pt idx="8">
                  <c:v>edukacja</c:v>
                </c:pt>
              </c:strCache>
            </c:strRef>
          </c:cat>
          <c:val>
            <c:numRef>
              <c:f>'[tabele_krrit_20140929.xlsx]profile anten'!$C$346:$C$354</c:f>
              <c:numCache>
                <c:formatCode>0%</c:formatCode>
                <c:ptCount val="9"/>
                <c:pt idx="0">
                  <c:v>0.61801902916681783</c:v>
                </c:pt>
                <c:pt idx="1">
                  <c:v>0.12546703396358466</c:v>
                </c:pt>
                <c:pt idx="2">
                  <c:v>0.12425077189965197</c:v>
                </c:pt>
                <c:pt idx="3">
                  <c:v>5.9255434237563756E-2</c:v>
                </c:pt>
                <c:pt idx="4">
                  <c:v>3.6978634329743583E-2</c:v>
                </c:pt>
                <c:pt idx="5">
                  <c:v>2.928631022364285E-2</c:v>
                </c:pt>
                <c:pt idx="6">
                  <c:v>2.9467682636685438E-3</c:v>
                </c:pt>
                <c:pt idx="7">
                  <c:v>2.7845999884775199E-3</c:v>
                </c:pt>
                <c:pt idx="8">
                  <c:v>1.0114179268493062E-3</c:v>
                </c:pt>
              </c:numCache>
            </c:numRef>
          </c:val>
        </c:ser>
        <c:dLbls>
          <c:showLegendKey val="0"/>
          <c:showVal val="0"/>
          <c:showCatName val="0"/>
          <c:showSerName val="0"/>
          <c:showPercent val="0"/>
          <c:showBubbleSize val="0"/>
        </c:dLbls>
        <c:gapWidth val="35"/>
        <c:axId val="180411392"/>
        <c:axId val="180424640"/>
      </c:barChart>
      <c:catAx>
        <c:axId val="180411392"/>
        <c:scaling>
          <c:orientation val="maxMin"/>
        </c:scaling>
        <c:delete val="0"/>
        <c:axPos val="l"/>
        <c:numFmt formatCode="General" sourceLinked="0"/>
        <c:majorTickMark val="out"/>
        <c:minorTickMark val="none"/>
        <c:tickLblPos val="nextTo"/>
        <c:spPr>
          <a:ln/>
        </c:spPr>
        <c:crossAx val="180424640"/>
        <c:crosses val="autoZero"/>
        <c:auto val="1"/>
        <c:lblAlgn val="ctr"/>
        <c:lblOffset val="100"/>
        <c:noMultiLvlLbl val="0"/>
      </c:catAx>
      <c:valAx>
        <c:axId val="180424640"/>
        <c:scaling>
          <c:orientation val="minMax"/>
        </c:scaling>
        <c:delete val="0"/>
        <c:axPos val="t"/>
        <c:numFmt formatCode="0%" sourceLinked="1"/>
        <c:majorTickMark val="out"/>
        <c:minorTickMark val="none"/>
        <c:tickLblPos val="nextTo"/>
        <c:crossAx val="180411392"/>
        <c:crosses val="autoZero"/>
        <c:crossBetween val="between"/>
      </c:valAx>
    </c:plotArea>
    <c:plotVisOnly val="1"/>
    <c:dispBlanksAs val="gap"/>
    <c:showDLblsOverMax val="0"/>
  </c:chart>
  <c:externalData r:id="rId2">
    <c:autoUpdate val="0"/>
  </c:externalData>
</c:chartSpace>
</file>

<file path=word/charts/chart41.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800" b="1" i="0" u="none" strike="noStrike" baseline="0">
                <a:solidFill>
                  <a:srgbClr val="000000"/>
                </a:solidFill>
                <a:latin typeface="Calibri"/>
                <a:ea typeface="Calibri"/>
                <a:cs typeface="Calibri"/>
              </a:defRPr>
            </a:pPr>
            <a:r>
              <a:rPr lang="pl-PL"/>
              <a:t>TVP Kultura
porównanie</a:t>
            </a:r>
          </a:p>
        </c:rich>
      </c:tx>
      <c:overlay val="0"/>
      <c:spPr>
        <a:noFill/>
        <a:ln w="25400">
          <a:noFill/>
        </a:ln>
      </c:spPr>
    </c:title>
    <c:autoTitleDeleted val="0"/>
    <c:plotArea>
      <c:layout>
        <c:manualLayout>
          <c:layoutTarget val="inner"/>
          <c:xMode val="edge"/>
          <c:yMode val="edge"/>
          <c:x val="0.13788185562679892"/>
          <c:y val="0.33605475329593754"/>
          <c:w val="0.70739386799835979"/>
          <c:h val="0.61834074606452505"/>
        </c:manualLayout>
      </c:layout>
      <c:barChart>
        <c:barDir val="bar"/>
        <c:grouping val="clustered"/>
        <c:varyColors val="0"/>
        <c:ser>
          <c:idx val="0"/>
          <c:order val="0"/>
          <c:tx>
            <c:strRef>
              <c:f>'[tabele_krrit_20140929.xlsx]profile anten'!$C$172</c:f>
              <c:strCache>
                <c:ptCount val="1"/>
                <c:pt idx="0">
                  <c:v>2014</c:v>
                </c:pt>
              </c:strCache>
            </c:strRef>
          </c:tx>
          <c:spPr>
            <a:solidFill>
              <a:schemeClr val="accent6"/>
            </a:solidFill>
            <a:ln w="22225"/>
            <a:effectLst>
              <a:outerShdw blurRad="50800" dist="38100" dir="2700000" algn="tl" rotWithShape="0">
                <a:prstClr val="black">
                  <a:alpha val="40000"/>
                </a:prstClr>
              </a:outerShdw>
            </a:effectLst>
          </c:spPr>
          <c:invertIfNegative val="0"/>
          <c:dLbls>
            <c:spPr>
              <a:noFill/>
              <a:ln w="25400">
                <a:noFill/>
              </a:ln>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'[tabele_krrit_20140929.xlsx]profile anten'!$A$346:$A$357</c:f>
              <c:strCache>
                <c:ptCount val="12"/>
                <c:pt idx="0">
                  <c:v>film</c:v>
                </c:pt>
                <c:pt idx="1">
                  <c:v>serial</c:v>
                </c:pt>
                <c:pt idx="2">
                  <c:v>kultura</c:v>
                </c:pt>
                <c:pt idx="3">
                  <c:v>infokultura</c:v>
                </c:pt>
                <c:pt idx="4">
                  <c:v>rozrywka</c:v>
                </c:pt>
                <c:pt idx="5">
                  <c:v>dokument</c:v>
                </c:pt>
                <c:pt idx="6">
                  <c:v>historia</c:v>
                </c:pt>
                <c:pt idx="7">
                  <c:v>publicystyka</c:v>
                </c:pt>
                <c:pt idx="8">
                  <c:v>edukacja</c:v>
                </c:pt>
                <c:pt idx="9">
                  <c:v>informacja</c:v>
                </c:pt>
                <c:pt idx="10">
                  <c:v>dziecięce</c:v>
                </c:pt>
                <c:pt idx="11">
                  <c:v>inne</c:v>
                </c:pt>
              </c:strCache>
            </c:strRef>
          </c:cat>
          <c:val>
            <c:numRef>
              <c:f>'[tabele_krrit_20140929.xlsx]profile anten'!$C$346:$C$357</c:f>
              <c:numCache>
                <c:formatCode>0%</c:formatCode>
                <c:ptCount val="12"/>
                <c:pt idx="0">
                  <c:v>0.61801902916681783</c:v>
                </c:pt>
                <c:pt idx="1">
                  <c:v>0.12546703396358466</c:v>
                </c:pt>
                <c:pt idx="2">
                  <c:v>0.12425077189965197</c:v>
                </c:pt>
                <c:pt idx="3">
                  <c:v>5.9255434237563756E-2</c:v>
                </c:pt>
                <c:pt idx="4">
                  <c:v>3.6978634329743583E-2</c:v>
                </c:pt>
                <c:pt idx="5">
                  <c:v>2.928631022364285E-2</c:v>
                </c:pt>
                <c:pt idx="6">
                  <c:v>2.9467682636685438E-3</c:v>
                </c:pt>
                <c:pt idx="7">
                  <c:v>2.7845999884775199E-3</c:v>
                </c:pt>
                <c:pt idx="8">
                  <c:v>1.0114179268493062E-3</c:v>
                </c:pt>
              </c:numCache>
            </c:numRef>
          </c:val>
        </c:ser>
        <c:ser>
          <c:idx val="1"/>
          <c:order val="1"/>
          <c:tx>
            <c:strRef>
              <c:f>'[tabele_krrit_20140929.xlsx]profile anten'!$D$172</c:f>
              <c:strCache>
                <c:ptCount val="1"/>
                <c:pt idx="0">
                  <c:v>2012</c:v>
                </c:pt>
              </c:strCache>
            </c:strRef>
          </c:tx>
          <c:spPr>
            <a:ln w="22225"/>
            <a:effectLst>
              <a:outerShdw blurRad="50800" dist="38100" dir="2700000" algn="tl" rotWithShape="0">
                <a:prstClr val="black">
                  <a:alpha val="40000"/>
                </a:prstClr>
              </a:outerShdw>
            </a:effectLst>
          </c:spPr>
          <c:invertIfNegative val="0"/>
          <c:dLbls>
            <c:spPr>
              <a:noFill/>
              <a:ln w="25400">
                <a:noFill/>
              </a:ln>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'[tabele_krrit_20140929.xlsx]profile anten'!$A$346:$A$357</c:f>
              <c:strCache>
                <c:ptCount val="12"/>
                <c:pt idx="0">
                  <c:v>film</c:v>
                </c:pt>
                <c:pt idx="1">
                  <c:v>serial</c:v>
                </c:pt>
                <c:pt idx="2">
                  <c:v>kultura</c:v>
                </c:pt>
                <c:pt idx="3">
                  <c:v>infokultura</c:v>
                </c:pt>
                <c:pt idx="4">
                  <c:v>rozrywka</c:v>
                </c:pt>
                <c:pt idx="5">
                  <c:v>dokument</c:v>
                </c:pt>
                <c:pt idx="6">
                  <c:v>historia</c:v>
                </c:pt>
                <c:pt idx="7">
                  <c:v>publicystyka</c:v>
                </c:pt>
                <c:pt idx="8">
                  <c:v>edukacja</c:v>
                </c:pt>
                <c:pt idx="9">
                  <c:v>informacja</c:v>
                </c:pt>
                <c:pt idx="10">
                  <c:v>dziecięce</c:v>
                </c:pt>
                <c:pt idx="11">
                  <c:v>inne</c:v>
                </c:pt>
              </c:strCache>
            </c:strRef>
          </c:cat>
          <c:val>
            <c:numRef>
              <c:f>'[tabele_krrit_20140929.xlsx]profile anten'!$D$346:$D$357</c:f>
              <c:numCache>
                <c:formatCode>0%</c:formatCode>
                <c:ptCount val="12"/>
                <c:pt idx="0">
                  <c:v>0.38000000000000012</c:v>
                </c:pt>
                <c:pt idx="1">
                  <c:v>2.0000000000000007E-2</c:v>
                </c:pt>
                <c:pt idx="2">
                  <c:v>0.19</c:v>
                </c:pt>
                <c:pt idx="3">
                  <c:v>4.0000000000000015E-2</c:v>
                </c:pt>
                <c:pt idx="4">
                  <c:v>0.16</c:v>
                </c:pt>
                <c:pt idx="5">
                  <c:v>0.18000000000000005</c:v>
                </c:pt>
                <c:pt idx="6">
                  <c:v>1.0000000000000004E-2</c:v>
                </c:pt>
                <c:pt idx="7">
                  <c:v>0</c:v>
                </c:pt>
                <c:pt idx="8">
                  <c:v>1.0000000000000004E-2</c:v>
                </c:pt>
                <c:pt idx="9">
                  <c:v>0</c:v>
                </c:pt>
                <c:pt idx="10">
                  <c:v>1.0000000000000004E-2</c:v>
                </c:pt>
                <c:pt idx="11">
                  <c:v>2.0000000000000007E-2</c:v>
                </c:pt>
              </c:numCache>
            </c:numRef>
          </c:val>
        </c:ser>
        <c:dLbls>
          <c:showLegendKey val="0"/>
          <c:showVal val="0"/>
          <c:showCatName val="0"/>
          <c:showSerName val="0"/>
          <c:showPercent val="0"/>
          <c:showBubbleSize val="0"/>
        </c:dLbls>
        <c:gapWidth val="35"/>
        <c:axId val="180749312"/>
        <c:axId val="180426368"/>
      </c:barChart>
      <c:catAx>
        <c:axId val="180749312"/>
        <c:scaling>
          <c:orientation val="maxMin"/>
        </c:scaling>
        <c:delete val="0"/>
        <c:axPos val="l"/>
        <c:numFmt formatCode="General" sourceLinked="0"/>
        <c:majorTickMark val="out"/>
        <c:minorTickMark val="none"/>
        <c:tickLblPos val="nextTo"/>
        <c:spPr>
          <a:ln/>
        </c:spPr>
        <c:crossAx val="180426368"/>
        <c:crosses val="autoZero"/>
        <c:auto val="1"/>
        <c:lblAlgn val="ctr"/>
        <c:lblOffset val="100"/>
        <c:noMultiLvlLbl val="0"/>
      </c:catAx>
      <c:valAx>
        <c:axId val="180426368"/>
        <c:scaling>
          <c:orientation val="minMax"/>
        </c:scaling>
        <c:delete val="0"/>
        <c:axPos val="t"/>
        <c:numFmt formatCode="0%" sourceLinked="1"/>
        <c:majorTickMark val="out"/>
        <c:minorTickMark val="none"/>
        <c:tickLblPos val="nextTo"/>
        <c:crossAx val="180749312"/>
        <c:crosses val="autoZero"/>
        <c:crossBetween val="between"/>
      </c:valAx>
    </c:plotArea>
    <c:legend>
      <c:legendPos val="r"/>
      <c:layout>
        <c:manualLayout>
          <c:xMode val="edge"/>
          <c:yMode val="edge"/>
          <c:x val="0.87924661559118211"/>
          <c:y val="0.55112979540533735"/>
          <c:w val="9.7916100372654344E-2"/>
          <c:h val="0.16130628158205002"/>
        </c:manualLayout>
      </c:layout>
      <c:overlay val="0"/>
    </c:legend>
    <c:plotVisOnly val="1"/>
    <c:dispBlanksAs val="gap"/>
    <c:showDLblsOverMax val="0"/>
  </c:chart>
  <c:externalData r:id="rId2">
    <c:autoUpdate val="0"/>
  </c:externalData>
</c:chartSpace>
</file>

<file path=word/charts/chart42.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800" b="1" i="0" u="none" strike="noStrike" baseline="0">
                <a:solidFill>
                  <a:srgbClr val="000000"/>
                </a:solidFill>
                <a:latin typeface="Calibri"/>
                <a:ea typeface="Calibri"/>
                <a:cs typeface="Calibri"/>
              </a:defRPr>
            </a:pPr>
            <a:r>
              <a:rPr lang="pl-PL"/>
              <a:t>TVP Polonia</a:t>
            </a:r>
          </a:p>
        </c:rich>
      </c:tx>
      <c:overlay val="0"/>
      <c:spPr>
        <a:noFill/>
        <a:ln w="25400">
          <a:noFill/>
        </a:ln>
      </c:spPr>
    </c:title>
    <c:autoTitleDeleted val="0"/>
    <c:plotArea>
      <c:layout>
        <c:manualLayout>
          <c:layoutTarget val="inner"/>
          <c:xMode val="edge"/>
          <c:yMode val="edge"/>
          <c:x val="0.16186130877928573"/>
          <c:y val="0.24531996990603436"/>
          <c:w val="0.78133051521852759"/>
          <c:h val="0.70571498192146831"/>
        </c:manualLayout>
      </c:layout>
      <c:barChart>
        <c:barDir val="bar"/>
        <c:grouping val="clustered"/>
        <c:varyColors val="0"/>
        <c:ser>
          <c:idx val="0"/>
          <c:order val="0"/>
          <c:tx>
            <c:strRef>
              <c:f>'[tabele_krrit_20140929.xlsx]profile anten'!$C$210</c:f>
              <c:strCache>
                <c:ptCount val="1"/>
                <c:pt idx="0">
                  <c:v>2014</c:v>
                </c:pt>
              </c:strCache>
            </c:strRef>
          </c:tx>
          <c:spPr>
            <a:ln w="22225"/>
            <a:effectLst>
              <a:outerShdw blurRad="50800" dist="38100" dir="2700000" algn="tl" rotWithShape="0">
                <a:prstClr val="black">
                  <a:alpha val="40000"/>
                </a:prstClr>
              </a:outerShdw>
            </a:effectLst>
          </c:spPr>
          <c:invertIfNegative val="0"/>
          <c:dLbls>
            <c:spPr>
              <a:noFill/>
              <a:ln w="25400">
                <a:noFill/>
              </a:ln>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'[tabele_krrit_20140929.xlsx]profile anten'!$A$365:$A$377</c:f>
              <c:strCache>
                <c:ptCount val="13"/>
                <c:pt idx="0">
                  <c:v>serial</c:v>
                </c:pt>
                <c:pt idx="1">
                  <c:v>edukacja</c:v>
                </c:pt>
                <c:pt idx="2">
                  <c:v>film</c:v>
                </c:pt>
                <c:pt idx="3">
                  <c:v>informacja</c:v>
                </c:pt>
                <c:pt idx="4">
                  <c:v>rozrywka</c:v>
                </c:pt>
                <c:pt idx="5">
                  <c:v>publicystyka</c:v>
                </c:pt>
                <c:pt idx="6">
                  <c:v>historia</c:v>
                </c:pt>
                <c:pt idx="7">
                  <c:v>kultura</c:v>
                </c:pt>
                <c:pt idx="8">
                  <c:v>dokument</c:v>
                </c:pt>
                <c:pt idx="9">
                  <c:v>dzięcięce</c:v>
                </c:pt>
                <c:pt idx="10">
                  <c:v>lifestyle</c:v>
                </c:pt>
                <c:pt idx="11">
                  <c:v>religia</c:v>
                </c:pt>
                <c:pt idx="12">
                  <c:v>infokultura</c:v>
                </c:pt>
              </c:strCache>
            </c:strRef>
          </c:cat>
          <c:val>
            <c:numRef>
              <c:f>'[tabele_krrit_20140929.xlsx]profile anten'!$C$365:$C$377</c:f>
              <c:numCache>
                <c:formatCode>0%</c:formatCode>
                <c:ptCount val="13"/>
                <c:pt idx="0">
                  <c:v>0.29917010040044117</c:v>
                </c:pt>
                <c:pt idx="1">
                  <c:v>0.12391039405722247</c:v>
                </c:pt>
                <c:pt idx="2">
                  <c:v>0.10502969454278142</c:v>
                </c:pt>
                <c:pt idx="3">
                  <c:v>9.9377091675855497E-2</c:v>
                </c:pt>
                <c:pt idx="4">
                  <c:v>8.5332636914088988E-2</c:v>
                </c:pt>
                <c:pt idx="5">
                  <c:v>6.7314723463525072E-2</c:v>
                </c:pt>
                <c:pt idx="6">
                  <c:v>6.67827365407309E-2</c:v>
                </c:pt>
                <c:pt idx="7">
                  <c:v>5.9104714371384919E-2</c:v>
                </c:pt>
                <c:pt idx="8">
                  <c:v>2.7044280656955497E-2</c:v>
                </c:pt>
                <c:pt idx="9">
                  <c:v>2.2476931112529762E-2</c:v>
                </c:pt>
                <c:pt idx="10">
                  <c:v>2.1132455071286242E-2</c:v>
                </c:pt>
                <c:pt idx="11">
                  <c:v>1.8159131797342003E-2</c:v>
                </c:pt>
                <c:pt idx="12">
                  <c:v>5.165109395856308E-3</c:v>
                </c:pt>
              </c:numCache>
            </c:numRef>
          </c:val>
        </c:ser>
        <c:dLbls>
          <c:showLegendKey val="0"/>
          <c:showVal val="0"/>
          <c:showCatName val="0"/>
          <c:showSerName val="0"/>
          <c:showPercent val="0"/>
          <c:showBubbleSize val="0"/>
        </c:dLbls>
        <c:gapWidth val="35"/>
        <c:axId val="180750336"/>
        <c:axId val="180428096"/>
      </c:barChart>
      <c:catAx>
        <c:axId val="180750336"/>
        <c:scaling>
          <c:orientation val="maxMin"/>
        </c:scaling>
        <c:delete val="0"/>
        <c:axPos val="l"/>
        <c:numFmt formatCode="General" sourceLinked="0"/>
        <c:majorTickMark val="out"/>
        <c:minorTickMark val="none"/>
        <c:tickLblPos val="nextTo"/>
        <c:spPr>
          <a:ln/>
        </c:spPr>
        <c:crossAx val="180428096"/>
        <c:crosses val="autoZero"/>
        <c:auto val="1"/>
        <c:lblAlgn val="ctr"/>
        <c:lblOffset val="100"/>
        <c:noMultiLvlLbl val="0"/>
      </c:catAx>
      <c:valAx>
        <c:axId val="180428096"/>
        <c:scaling>
          <c:orientation val="minMax"/>
        </c:scaling>
        <c:delete val="0"/>
        <c:axPos val="t"/>
        <c:numFmt formatCode="0%" sourceLinked="1"/>
        <c:majorTickMark val="out"/>
        <c:minorTickMark val="none"/>
        <c:tickLblPos val="nextTo"/>
        <c:crossAx val="180750336"/>
        <c:crosses val="autoZero"/>
        <c:crossBetween val="between"/>
      </c:valAx>
    </c:plotArea>
    <c:plotVisOnly val="1"/>
    <c:dispBlanksAs val="gap"/>
    <c:showDLblsOverMax val="0"/>
  </c:chart>
  <c:externalData r:id="rId2">
    <c:autoUpdate val="0"/>
  </c:externalData>
</c:chartSpace>
</file>

<file path=word/charts/chart43.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800" b="1" i="0" u="none" strike="noStrike" baseline="0">
                <a:solidFill>
                  <a:srgbClr val="000000"/>
                </a:solidFill>
                <a:latin typeface="Calibri"/>
                <a:ea typeface="Calibri"/>
                <a:cs typeface="Calibri"/>
              </a:defRPr>
            </a:pPr>
            <a:r>
              <a:rPr lang="pl-PL"/>
              <a:t>TVP Polonia
porównanie</a:t>
            </a:r>
          </a:p>
        </c:rich>
      </c:tx>
      <c:overlay val="0"/>
      <c:spPr>
        <a:noFill/>
        <a:ln w="25400">
          <a:noFill/>
        </a:ln>
      </c:spPr>
    </c:title>
    <c:autoTitleDeleted val="0"/>
    <c:plotArea>
      <c:layout>
        <c:manualLayout>
          <c:layoutTarget val="inner"/>
          <c:xMode val="edge"/>
          <c:yMode val="edge"/>
          <c:x val="0.16186130877928573"/>
          <c:y val="0.33605475329593754"/>
          <c:w val="0.68341441484587329"/>
          <c:h val="0.61834074606452505"/>
        </c:manualLayout>
      </c:layout>
      <c:barChart>
        <c:barDir val="bar"/>
        <c:grouping val="clustered"/>
        <c:varyColors val="0"/>
        <c:ser>
          <c:idx val="0"/>
          <c:order val="0"/>
          <c:tx>
            <c:strRef>
              <c:f>'[tabele_krrit_20140929.xlsx]profile anten'!$C$172</c:f>
              <c:strCache>
                <c:ptCount val="1"/>
                <c:pt idx="0">
                  <c:v>2014</c:v>
                </c:pt>
              </c:strCache>
            </c:strRef>
          </c:tx>
          <c:spPr>
            <a:solidFill>
              <a:schemeClr val="accent6"/>
            </a:solidFill>
            <a:ln w="22225"/>
            <a:effectLst>
              <a:outerShdw blurRad="50800" dist="38100" dir="2700000" algn="tl" rotWithShape="0">
                <a:prstClr val="black">
                  <a:alpha val="40000"/>
                </a:prstClr>
              </a:outerShdw>
            </a:effectLst>
          </c:spPr>
          <c:invertIfNegative val="0"/>
          <c:dLbls>
            <c:spPr>
              <a:noFill/>
              <a:ln w="25400">
                <a:noFill/>
              </a:ln>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'[tabele_krrit_20140929.xlsx]profile anten'!$A$365:$A$378</c:f>
              <c:strCache>
                <c:ptCount val="14"/>
                <c:pt idx="0">
                  <c:v>serial</c:v>
                </c:pt>
                <c:pt idx="1">
                  <c:v>edukacja</c:v>
                </c:pt>
                <c:pt idx="2">
                  <c:v>film</c:v>
                </c:pt>
                <c:pt idx="3">
                  <c:v>informacja</c:v>
                </c:pt>
                <c:pt idx="4">
                  <c:v>rozrywka</c:v>
                </c:pt>
                <c:pt idx="5">
                  <c:v>publicystyka</c:v>
                </c:pt>
                <c:pt idx="6">
                  <c:v>historia</c:v>
                </c:pt>
                <c:pt idx="7">
                  <c:v>kultura</c:v>
                </c:pt>
                <c:pt idx="8">
                  <c:v>dokument</c:v>
                </c:pt>
                <c:pt idx="9">
                  <c:v>dzięcięce</c:v>
                </c:pt>
                <c:pt idx="10">
                  <c:v>lifestyle</c:v>
                </c:pt>
                <c:pt idx="11">
                  <c:v>religia</c:v>
                </c:pt>
                <c:pt idx="12">
                  <c:v>infokultura</c:v>
                </c:pt>
                <c:pt idx="13">
                  <c:v>inne</c:v>
                </c:pt>
              </c:strCache>
            </c:strRef>
          </c:cat>
          <c:val>
            <c:numRef>
              <c:f>'[tabele_krrit_20140929.xlsx]profile anten'!$C$365:$C$378</c:f>
              <c:numCache>
                <c:formatCode>0%</c:formatCode>
                <c:ptCount val="14"/>
                <c:pt idx="0">
                  <c:v>0.29917010040044117</c:v>
                </c:pt>
                <c:pt idx="1">
                  <c:v>0.12391039405722247</c:v>
                </c:pt>
                <c:pt idx="2">
                  <c:v>0.10502969454278142</c:v>
                </c:pt>
                <c:pt idx="3">
                  <c:v>9.9377091675855497E-2</c:v>
                </c:pt>
                <c:pt idx="4">
                  <c:v>8.5332636914088988E-2</c:v>
                </c:pt>
                <c:pt idx="5">
                  <c:v>6.7314723463525072E-2</c:v>
                </c:pt>
                <c:pt idx="6">
                  <c:v>6.67827365407309E-2</c:v>
                </c:pt>
                <c:pt idx="7">
                  <c:v>5.9104714371384919E-2</c:v>
                </c:pt>
                <c:pt idx="8">
                  <c:v>2.7044280656955497E-2</c:v>
                </c:pt>
                <c:pt idx="9">
                  <c:v>2.2476931112529762E-2</c:v>
                </c:pt>
                <c:pt idx="10">
                  <c:v>2.1132455071286242E-2</c:v>
                </c:pt>
                <c:pt idx="11">
                  <c:v>1.8159131797342003E-2</c:v>
                </c:pt>
                <c:pt idx="12">
                  <c:v>5.165109395856308E-3</c:v>
                </c:pt>
              </c:numCache>
            </c:numRef>
          </c:val>
        </c:ser>
        <c:ser>
          <c:idx val="1"/>
          <c:order val="1"/>
          <c:tx>
            <c:strRef>
              <c:f>'[tabele_krrit_20140929.xlsx]profile anten'!$D$172</c:f>
              <c:strCache>
                <c:ptCount val="1"/>
                <c:pt idx="0">
                  <c:v>2012</c:v>
                </c:pt>
              </c:strCache>
            </c:strRef>
          </c:tx>
          <c:spPr>
            <a:ln w="22225"/>
            <a:effectLst>
              <a:outerShdw blurRad="50800" dist="38100" dir="2700000" algn="tl" rotWithShape="0">
                <a:prstClr val="black">
                  <a:alpha val="40000"/>
                </a:prstClr>
              </a:outerShdw>
            </a:effectLst>
          </c:spPr>
          <c:invertIfNegative val="0"/>
          <c:dLbls>
            <c:spPr>
              <a:noFill/>
              <a:ln w="25400">
                <a:noFill/>
              </a:ln>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'[tabele_krrit_20140929.xlsx]profile anten'!$A$365:$A$378</c:f>
              <c:strCache>
                <c:ptCount val="14"/>
                <c:pt idx="0">
                  <c:v>serial</c:v>
                </c:pt>
                <c:pt idx="1">
                  <c:v>edukacja</c:v>
                </c:pt>
                <c:pt idx="2">
                  <c:v>film</c:v>
                </c:pt>
                <c:pt idx="3">
                  <c:v>informacja</c:v>
                </c:pt>
                <c:pt idx="4">
                  <c:v>rozrywka</c:v>
                </c:pt>
                <c:pt idx="5">
                  <c:v>publicystyka</c:v>
                </c:pt>
                <c:pt idx="6">
                  <c:v>historia</c:v>
                </c:pt>
                <c:pt idx="7">
                  <c:v>kultura</c:v>
                </c:pt>
                <c:pt idx="8">
                  <c:v>dokument</c:v>
                </c:pt>
                <c:pt idx="9">
                  <c:v>dzięcięce</c:v>
                </c:pt>
                <c:pt idx="10">
                  <c:v>lifestyle</c:v>
                </c:pt>
                <c:pt idx="11">
                  <c:v>religia</c:v>
                </c:pt>
                <c:pt idx="12">
                  <c:v>infokultura</c:v>
                </c:pt>
                <c:pt idx="13">
                  <c:v>inne</c:v>
                </c:pt>
              </c:strCache>
            </c:strRef>
          </c:cat>
          <c:val>
            <c:numRef>
              <c:f>'[tabele_krrit_20140929.xlsx]profile anten'!$D$365:$D$378</c:f>
              <c:numCache>
                <c:formatCode>0%</c:formatCode>
                <c:ptCount val="14"/>
                <c:pt idx="0">
                  <c:v>0.31000000000000011</c:v>
                </c:pt>
                <c:pt idx="1">
                  <c:v>0.13</c:v>
                </c:pt>
                <c:pt idx="2">
                  <c:v>6.0000000000000019E-2</c:v>
                </c:pt>
                <c:pt idx="3">
                  <c:v>0.22</c:v>
                </c:pt>
                <c:pt idx="4">
                  <c:v>0.05</c:v>
                </c:pt>
                <c:pt idx="5">
                  <c:v>0.05</c:v>
                </c:pt>
                <c:pt idx="6">
                  <c:v>3.0000000000000002E-2</c:v>
                </c:pt>
                <c:pt idx="7">
                  <c:v>6.0000000000000019E-2</c:v>
                </c:pt>
                <c:pt idx="8">
                  <c:v>2.0000000000000007E-2</c:v>
                </c:pt>
                <c:pt idx="9">
                  <c:v>3.0000000000000002E-2</c:v>
                </c:pt>
                <c:pt idx="10">
                  <c:v>1.0000000000000004E-2</c:v>
                </c:pt>
                <c:pt idx="11">
                  <c:v>2.0000000000000007E-2</c:v>
                </c:pt>
                <c:pt idx="13">
                  <c:v>1.0000000000000004E-2</c:v>
                </c:pt>
              </c:numCache>
            </c:numRef>
          </c:val>
        </c:ser>
        <c:dLbls>
          <c:showLegendKey val="0"/>
          <c:showVal val="0"/>
          <c:showCatName val="0"/>
          <c:showSerName val="0"/>
          <c:showPercent val="0"/>
          <c:showBubbleSize val="0"/>
        </c:dLbls>
        <c:gapWidth val="35"/>
        <c:axId val="180751872"/>
        <c:axId val="180426944"/>
      </c:barChart>
      <c:catAx>
        <c:axId val="180751872"/>
        <c:scaling>
          <c:orientation val="maxMin"/>
        </c:scaling>
        <c:delete val="0"/>
        <c:axPos val="l"/>
        <c:numFmt formatCode="General" sourceLinked="0"/>
        <c:majorTickMark val="out"/>
        <c:minorTickMark val="none"/>
        <c:tickLblPos val="nextTo"/>
        <c:spPr>
          <a:ln/>
        </c:spPr>
        <c:crossAx val="180426944"/>
        <c:crosses val="autoZero"/>
        <c:auto val="1"/>
        <c:lblAlgn val="ctr"/>
        <c:lblOffset val="100"/>
        <c:noMultiLvlLbl val="0"/>
      </c:catAx>
      <c:valAx>
        <c:axId val="180426944"/>
        <c:scaling>
          <c:orientation val="minMax"/>
        </c:scaling>
        <c:delete val="0"/>
        <c:axPos val="t"/>
        <c:numFmt formatCode="0%" sourceLinked="1"/>
        <c:majorTickMark val="out"/>
        <c:minorTickMark val="none"/>
        <c:tickLblPos val="nextTo"/>
        <c:crossAx val="180751872"/>
        <c:crosses val="autoZero"/>
        <c:crossBetween val="between"/>
      </c:valAx>
    </c:plotArea>
    <c:legend>
      <c:legendPos val="r"/>
      <c:layout>
        <c:manualLayout>
          <c:xMode val="edge"/>
          <c:yMode val="edge"/>
          <c:x val="0.88124490335388916"/>
          <c:y val="0.54104815280645924"/>
          <c:w val="9.7916100372654344E-2"/>
          <c:h val="0.16130628158205002"/>
        </c:manualLayout>
      </c:layout>
      <c:overlay val="0"/>
    </c:legend>
    <c:plotVisOnly val="1"/>
    <c:dispBlanksAs val="gap"/>
    <c:showDLblsOverMax val="0"/>
  </c:chart>
  <c:externalData r:id="rId2">
    <c:autoUpdate val="0"/>
  </c:externalData>
</c:chartSpace>
</file>

<file path=word/charts/chart44.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800" b="1" i="0" u="none" strike="noStrike" baseline="0">
                <a:solidFill>
                  <a:srgbClr val="000000"/>
                </a:solidFill>
                <a:latin typeface="Calibri"/>
                <a:ea typeface="Calibri"/>
                <a:cs typeface="Calibri"/>
              </a:defRPr>
            </a:pPr>
            <a:r>
              <a:rPr lang="pl-PL"/>
              <a:t>TVP Regionalna</a:t>
            </a:r>
          </a:p>
        </c:rich>
      </c:tx>
      <c:overlay val="0"/>
      <c:spPr>
        <a:noFill/>
        <a:ln w="25400">
          <a:noFill/>
        </a:ln>
      </c:spPr>
    </c:title>
    <c:autoTitleDeleted val="0"/>
    <c:plotArea>
      <c:layout>
        <c:manualLayout>
          <c:layoutTarget val="inner"/>
          <c:xMode val="edge"/>
          <c:yMode val="edge"/>
          <c:x val="0.21981165389779553"/>
          <c:y val="0.22851723224123749"/>
          <c:w val="0.74336304772708972"/>
          <c:h val="0.70235443438850964"/>
        </c:manualLayout>
      </c:layout>
      <c:barChart>
        <c:barDir val="bar"/>
        <c:grouping val="clustered"/>
        <c:varyColors val="0"/>
        <c:ser>
          <c:idx val="0"/>
          <c:order val="0"/>
          <c:tx>
            <c:strRef>
              <c:f>'profile anten'!$C$210</c:f>
              <c:strCache>
                <c:ptCount val="1"/>
                <c:pt idx="0">
                  <c:v>2014</c:v>
                </c:pt>
              </c:strCache>
            </c:strRef>
          </c:tx>
          <c:spPr>
            <a:ln w="22225"/>
            <a:effectLst>
              <a:outerShdw blurRad="50800" dist="38100" dir="2700000" algn="tl" rotWithShape="0">
                <a:prstClr val="black">
                  <a:alpha val="40000"/>
                </a:prstClr>
              </a:outerShdw>
            </a:effectLst>
          </c:spPr>
          <c:invertIfNegative val="0"/>
          <c:dLbls>
            <c:spPr>
              <a:noFill/>
              <a:ln w="25400">
                <a:noFill/>
              </a:ln>
            </c:spPr>
            <c:showLegendKey val="0"/>
            <c:showVal val="1"/>
            <c:showCatName val="0"/>
            <c:showSerName val="0"/>
            <c:showPercent val="0"/>
            <c:showBubbleSize val="0"/>
            <c:showLeaderLines val="0"/>
          </c:dLbls>
          <c:cat>
            <c:strRef>
              <c:f>'profile anten'!$A$384:$A$399</c:f>
              <c:strCache>
                <c:ptCount val="16"/>
                <c:pt idx="0">
                  <c:v>publicystyka</c:v>
                </c:pt>
                <c:pt idx="1">
                  <c:v>pasma lokalne</c:v>
                </c:pt>
                <c:pt idx="2">
                  <c:v>film</c:v>
                </c:pt>
                <c:pt idx="3">
                  <c:v>informacja</c:v>
                </c:pt>
                <c:pt idx="4">
                  <c:v>dokument</c:v>
                </c:pt>
                <c:pt idx="5">
                  <c:v>serial</c:v>
                </c:pt>
                <c:pt idx="6">
                  <c:v>edukacja</c:v>
                </c:pt>
                <c:pt idx="7">
                  <c:v>sport</c:v>
                </c:pt>
                <c:pt idx="8">
                  <c:v>historia</c:v>
                </c:pt>
                <c:pt idx="9">
                  <c:v>lifestyle</c:v>
                </c:pt>
                <c:pt idx="10">
                  <c:v>publi-tainment</c:v>
                </c:pt>
                <c:pt idx="11">
                  <c:v>religia</c:v>
                </c:pt>
                <c:pt idx="12">
                  <c:v>kultura</c:v>
                </c:pt>
                <c:pt idx="13">
                  <c:v>infokultura</c:v>
                </c:pt>
                <c:pt idx="14">
                  <c:v>rozrywka</c:v>
                </c:pt>
                <c:pt idx="15">
                  <c:v>inne</c:v>
                </c:pt>
              </c:strCache>
            </c:strRef>
          </c:cat>
          <c:val>
            <c:numRef>
              <c:f>'profile anten'!$C$384:$C$399</c:f>
              <c:numCache>
                <c:formatCode>0%</c:formatCode>
                <c:ptCount val="16"/>
                <c:pt idx="0">
                  <c:v>0.2440723719906516</c:v>
                </c:pt>
                <c:pt idx="1">
                  <c:v>0.22779500098737876</c:v>
                </c:pt>
                <c:pt idx="2">
                  <c:v>0.14765626947197277</c:v>
                </c:pt>
                <c:pt idx="3">
                  <c:v>0.13575020658265324</c:v>
                </c:pt>
                <c:pt idx="4">
                  <c:v>5.4382523970298129E-2</c:v>
                </c:pt>
                <c:pt idx="5">
                  <c:v>4.7785299750950465E-2</c:v>
                </c:pt>
                <c:pt idx="6">
                  <c:v>4.7501548171623657E-2</c:v>
                </c:pt>
                <c:pt idx="7">
                  <c:v>1.6568791544202939E-2</c:v>
                </c:pt>
                <c:pt idx="8">
                  <c:v>1.5863247076687695E-2</c:v>
                </c:pt>
                <c:pt idx="9">
                  <c:v>1.4707151114971152E-2</c:v>
                </c:pt>
                <c:pt idx="10">
                  <c:v>1.2724724540485404E-2</c:v>
                </c:pt>
                <c:pt idx="11">
                  <c:v>7.9412097403481364E-3</c:v>
                </c:pt>
                <c:pt idx="12">
                  <c:v>7.9316235383438526E-3</c:v>
                </c:pt>
                <c:pt idx="13">
                  <c:v>7.8204235950941649E-3</c:v>
                </c:pt>
                <c:pt idx="14">
                  <c:v>7.3622031392894301E-3</c:v>
                </c:pt>
                <c:pt idx="15">
                  <c:v>4.1374047850485903E-3</c:v>
                </c:pt>
              </c:numCache>
            </c:numRef>
          </c:val>
        </c:ser>
        <c:dLbls>
          <c:showLegendKey val="0"/>
          <c:showVal val="0"/>
          <c:showCatName val="0"/>
          <c:showSerName val="0"/>
          <c:showPercent val="0"/>
          <c:showBubbleSize val="0"/>
        </c:dLbls>
        <c:gapWidth val="35"/>
        <c:axId val="180651008"/>
        <c:axId val="180710208"/>
      </c:barChart>
      <c:catAx>
        <c:axId val="180651008"/>
        <c:scaling>
          <c:orientation val="maxMin"/>
        </c:scaling>
        <c:delete val="0"/>
        <c:axPos val="l"/>
        <c:numFmt formatCode="General" sourceLinked="0"/>
        <c:majorTickMark val="out"/>
        <c:minorTickMark val="none"/>
        <c:tickLblPos val="nextTo"/>
        <c:spPr>
          <a:ln/>
        </c:spPr>
        <c:crossAx val="180710208"/>
        <c:crosses val="autoZero"/>
        <c:auto val="1"/>
        <c:lblAlgn val="ctr"/>
        <c:lblOffset val="100"/>
        <c:noMultiLvlLbl val="0"/>
      </c:catAx>
      <c:valAx>
        <c:axId val="180710208"/>
        <c:scaling>
          <c:orientation val="minMax"/>
        </c:scaling>
        <c:delete val="0"/>
        <c:axPos val="t"/>
        <c:numFmt formatCode="0%" sourceLinked="1"/>
        <c:majorTickMark val="out"/>
        <c:minorTickMark val="none"/>
        <c:tickLblPos val="nextTo"/>
        <c:crossAx val="180651008"/>
        <c:crosses val="autoZero"/>
        <c:crossBetween val="between"/>
      </c:valAx>
    </c:plotArea>
    <c:plotVisOnly val="1"/>
    <c:dispBlanksAs val="gap"/>
    <c:showDLblsOverMax val="0"/>
  </c:chart>
  <c:externalData r:id="rId2">
    <c:autoUpdate val="0"/>
  </c:externalData>
</c:chartSpace>
</file>

<file path=word/charts/chart45.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800" b="1" i="0" u="none" strike="noStrike" baseline="0">
                <a:solidFill>
                  <a:srgbClr val="000000"/>
                </a:solidFill>
                <a:latin typeface="Calibri"/>
                <a:ea typeface="Calibri"/>
                <a:cs typeface="Calibri"/>
              </a:defRPr>
            </a:pPr>
            <a:r>
              <a:rPr lang="pl-PL"/>
              <a:t>TVP Rozrywka</a:t>
            </a:r>
          </a:p>
        </c:rich>
      </c:tx>
      <c:overlay val="0"/>
      <c:spPr>
        <a:noFill/>
        <a:ln w="25400">
          <a:noFill/>
        </a:ln>
      </c:spPr>
    </c:title>
    <c:autoTitleDeleted val="0"/>
    <c:plotArea>
      <c:layout>
        <c:manualLayout>
          <c:layoutTarget val="inner"/>
          <c:xMode val="edge"/>
          <c:yMode val="edge"/>
          <c:x val="0.15986302101657848"/>
          <c:y val="0.24531996990603436"/>
          <c:w val="0.77533565193040588"/>
          <c:h val="0.70571498192146831"/>
        </c:manualLayout>
      </c:layout>
      <c:barChart>
        <c:barDir val="bar"/>
        <c:grouping val="clustered"/>
        <c:varyColors val="0"/>
        <c:ser>
          <c:idx val="0"/>
          <c:order val="0"/>
          <c:tx>
            <c:strRef>
              <c:f>'[tabele_krrit_20140929.xlsx]profile anten'!$C$210</c:f>
              <c:strCache>
                <c:ptCount val="1"/>
                <c:pt idx="0">
                  <c:v>2014</c:v>
                </c:pt>
              </c:strCache>
            </c:strRef>
          </c:tx>
          <c:spPr>
            <a:ln w="22225"/>
            <a:effectLst>
              <a:outerShdw blurRad="50800" dist="38100" dir="2700000" algn="tl" rotWithShape="0">
                <a:prstClr val="black">
                  <a:alpha val="40000"/>
                </a:prstClr>
              </a:outerShdw>
            </a:effectLst>
          </c:spPr>
          <c:invertIfNegative val="0"/>
          <c:dLbls>
            <c:spPr>
              <a:noFill/>
              <a:ln w="25400">
                <a:noFill/>
              </a:ln>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'[tabele_krrit_20140929.xlsx]profile anten'!$A$404:$A$408</c:f>
              <c:strCache>
                <c:ptCount val="5"/>
                <c:pt idx="0">
                  <c:v>rozrywka</c:v>
                </c:pt>
                <c:pt idx="1">
                  <c:v>lifestyle</c:v>
                </c:pt>
                <c:pt idx="2">
                  <c:v>informacja</c:v>
                </c:pt>
                <c:pt idx="3">
                  <c:v>historia</c:v>
                </c:pt>
                <c:pt idx="4">
                  <c:v>film</c:v>
                </c:pt>
              </c:strCache>
            </c:strRef>
          </c:cat>
          <c:val>
            <c:numRef>
              <c:f>'[tabele_krrit_20140929.xlsx]profile anten'!$C$404:$C$408</c:f>
              <c:numCache>
                <c:formatCode>0%</c:formatCode>
                <c:ptCount val="5"/>
                <c:pt idx="0">
                  <c:v>0.83943281251820556</c:v>
                </c:pt>
                <c:pt idx="1">
                  <c:v>0.11591923287543544</c:v>
                </c:pt>
                <c:pt idx="2">
                  <c:v>1.602992065433954E-2</c:v>
                </c:pt>
                <c:pt idx="3">
                  <c:v>1.5272583219732726E-2</c:v>
                </c:pt>
                <c:pt idx="4">
                  <c:v>1.3345450732287049E-2</c:v>
                </c:pt>
              </c:numCache>
            </c:numRef>
          </c:val>
        </c:ser>
        <c:dLbls>
          <c:showLegendKey val="0"/>
          <c:showVal val="0"/>
          <c:showCatName val="0"/>
          <c:showSerName val="0"/>
          <c:showPercent val="0"/>
          <c:showBubbleSize val="0"/>
        </c:dLbls>
        <c:gapWidth val="35"/>
        <c:axId val="180748288"/>
        <c:axId val="180711936"/>
      </c:barChart>
      <c:catAx>
        <c:axId val="180748288"/>
        <c:scaling>
          <c:orientation val="maxMin"/>
        </c:scaling>
        <c:delete val="0"/>
        <c:axPos val="l"/>
        <c:numFmt formatCode="General" sourceLinked="0"/>
        <c:majorTickMark val="out"/>
        <c:minorTickMark val="none"/>
        <c:tickLblPos val="nextTo"/>
        <c:spPr>
          <a:ln/>
        </c:spPr>
        <c:crossAx val="180711936"/>
        <c:crosses val="autoZero"/>
        <c:auto val="1"/>
        <c:lblAlgn val="ctr"/>
        <c:lblOffset val="100"/>
        <c:noMultiLvlLbl val="0"/>
      </c:catAx>
      <c:valAx>
        <c:axId val="180711936"/>
        <c:scaling>
          <c:orientation val="minMax"/>
        </c:scaling>
        <c:delete val="0"/>
        <c:axPos val="t"/>
        <c:numFmt formatCode="0%" sourceLinked="1"/>
        <c:majorTickMark val="out"/>
        <c:minorTickMark val="none"/>
        <c:tickLblPos val="nextTo"/>
        <c:crossAx val="180748288"/>
        <c:crosses val="autoZero"/>
        <c:crossBetween val="between"/>
      </c:valAx>
    </c:plotArea>
    <c:plotVisOnly val="1"/>
    <c:dispBlanksAs val="gap"/>
    <c:showDLblsOverMax val="0"/>
  </c:chart>
  <c:externalData r:id="rId2">
    <c:autoUpdate val="0"/>
  </c:externalData>
</c:chartSpace>
</file>

<file path=word/charts/chart46.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16"/>
    </mc:Choice>
    <mc:Fallback>
      <c:style val="16"/>
    </mc:Fallback>
  </mc:AlternateContent>
  <c:clrMapOvr bg1="lt1" tx1="dk1" bg2="lt2" tx2="dk2" accent1="accent1" accent2="accent2" accent3="accent3" accent4="accent4" accent5="accent5" accent6="accent6" hlink="hlink" folHlink="folHlink"/>
  <c:chart>
    <c:title>
      <c:tx>
        <c:rich>
          <a:bodyPr/>
          <a:lstStyle/>
          <a:p>
            <a:pPr>
              <a:defRPr/>
            </a:pPr>
            <a:r>
              <a:rPr lang="pl-PL"/>
              <a:t>Polsat</a:t>
            </a:r>
          </a:p>
        </c:rich>
      </c:tx>
      <c:overlay val="0"/>
      <c:spPr>
        <a:noFill/>
        <a:ln w="25400">
          <a:noFill/>
        </a:ln>
      </c:spPr>
    </c:title>
    <c:autoTitleDeleted val="0"/>
    <c:plotArea>
      <c:layout>
        <c:manualLayout>
          <c:layoutTarget val="inner"/>
          <c:xMode val="edge"/>
          <c:yMode val="edge"/>
          <c:x val="0.20182706403343034"/>
          <c:y val="0.24195942237307494"/>
          <c:w val="0.74136475996438278"/>
          <c:h val="0.70907552945442809"/>
        </c:manualLayout>
      </c:layout>
      <c:barChart>
        <c:barDir val="bar"/>
        <c:grouping val="clustered"/>
        <c:varyColors val="0"/>
        <c:ser>
          <c:idx val="0"/>
          <c:order val="0"/>
          <c:spPr>
            <a:solidFill>
              <a:srgbClr val="00B050"/>
            </a:solidFill>
            <a:ln w="22225"/>
            <a:effectLst>
              <a:outerShdw blurRad="50800" dist="38100" dir="2700000" algn="tl" rotWithShape="0">
                <a:prstClr val="black">
                  <a:alpha val="40000"/>
                </a:prstClr>
              </a:outerShdw>
            </a:effectLst>
          </c:spPr>
          <c:invertIfNegative val="0"/>
          <c:dLbls>
            <c:numFmt formatCode="0%" sourceLinked="0"/>
            <c:spPr>
              <a:noFill/>
              <a:ln w="25400">
                <a:noFill/>
              </a:ln>
            </c:spPr>
            <c:showLegendKey val="0"/>
            <c:showVal val="1"/>
            <c:showCatName val="0"/>
            <c:showSerName val="0"/>
            <c:showPercent val="0"/>
            <c:showBubbleSize val="0"/>
            <c:showLeaderLines val="0"/>
          </c:dLbls>
          <c:cat>
            <c:strRef>
              <c:f>'profile anten'!$A$78:$A$87</c:f>
              <c:strCache>
                <c:ptCount val="10"/>
                <c:pt idx="0">
                  <c:v>rozrywka</c:v>
                </c:pt>
                <c:pt idx="1">
                  <c:v>dokudrama</c:v>
                </c:pt>
                <c:pt idx="2">
                  <c:v>film</c:v>
                </c:pt>
                <c:pt idx="3">
                  <c:v>informacja</c:v>
                </c:pt>
                <c:pt idx="4">
                  <c:v>serial</c:v>
                </c:pt>
                <c:pt idx="5">
                  <c:v>dzięcięce</c:v>
                </c:pt>
                <c:pt idx="6">
                  <c:v>sport</c:v>
                </c:pt>
                <c:pt idx="7">
                  <c:v>publitainment</c:v>
                </c:pt>
                <c:pt idx="8">
                  <c:v>lifestyle</c:v>
                </c:pt>
                <c:pt idx="9">
                  <c:v>publicystyka</c:v>
                </c:pt>
              </c:strCache>
            </c:strRef>
          </c:cat>
          <c:val>
            <c:numRef>
              <c:f>'profile anten'!$C$78:$C$87</c:f>
              <c:numCache>
                <c:formatCode>0%</c:formatCode>
                <c:ptCount val="10"/>
                <c:pt idx="0">
                  <c:v>0.23810726899996773</c:v>
                </c:pt>
                <c:pt idx="1">
                  <c:v>0.21046170332903211</c:v>
                </c:pt>
                <c:pt idx="2">
                  <c:v>0.19939940754657476</c:v>
                </c:pt>
                <c:pt idx="3">
                  <c:v>0.15790223331541625</c:v>
                </c:pt>
                <c:pt idx="4">
                  <c:v>0.12639741178904321</c:v>
                </c:pt>
                <c:pt idx="5">
                  <c:v>3.3181800454768214E-2</c:v>
                </c:pt>
                <c:pt idx="6">
                  <c:v>2.1877029458195085E-2</c:v>
                </c:pt>
                <c:pt idx="7">
                  <c:v>7.1233452762267434E-3</c:v>
                </c:pt>
                <c:pt idx="8">
                  <c:v>3.3183496085636148E-3</c:v>
                </c:pt>
                <c:pt idx="9">
                  <c:v>2.2314502222124258E-3</c:v>
                </c:pt>
              </c:numCache>
            </c:numRef>
          </c:val>
        </c:ser>
        <c:dLbls>
          <c:showLegendKey val="0"/>
          <c:showVal val="0"/>
          <c:showCatName val="0"/>
          <c:showSerName val="0"/>
          <c:showPercent val="0"/>
          <c:showBubbleSize val="0"/>
        </c:dLbls>
        <c:gapWidth val="35"/>
        <c:axId val="180879360"/>
        <c:axId val="180713664"/>
      </c:barChart>
      <c:catAx>
        <c:axId val="180879360"/>
        <c:scaling>
          <c:orientation val="maxMin"/>
        </c:scaling>
        <c:delete val="0"/>
        <c:axPos val="l"/>
        <c:numFmt formatCode="General" sourceLinked="0"/>
        <c:majorTickMark val="out"/>
        <c:minorTickMark val="none"/>
        <c:tickLblPos val="nextTo"/>
        <c:spPr>
          <a:ln/>
        </c:spPr>
        <c:crossAx val="180713664"/>
        <c:crosses val="autoZero"/>
        <c:auto val="1"/>
        <c:lblAlgn val="ctr"/>
        <c:lblOffset val="100"/>
        <c:noMultiLvlLbl val="0"/>
      </c:catAx>
      <c:valAx>
        <c:axId val="180713664"/>
        <c:scaling>
          <c:orientation val="minMax"/>
        </c:scaling>
        <c:delete val="0"/>
        <c:axPos val="t"/>
        <c:numFmt formatCode="0%" sourceLinked="1"/>
        <c:majorTickMark val="out"/>
        <c:minorTickMark val="none"/>
        <c:tickLblPos val="nextTo"/>
        <c:spPr>
          <a:ln/>
        </c:spPr>
        <c:crossAx val="180879360"/>
        <c:crosses val="autoZero"/>
        <c:crossBetween val="between"/>
      </c:valAx>
    </c:plotArea>
    <c:plotVisOnly val="1"/>
    <c:dispBlanksAs val="gap"/>
    <c:showDLblsOverMax val="0"/>
  </c:chart>
  <c:externalData r:id="rId2">
    <c:autoUpdate val="0"/>
  </c:externalData>
</c:chartSpace>
</file>

<file path=word/charts/chart47.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16"/>
    </mc:Choice>
    <mc:Fallback>
      <c:style val="16"/>
    </mc:Fallback>
  </mc:AlternateContent>
  <c:clrMapOvr bg1="lt1" tx1="dk1" bg2="lt2" tx2="dk2" accent1="accent1" accent2="accent2" accent3="accent3" accent4="accent4" accent5="accent5" accent6="accent6" hlink="hlink" folHlink="folHlink"/>
  <c:chart>
    <c:title>
      <c:tx>
        <c:rich>
          <a:bodyPr/>
          <a:lstStyle/>
          <a:p>
            <a:pPr>
              <a:defRPr/>
            </a:pPr>
            <a:r>
              <a:rPr lang="pl-PL"/>
              <a:t>Polsat</a:t>
            </a:r>
          </a:p>
          <a:p>
            <a:pPr>
              <a:defRPr/>
            </a:pPr>
            <a:r>
              <a:rPr lang="pl-PL"/>
              <a:t>porównanie</a:t>
            </a:r>
          </a:p>
        </c:rich>
      </c:tx>
      <c:overlay val="0"/>
      <c:spPr>
        <a:noFill/>
        <a:ln w="25400">
          <a:noFill/>
        </a:ln>
      </c:spPr>
    </c:title>
    <c:autoTitleDeleted val="0"/>
    <c:plotArea>
      <c:layout>
        <c:manualLayout>
          <c:layoutTarget val="inner"/>
          <c:xMode val="edge"/>
          <c:yMode val="edge"/>
          <c:x val="0.20182706403343034"/>
          <c:y val="0.33941530082889693"/>
          <c:w val="0.63945208406631371"/>
          <c:h val="0.61161965099860638"/>
        </c:manualLayout>
      </c:layout>
      <c:barChart>
        <c:barDir val="bar"/>
        <c:grouping val="clustered"/>
        <c:varyColors val="0"/>
        <c:ser>
          <c:idx val="0"/>
          <c:order val="0"/>
          <c:tx>
            <c:v>2014</c:v>
          </c:tx>
          <c:spPr>
            <a:solidFill>
              <a:srgbClr val="00B050"/>
            </a:solidFill>
            <a:ln w="22225"/>
            <a:effectLst>
              <a:outerShdw blurRad="50800" dist="38100" dir="2700000" algn="tl" rotWithShape="0">
                <a:prstClr val="black">
                  <a:alpha val="40000"/>
                </a:prstClr>
              </a:outerShdw>
            </a:effectLst>
          </c:spPr>
          <c:invertIfNegative val="0"/>
          <c:dLbls>
            <c:numFmt formatCode="0%" sourceLinked="0"/>
            <c:spPr>
              <a:noFill/>
              <a:ln w="25400">
                <a:noFill/>
              </a:ln>
            </c:spPr>
            <c:showLegendKey val="0"/>
            <c:showVal val="1"/>
            <c:showCatName val="0"/>
            <c:showSerName val="0"/>
            <c:showPercent val="0"/>
            <c:showBubbleSize val="0"/>
            <c:showLeaderLines val="0"/>
          </c:dLbls>
          <c:cat>
            <c:strRef>
              <c:f>'profile anten'!$A$78:$A$87</c:f>
              <c:strCache>
                <c:ptCount val="10"/>
                <c:pt idx="0">
                  <c:v>rozrywka</c:v>
                </c:pt>
                <c:pt idx="1">
                  <c:v>dokudrama</c:v>
                </c:pt>
                <c:pt idx="2">
                  <c:v>film</c:v>
                </c:pt>
                <c:pt idx="3">
                  <c:v>informacja</c:v>
                </c:pt>
                <c:pt idx="4">
                  <c:v>serial</c:v>
                </c:pt>
                <c:pt idx="5">
                  <c:v>dzięcięce</c:v>
                </c:pt>
                <c:pt idx="6">
                  <c:v>sport</c:v>
                </c:pt>
                <c:pt idx="7">
                  <c:v>publitainment</c:v>
                </c:pt>
                <c:pt idx="8">
                  <c:v>lifestyle</c:v>
                </c:pt>
                <c:pt idx="9">
                  <c:v>publicystyka</c:v>
                </c:pt>
              </c:strCache>
            </c:strRef>
          </c:cat>
          <c:val>
            <c:numRef>
              <c:f>'profile anten'!$C$78:$C$87</c:f>
              <c:numCache>
                <c:formatCode>0%</c:formatCode>
                <c:ptCount val="10"/>
                <c:pt idx="0">
                  <c:v>0.23810726899996773</c:v>
                </c:pt>
                <c:pt idx="1">
                  <c:v>0.21046170332903211</c:v>
                </c:pt>
                <c:pt idx="2">
                  <c:v>0.19939940754657476</c:v>
                </c:pt>
                <c:pt idx="3">
                  <c:v>0.15790223331541625</c:v>
                </c:pt>
                <c:pt idx="4">
                  <c:v>0.12639741178904321</c:v>
                </c:pt>
                <c:pt idx="5">
                  <c:v>3.3181800454768214E-2</c:v>
                </c:pt>
                <c:pt idx="6">
                  <c:v>2.1877029458195085E-2</c:v>
                </c:pt>
                <c:pt idx="7">
                  <c:v>7.1233452762267434E-3</c:v>
                </c:pt>
                <c:pt idx="8">
                  <c:v>3.3183496085636148E-3</c:v>
                </c:pt>
                <c:pt idx="9">
                  <c:v>2.2314502222124258E-3</c:v>
                </c:pt>
              </c:numCache>
            </c:numRef>
          </c:val>
        </c:ser>
        <c:ser>
          <c:idx val="1"/>
          <c:order val="1"/>
          <c:tx>
            <c:v>2012</c:v>
          </c:tx>
          <c:spPr>
            <a:solidFill>
              <a:srgbClr val="92D050"/>
            </a:solidFill>
            <a:ln w="22225"/>
            <a:effectLst>
              <a:outerShdw blurRad="50800" dist="38100" dir="2700000" algn="tl" rotWithShape="0">
                <a:prstClr val="black">
                  <a:alpha val="40000"/>
                </a:prstClr>
              </a:outerShdw>
            </a:effectLst>
          </c:spPr>
          <c:invertIfNegative val="0"/>
          <c:dLbls>
            <c:spPr>
              <a:noFill/>
              <a:ln w="25400">
                <a:noFill/>
              </a:ln>
            </c:spPr>
            <c:showLegendKey val="0"/>
            <c:showVal val="1"/>
            <c:showCatName val="0"/>
            <c:showSerName val="0"/>
            <c:showPercent val="0"/>
            <c:showBubbleSize val="0"/>
            <c:showLeaderLines val="0"/>
          </c:dLbls>
          <c:cat>
            <c:strRef>
              <c:f>'profile anten'!$A$78:$A$87</c:f>
              <c:strCache>
                <c:ptCount val="10"/>
                <c:pt idx="0">
                  <c:v>rozrywka</c:v>
                </c:pt>
                <c:pt idx="1">
                  <c:v>dokudrama</c:v>
                </c:pt>
                <c:pt idx="2">
                  <c:v>film</c:v>
                </c:pt>
                <c:pt idx="3">
                  <c:v>informacja</c:v>
                </c:pt>
                <c:pt idx="4">
                  <c:v>serial</c:v>
                </c:pt>
                <c:pt idx="5">
                  <c:v>dzięcięce</c:v>
                </c:pt>
                <c:pt idx="6">
                  <c:v>sport</c:v>
                </c:pt>
                <c:pt idx="7">
                  <c:v>publitainment</c:v>
                </c:pt>
                <c:pt idx="8">
                  <c:v>lifestyle</c:v>
                </c:pt>
                <c:pt idx="9">
                  <c:v>publicystyka</c:v>
                </c:pt>
              </c:strCache>
            </c:strRef>
          </c:cat>
          <c:val>
            <c:numRef>
              <c:f>'profile anten'!$D$78:$D$87</c:f>
              <c:numCache>
                <c:formatCode>0%</c:formatCode>
                <c:ptCount val="10"/>
                <c:pt idx="0">
                  <c:v>0.16</c:v>
                </c:pt>
                <c:pt idx="1">
                  <c:v>0.11</c:v>
                </c:pt>
                <c:pt idx="2">
                  <c:v>0.2</c:v>
                </c:pt>
                <c:pt idx="3">
                  <c:v>0.11</c:v>
                </c:pt>
                <c:pt idx="4">
                  <c:v>0.29000000000000009</c:v>
                </c:pt>
                <c:pt idx="5">
                  <c:v>8.0000000000000029E-2</c:v>
                </c:pt>
                <c:pt idx="6">
                  <c:v>3.0000000000000002E-2</c:v>
                </c:pt>
                <c:pt idx="7">
                  <c:v>1.0000000000000004E-2</c:v>
                </c:pt>
                <c:pt idx="8">
                  <c:v>3.3003300330033012E-3</c:v>
                </c:pt>
                <c:pt idx="9">
                  <c:v>3.3003300330033012E-3</c:v>
                </c:pt>
              </c:numCache>
            </c:numRef>
          </c:val>
        </c:ser>
        <c:dLbls>
          <c:showLegendKey val="0"/>
          <c:showVal val="0"/>
          <c:showCatName val="0"/>
          <c:showSerName val="0"/>
          <c:showPercent val="0"/>
          <c:showBubbleSize val="0"/>
        </c:dLbls>
        <c:gapWidth val="35"/>
        <c:axId val="180880896"/>
        <c:axId val="181035584"/>
      </c:barChart>
      <c:catAx>
        <c:axId val="180880896"/>
        <c:scaling>
          <c:orientation val="maxMin"/>
        </c:scaling>
        <c:delete val="0"/>
        <c:axPos val="l"/>
        <c:numFmt formatCode="General" sourceLinked="0"/>
        <c:majorTickMark val="out"/>
        <c:minorTickMark val="none"/>
        <c:tickLblPos val="nextTo"/>
        <c:spPr>
          <a:ln/>
        </c:spPr>
        <c:crossAx val="181035584"/>
        <c:crosses val="autoZero"/>
        <c:auto val="1"/>
        <c:lblAlgn val="ctr"/>
        <c:lblOffset val="100"/>
        <c:noMultiLvlLbl val="0"/>
      </c:catAx>
      <c:valAx>
        <c:axId val="181035584"/>
        <c:scaling>
          <c:orientation val="minMax"/>
        </c:scaling>
        <c:delete val="0"/>
        <c:axPos val="t"/>
        <c:numFmt formatCode="0%" sourceLinked="1"/>
        <c:majorTickMark val="out"/>
        <c:minorTickMark val="none"/>
        <c:tickLblPos val="nextTo"/>
        <c:spPr>
          <a:ln/>
        </c:spPr>
        <c:crossAx val="180880896"/>
        <c:crosses val="autoZero"/>
        <c:crossBetween val="between"/>
      </c:valAx>
    </c:plotArea>
    <c:legend>
      <c:legendPos val="r"/>
      <c:layout>
        <c:manualLayout>
          <c:xMode val="edge"/>
          <c:yMode val="edge"/>
          <c:x val="0.88923805440471781"/>
          <c:y val="0.54104815280645924"/>
          <c:w val="9.7916100372654344E-2"/>
          <c:h val="0.16130628158205002"/>
        </c:manualLayout>
      </c:layout>
      <c:overlay val="0"/>
    </c:legend>
    <c:plotVisOnly val="1"/>
    <c:dispBlanksAs val="gap"/>
    <c:showDLblsOverMax val="0"/>
  </c:chart>
  <c:externalData r:id="rId2">
    <c:autoUpdate val="0"/>
  </c:externalData>
</c:chartSpace>
</file>

<file path=word/charts/chart48.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16"/>
    </mc:Choice>
    <mc:Fallback>
      <c:style val="16"/>
    </mc:Fallback>
  </mc:AlternateContent>
  <c:clrMapOvr bg1="lt1" tx1="dk1" bg2="lt2" tx2="dk2" accent1="accent1" accent2="accent2" accent3="accent3" accent4="accent4" accent5="accent5" accent6="accent6" hlink="hlink" folHlink="folHlink"/>
  <c:chart>
    <c:title>
      <c:tx>
        <c:rich>
          <a:bodyPr/>
          <a:lstStyle/>
          <a:p>
            <a:pPr>
              <a:defRPr/>
            </a:pPr>
            <a:r>
              <a:rPr lang="pl-PL"/>
              <a:t>Polsat Sport News</a:t>
            </a:r>
          </a:p>
        </c:rich>
      </c:tx>
      <c:overlay val="0"/>
      <c:spPr>
        <a:noFill/>
        <a:ln w="25400">
          <a:noFill/>
        </a:ln>
      </c:spPr>
    </c:title>
    <c:autoTitleDeleted val="0"/>
    <c:plotArea>
      <c:layout>
        <c:manualLayout>
          <c:layoutTarget val="inner"/>
          <c:xMode val="edge"/>
          <c:yMode val="edge"/>
          <c:x val="0.17584932311823642"/>
          <c:y val="0.24531996990603436"/>
          <c:w val="0.76134763759145552"/>
          <c:h val="0.70571498192146831"/>
        </c:manualLayout>
      </c:layout>
      <c:barChart>
        <c:barDir val="bar"/>
        <c:grouping val="clustered"/>
        <c:varyColors val="0"/>
        <c:ser>
          <c:idx val="0"/>
          <c:order val="0"/>
          <c:spPr>
            <a:effectLst>
              <a:outerShdw blurRad="50800" dist="38100" dir="2700000" algn="tl" rotWithShape="0">
                <a:prstClr val="black">
                  <a:alpha val="40000"/>
                </a:prstClr>
              </a:outerShdw>
            </a:effectLst>
          </c:spPr>
          <c:invertIfNegative val="0"/>
          <c:dPt>
            <c:idx val="0"/>
            <c:invertIfNegative val="0"/>
            <c:bubble3D val="0"/>
            <c:spPr>
              <a:ln w="22225"/>
              <a:effectLst>
                <a:outerShdw blurRad="50800" dist="38100" dir="2700000" algn="tl" rotWithShape="0">
                  <a:prstClr val="black">
                    <a:alpha val="40000"/>
                  </a:prstClr>
                </a:outerShdw>
              </a:effectLst>
            </c:spPr>
          </c:dPt>
          <c:dPt>
            <c:idx val="1"/>
            <c:invertIfNegative val="0"/>
            <c:bubble3D val="0"/>
            <c:spPr>
              <a:ln w="22225"/>
              <a:effectLst>
                <a:outerShdw blurRad="50800" dist="38100" dir="2700000" algn="tl" rotWithShape="0">
                  <a:prstClr val="black">
                    <a:alpha val="40000"/>
                  </a:prstClr>
                </a:outerShdw>
              </a:effectLst>
            </c:spPr>
          </c:dPt>
          <c:dPt>
            <c:idx val="2"/>
            <c:invertIfNegative val="0"/>
            <c:bubble3D val="0"/>
            <c:spPr>
              <a:ln w="22225"/>
              <a:effectLst>
                <a:outerShdw blurRad="50800" dist="38100" dir="2700000" algn="tl" rotWithShape="0">
                  <a:prstClr val="black">
                    <a:alpha val="40000"/>
                  </a:prstClr>
                </a:outerShdw>
              </a:effectLst>
            </c:spPr>
          </c:dPt>
          <c:dLbls>
            <c:numFmt formatCode="0%" sourceLinked="0"/>
            <c:spPr>
              <a:noFill/>
              <a:ln w="25400">
                <a:noFill/>
              </a:ln>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'[tabele_krrit_20140929.xlsx]profile anten'!$A$97:$A$99</c:f>
              <c:strCache>
                <c:ptCount val="3"/>
                <c:pt idx="0">
                  <c:v>sport</c:v>
                </c:pt>
                <c:pt idx="1">
                  <c:v>informacja</c:v>
                </c:pt>
                <c:pt idx="2">
                  <c:v>publicystyka</c:v>
                </c:pt>
              </c:strCache>
            </c:strRef>
          </c:cat>
          <c:val>
            <c:numRef>
              <c:f>'[tabele_krrit_20140929.xlsx]profile anten'!$C$97:$C$99</c:f>
              <c:numCache>
                <c:formatCode>0%</c:formatCode>
                <c:ptCount val="3"/>
                <c:pt idx="0">
                  <c:v>0.85206726846856351</c:v>
                </c:pt>
                <c:pt idx="1">
                  <c:v>9.5156635172952392E-2</c:v>
                </c:pt>
                <c:pt idx="2">
                  <c:v>5.277609635848448E-2</c:v>
                </c:pt>
              </c:numCache>
            </c:numRef>
          </c:val>
        </c:ser>
        <c:dLbls>
          <c:showLegendKey val="0"/>
          <c:showVal val="0"/>
          <c:showCatName val="0"/>
          <c:showSerName val="0"/>
          <c:showPercent val="0"/>
          <c:showBubbleSize val="0"/>
        </c:dLbls>
        <c:gapWidth val="35"/>
        <c:axId val="180882944"/>
        <c:axId val="181035008"/>
      </c:barChart>
      <c:catAx>
        <c:axId val="180882944"/>
        <c:scaling>
          <c:orientation val="maxMin"/>
        </c:scaling>
        <c:delete val="0"/>
        <c:axPos val="l"/>
        <c:numFmt formatCode="General" sourceLinked="0"/>
        <c:majorTickMark val="out"/>
        <c:minorTickMark val="none"/>
        <c:tickLblPos val="nextTo"/>
        <c:spPr>
          <a:ln/>
        </c:spPr>
        <c:crossAx val="181035008"/>
        <c:crosses val="autoZero"/>
        <c:auto val="1"/>
        <c:lblAlgn val="ctr"/>
        <c:lblOffset val="100"/>
        <c:noMultiLvlLbl val="0"/>
      </c:catAx>
      <c:valAx>
        <c:axId val="181035008"/>
        <c:scaling>
          <c:orientation val="minMax"/>
        </c:scaling>
        <c:delete val="0"/>
        <c:axPos val="t"/>
        <c:numFmt formatCode="###0%" sourceLinked="0"/>
        <c:majorTickMark val="out"/>
        <c:minorTickMark val="none"/>
        <c:tickLblPos val="nextTo"/>
        <c:spPr>
          <a:ln/>
        </c:spPr>
        <c:crossAx val="180882944"/>
        <c:crosses val="autoZero"/>
        <c:crossBetween val="between"/>
        <c:majorUnit val="0.2"/>
      </c:valAx>
    </c:plotArea>
    <c:plotVisOnly val="1"/>
    <c:dispBlanksAs val="gap"/>
    <c:showDLblsOverMax val="0"/>
  </c:chart>
  <c:externalData r:id="rId2">
    <c:autoUpdate val="0"/>
  </c:externalData>
</c:chartSpace>
</file>

<file path=word/charts/chart49.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800" b="1" i="0" u="none" strike="noStrike" baseline="0">
                <a:solidFill>
                  <a:srgbClr val="000000"/>
                </a:solidFill>
                <a:latin typeface="Calibri"/>
                <a:ea typeface="Calibri"/>
                <a:cs typeface="Calibri"/>
              </a:defRPr>
            </a:pPr>
            <a:r>
              <a:rPr lang="pl-PL"/>
              <a:t>TV4 pl</a:t>
            </a:r>
          </a:p>
        </c:rich>
      </c:tx>
      <c:overlay val="0"/>
      <c:spPr>
        <a:noFill/>
        <a:ln w="25400">
          <a:noFill/>
        </a:ln>
      </c:spPr>
    </c:title>
    <c:autoTitleDeleted val="0"/>
    <c:plotArea>
      <c:layout>
        <c:manualLayout>
          <c:layoutTarget val="inner"/>
          <c:xMode val="edge"/>
          <c:yMode val="edge"/>
          <c:x val="0.20182706403343034"/>
          <c:y val="0.24531996990603436"/>
          <c:w val="0.74136475996438278"/>
          <c:h val="0.70571498192146831"/>
        </c:manualLayout>
      </c:layout>
      <c:barChart>
        <c:barDir val="bar"/>
        <c:grouping val="clustered"/>
        <c:varyColors val="0"/>
        <c:ser>
          <c:idx val="0"/>
          <c:order val="0"/>
          <c:tx>
            <c:strRef>
              <c:f>'[tabele_krrit_20140929.xlsx]profile anten'!$C$210</c:f>
              <c:strCache>
                <c:ptCount val="1"/>
                <c:pt idx="0">
                  <c:v>2014</c:v>
                </c:pt>
              </c:strCache>
            </c:strRef>
          </c:tx>
          <c:spPr>
            <a:ln w="22225"/>
            <a:effectLst>
              <a:outerShdw blurRad="50800" dist="38100" dir="2700000" algn="tl" rotWithShape="0">
                <a:prstClr val="black">
                  <a:alpha val="40000"/>
                </a:prstClr>
              </a:outerShdw>
            </a:effectLst>
          </c:spPr>
          <c:invertIfNegative val="0"/>
          <c:dLbls>
            <c:spPr>
              <a:noFill/>
              <a:ln w="25400">
                <a:noFill/>
              </a:ln>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'[tabele_krrit_20140929.xlsx]profile anten'!$A$211:$A$221</c:f>
              <c:strCache>
                <c:ptCount val="11"/>
                <c:pt idx="0">
                  <c:v>serial</c:v>
                </c:pt>
                <c:pt idx="1">
                  <c:v>film</c:v>
                </c:pt>
                <c:pt idx="2">
                  <c:v>rozrywka</c:v>
                </c:pt>
                <c:pt idx="3">
                  <c:v>info-rozrywka</c:v>
                </c:pt>
                <c:pt idx="4">
                  <c:v>dzięcięce</c:v>
                </c:pt>
                <c:pt idx="5">
                  <c:v>publi-tainment</c:v>
                </c:pt>
                <c:pt idx="6">
                  <c:v>edukacja</c:v>
                </c:pt>
                <c:pt idx="7">
                  <c:v>informacja</c:v>
                </c:pt>
                <c:pt idx="8">
                  <c:v>sport</c:v>
                </c:pt>
                <c:pt idx="9">
                  <c:v>historia</c:v>
                </c:pt>
                <c:pt idx="10">
                  <c:v>dokument</c:v>
                </c:pt>
              </c:strCache>
            </c:strRef>
          </c:cat>
          <c:val>
            <c:numRef>
              <c:f>'[tabele_krrit_20140929.xlsx]profile anten'!$C$211:$C$221</c:f>
              <c:numCache>
                <c:formatCode>0%</c:formatCode>
                <c:ptCount val="11"/>
                <c:pt idx="0">
                  <c:v>0.26633965289858874</c:v>
                </c:pt>
                <c:pt idx="1">
                  <c:v>0.21020007219941558</c:v>
                </c:pt>
                <c:pt idx="2">
                  <c:v>0.17405138494079836</c:v>
                </c:pt>
                <c:pt idx="3">
                  <c:v>9.5105496407262818E-2</c:v>
                </c:pt>
                <c:pt idx="4">
                  <c:v>7.0292843006180494E-2</c:v>
                </c:pt>
                <c:pt idx="5">
                  <c:v>6.1409412409229175E-2</c:v>
                </c:pt>
                <c:pt idx="6">
                  <c:v>4.9224400499953753E-2</c:v>
                </c:pt>
                <c:pt idx="7">
                  <c:v>2.5215373758959186E-2</c:v>
                </c:pt>
                <c:pt idx="8">
                  <c:v>2.2956874454649518E-2</c:v>
                </c:pt>
                <c:pt idx="9">
                  <c:v>1.332968103459223E-2</c:v>
                </c:pt>
                <c:pt idx="10">
                  <c:v>1.1874808390370271E-2</c:v>
                </c:pt>
              </c:numCache>
            </c:numRef>
          </c:val>
        </c:ser>
        <c:dLbls>
          <c:showLegendKey val="0"/>
          <c:showVal val="0"/>
          <c:showCatName val="0"/>
          <c:showSerName val="0"/>
          <c:showPercent val="0"/>
          <c:showBubbleSize val="0"/>
        </c:dLbls>
        <c:gapWidth val="35"/>
        <c:axId val="181158912"/>
        <c:axId val="181038464"/>
      </c:barChart>
      <c:catAx>
        <c:axId val="181158912"/>
        <c:scaling>
          <c:orientation val="maxMin"/>
        </c:scaling>
        <c:delete val="0"/>
        <c:axPos val="l"/>
        <c:numFmt formatCode="General" sourceLinked="0"/>
        <c:majorTickMark val="out"/>
        <c:minorTickMark val="none"/>
        <c:tickLblPos val="nextTo"/>
        <c:spPr>
          <a:ln/>
        </c:spPr>
        <c:crossAx val="181038464"/>
        <c:crosses val="autoZero"/>
        <c:auto val="1"/>
        <c:lblAlgn val="ctr"/>
        <c:lblOffset val="100"/>
        <c:noMultiLvlLbl val="0"/>
      </c:catAx>
      <c:valAx>
        <c:axId val="181038464"/>
        <c:scaling>
          <c:orientation val="minMax"/>
        </c:scaling>
        <c:delete val="0"/>
        <c:axPos val="t"/>
        <c:numFmt formatCode="0%" sourceLinked="1"/>
        <c:majorTickMark val="out"/>
        <c:minorTickMark val="none"/>
        <c:tickLblPos val="nextTo"/>
        <c:crossAx val="181158912"/>
        <c:crosses val="autoZero"/>
        <c:crossBetween val="between"/>
      </c:valAx>
    </c:plotArea>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13"/>
    </mc:Choice>
    <mc:Fallback>
      <c:style val="13"/>
    </mc:Fallback>
  </mc:AlternateContent>
  <c:chart>
    <c:title>
      <c:tx>
        <c:rich>
          <a:bodyPr rot="0" vert="horz"/>
          <a:lstStyle/>
          <a:p>
            <a:pPr>
              <a:defRPr/>
            </a:pPr>
            <a:r>
              <a:rPr lang="pl-PL"/>
              <a:t>recykling – kategorie</a:t>
            </a:r>
          </a:p>
        </c:rich>
      </c:tx>
      <c:overlay val="0"/>
    </c:title>
    <c:autoTitleDeleted val="0"/>
    <c:plotArea>
      <c:layout/>
      <c:barChart>
        <c:barDir val="bar"/>
        <c:grouping val="clustered"/>
        <c:varyColors val="0"/>
        <c:ser>
          <c:idx val="0"/>
          <c:order val="0"/>
          <c:spPr>
            <a:solidFill>
              <a:srgbClr val="92D050"/>
            </a:solidFill>
          </c:spPr>
          <c:invertIfNegative val="0"/>
          <c:dLbls>
            <c:txPr>
              <a:bodyPr rot="0" vert="horz"/>
              <a:lstStyle/>
              <a:p>
                <a:pPr>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recykling!$S$4:$S$22</c:f>
              <c:strCache>
                <c:ptCount val="19"/>
                <c:pt idx="0">
                  <c:v>lifestyle</c:v>
                </c:pt>
                <c:pt idx="1">
                  <c:v>historia</c:v>
                </c:pt>
                <c:pt idx="2">
                  <c:v>informacja</c:v>
                </c:pt>
                <c:pt idx="3">
                  <c:v>infokultura</c:v>
                </c:pt>
                <c:pt idx="4">
                  <c:v>dokudrama</c:v>
                </c:pt>
                <c:pt idx="5">
                  <c:v>sport</c:v>
                </c:pt>
                <c:pt idx="6">
                  <c:v>info-rozrywka</c:v>
                </c:pt>
                <c:pt idx="7">
                  <c:v>publitainment</c:v>
                </c:pt>
                <c:pt idx="8">
                  <c:v>serial</c:v>
                </c:pt>
                <c:pt idx="9">
                  <c:v>kultura</c:v>
                </c:pt>
                <c:pt idx="10">
                  <c:v>rozrywka</c:v>
                </c:pt>
                <c:pt idx="11">
                  <c:v>edukacja</c:v>
                </c:pt>
                <c:pt idx="12">
                  <c:v>publicystyka</c:v>
                </c:pt>
                <c:pt idx="13">
                  <c:v>religia</c:v>
                </c:pt>
                <c:pt idx="14">
                  <c:v>dokument</c:v>
                </c:pt>
                <c:pt idx="15">
                  <c:v>dzięcięce</c:v>
                </c:pt>
                <c:pt idx="16">
                  <c:v>film</c:v>
                </c:pt>
                <c:pt idx="17">
                  <c:v>inne</c:v>
                </c:pt>
                <c:pt idx="18">
                  <c:v>pasma lokalne</c:v>
                </c:pt>
              </c:strCache>
            </c:strRef>
          </c:cat>
          <c:val>
            <c:numRef>
              <c:f>recykling!$W$4:$W$22</c:f>
              <c:numCache>
                <c:formatCode>0%</c:formatCode>
                <c:ptCount val="19"/>
                <c:pt idx="0">
                  <c:v>0.63157894736842124</c:v>
                </c:pt>
                <c:pt idx="1">
                  <c:v>0.38095238095238115</c:v>
                </c:pt>
                <c:pt idx="2">
                  <c:v>0.32258064516129042</c:v>
                </c:pt>
                <c:pt idx="3">
                  <c:v>0.28571428571428586</c:v>
                </c:pt>
                <c:pt idx="4">
                  <c:v>0.26666666666666677</c:v>
                </c:pt>
                <c:pt idx="5">
                  <c:v>0.22222222222222221</c:v>
                </c:pt>
                <c:pt idx="6">
                  <c:v>0.2</c:v>
                </c:pt>
                <c:pt idx="7">
                  <c:v>0.18181818181818193</c:v>
                </c:pt>
                <c:pt idx="8">
                  <c:v>0.15277777777777779</c:v>
                </c:pt>
                <c:pt idx="9">
                  <c:v>0.13513513513513523</c:v>
                </c:pt>
                <c:pt idx="10">
                  <c:v>0.10714285714285714</c:v>
                </c:pt>
                <c:pt idx="11">
                  <c:v>0.10144927536231886</c:v>
                </c:pt>
                <c:pt idx="12">
                  <c:v>7.3170731707317069E-2</c:v>
                </c:pt>
                <c:pt idx="13">
                  <c:v>5.7692307692307716E-2</c:v>
                </c:pt>
                <c:pt idx="14">
                  <c:v>3.9215686274509803E-2</c:v>
                </c:pt>
                <c:pt idx="15">
                  <c:v>3.8461538461538464E-2</c:v>
                </c:pt>
                <c:pt idx="16">
                  <c:v>1.483679525222552E-2</c:v>
                </c:pt>
                <c:pt idx="17">
                  <c:v>0</c:v>
                </c:pt>
                <c:pt idx="18">
                  <c:v>0</c:v>
                </c:pt>
              </c:numCache>
            </c:numRef>
          </c:val>
        </c:ser>
        <c:dLbls>
          <c:showLegendKey val="0"/>
          <c:showVal val="0"/>
          <c:showCatName val="0"/>
          <c:showSerName val="0"/>
          <c:showPercent val="0"/>
          <c:showBubbleSize val="0"/>
        </c:dLbls>
        <c:gapWidth val="35"/>
        <c:axId val="41112576"/>
        <c:axId val="162659648"/>
      </c:barChart>
      <c:catAx>
        <c:axId val="41112576"/>
        <c:scaling>
          <c:orientation val="maxMin"/>
        </c:scaling>
        <c:delete val="0"/>
        <c:axPos val="l"/>
        <c:numFmt formatCode="General" sourceLinked="1"/>
        <c:majorTickMark val="out"/>
        <c:minorTickMark val="none"/>
        <c:tickLblPos val="nextTo"/>
        <c:txPr>
          <a:bodyPr rot="-60000000" vert="horz"/>
          <a:lstStyle/>
          <a:p>
            <a:pPr>
              <a:defRPr/>
            </a:pPr>
            <a:endParaRPr lang="pl-PL"/>
          </a:p>
        </c:txPr>
        <c:crossAx val="162659648"/>
        <c:crosses val="autoZero"/>
        <c:auto val="1"/>
        <c:lblAlgn val="ctr"/>
        <c:lblOffset val="100"/>
        <c:noMultiLvlLbl val="0"/>
      </c:catAx>
      <c:valAx>
        <c:axId val="162659648"/>
        <c:scaling>
          <c:orientation val="minMax"/>
        </c:scaling>
        <c:delete val="0"/>
        <c:axPos val="t"/>
        <c:numFmt formatCode="0%" sourceLinked="1"/>
        <c:majorTickMark val="out"/>
        <c:minorTickMark val="none"/>
        <c:tickLblPos val="nextTo"/>
        <c:txPr>
          <a:bodyPr rot="-60000000" vert="horz"/>
          <a:lstStyle/>
          <a:p>
            <a:pPr>
              <a:defRPr/>
            </a:pPr>
            <a:endParaRPr lang="pl-PL"/>
          </a:p>
        </c:txPr>
        <c:crossAx val="41112576"/>
        <c:crosses val="autoZero"/>
        <c:crossBetween val="between"/>
      </c:valAx>
    </c:plotArea>
    <c:plotVisOnly val="1"/>
    <c:dispBlanksAs val="gap"/>
    <c:showDLblsOverMax val="0"/>
  </c:chart>
  <c:externalData r:id="rId1">
    <c:autoUpdate val="0"/>
  </c:externalData>
</c:chartSpace>
</file>

<file path=word/charts/chart50.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800" b="1" i="0" u="none" strike="noStrike" baseline="0">
                <a:solidFill>
                  <a:srgbClr val="000000"/>
                </a:solidFill>
                <a:latin typeface="Calibri"/>
                <a:ea typeface="Calibri"/>
                <a:cs typeface="Calibri"/>
              </a:defRPr>
            </a:pPr>
            <a:r>
              <a:rPr lang="pl-PL"/>
              <a:t>TV4 pl
porównanie</a:t>
            </a:r>
          </a:p>
        </c:rich>
      </c:tx>
      <c:overlay val="0"/>
      <c:spPr>
        <a:noFill/>
        <a:ln w="25400">
          <a:noFill/>
        </a:ln>
      </c:spPr>
    </c:title>
    <c:autoTitleDeleted val="0"/>
    <c:plotArea>
      <c:layout>
        <c:manualLayout>
          <c:layoutTarget val="inner"/>
          <c:xMode val="edge"/>
          <c:yMode val="edge"/>
          <c:x val="0.163859596541993"/>
          <c:y val="0.33605475329593754"/>
          <c:w val="0.68141612708316557"/>
          <c:h val="0.61834074606452505"/>
        </c:manualLayout>
      </c:layout>
      <c:barChart>
        <c:barDir val="bar"/>
        <c:grouping val="clustered"/>
        <c:varyColors val="0"/>
        <c:ser>
          <c:idx val="0"/>
          <c:order val="0"/>
          <c:tx>
            <c:strRef>
              <c:f>'profile anten'!$C$172</c:f>
              <c:strCache>
                <c:ptCount val="1"/>
                <c:pt idx="0">
                  <c:v>2014</c:v>
                </c:pt>
              </c:strCache>
            </c:strRef>
          </c:tx>
          <c:spPr>
            <a:solidFill>
              <a:schemeClr val="accent6"/>
            </a:solidFill>
            <a:ln w="22225"/>
            <a:effectLst>
              <a:outerShdw blurRad="50800" dist="38100" dir="2700000" algn="tl" rotWithShape="0">
                <a:prstClr val="black">
                  <a:alpha val="40000"/>
                </a:prstClr>
              </a:outerShdw>
            </a:effectLst>
          </c:spPr>
          <c:invertIfNegative val="0"/>
          <c:dLbls>
            <c:spPr>
              <a:noFill/>
              <a:ln w="25400">
                <a:noFill/>
              </a:ln>
            </c:spPr>
            <c:showLegendKey val="0"/>
            <c:showVal val="1"/>
            <c:showCatName val="0"/>
            <c:showSerName val="0"/>
            <c:showPercent val="0"/>
            <c:showBubbleSize val="0"/>
            <c:showLeaderLines val="0"/>
          </c:dLbls>
          <c:cat>
            <c:strRef>
              <c:f>'profile anten'!$A$211:$A$223</c:f>
              <c:strCache>
                <c:ptCount val="13"/>
                <c:pt idx="0">
                  <c:v>serial</c:v>
                </c:pt>
                <c:pt idx="1">
                  <c:v>film</c:v>
                </c:pt>
                <c:pt idx="2">
                  <c:v>rozrywka</c:v>
                </c:pt>
                <c:pt idx="3">
                  <c:v>info-rozrywka</c:v>
                </c:pt>
                <c:pt idx="4">
                  <c:v>dzięcięce</c:v>
                </c:pt>
                <c:pt idx="5">
                  <c:v>publitainment</c:v>
                </c:pt>
                <c:pt idx="6">
                  <c:v>edukacja</c:v>
                </c:pt>
                <c:pt idx="7">
                  <c:v>informacja</c:v>
                </c:pt>
                <c:pt idx="8">
                  <c:v>sport</c:v>
                </c:pt>
                <c:pt idx="9">
                  <c:v>historia</c:v>
                </c:pt>
                <c:pt idx="10">
                  <c:v>dokument</c:v>
                </c:pt>
                <c:pt idx="11">
                  <c:v>publicystyka</c:v>
                </c:pt>
                <c:pt idx="12">
                  <c:v>dokudrama</c:v>
                </c:pt>
              </c:strCache>
            </c:strRef>
          </c:cat>
          <c:val>
            <c:numRef>
              <c:f>'profile anten'!$C$211:$C$223</c:f>
              <c:numCache>
                <c:formatCode>0%</c:formatCode>
                <c:ptCount val="13"/>
                <c:pt idx="0">
                  <c:v>0.26633965289858874</c:v>
                </c:pt>
                <c:pt idx="1">
                  <c:v>0.21020007219941558</c:v>
                </c:pt>
                <c:pt idx="2">
                  <c:v>0.17405138494079836</c:v>
                </c:pt>
                <c:pt idx="3">
                  <c:v>9.5105496407262818E-2</c:v>
                </c:pt>
                <c:pt idx="4">
                  <c:v>7.0292843006180494E-2</c:v>
                </c:pt>
                <c:pt idx="5">
                  <c:v>6.1409412409229175E-2</c:v>
                </c:pt>
                <c:pt idx="6">
                  <c:v>4.9224400499953753E-2</c:v>
                </c:pt>
                <c:pt idx="7">
                  <c:v>2.5215373758959186E-2</c:v>
                </c:pt>
                <c:pt idx="8">
                  <c:v>2.2956874454649518E-2</c:v>
                </c:pt>
                <c:pt idx="9">
                  <c:v>1.332968103459223E-2</c:v>
                </c:pt>
                <c:pt idx="10">
                  <c:v>1.1874808390370271E-2</c:v>
                </c:pt>
              </c:numCache>
            </c:numRef>
          </c:val>
        </c:ser>
        <c:ser>
          <c:idx val="1"/>
          <c:order val="1"/>
          <c:tx>
            <c:strRef>
              <c:f>'profile anten'!$D$172</c:f>
              <c:strCache>
                <c:ptCount val="1"/>
                <c:pt idx="0">
                  <c:v>2012</c:v>
                </c:pt>
              </c:strCache>
            </c:strRef>
          </c:tx>
          <c:spPr>
            <a:ln w="22225"/>
            <a:effectLst>
              <a:outerShdw blurRad="50800" dist="38100" dir="2700000" algn="tl" rotWithShape="0">
                <a:prstClr val="black">
                  <a:alpha val="40000"/>
                </a:prstClr>
              </a:outerShdw>
            </a:effectLst>
          </c:spPr>
          <c:invertIfNegative val="0"/>
          <c:dLbls>
            <c:spPr>
              <a:noFill/>
              <a:ln w="25400">
                <a:noFill/>
              </a:ln>
            </c:spPr>
            <c:showLegendKey val="0"/>
            <c:showVal val="1"/>
            <c:showCatName val="0"/>
            <c:showSerName val="0"/>
            <c:showPercent val="0"/>
            <c:showBubbleSize val="0"/>
            <c:showLeaderLines val="0"/>
          </c:dLbls>
          <c:cat>
            <c:strRef>
              <c:f>'profile anten'!$A$211:$A$223</c:f>
              <c:strCache>
                <c:ptCount val="13"/>
                <c:pt idx="0">
                  <c:v>serial</c:v>
                </c:pt>
                <c:pt idx="1">
                  <c:v>film</c:v>
                </c:pt>
                <c:pt idx="2">
                  <c:v>rozrywka</c:v>
                </c:pt>
                <c:pt idx="3">
                  <c:v>info-rozrywka</c:v>
                </c:pt>
                <c:pt idx="4">
                  <c:v>dzięcięce</c:v>
                </c:pt>
                <c:pt idx="5">
                  <c:v>publitainment</c:v>
                </c:pt>
                <c:pt idx="6">
                  <c:v>edukacja</c:v>
                </c:pt>
                <c:pt idx="7">
                  <c:v>informacja</c:v>
                </c:pt>
                <c:pt idx="8">
                  <c:v>sport</c:v>
                </c:pt>
                <c:pt idx="9">
                  <c:v>historia</c:v>
                </c:pt>
                <c:pt idx="10">
                  <c:v>dokument</c:v>
                </c:pt>
                <c:pt idx="11">
                  <c:v>publicystyka</c:v>
                </c:pt>
                <c:pt idx="12">
                  <c:v>dokudrama</c:v>
                </c:pt>
              </c:strCache>
            </c:strRef>
          </c:cat>
          <c:val>
            <c:numRef>
              <c:f>'profile anten'!$D$211:$D$223</c:f>
              <c:numCache>
                <c:formatCode>0%</c:formatCode>
                <c:ptCount val="13"/>
                <c:pt idx="0">
                  <c:v>0.22</c:v>
                </c:pt>
                <c:pt idx="1">
                  <c:v>0.32000000000000012</c:v>
                </c:pt>
                <c:pt idx="2">
                  <c:v>0.12000000000000002</c:v>
                </c:pt>
                <c:pt idx="3">
                  <c:v>0.14000000000000001</c:v>
                </c:pt>
                <c:pt idx="4">
                  <c:v>0.05</c:v>
                </c:pt>
                <c:pt idx="5">
                  <c:v>2.0000000000000007E-2</c:v>
                </c:pt>
                <c:pt idx="6">
                  <c:v>6.0000000000000019E-2</c:v>
                </c:pt>
                <c:pt idx="7">
                  <c:v>0.05</c:v>
                </c:pt>
                <c:pt idx="8">
                  <c:v>0</c:v>
                </c:pt>
                <c:pt idx="9">
                  <c:v>0</c:v>
                </c:pt>
                <c:pt idx="10">
                  <c:v>0</c:v>
                </c:pt>
                <c:pt idx="11">
                  <c:v>1.0000000000000004E-2</c:v>
                </c:pt>
                <c:pt idx="12">
                  <c:v>1.0000000000000004E-2</c:v>
                </c:pt>
              </c:numCache>
            </c:numRef>
          </c:val>
        </c:ser>
        <c:dLbls>
          <c:showLegendKey val="0"/>
          <c:showVal val="0"/>
          <c:showCatName val="0"/>
          <c:showSerName val="0"/>
          <c:showPercent val="0"/>
          <c:showBubbleSize val="0"/>
        </c:dLbls>
        <c:gapWidth val="35"/>
        <c:axId val="181160960"/>
        <c:axId val="181040192"/>
      </c:barChart>
      <c:catAx>
        <c:axId val="181160960"/>
        <c:scaling>
          <c:orientation val="maxMin"/>
        </c:scaling>
        <c:delete val="0"/>
        <c:axPos val="l"/>
        <c:numFmt formatCode="General" sourceLinked="0"/>
        <c:majorTickMark val="out"/>
        <c:minorTickMark val="none"/>
        <c:tickLblPos val="nextTo"/>
        <c:spPr>
          <a:ln/>
        </c:spPr>
        <c:crossAx val="181040192"/>
        <c:crosses val="autoZero"/>
        <c:auto val="1"/>
        <c:lblAlgn val="ctr"/>
        <c:lblOffset val="100"/>
        <c:noMultiLvlLbl val="0"/>
      </c:catAx>
      <c:valAx>
        <c:axId val="181040192"/>
        <c:scaling>
          <c:orientation val="minMax"/>
        </c:scaling>
        <c:delete val="0"/>
        <c:axPos val="t"/>
        <c:numFmt formatCode="0%" sourceLinked="1"/>
        <c:majorTickMark val="out"/>
        <c:minorTickMark val="none"/>
        <c:tickLblPos val="nextTo"/>
        <c:crossAx val="181160960"/>
        <c:crosses val="autoZero"/>
        <c:crossBetween val="between"/>
      </c:valAx>
    </c:plotArea>
    <c:legend>
      <c:legendPos val="r"/>
      <c:layout>
        <c:manualLayout>
          <c:xMode val="edge"/>
          <c:yMode val="edge"/>
          <c:x val="0.8852414788793036"/>
          <c:y val="0.55112979540533735"/>
          <c:w val="9.7916100372654344E-2"/>
          <c:h val="0.16130628158205002"/>
        </c:manualLayout>
      </c:layout>
      <c:overlay val="0"/>
    </c:legend>
    <c:plotVisOnly val="1"/>
    <c:dispBlanksAs val="gap"/>
    <c:showDLblsOverMax val="0"/>
  </c:chart>
  <c:externalData r:id="rId2">
    <c:autoUpdate val="0"/>
  </c:externalData>
</c:chartSpace>
</file>

<file path=word/charts/chart51.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800" b="1" i="0" u="none" strike="noStrike" baseline="0">
                <a:solidFill>
                  <a:srgbClr val="000000"/>
                </a:solidFill>
                <a:latin typeface="Calibri"/>
                <a:ea typeface="Calibri"/>
                <a:cs typeface="Calibri"/>
              </a:defRPr>
            </a:pPr>
            <a:r>
              <a:rPr lang="pl-PL"/>
              <a:t>TV6</a:t>
            </a:r>
          </a:p>
        </c:rich>
      </c:tx>
      <c:overlay val="0"/>
      <c:spPr>
        <a:noFill/>
        <a:ln w="25400">
          <a:noFill/>
        </a:ln>
      </c:spPr>
    </c:title>
    <c:autoTitleDeleted val="0"/>
    <c:plotArea>
      <c:layout>
        <c:manualLayout>
          <c:layoutTarget val="inner"/>
          <c:xMode val="edge"/>
          <c:yMode val="edge"/>
          <c:x val="0.18983733745718706"/>
          <c:y val="0.24531996990603436"/>
          <c:w val="0.75335448654062631"/>
          <c:h val="0.70571498192146831"/>
        </c:manualLayout>
      </c:layout>
      <c:barChart>
        <c:barDir val="bar"/>
        <c:grouping val="clustered"/>
        <c:varyColors val="0"/>
        <c:ser>
          <c:idx val="0"/>
          <c:order val="0"/>
          <c:tx>
            <c:strRef>
              <c:f>'[tabele_krrit_20140929.xlsx]profile anten'!$C$210</c:f>
              <c:strCache>
                <c:ptCount val="1"/>
                <c:pt idx="0">
                  <c:v>2014</c:v>
                </c:pt>
              </c:strCache>
            </c:strRef>
          </c:tx>
          <c:spPr>
            <a:ln w="22225"/>
            <a:effectLst>
              <a:outerShdw blurRad="50800" dist="38100" dir="2700000" algn="tl" rotWithShape="0">
                <a:prstClr val="black">
                  <a:alpha val="40000"/>
                </a:prstClr>
              </a:outerShdw>
            </a:effectLst>
          </c:spPr>
          <c:invertIfNegative val="0"/>
          <c:dLbls>
            <c:spPr>
              <a:noFill/>
              <a:ln w="25400">
                <a:noFill/>
              </a:ln>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'[tabele_krrit_20140929.xlsx]profile anten'!$A$230:$A$236</c:f>
              <c:strCache>
                <c:ptCount val="7"/>
                <c:pt idx="0">
                  <c:v>serial</c:v>
                </c:pt>
                <c:pt idx="1">
                  <c:v>film</c:v>
                </c:pt>
                <c:pt idx="2">
                  <c:v>rozrywka</c:v>
                </c:pt>
                <c:pt idx="3">
                  <c:v>edukacja</c:v>
                </c:pt>
                <c:pt idx="4">
                  <c:v>info-rozrywka</c:v>
                </c:pt>
                <c:pt idx="5">
                  <c:v>dzięcięce</c:v>
                </c:pt>
                <c:pt idx="6">
                  <c:v>dokument</c:v>
                </c:pt>
              </c:strCache>
            </c:strRef>
          </c:cat>
          <c:val>
            <c:numRef>
              <c:f>'[tabele_krrit_20140929.xlsx]profile anten'!$C$230:$C$236</c:f>
              <c:numCache>
                <c:formatCode>0%</c:formatCode>
                <c:ptCount val="7"/>
                <c:pt idx="0">
                  <c:v>0.4584701179896436</c:v>
                </c:pt>
                <c:pt idx="1">
                  <c:v>0.19877099844786625</c:v>
                </c:pt>
                <c:pt idx="2">
                  <c:v>0.12440421411205582</c:v>
                </c:pt>
                <c:pt idx="3">
                  <c:v>0.10539572545087435</c:v>
                </c:pt>
                <c:pt idx="4">
                  <c:v>7.1916679257722924E-2</c:v>
                </c:pt>
                <c:pt idx="5">
                  <c:v>3.0623738032773389E-2</c:v>
                </c:pt>
                <c:pt idx="6">
                  <c:v>1.0418526709064192E-2</c:v>
                </c:pt>
              </c:numCache>
            </c:numRef>
          </c:val>
        </c:ser>
        <c:dLbls>
          <c:showLegendKey val="0"/>
          <c:showVal val="0"/>
          <c:showCatName val="0"/>
          <c:showSerName val="0"/>
          <c:showPercent val="0"/>
          <c:showBubbleSize val="0"/>
        </c:dLbls>
        <c:gapWidth val="35"/>
        <c:axId val="183414784"/>
        <c:axId val="181039040"/>
      </c:barChart>
      <c:catAx>
        <c:axId val="183414784"/>
        <c:scaling>
          <c:orientation val="maxMin"/>
        </c:scaling>
        <c:delete val="0"/>
        <c:axPos val="l"/>
        <c:numFmt formatCode="General" sourceLinked="0"/>
        <c:majorTickMark val="out"/>
        <c:minorTickMark val="none"/>
        <c:tickLblPos val="nextTo"/>
        <c:spPr>
          <a:ln/>
        </c:spPr>
        <c:crossAx val="181039040"/>
        <c:crosses val="autoZero"/>
        <c:auto val="1"/>
        <c:lblAlgn val="ctr"/>
        <c:lblOffset val="100"/>
        <c:noMultiLvlLbl val="0"/>
      </c:catAx>
      <c:valAx>
        <c:axId val="181039040"/>
        <c:scaling>
          <c:orientation val="minMax"/>
        </c:scaling>
        <c:delete val="0"/>
        <c:axPos val="t"/>
        <c:numFmt formatCode="0%" sourceLinked="1"/>
        <c:majorTickMark val="out"/>
        <c:minorTickMark val="none"/>
        <c:tickLblPos val="nextTo"/>
        <c:crossAx val="183414784"/>
        <c:crosses val="autoZero"/>
        <c:crossBetween val="between"/>
      </c:valAx>
    </c:plotArea>
    <c:plotVisOnly val="1"/>
    <c:dispBlanksAs val="gap"/>
    <c:showDLblsOverMax val="0"/>
  </c:chart>
  <c:externalData r:id="rId2">
    <c:autoUpdate val="0"/>
  </c:externalData>
</c:chartSpace>
</file>

<file path=word/charts/chart52.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800" b="1" i="0" u="none" strike="noStrike" baseline="0">
                <a:solidFill>
                  <a:srgbClr val="000000"/>
                </a:solidFill>
                <a:latin typeface="Calibri"/>
                <a:ea typeface="Calibri"/>
                <a:cs typeface="Calibri"/>
              </a:defRPr>
            </a:pPr>
            <a:r>
              <a:rPr lang="pl-PL"/>
              <a:t>TVN</a:t>
            </a:r>
          </a:p>
        </c:rich>
      </c:tx>
      <c:overlay val="0"/>
      <c:spPr>
        <a:noFill/>
        <a:ln w="25400">
          <a:noFill/>
        </a:ln>
      </c:spPr>
    </c:title>
    <c:autoTitleDeleted val="0"/>
    <c:plotArea>
      <c:layout>
        <c:manualLayout>
          <c:layoutTarget val="inner"/>
          <c:xMode val="edge"/>
          <c:yMode val="edge"/>
          <c:x val="0.20182706403343034"/>
          <c:y val="0.24531996990603436"/>
          <c:w val="0.74136475996438278"/>
          <c:h val="0.70571498192146831"/>
        </c:manualLayout>
      </c:layout>
      <c:barChart>
        <c:barDir val="bar"/>
        <c:grouping val="clustered"/>
        <c:varyColors val="0"/>
        <c:ser>
          <c:idx val="0"/>
          <c:order val="0"/>
          <c:tx>
            <c:strRef>
              <c:f>'profile anten'!$C$213</c:f>
              <c:strCache>
                <c:ptCount val="1"/>
                <c:pt idx="0">
                  <c:v>2014</c:v>
                </c:pt>
              </c:strCache>
            </c:strRef>
          </c:tx>
          <c:spPr>
            <a:ln w="22225"/>
            <a:effectLst>
              <a:outerShdw blurRad="50800" dist="38100" dir="2700000" algn="tl" rotWithShape="0">
                <a:prstClr val="black">
                  <a:alpha val="40000"/>
                </a:prstClr>
              </a:outerShdw>
            </a:effectLst>
          </c:spPr>
          <c:invertIfNegative val="0"/>
          <c:dLbls>
            <c:spPr>
              <a:noFill/>
              <a:ln w="25400">
                <a:noFill/>
              </a:ln>
            </c:spPr>
            <c:showLegendKey val="0"/>
            <c:showVal val="1"/>
            <c:showCatName val="0"/>
            <c:showSerName val="0"/>
            <c:showPercent val="0"/>
            <c:showBubbleSize val="0"/>
            <c:showLeaderLines val="0"/>
          </c:dLbls>
          <c:cat>
            <c:strRef>
              <c:f>'profile anten'!$A$254:$A$263</c:f>
              <c:strCache>
                <c:ptCount val="10"/>
                <c:pt idx="0">
                  <c:v>rozrywka</c:v>
                </c:pt>
                <c:pt idx="1">
                  <c:v>dokudrama</c:v>
                </c:pt>
                <c:pt idx="2">
                  <c:v>serial</c:v>
                </c:pt>
                <c:pt idx="3">
                  <c:v>film</c:v>
                </c:pt>
                <c:pt idx="4">
                  <c:v>publitainment</c:v>
                </c:pt>
                <c:pt idx="5">
                  <c:v>informacja</c:v>
                </c:pt>
                <c:pt idx="6">
                  <c:v>edutainment</c:v>
                </c:pt>
                <c:pt idx="7">
                  <c:v>info-rozrywka</c:v>
                </c:pt>
                <c:pt idx="8">
                  <c:v>lifestyle</c:v>
                </c:pt>
                <c:pt idx="9">
                  <c:v>edukacja</c:v>
                </c:pt>
              </c:strCache>
            </c:strRef>
          </c:cat>
          <c:val>
            <c:numRef>
              <c:f>'profile anten'!$C$254:$C$263</c:f>
              <c:numCache>
                <c:formatCode>0%</c:formatCode>
                <c:ptCount val="10"/>
                <c:pt idx="0">
                  <c:v>0.37271149650412089</c:v>
                </c:pt>
                <c:pt idx="1">
                  <c:v>0.19703961624379457</c:v>
                </c:pt>
                <c:pt idx="2">
                  <c:v>0.13427375179722978</c:v>
                </c:pt>
                <c:pt idx="3">
                  <c:v>0.10973470750493373</c:v>
                </c:pt>
                <c:pt idx="4">
                  <c:v>9.993620183284882E-2</c:v>
                </c:pt>
                <c:pt idx="5">
                  <c:v>4.0669006552797177E-2</c:v>
                </c:pt>
                <c:pt idx="6">
                  <c:v>2.0130832742781789E-2</c:v>
                </c:pt>
                <c:pt idx="7">
                  <c:v>1.2049111568672317E-2</c:v>
                </c:pt>
                <c:pt idx="8">
                  <c:v>1.028210693912018E-2</c:v>
                </c:pt>
                <c:pt idx="9">
                  <c:v>3.1731683137009819E-3</c:v>
                </c:pt>
              </c:numCache>
            </c:numRef>
          </c:val>
        </c:ser>
        <c:dLbls>
          <c:showLegendKey val="0"/>
          <c:showVal val="0"/>
          <c:showCatName val="0"/>
          <c:showSerName val="0"/>
          <c:showPercent val="0"/>
          <c:showBubbleSize val="0"/>
        </c:dLbls>
        <c:gapWidth val="35"/>
        <c:axId val="183416320"/>
        <c:axId val="183484992"/>
      </c:barChart>
      <c:catAx>
        <c:axId val="183416320"/>
        <c:scaling>
          <c:orientation val="maxMin"/>
        </c:scaling>
        <c:delete val="0"/>
        <c:axPos val="l"/>
        <c:numFmt formatCode="General" sourceLinked="0"/>
        <c:majorTickMark val="out"/>
        <c:minorTickMark val="none"/>
        <c:tickLblPos val="nextTo"/>
        <c:spPr>
          <a:ln/>
        </c:spPr>
        <c:crossAx val="183484992"/>
        <c:crosses val="autoZero"/>
        <c:auto val="1"/>
        <c:lblAlgn val="ctr"/>
        <c:lblOffset val="100"/>
        <c:noMultiLvlLbl val="0"/>
      </c:catAx>
      <c:valAx>
        <c:axId val="183484992"/>
        <c:scaling>
          <c:orientation val="minMax"/>
        </c:scaling>
        <c:delete val="0"/>
        <c:axPos val="t"/>
        <c:numFmt formatCode="0%" sourceLinked="1"/>
        <c:majorTickMark val="out"/>
        <c:minorTickMark val="none"/>
        <c:tickLblPos val="nextTo"/>
        <c:crossAx val="183416320"/>
        <c:crosses val="autoZero"/>
        <c:crossBetween val="between"/>
      </c:valAx>
    </c:plotArea>
    <c:plotVisOnly val="1"/>
    <c:dispBlanksAs val="gap"/>
    <c:showDLblsOverMax val="0"/>
  </c:chart>
  <c:externalData r:id="rId2">
    <c:autoUpdate val="0"/>
  </c:externalData>
</c:chartSpace>
</file>

<file path=word/charts/chart53.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800" b="1" i="0" u="none" strike="noStrike" baseline="0">
                <a:solidFill>
                  <a:srgbClr val="000000"/>
                </a:solidFill>
                <a:latin typeface="Calibri"/>
                <a:ea typeface="Calibri"/>
                <a:cs typeface="Calibri"/>
              </a:defRPr>
            </a:pPr>
            <a:r>
              <a:rPr lang="pl-PL"/>
              <a:t>TVN
porównanie</a:t>
            </a:r>
          </a:p>
        </c:rich>
      </c:tx>
      <c:overlay val="0"/>
      <c:spPr>
        <a:noFill/>
        <a:ln w="25400">
          <a:noFill/>
        </a:ln>
      </c:spPr>
    </c:title>
    <c:autoTitleDeleted val="0"/>
    <c:plotArea>
      <c:layout>
        <c:manualLayout>
          <c:layoutTarget val="inner"/>
          <c:xMode val="edge"/>
          <c:yMode val="edge"/>
          <c:x val="0.20182706403343034"/>
          <c:y val="0.33605475329593754"/>
          <c:w val="0.64344865959172881"/>
          <c:h val="0.61834074606452505"/>
        </c:manualLayout>
      </c:layout>
      <c:barChart>
        <c:barDir val="bar"/>
        <c:grouping val="clustered"/>
        <c:varyColors val="0"/>
        <c:ser>
          <c:idx val="0"/>
          <c:order val="0"/>
          <c:tx>
            <c:strRef>
              <c:f>'profile anten'!$C$172</c:f>
              <c:strCache>
                <c:ptCount val="1"/>
                <c:pt idx="0">
                  <c:v>2014</c:v>
                </c:pt>
              </c:strCache>
            </c:strRef>
          </c:tx>
          <c:spPr>
            <a:solidFill>
              <a:srgbClr val="00B050"/>
            </a:solidFill>
            <a:ln w="22225"/>
            <a:effectLst>
              <a:outerShdw blurRad="50800" dist="38100" dir="2700000" algn="tl" rotWithShape="0">
                <a:prstClr val="black">
                  <a:alpha val="40000"/>
                </a:prstClr>
              </a:outerShdw>
            </a:effectLst>
          </c:spPr>
          <c:invertIfNegative val="0"/>
          <c:dLbls>
            <c:spPr>
              <a:noFill/>
              <a:ln w="25400">
                <a:noFill/>
              </a:ln>
            </c:spPr>
            <c:showLegendKey val="0"/>
            <c:showVal val="1"/>
            <c:showCatName val="0"/>
            <c:showSerName val="0"/>
            <c:showPercent val="0"/>
            <c:showBubbleSize val="0"/>
            <c:showLeaderLines val="0"/>
          </c:dLbls>
          <c:cat>
            <c:strRef>
              <c:f>'profile anten'!$A$249:$A$258</c:f>
              <c:strCache>
                <c:ptCount val="10"/>
                <c:pt idx="0">
                  <c:v>rozrywka</c:v>
                </c:pt>
                <c:pt idx="1">
                  <c:v>dokudrama</c:v>
                </c:pt>
                <c:pt idx="2">
                  <c:v>serial</c:v>
                </c:pt>
                <c:pt idx="3">
                  <c:v>film</c:v>
                </c:pt>
                <c:pt idx="4">
                  <c:v>publitainment</c:v>
                </c:pt>
                <c:pt idx="5">
                  <c:v>informacja</c:v>
                </c:pt>
                <c:pt idx="6">
                  <c:v>edutainment</c:v>
                </c:pt>
                <c:pt idx="7">
                  <c:v>info-rozrywka</c:v>
                </c:pt>
                <c:pt idx="8">
                  <c:v>lifestyle</c:v>
                </c:pt>
                <c:pt idx="9">
                  <c:v>edukacja</c:v>
                </c:pt>
              </c:strCache>
            </c:strRef>
          </c:cat>
          <c:val>
            <c:numRef>
              <c:f>'profile anten'!$C$249:$C$258</c:f>
              <c:numCache>
                <c:formatCode>0%</c:formatCode>
                <c:ptCount val="10"/>
                <c:pt idx="0">
                  <c:v>0.37271149650412089</c:v>
                </c:pt>
                <c:pt idx="1">
                  <c:v>0.19703961624379457</c:v>
                </c:pt>
                <c:pt idx="2">
                  <c:v>0.13427375179722978</c:v>
                </c:pt>
                <c:pt idx="3">
                  <c:v>0.10973470750493373</c:v>
                </c:pt>
                <c:pt idx="4">
                  <c:v>9.993620183284882E-2</c:v>
                </c:pt>
                <c:pt idx="5">
                  <c:v>4.0669006552797177E-2</c:v>
                </c:pt>
                <c:pt idx="6">
                  <c:v>2.0130832742781789E-2</c:v>
                </c:pt>
                <c:pt idx="7">
                  <c:v>1.2049111568672317E-2</c:v>
                </c:pt>
                <c:pt idx="8">
                  <c:v>1.028210693912018E-2</c:v>
                </c:pt>
                <c:pt idx="9">
                  <c:v>3.1731683137009819E-3</c:v>
                </c:pt>
              </c:numCache>
            </c:numRef>
          </c:val>
        </c:ser>
        <c:ser>
          <c:idx val="1"/>
          <c:order val="1"/>
          <c:tx>
            <c:strRef>
              <c:f>'profile anten'!$D$172</c:f>
              <c:strCache>
                <c:ptCount val="1"/>
                <c:pt idx="0">
                  <c:v>2012</c:v>
                </c:pt>
              </c:strCache>
            </c:strRef>
          </c:tx>
          <c:spPr>
            <a:solidFill>
              <a:schemeClr val="accent6"/>
            </a:solidFill>
            <a:ln w="22225"/>
            <a:effectLst>
              <a:outerShdw blurRad="50800" dist="38100" dir="2700000" algn="tl" rotWithShape="0">
                <a:prstClr val="black">
                  <a:alpha val="40000"/>
                </a:prstClr>
              </a:outerShdw>
            </a:effectLst>
          </c:spPr>
          <c:invertIfNegative val="0"/>
          <c:dLbls>
            <c:spPr>
              <a:noFill/>
              <a:ln w="25400">
                <a:noFill/>
              </a:ln>
            </c:spPr>
            <c:showLegendKey val="0"/>
            <c:showVal val="1"/>
            <c:showCatName val="0"/>
            <c:showSerName val="0"/>
            <c:showPercent val="0"/>
            <c:showBubbleSize val="0"/>
            <c:showLeaderLines val="0"/>
          </c:dLbls>
          <c:cat>
            <c:strRef>
              <c:f>'profile anten'!$A$249:$A$258</c:f>
              <c:strCache>
                <c:ptCount val="10"/>
                <c:pt idx="0">
                  <c:v>rozrywka</c:v>
                </c:pt>
                <c:pt idx="1">
                  <c:v>dokudrama</c:v>
                </c:pt>
                <c:pt idx="2">
                  <c:v>serial</c:v>
                </c:pt>
                <c:pt idx="3">
                  <c:v>film</c:v>
                </c:pt>
                <c:pt idx="4">
                  <c:v>publitainment</c:v>
                </c:pt>
                <c:pt idx="5">
                  <c:v>informacja</c:v>
                </c:pt>
                <c:pt idx="6">
                  <c:v>edutainment</c:v>
                </c:pt>
                <c:pt idx="7">
                  <c:v>info-rozrywka</c:v>
                </c:pt>
                <c:pt idx="8">
                  <c:v>lifestyle</c:v>
                </c:pt>
                <c:pt idx="9">
                  <c:v>edukacja</c:v>
                </c:pt>
              </c:strCache>
            </c:strRef>
          </c:cat>
          <c:val>
            <c:numRef>
              <c:f>'profile anten'!$D$249:$D$258</c:f>
              <c:numCache>
                <c:formatCode>0%</c:formatCode>
                <c:ptCount val="10"/>
                <c:pt idx="0">
                  <c:v>0.35000000000000009</c:v>
                </c:pt>
                <c:pt idx="1">
                  <c:v>0.1</c:v>
                </c:pt>
                <c:pt idx="2">
                  <c:v>0.27</c:v>
                </c:pt>
                <c:pt idx="3">
                  <c:v>0.14000000000000001</c:v>
                </c:pt>
                <c:pt idx="4">
                  <c:v>7.0000000000000021E-2</c:v>
                </c:pt>
                <c:pt idx="5">
                  <c:v>0.05</c:v>
                </c:pt>
                <c:pt idx="6">
                  <c:v>1.0000000000000004E-2</c:v>
                </c:pt>
                <c:pt idx="8">
                  <c:v>1.0000000000000004E-2</c:v>
                </c:pt>
              </c:numCache>
            </c:numRef>
          </c:val>
        </c:ser>
        <c:dLbls>
          <c:showLegendKey val="0"/>
          <c:showVal val="0"/>
          <c:showCatName val="0"/>
          <c:showSerName val="0"/>
          <c:showPercent val="0"/>
          <c:showBubbleSize val="0"/>
        </c:dLbls>
        <c:gapWidth val="35"/>
        <c:axId val="183417856"/>
        <c:axId val="183486720"/>
      </c:barChart>
      <c:catAx>
        <c:axId val="183417856"/>
        <c:scaling>
          <c:orientation val="maxMin"/>
        </c:scaling>
        <c:delete val="0"/>
        <c:axPos val="l"/>
        <c:numFmt formatCode="General" sourceLinked="0"/>
        <c:majorTickMark val="out"/>
        <c:minorTickMark val="none"/>
        <c:tickLblPos val="nextTo"/>
        <c:spPr>
          <a:ln/>
        </c:spPr>
        <c:crossAx val="183486720"/>
        <c:crosses val="autoZero"/>
        <c:auto val="1"/>
        <c:lblAlgn val="ctr"/>
        <c:lblOffset val="100"/>
        <c:noMultiLvlLbl val="0"/>
      </c:catAx>
      <c:valAx>
        <c:axId val="183486720"/>
        <c:scaling>
          <c:orientation val="minMax"/>
        </c:scaling>
        <c:delete val="0"/>
        <c:axPos val="t"/>
        <c:numFmt formatCode="0%" sourceLinked="1"/>
        <c:majorTickMark val="out"/>
        <c:minorTickMark val="none"/>
        <c:tickLblPos val="nextTo"/>
        <c:crossAx val="183417856"/>
        <c:crosses val="autoZero"/>
        <c:crossBetween val="between"/>
      </c:valAx>
    </c:plotArea>
    <c:legend>
      <c:legendPos val="r"/>
      <c:layout>
        <c:manualLayout>
          <c:xMode val="edge"/>
          <c:yMode val="edge"/>
          <c:x val="0.8852414788793036"/>
          <c:y val="0.55112979540533735"/>
          <c:w val="9.7916100372654344E-2"/>
          <c:h val="0.16130628158205002"/>
        </c:manualLayout>
      </c:layout>
      <c:overlay val="0"/>
    </c:legend>
    <c:plotVisOnly val="1"/>
    <c:dispBlanksAs val="gap"/>
    <c:showDLblsOverMax val="0"/>
  </c:chart>
  <c:externalData r:id="rId2">
    <c:autoUpdate val="0"/>
  </c:externalData>
</c:chartSpace>
</file>

<file path=word/charts/chart54.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800" b="1" i="0" u="none" strike="noStrike" baseline="0">
                <a:solidFill>
                  <a:srgbClr val="000000"/>
                </a:solidFill>
                <a:latin typeface="Calibri"/>
                <a:ea typeface="Calibri"/>
                <a:cs typeface="Calibri"/>
              </a:defRPr>
            </a:pPr>
            <a:r>
              <a:rPr lang="pl-PL"/>
              <a:t>TVN7</a:t>
            </a:r>
          </a:p>
        </c:rich>
      </c:tx>
      <c:overlay val="0"/>
      <c:spPr>
        <a:noFill/>
        <a:ln w="25400">
          <a:noFill/>
        </a:ln>
      </c:spPr>
    </c:title>
    <c:autoTitleDeleted val="0"/>
    <c:plotArea>
      <c:layout>
        <c:manualLayout>
          <c:layoutTarget val="inner"/>
          <c:xMode val="edge"/>
          <c:yMode val="edge"/>
          <c:x val="0.163859596541993"/>
          <c:y val="0.24531996990603436"/>
          <c:w val="0.77933222745582031"/>
          <c:h val="0.70571498192146831"/>
        </c:manualLayout>
      </c:layout>
      <c:barChart>
        <c:barDir val="bar"/>
        <c:grouping val="clustered"/>
        <c:varyColors val="0"/>
        <c:ser>
          <c:idx val="0"/>
          <c:order val="0"/>
          <c:tx>
            <c:strRef>
              <c:f>'[tabele_krrit_20140929.xlsx]profile anten'!$C$210</c:f>
              <c:strCache>
                <c:ptCount val="1"/>
                <c:pt idx="0">
                  <c:v>2014</c:v>
                </c:pt>
              </c:strCache>
            </c:strRef>
          </c:tx>
          <c:spPr>
            <a:ln w="22225"/>
            <a:effectLst>
              <a:outerShdw blurRad="50800" dist="38100" dir="2700000" algn="tl" rotWithShape="0">
                <a:prstClr val="black">
                  <a:alpha val="40000"/>
                </a:prstClr>
              </a:outerShdw>
            </a:effectLst>
          </c:spPr>
          <c:invertIfNegative val="0"/>
          <c:dLbls>
            <c:spPr>
              <a:noFill/>
              <a:ln w="25400">
                <a:noFill/>
              </a:ln>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'[tabele_krrit_20140929.xlsx]profile anten'!$A$268:$A$271</c:f>
              <c:strCache>
                <c:ptCount val="4"/>
                <c:pt idx="0">
                  <c:v>film</c:v>
                </c:pt>
                <c:pt idx="1">
                  <c:v>serial</c:v>
                </c:pt>
                <c:pt idx="2">
                  <c:v>rozrywka</c:v>
                </c:pt>
                <c:pt idx="3">
                  <c:v>dokudrama</c:v>
                </c:pt>
              </c:strCache>
            </c:strRef>
          </c:cat>
          <c:val>
            <c:numRef>
              <c:f>'[tabele_krrit_20140929.xlsx]profile anten'!$C$268:$C$271</c:f>
              <c:numCache>
                <c:formatCode>0%</c:formatCode>
                <c:ptCount val="4"/>
                <c:pt idx="0">
                  <c:v>0.34110544454202713</c:v>
                </c:pt>
                <c:pt idx="1">
                  <c:v>0.31189287326803994</c:v>
                </c:pt>
                <c:pt idx="2">
                  <c:v>0.19376999148427076</c:v>
                </c:pt>
                <c:pt idx="3">
                  <c:v>0.15323169070566253</c:v>
                </c:pt>
              </c:numCache>
            </c:numRef>
          </c:val>
        </c:ser>
        <c:dLbls>
          <c:showLegendKey val="0"/>
          <c:showVal val="0"/>
          <c:showCatName val="0"/>
          <c:showSerName val="0"/>
          <c:showPercent val="0"/>
          <c:showBubbleSize val="0"/>
        </c:dLbls>
        <c:gapWidth val="35"/>
        <c:axId val="183768064"/>
        <c:axId val="183488448"/>
      </c:barChart>
      <c:catAx>
        <c:axId val="183768064"/>
        <c:scaling>
          <c:orientation val="maxMin"/>
        </c:scaling>
        <c:delete val="0"/>
        <c:axPos val="l"/>
        <c:numFmt formatCode="General" sourceLinked="0"/>
        <c:majorTickMark val="out"/>
        <c:minorTickMark val="none"/>
        <c:tickLblPos val="nextTo"/>
        <c:spPr>
          <a:ln/>
        </c:spPr>
        <c:crossAx val="183488448"/>
        <c:crosses val="autoZero"/>
        <c:auto val="1"/>
        <c:lblAlgn val="ctr"/>
        <c:lblOffset val="100"/>
        <c:noMultiLvlLbl val="0"/>
      </c:catAx>
      <c:valAx>
        <c:axId val="183488448"/>
        <c:scaling>
          <c:orientation val="minMax"/>
        </c:scaling>
        <c:delete val="0"/>
        <c:axPos val="t"/>
        <c:numFmt formatCode="0%" sourceLinked="1"/>
        <c:majorTickMark val="out"/>
        <c:minorTickMark val="none"/>
        <c:tickLblPos val="nextTo"/>
        <c:crossAx val="183768064"/>
        <c:crosses val="autoZero"/>
        <c:crossBetween val="between"/>
      </c:valAx>
    </c:plotArea>
    <c:plotVisOnly val="1"/>
    <c:dispBlanksAs val="gap"/>
    <c:showDLblsOverMax val="0"/>
  </c:chart>
  <c:externalData r:id="rId2">
    <c:autoUpdate val="0"/>
  </c:externalData>
</c:chartSpace>
</file>

<file path=word/charts/chart55.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800" b="1" i="0" u="none" strike="noStrike" baseline="0">
                <a:solidFill>
                  <a:srgbClr val="000000"/>
                </a:solidFill>
                <a:latin typeface="Calibri"/>
                <a:ea typeface="Calibri"/>
                <a:cs typeface="Calibri"/>
              </a:defRPr>
            </a:pPr>
            <a:r>
              <a:rPr lang="pl-PL"/>
              <a:t>TVN7
porównanie</a:t>
            </a:r>
          </a:p>
        </c:rich>
      </c:tx>
      <c:overlay val="0"/>
      <c:spPr>
        <a:noFill/>
        <a:ln w="25400">
          <a:noFill/>
        </a:ln>
      </c:spPr>
    </c:title>
    <c:autoTitleDeleted val="0"/>
    <c:plotArea>
      <c:layout>
        <c:manualLayout>
          <c:layoutTarget val="inner"/>
          <c:xMode val="edge"/>
          <c:yMode val="edge"/>
          <c:x val="0.163859596541993"/>
          <c:y val="0.33605475329593754"/>
          <c:w val="0.68141612708316557"/>
          <c:h val="0.61834074606452505"/>
        </c:manualLayout>
      </c:layout>
      <c:barChart>
        <c:barDir val="bar"/>
        <c:grouping val="clustered"/>
        <c:varyColors val="0"/>
        <c:ser>
          <c:idx val="0"/>
          <c:order val="0"/>
          <c:tx>
            <c:strRef>
              <c:f>'[tabele_krrit_20140929.xlsx]profile anten'!$C$172</c:f>
              <c:strCache>
                <c:ptCount val="1"/>
                <c:pt idx="0">
                  <c:v>2014</c:v>
                </c:pt>
              </c:strCache>
            </c:strRef>
          </c:tx>
          <c:spPr>
            <a:solidFill>
              <a:schemeClr val="accent6"/>
            </a:solidFill>
            <a:ln w="22225"/>
            <a:effectLst>
              <a:outerShdw blurRad="50800" dist="38100" dir="2700000" algn="tl" rotWithShape="0">
                <a:prstClr val="black">
                  <a:alpha val="40000"/>
                </a:prstClr>
              </a:outerShdw>
            </a:effectLst>
          </c:spPr>
          <c:invertIfNegative val="0"/>
          <c:dLbls>
            <c:spPr>
              <a:noFill/>
              <a:ln w="25400">
                <a:noFill/>
              </a:ln>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'[tabele_krrit_20140929.xlsx]profile anten'!$A$268:$A$274</c:f>
              <c:strCache>
                <c:ptCount val="7"/>
                <c:pt idx="0">
                  <c:v>film</c:v>
                </c:pt>
                <c:pt idx="1">
                  <c:v>serial</c:v>
                </c:pt>
                <c:pt idx="2">
                  <c:v>rozrywka</c:v>
                </c:pt>
                <c:pt idx="3">
                  <c:v>dokudrama</c:v>
                </c:pt>
                <c:pt idx="4">
                  <c:v>lifestyle</c:v>
                </c:pt>
                <c:pt idx="5">
                  <c:v>dziecięce</c:v>
                </c:pt>
                <c:pt idx="6">
                  <c:v>edukacja</c:v>
                </c:pt>
              </c:strCache>
            </c:strRef>
          </c:cat>
          <c:val>
            <c:numRef>
              <c:f>'[tabele_krrit_20140929.xlsx]profile anten'!$C$268:$C$274</c:f>
              <c:numCache>
                <c:formatCode>0%</c:formatCode>
                <c:ptCount val="7"/>
                <c:pt idx="0">
                  <c:v>0.34110544454202713</c:v>
                </c:pt>
                <c:pt idx="1">
                  <c:v>0.31189287326803994</c:v>
                </c:pt>
                <c:pt idx="2">
                  <c:v>0.19376999148427076</c:v>
                </c:pt>
                <c:pt idx="3">
                  <c:v>0.15323169070566253</c:v>
                </c:pt>
              </c:numCache>
            </c:numRef>
          </c:val>
        </c:ser>
        <c:ser>
          <c:idx val="1"/>
          <c:order val="1"/>
          <c:tx>
            <c:strRef>
              <c:f>'[tabele_krrit_20140929.xlsx]profile anten'!$D$172</c:f>
              <c:strCache>
                <c:ptCount val="1"/>
                <c:pt idx="0">
                  <c:v>2012</c:v>
                </c:pt>
              </c:strCache>
            </c:strRef>
          </c:tx>
          <c:spPr>
            <a:ln w="22225"/>
            <a:effectLst>
              <a:outerShdw blurRad="50800" dist="38100" dir="2700000" algn="tl" rotWithShape="0">
                <a:prstClr val="black">
                  <a:alpha val="40000"/>
                </a:prstClr>
              </a:outerShdw>
            </a:effectLst>
          </c:spPr>
          <c:invertIfNegative val="0"/>
          <c:dLbls>
            <c:spPr>
              <a:noFill/>
              <a:ln w="25400">
                <a:noFill/>
              </a:ln>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'[tabele_krrit_20140929.xlsx]profile anten'!$A$268:$A$274</c:f>
              <c:strCache>
                <c:ptCount val="7"/>
                <c:pt idx="0">
                  <c:v>film</c:v>
                </c:pt>
                <c:pt idx="1">
                  <c:v>serial</c:v>
                </c:pt>
                <c:pt idx="2">
                  <c:v>rozrywka</c:v>
                </c:pt>
                <c:pt idx="3">
                  <c:v>dokudrama</c:v>
                </c:pt>
                <c:pt idx="4">
                  <c:v>lifestyle</c:v>
                </c:pt>
                <c:pt idx="5">
                  <c:v>dziecięce</c:v>
                </c:pt>
                <c:pt idx="6">
                  <c:v>edukacja</c:v>
                </c:pt>
              </c:strCache>
            </c:strRef>
          </c:cat>
          <c:val>
            <c:numRef>
              <c:f>'[tabele_krrit_20140929.xlsx]profile anten'!$D$268:$D$274</c:f>
              <c:numCache>
                <c:formatCode>0%</c:formatCode>
                <c:ptCount val="7"/>
                <c:pt idx="0">
                  <c:v>0.28000000000000008</c:v>
                </c:pt>
                <c:pt idx="1">
                  <c:v>0.3600000000000001</c:v>
                </c:pt>
                <c:pt idx="2">
                  <c:v>0.17</c:v>
                </c:pt>
                <c:pt idx="3">
                  <c:v>0.13</c:v>
                </c:pt>
                <c:pt idx="4">
                  <c:v>6.0000000000000019E-2</c:v>
                </c:pt>
                <c:pt idx="5">
                  <c:v>1.0000000000000004E-2</c:v>
                </c:pt>
                <c:pt idx="6">
                  <c:v>0</c:v>
                </c:pt>
              </c:numCache>
            </c:numRef>
          </c:val>
        </c:ser>
        <c:dLbls>
          <c:showLegendKey val="0"/>
          <c:showVal val="0"/>
          <c:showCatName val="0"/>
          <c:showSerName val="0"/>
          <c:showPercent val="0"/>
          <c:showBubbleSize val="0"/>
        </c:dLbls>
        <c:gapWidth val="35"/>
        <c:axId val="183769088"/>
        <c:axId val="183487296"/>
      </c:barChart>
      <c:catAx>
        <c:axId val="183769088"/>
        <c:scaling>
          <c:orientation val="maxMin"/>
        </c:scaling>
        <c:delete val="0"/>
        <c:axPos val="l"/>
        <c:numFmt formatCode="General" sourceLinked="0"/>
        <c:majorTickMark val="out"/>
        <c:minorTickMark val="none"/>
        <c:tickLblPos val="nextTo"/>
        <c:spPr>
          <a:ln/>
        </c:spPr>
        <c:crossAx val="183487296"/>
        <c:crosses val="autoZero"/>
        <c:auto val="1"/>
        <c:lblAlgn val="ctr"/>
        <c:lblOffset val="100"/>
        <c:noMultiLvlLbl val="0"/>
      </c:catAx>
      <c:valAx>
        <c:axId val="183487296"/>
        <c:scaling>
          <c:orientation val="minMax"/>
        </c:scaling>
        <c:delete val="0"/>
        <c:axPos val="t"/>
        <c:numFmt formatCode="0%" sourceLinked="1"/>
        <c:majorTickMark val="out"/>
        <c:minorTickMark val="none"/>
        <c:tickLblPos val="nextTo"/>
        <c:crossAx val="183769088"/>
        <c:crosses val="autoZero"/>
        <c:crossBetween val="between"/>
      </c:valAx>
    </c:plotArea>
    <c:legend>
      <c:legendPos val="r"/>
      <c:layout>
        <c:manualLayout>
          <c:xMode val="edge"/>
          <c:yMode val="edge"/>
          <c:x val="0.8832431911165961"/>
          <c:y val="0.55112979540533735"/>
          <c:w val="9.7916100372654344E-2"/>
          <c:h val="0.16130628158205002"/>
        </c:manualLayout>
      </c:layout>
      <c:overlay val="0"/>
    </c:legend>
    <c:plotVisOnly val="1"/>
    <c:dispBlanksAs val="gap"/>
    <c:showDLblsOverMax val="0"/>
  </c:chart>
  <c:externalData r:id="rId2">
    <c:autoUpdate val="0"/>
  </c:externalData>
</c:chartSpace>
</file>

<file path=word/charts/chart56.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16"/>
    </mc:Choice>
    <mc:Fallback>
      <c:style val="16"/>
    </mc:Fallback>
  </mc:AlternateContent>
  <c:clrMapOvr bg1="lt1" tx1="dk1" bg2="lt2" tx2="dk2" accent1="accent1" accent2="accent2" accent3="accent3" accent4="accent4" accent5="accent5" accent6="accent6" hlink="hlink" folHlink="folHlink"/>
  <c:chart>
    <c:title>
      <c:tx>
        <c:rich>
          <a:bodyPr/>
          <a:lstStyle/>
          <a:p>
            <a:pPr>
              <a:defRPr/>
            </a:pPr>
            <a:r>
              <a:rPr lang="pl-PL"/>
              <a:t>Puls</a:t>
            </a:r>
          </a:p>
        </c:rich>
      </c:tx>
      <c:overlay val="0"/>
      <c:spPr>
        <a:noFill/>
        <a:ln w="25400">
          <a:noFill/>
        </a:ln>
      </c:spPr>
    </c:title>
    <c:autoTitleDeleted val="0"/>
    <c:plotArea>
      <c:layout>
        <c:manualLayout>
          <c:layoutTarget val="inner"/>
          <c:xMode val="edge"/>
          <c:yMode val="edge"/>
          <c:x val="0.18983733745718706"/>
          <c:y val="0.24531996990603436"/>
          <c:w val="0.75335448654062631"/>
          <c:h val="0.70571498192146831"/>
        </c:manualLayout>
      </c:layout>
      <c:barChart>
        <c:barDir val="bar"/>
        <c:grouping val="clustered"/>
        <c:varyColors val="0"/>
        <c:ser>
          <c:idx val="0"/>
          <c:order val="0"/>
          <c:spPr>
            <a:ln w="22225"/>
            <a:effectLst>
              <a:outerShdw blurRad="50800" dist="38100" dir="2700000" algn="tl" rotWithShape="0">
                <a:prstClr val="black">
                  <a:alpha val="40000"/>
                </a:prstClr>
              </a:outerShdw>
            </a:effectLst>
          </c:spPr>
          <c:invertIfNegative val="0"/>
          <c:dLbls>
            <c:spPr>
              <a:noFill/>
              <a:ln w="25400">
                <a:noFill/>
              </a:ln>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'[tabele_krrit_20140929.xlsx]profile anten'!$A$116:$A$123</c:f>
              <c:strCache>
                <c:ptCount val="8"/>
                <c:pt idx="0">
                  <c:v>serial</c:v>
                </c:pt>
                <c:pt idx="1">
                  <c:v>film</c:v>
                </c:pt>
                <c:pt idx="2">
                  <c:v>info-rozrywka</c:v>
                </c:pt>
                <c:pt idx="3">
                  <c:v>lifestyle</c:v>
                </c:pt>
                <c:pt idx="4">
                  <c:v>dzięcięce</c:v>
                </c:pt>
                <c:pt idx="5">
                  <c:v>dokument</c:v>
                </c:pt>
                <c:pt idx="6">
                  <c:v>informacja</c:v>
                </c:pt>
                <c:pt idx="7">
                  <c:v>rozrywka</c:v>
                </c:pt>
              </c:strCache>
            </c:strRef>
          </c:cat>
          <c:val>
            <c:numRef>
              <c:f>'[tabele_krrit_20140929.xlsx]profile anten'!$C$116:$C$123</c:f>
              <c:numCache>
                <c:formatCode>0%</c:formatCode>
                <c:ptCount val="8"/>
                <c:pt idx="0">
                  <c:v>0.60885410272494733</c:v>
                </c:pt>
                <c:pt idx="1">
                  <c:v>0.20464433408395663</c:v>
                </c:pt>
                <c:pt idx="2">
                  <c:v>6.1782626463757359E-2</c:v>
                </c:pt>
                <c:pt idx="3">
                  <c:v>5.3103089888112867E-2</c:v>
                </c:pt>
                <c:pt idx="4">
                  <c:v>3.1840663822258711E-2</c:v>
                </c:pt>
                <c:pt idx="5">
                  <c:v>2.4891652946350342E-2</c:v>
                </c:pt>
                <c:pt idx="6">
                  <c:v>1.0288975929043398E-2</c:v>
                </c:pt>
                <c:pt idx="7">
                  <c:v>4.5945541415734811E-3</c:v>
                </c:pt>
              </c:numCache>
            </c:numRef>
          </c:val>
        </c:ser>
        <c:dLbls>
          <c:showLegendKey val="0"/>
          <c:showVal val="0"/>
          <c:showCatName val="0"/>
          <c:showSerName val="0"/>
          <c:showPercent val="0"/>
          <c:showBubbleSize val="0"/>
        </c:dLbls>
        <c:gapWidth val="35"/>
        <c:axId val="183770624"/>
        <c:axId val="183491904"/>
      </c:barChart>
      <c:catAx>
        <c:axId val="183770624"/>
        <c:scaling>
          <c:orientation val="maxMin"/>
        </c:scaling>
        <c:delete val="0"/>
        <c:axPos val="l"/>
        <c:numFmt formatCode="General" sourceLinked="0"/>
        <c:majorTickMark val="out"/>
        <c:minorTickMark val="none"/>
        <c:tickLblPos val="nextTo"/>
        <c:spPr>
          <a:ln/>
        </c:spPr>
        <c:crossAx val="183491904"/>
        <c:crosses val="autoZero"/>
        <c:auto val="1"/>
        <c:lblAlgn val="ctr"/>
        <c:lblOffset val="100"/>
        <c:noMultiLvlLbl val="0"/>
      </c:catAx>
      <c:valAx>
        <c:axId val="183491904"/>
        <c:scaling>
          <c:orientation val="minMax"/>
        </c:scaling>
        <c:delete val="0"/>
        <c:axPos val="t"/>
        <c:numFmt formatCode="0%" sourceLinked="1"/>
        <c:majorTickMark val="out"/>
        <c:minorTickMark val="none"/>
        <c:tickLblPos val="nextTo"/>
        <c:spPr>
          <a:ln/>
        </c:spPr>
        <c:crossAx val="183770624"/>
        <c:crosses val="autoZero"/>
        <c:crossBetween val="between"/>
        <c:majorUnit val="0.2"/>
      </c:valAx>
    </c:plotArea>
    <c:plotVisOnly val="1"/>
    <c:dispBlanksAs val="gap"/>
    <c:showDLblsOverMax val="0"/>
  </c:chart>
  <c:externalData r:id="rId2">
    <c:autoUpdate val="0"/>
  </c:externalData>
</c:chartSpace>
</file>

<file path=word/charts/chart57.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800" b="1" i="0" u="none" strike="noStrike" baseline="0">
                <a:solidFill>
                  <a:srgbClr val="000000"/>
                </a:solidFill>
                <a:latin typeface="Calibri"/>
                <a:ea typeface="Calibri"/>
                <a:cs typeface="Calibri"/>
              </a:defRPr>
            </a:pPr>
            <a:r>
              <a:rPr lang="pl-PL"/>
              <a:t>TV Puls 2</a:t>
            </a:r>
          </a:p>
        </c:rich>
      </c:tx>
      <c:overlay val="0"/>
      <c:spPr>
        <a:noFill/>
        <a:ln w="25400">
          <a:noFill/>
        </a:ln>
      </c:spPr>
    </c:title>
    <c:autoTitleDeleted val="0"/>
    <c:plotArea>
      <c:layout>
        <c:manualLayout>
          <c:layoutTarget val="inner"/>
          <c:xMode val="edge"/>
          <c:yMode val="edge"/>
          <c:x val="0.18983733745718706"/>
          <c:y val="0.24531996990603436"/>
          <c:w val="0.75335448654062631"/>
          <c:h val="0.70571498192146831"/>
        </c:manualLayout>
      </c:layout>
      <c:barChart>
        <c:barDir val="bar"/>
        <c:grouping val="clustered"/>
        <c:varyColors val="0"/>
        <c:ser>
          <c:idx val="0"/>
          <c:order val="0"/>
          <c:spPr>
            <a:ln w="22225"/>
            <a:effectLst>
              <a:outerShdw blurRad="50800" dist="38100" dir="2700000" algn="tl" rotWithShape="0">
                <a:prstClr val="black">
                  <a:alpha val="40000"/>
                </a:prstClr>
              </a:outerShdw>
            </a:effectLst>
          </c:spPr>
          <c:invertIfNegative val="0"/>
          <c:dLbls>
            <c:spPr>
              <a:noFill/>
              <a:ln w="25400">
                <a:noFill/>
              </a:ln>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'[tabele_krrit_20140929.xlsx]profile anten'!$A$173:$A$181</c:f>
              <c:strCache>
                <c:ptCount val="9"/>
                <c:pt idx="0">
                  <c:v>serial</c:v>
                </c:pt>
                <c:pt idx="1">
                  <c:v>dzięcięce</c:v>
                </c:pt>
                <c:pt idx="2">
                  <c:v>film</c:v>
                </c:pt>
                <c:pt idx="3">
                  <c:v>dokument</c:v>
                </c:pt>
                <c:pt idx="4">
                  <c:v>lifestyle</c:v>
                </c:pt>
                <c:pt idx="5">
                  <c:v>rozrywka</c:v>
                </c:pt>
                <c:pt idx="6">
                  <c:v>info-rozrywka</c:v>
                </c:pt>
                <c:pt idx="7">
                  <c:v>edukacja</c:v>
                </c:pt>
                <c:pt idx="8">
                  <c:v>sport</c:v>
                </c:pt>
              </c:strCache>
            </c:strRef>
          </c:cat>
          <c:val>
            <c:numRef>
              <c:f>'[tabele_krrit_20140929.xlsx]profile anten'!$C$173:$C$181</c:f>
              <c:numCache>
                <c:formatCode>0%</c:formatCode>
                <c:ptCount val="9"/>
                <c:pt idx="0">
                  <c:v>0.42781831499767625</c:v>
                </c:pt>
                <c:pt idx="1">
                  <c:v>0.2525091208744768</c:v>
                </c:pt>
                <c:pt idx="2">
                  <c:v>9.0353002493273854E-2</c:v>
                </c:pt>
                <c:pt idx="3">
                  <c:v>8.238368243861896E-2</c:v>
                </c:pt>
                <c:pt idx="4">
                  <c:v>5.9259272302122828E-2</c:v>
                </c:pt>
                <c:pt idx="5">
                  <c:v>5.4700595850178238E-2</c:v>
                </c:pt>
                <c:pt idx="6">
                  <c:v>2.0481469482047033E-2</c:v>
                </c:pt>
                <c:pt idx="7">
                  <c:v>6.4057415728754384E-3</c:v>
                </c:pt>
                <c:pt idx="8">
                  <c:v>6.0887999887309719E-3</c:v>
                </c:pt>
              </c:numCache>
            </c:numRef>
          </c:val>
        </c:ser>
        <c:dLbls>
          <c:showLegendKey val="0"/>
          <c:showVal val="0"/>
          <c:showCatName val="0"/>
          <c:showSerName val="0"/>
          <c:showPercent val="0"/>
          <c:showBubbleSize val="0"/>
        </c:dLbls>
        <c:gapWidth val="35"/>
        <c:axId val="183849984"/>
        <c:axId val="183960704"/>
      </c:barChart>
      <c:catAx>
        <c:axId val="183849984"/>
        <c:scaling>
          <c:orientation val="maxMin"/>
        </c:scaling>
        <c:delete val="0"/>
        <c:axPos val="l"/>
        <c:numFmt formatCode="General" sourceLinked="0"/>
        <c:majorTickMark val="out"/>
        <c:minorTickMark val="none"/>
        <c:tickLblPos val="nextTo"/>
        <c:spPr>
          <a:ln/>
        </c:spPr>
        <c:crossAx val="183960704"/>
        <c:crosses val="autoZero"/>
        <c:auto val="1"/>
        <c:lblAlgn val="ctr"/>
        <c:lblOffset val="100"/>
        <c:noMultiLvlLbl val="0"/>
      </c:catAx>
      <c:valAx>
        <c:axId val="183960704"/>
        <c:scaling>
          <c:orientation val="minMax"/>
        </c:scaling>
        <c:delete val="0"/>
        <c:axPos val="t"/>
        <c:numFmt formatCode="0%" sourceLinked="1"/>
        <c:majorTickMark val="out"/>
        <c:minorTickMark val="none"/>
        <c:tickLblPos val="nextTo"/>
        <c:crossAx val="183849984"/>
        <c:crosses val="autoZero"/>
        <c:crossBetween val="between"/>
      </c:valAx>
    </c:plotArea>
    <c:plotVisOnly val="1"/>
    <c:dispBlanksAs val="gap"/>
    <c:showDLblsOverMax val="0"/>
  </c:chart>
  <c:externalData r:id="rId2">
    <c:autoUpdate val="0"/>
  </c:externalData>
</c:chartSpace>
</file>

<file path=word/charts/chart58.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16"/>
    </mc:Choice>
    <mc:Fallback>
      <c:style val="16"/>
    </mc:Fallback>
  </mc:AlternateContent>
  <c:clrMapOvr bg1="lt1" tx1="dk1" bg2="lt2" tx2="dk2" accent1="accent1" accent2="accent2" accent3="accent3" accent4="accent4" accent5="accent5" accent6="accent6" hlink="hlink" folHlink="folHlink"/>
  <c:chart>
    <c:title>
      <c:tx>
        <c:rich>
          <a:bodyPr/>
          <a:lstStyle/>
          <a:p>
            <a:pPr>
              <a:defRPr/>
            </a:pPr>
            <a:r>
              <a:rPr lang="pl-PL"/>
              <a:t>Polo</a:t>
            </a:r>
            <a:r>
              <a:rPr lang="pl-PL" baseline="0"/>
              <a:t> TV</a:t>
            </a:r>
            <a:endParaRPr lang="pl-PL"/>
          </a:p>
        </c:rich>
      </c:tx>
      <c:overlay val="0"/>
      <c:spPr>
        <a:noFill/>
        <a:ln w="25400">
          <a:noFill/>
        </a:ln>
      </c:spPr>
    </c:title>
    <c:autoTitleDeleted val="0"/>
    <c:plotArea>
      <c:layout/>
      <c:barChart>
        <c:barDir val="bar"/>
        <c:grouping val="clustered"/>
        <c:varyColors val="0"/>
        <c:ser>
          <c:idx val="0"/>
          <c:order val="0"/>
          <c:spPr>
            <a:ln w="22225"/>
            <a:effectLst>
              <a:outerShdw blurRad="50800" dist="38100" dir="2700000" algn="tl" rotWithShape="0">
                <a:prstClr val="black">
                  <a:alpha val="40000"/>
                </a:prstClr>
              </a:outerShdw>
            </a:effectLst>
          </c:spPr>
          <c:invertIfNegative val="0"/>
          <c:dLbls>
            <c:numFmt formatCode="0%" sourceLinked="0"/>
            <c:spPr>
              <a:noFill/>
              <a:ln w="25400">
                <a:noFill/>
              </a:ln>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'[tabele_krrit_20140929.xlsx]profile anten'!$A$59:$A$60</c:f>
              <c:strCache>
                <c:ptCount val="2"/>
                <c:pt idx="0">
                  <c:v>rozrywka</c:v>
                </c:pt>
                <c:pt idx="1">
                  <c:v>info-rozrywka</c:v>
                </c:pt>
              </c:strCache>
            </c:strRef>
          </c:cat>
          <c:val>
            <c:numRef>
              <c:f>'[tabele_krrit_20140929.xlsx]profile anten'!$C$59:$C$60</c:f>
              <c:numCache>
                <c:formatCode>0%</c:formatCode>
                <c:ptCount val="2"/>
                <c:pt idx="0">
                  <c:v>0.98547409165064992</c:v>
                </c:pt>
                <c:pt idx="1">
                  <c:v>1.4525908349349829E-2</c:v>
                </c:pt>
              </c:numCache>
            </c:numRef>
          </c:val>
        </c:ser>
        <c:dLbls>
          <c:showLegendKey val="0"/>
          <c:showVal val="0"/>
          <c:showCatName val="0"/>
          <c:showSerName val="0"/>
          <c:showPercent val="0"/>
          <c:showBubbleSize val="0"/>
        </c:dLbls>
        <c:gapWidth val="35"/>
        <c:axId val="183852032"/>
        <c:axId val="183962432"/>
      </c:barChart>
      <c:catAx>
        <c:axId val="183852032"/>
        <c:scaling>
          <c:orientation val="maxMin"/>
        </c:scaling>
        <c:delete val="0"/>
        <c:axPos val="l"/>
        <c:numFmt formatCode="General" sourceLinked="0"/>
        <c:majorTickMark val="out"/>
        <c:minorTickMark val="none"/>
        <c:tickLblPos val="nextTo"/>
        <c:spPr>
          <a:ln/>
        </c:spPr>
        <c:crossAx val="183962432"/>
        <c:crosses val="autoZero"/>
        <c:auto val="1"/>
        <c:lblAlgn val="ctr"/>
        <c:lblOffset val="100"/>
        <c:noMultiLvlLbl val="0"/>
      </c:catAx>
      <c:valAx>
        <c:axId val="183962432"/>
        <c:scaling>
          <c:orientation val="minMax"/>
          <c:max val="1"/>
        </c:scaling>
        <c:delete val="0"/>
        <c:axPos val="t"/>
        <c:numFmt formatCode="###0%" sourceLinked="0"/>
        <c:majorTickMark val="out"/>
        <c:minorTickMark val="none"/>
        <c:tickLblPos val="nextTo"/>
        <c:spPr>
          <a:ln/>
        </c:spPr>
        <c:crossAx val="183852032"/>
        <c:crosses val="autoZero"/>
        <c:crossBetween val="between"/>
      </c:valAx>
    </c:plotArea>
    <c:plotVisOnly val="1"/>
    <c:dispBlanksAs val="gap"/>
    <c:showDLblsOverMax val="0"/>
  </c:chart>
  <c:externalData r:id="rId2">
    <c:autoUpdate val="0"/>
  </c:externalData>
</c:chartSpace>
</file>

<file path=word/charts/chart59.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16"/>
    </mc:Choice>
    <mc:Fallback>
      <c:style val="16"/>
    </mc:Fallback>
  </mc:AlternateContent>
  <c:clrMapOvr bg1="lt1" tx1="dk1" bg2="lt2" tx2="dk2" accent1="accent1" accent2="accent2" accent3="accent3" accent4="accent4" accent5="accent5" accent6="accent6" hlink="hlink" folHlink="folHlink"/>
  <c:chart>
    <c:title>
      <c:tx>
        <c:rich>
          <a:bodyPr/>
          <a:lstStyle/>
          <a:p>
            <a:pPr>
              <a:defRPr/>
            </a:pPr>
            <a:r>
              <a:rPr lang="pl-PL"/>
              <a:t>Eska TV</a:t>
            </a:r>
          </a:p>
        </c:rich>
      </c:tx>
      <c:overlay val="0"/>
      <c:spPr>
        <a:noFill/>
        <a:ln w="25400">
          <a:noFill/>
        </a:ln>
      </c:spPr>
    </c:title>
    <c:autoTitleDeleted val="0"/>
    <c:plotArea>
      <c:layout>
        <c:manualLayout>
          <c:layoutTarget val="inner"/>
          <c:xMode val="edge"/>
          <c:yMode val="edge"/>
          <c:x val="0.18983733745718706"/>
          <c:y val="0.24868051743899366"/>
          <c:w val="0.74536133548979744"/>
          <c:h val="0.70235443438850964"/>
        </c:manualLayout>
      </c:layout>
      <c:barChart>
        <c:barDir val="bar"/>
        <c:grouping val="clustered"/>
        <c:varyColors val="0"/>
        <c:ser>
          <c:idx val="0"/>
          <c:order val="0"/>
          <c:tx>
            <c:strRef>
              <c:f>'[tabele_krrit_20140929.xlsx]profile anten'!$C$21</c:f>
              <c:strCache>
                <c:ptCount val="1"/>
                <c:pt idx="0">
                  <c:v>2014</c:v>
                </c:pt>
              </c:strCache>
            </c:strRef>
          </c:tx>
          <c:spPr>
            <a:ln w="22225">
              <a:solidFill>
                <a:schemeClr val="bg1"/>
              </a:solidFill>
            </a:ln>
            <a:effectLst>
              <a:outerShdw blurRad="50800" dist="38100" dir="2700000" algn="tl" rotWithShape="0">
                <a:prstClr val="black">
                  <a:alpha val="40000"/>
                </a:prstClr>
              </a:outerShdw>
            </a:effectLst>
          </c:spPr>
          <c:invertIfNegative val="0"/>
          <c:dLbls>
            <c:spPr>
              <a:noFill/>
              <a:ln w="25400">
                <a:noFill/>
              </a:ln>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'[tabele_krrit_20140929.xlsx]profile anten'!$A$22:$A$24</c:f>
              <c:strCache>
                <c:ptCount val="3"/>
                <c:pt idx="0">
                  <c:v>rozrywka</c:v>
                </c:pt>
                <c:pt idx="1">
                  <c:v>lifestyle</c:v>
                </c:pt>
                <c:pt idx="2">
                  <c:v>info-rozrywka</c:v>
                </c:pt>
              </c:strCache>
            </c:strRef>
          </c:cat>
          <c:val>
            <c:numRef>
              <c:f>'[tabele_krrit_20140929.xlsx]profile anten'!$C$22:$C$24</c:f>
              <c:numCache>
                <c:formatCode>0%</c:formatCode>
                <c:ptCount val="3"/>
                <c:pt idx="0">
                  <c:v>0.81945965797499498</c:v>
                </c:pt>
                <c:pt idx="1">
                  <c:v>0.15954620211729786</c:v>
                </c:pt>
                <c:pt idx="2">
                  <c:v>2.0994139907707533E-2</c:v>
                </c:pt>
              </c:numCache>
            </c:numRef>
          </c:val>
        </c:ser>
        <c:dLbls>
          <c:showLegendKey val="0"/>
          <c:showVal val="0"/>
          <c:showCatName val="0"/>
          <c:showSerName val="0"/>
          <c:showPercent val="0"/>
          <c:showBubbleSize val="0"/>
        </c:dLbls>
        <c:gapWidth val="35"/>
        <c:axId val="184057856"/>
        <c:axId val="183961280"/>
      </c:barChart>
      <c:catAx>
        <c:axId val="184057856"/>
        <c:scaling>
          <c:orientation val="maxMin"/>
        </c:scaling>
        <c:delete val="0"/>
        <c:axPos val="l"/>
        <c:numFmt formatCode="General" sourceLinked="0"/>
        <c:majorTickMark val="out"/>
        <c:minorTickMark val="none"/>
        <c:tickLblPos val="nextTo"/>
        <c:spPr>
          <a:ln/>
        </c:spPr>
        <c:crossAx val="183961280"/>
        <c:crosses val="autoZero"/>
        <c:auto val="1"/>
        <c:lblAlgn val="ctr"/>
        <c:lblOffset val="100"/>
        <c:noMultiLvlLbl val="0"/>
      </c:catAx>
      <c:valAx>
        <c:axId val="183961280"/>
        <c:scaling>
          <c:orientation val="minMax"/>
        </c:scaling>
        <c:delete val="0"/>
        <c:axPos val="t"/>
        <c:numFmt formatCode="0%" sourceLinked="1"/>
        <c:majorTickMark val="out"/>
        <c:minorTickMark val="none"/>
        <c:tickLblPos val="nextTo"/>
        <c:spPr>
          <a:ln/>
        </c:spPr>
        <c:crossAx val="184057856"/>
        <c:crosses val="autoZero"/>
        <c:crossBetween val="between"/>
      </c:valAx>
    </c:plotArea>
    <c:plotVisOnly val="1"/>
    <c:dispBlanksAs val="gap"/>
    <c:showDLblsOverMax val="0"/>
  </c:chart>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spPr>
            <a:solidFill>
              <a:srgbClr val="92D050"/>
            </a:solidFill>
            <a:ln w="22225" cmpd="sng">
              <a:solidFill>
                <a:sysClr val="window" lastClr="FFFFFF"/>
              </a:solidFill>
            </a:ln>
            <a:effectLst>
              <a:outerShdw blurRad="50800" dist="38100" dir="2700000" algn="tl" rotWithShape="0">
                <a:prstClr val="black">
                  <a:alpha val="40000"/>
                </a:prstClr>
              </a:outerShdw>
            </a:effectLst>
          </c:spPr>
          <c:invertIfNegative val="0"/>
          <c:dLbls>
            <c:showLegendKey val="0"/>
            <c:showVal val="1"/>
            <c:showCatName val="0"/>
            <c:showSerName val="0"/>
            <c:showPercent val="0"/>
            <c:showBubbleSize val="0"/>
            <c:showLeaderLines val="0"/>
          </c:dLbls>
          <c:cat>
            <c:strRef>
              <c:f>'stacje powtórkowe'!$C$4:$C$27</c:f>
              <c:strCache>
                <c:ptCount val="24"/>
                <c:pt idx="0">
                  <c:v>TVP Polonia</c:v>
                </c:pt>
                <c:pt idx="1">
                  <c:v>TV4</c:v>
                </c:pt>
                <c:pt idx="2">
                  <c:v>TVP1</c:v>
                </c:pt>
                <c:pt idx="3">
                  <c:v>Puls</c:v>
                </c:pt>
                <c:pt idx="4">
                  <c:v>TV Puls 2</c:v>
                </c:pt>
                <c:pt idx="5">
                  <c:v>TVP2</c:v>
                </c:pt>
                <c:pt idx="6">
                  <c:v>TV6</c:v>
                </c:pt>
                <c:pt idx="7">
                  <c:v>Polsat Sport News</c:v>
                </c:pt>
                <c:pt idx="8">
                  <c:v>Polsat</c:v>
                </c:pt>
                <c:pt idx="9">
                  <c:v>TVP Info</c:v>
                </c:pt>
                <c:pt idx="10">
                  <c:v>TVN</c:v>
                </c:pt>
                <c:pt idx="11">
                  <c:v>TVN7</c:v>
                </c:pt>
                <c:pt idx="12">
                  <c:v>TVP Kultura</c:v>
                </c:pt>
                <c:pt idx="13">
                  <c:v>TVP Historia</c:v>
                </c:pt>
                <c:pt idx="14">
                  <c:v>TTV – Twoja Telewizja</c:v>
                </c:pt>
                <c:pt idx="15">
                  <c:v>TVP Rozrywka</c:v>
                </c:pt>
                <c:pt idx="16">
                  <c:v>ATM Rozrywka</c:v>
                </c:pt>
                <c:pt idx="17">
                  <c:v>TVP ABC</c:v>
                </c:pt>
                <c:pt idx="18">
                  <c:v>TVP Regionalna</c:v>
                </c:pt>
                <c:pt idx="19">
                  <c:v>Polo TV</c:v>
                </c:pt>
                <c:pt idx="20">
                  <c:v>Fokus TV</c:v>
                </c:pt>
                <c:pt idx="21">
                  <c:v>Eska TV</c:v>
                </c:pt>
                <c:pt idx="22">
                  <c:v>Stopklatka</c:v>
                </c:pt>
                <c:pt idx="23">
                  <c:v>TV Trwam</c:v>
                </c:pt>
              </c:strCache>
            </c:strRef>
          </c:cat>
          <c:val>
            <c:numRef>
              <c:f>'stacje powtórkowe'!$F$4:$F$27</c:f>
              <c:numCache>
                <c:formatCode>0%</c:formatCode>
                <c:ptCount val="24"/>
                <c:pt idx="0">
                  <c:v>0.17172970124447681</c:v>
                </c:pt>
                <c:pt idx="1">
                  <c:v>0.11347343763811549</c:v>
                </c:pt>
                <c:pt idx="2">
                  <c:v>0.10696059220553018</c:v>
                </c:pt>
                <c:pt idx="3">
                  <c:v>0.10347496077683087</c:v>
                </c:pt>
                <c:pt idx="4">
                  <c:v>0.10002114254302497</c:v>
                </c:pt>
                <c:pt idx="5">
                  <c:v>9.2005042462845049E-2</c:v>
                </c:pt>
                <c:pt idx="6">
                  <c:v>8.4358670355245205E-2</c:v>
                </c:pt>
                <c:pt idx="7">
                  <c:v>5.4662995017046974E-2</c:v>
                </c:pt>
                <c:pt idx="8">
                  <c:v>5.1845451725818524E-2</c:v>
                </c:pt>
                <c:pt idx="9">
                  <c:v>4.7503030303030214E-2</c:v>
                </c:pt>
                <c:pt idx="10">
                  <c:v>4.6806556450473401E-2</c:v>
                </c:pt>
                <c:pt idx="11">
                  <c:v>4.2605959652045215E-2</c:v>
                </c:pt>
                <c:pt idx="12">
                  <c:v>4.0330279963875622E-2</c:v>
                </c:pt>
                <c:pt idx="13">
                  <c:v>3.8270372645372641E-2</c:v>
                </c:pt>
                <c:pt idx="14">
                  <c:v>3.7064609881511244E-2</c:v>
                </c:pt>
                <c:pt idx="15">
                  <c:v>3.6876063528077131E-2</c:v>
                </c:pt>
                <c:pt idx="16">
                  <c:v>3.6513229588945588E-2</c:v>
                </c:pt>
                <c:pt idx="17">
                  <c:v>3.1688296903460818E-2</c:v>
                </c:pt>
                <c:pt idx="18">
                  <c:v>2.1474358974358919E-2</c:v>
                </c:pt>
                <c:pt idx="19">
                  <c:v>1.3890197926484448E-2</c:v>
                </c:pt>
                <c:pt idx="20">
                  <c:v>1.0625846987803359E-2</c:v>
                </c:pt>
                <c:pt idx="21">
                  <c:v>1.1960930386557401E-3</c:v>
                </c:pt>
                <c:pt idx="22">
                  <c:v>0</c:v>
                </c:pt>
                <c:pt idx="23">
                  <c:v>0</c:v>
                </c:pt>
              </c:numCache>
            </c:numRef>
          </c:val>
        </c:ser>
        <c:dLbls>
          <c:showLegendKey val="0"/>
          <c:showVal val="0"/>
          <c:showCatName val="0"/>
          <c:showSerName val="0"/>
          <c:showPercent val="0"/>
          <c:showBubbleSize val="0"/>
        </c:dLbls>
        <c:gapWidth val="35"/>
        <c:axId val="41081344"/>
        <c:axId val="46761088"/>
      </c:barChart>
      <c:catAx>
        <c:axId val="41081344"/>
        <c:scaling>
          <c:orientation val="maxMin"/>
        </c:scaling>
        <c:delete val="0"/>
        <c:axPos val="l"/>
        <c:numFmt formatCode="0.00%" sourceLinked="0"/>
        <c:majorTickMark val="out"/>
        <c:minorTickMark val="none"/>
        <c:tickLblPos val="nextTo"/>
        <c:crossAx val="46761088"/>
        <c:crosses val="autoZero"/>
        <c:auto val="1"/>
        <c:lblAlgn val="ctr"/>
        <c:lblOffset val="100"/>
        <c:tickLblSkip val="1"/>
        <c:noMultiLvlLbl val="0"/>
      </c:catAx>
      <c:valAx>
        <c:axId val="46761088"/>
        <c:scaling>
          <c:orientation val="minMax"/>
        </c:scaling>
        <c:delete val="0"/>
        <c:axPos val="t"/>
        <c:numFmt formatCode="0%" sourceLinked="1"/>
        <c:majorTickMark val="out"/>
        <c:minorTickMark val="none"/>
        <c:tickLblPos val="nextTo"/>
        <c:crossAx val="41081344"/>
        <c:crosses val="autoZero"/>
        <c:crossBetween val="between"/>
      </c:valAx>
    </c:plotArea>
    <c:plotVisOnly val="1"/>
    <c:dispBlanksAs val="gap"/>
    <c:showDLblsOverMax val="0"/>
  </c:chart>
  <c:externalData r:id="rId1">
    <c:autoUpdate val="0"/>
  </c:externalData>
</c:chartSpace>
</file>

<file path=word/charts/chart60.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16"/>
    </mc:Choice>
    <mc:Fallback>
      <c:style val="16"/>
    </mc:Fallback>
  </mc:AlternateContent>
  <c:clrMapOvr bg1="lt1" tx1="dk1" bg2="lt2" tx2="dk2" accent1="accent1" accent2="accent2" accent3="accent3" accent4="accent4" accent5="accent5" accent6="accent6" hlink="hlink" folHlink="folHlink"/>
  <c:chart>
    <c:title>
      <c:tx>
        <c:rich>
          <a:bodyPr/>
          <a:lstStyle/>
          <a:p>
            <a:pPr>
              <a:defRPr/>
            </a:pPr>
            <a:r>
              <a:rPr lang="pl-PL"/>
              <a:t>Eska TV</a:t>
            </a:r>
          </a:p>
          <a:p>
            <a:pPr>
              <a:defRPr/>
            </a:pPr>
            <a:r>
              <a:rPr lang="pl-PL"/>
              <a:t>porównanie</a:t>
            </a:r>
          </a:p>
        </c:rich>
      </c:tx>
      <c:overlay val="0"/>
      <c:spPr>
        <a:noFill/>
        <a:ln w="25400">
          <a:noFill/>
        </a:ln>
      </c:spPr>
    </c:title>
    <c:autoTitleDeleted val="0"/>
    <c:plotArea>
      <c:layout>
        <c:manualLayout>
          <c:layoutTarget val="inner"/>
          <c:xMode val="edge"/>
          <c:yMode val="edge"/>
          <c:x val="0.18983733745718706"/>
          <c:y val="0.34949694342777488"/>
          <c:w val="0.6254640697273629"/>
          <c:h val="0.60153800839972793"/>
        </c:manualLayout>
      </c:layout>
      <c:barChart>
        <c:barDir val="bar"/>
        <c:grouping val="clustered"/>
        <c:varyColors val="0"/>
        <c:ser>
          <c:idx val="0"/>
          <c:order val="0"/>
          <c:tx>
            <c:v>2014</c:v>
          </c:tx>
          <c:spPr>
            <a:solidFill>
              <a:schemeClr val="accent6"/>
            </a:solidFill>
          </c:spPr>
          <c:invertIfNegative val="0"/>
          <c:dLbls>
            <c:spPr>
              <a:noFill/>
              <a:ln w="25400">
                <a:noFill/>
              </a:ln>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'[tabele_krrit_20140929.xlsx]profile anten'!$A$22:$A$24</c:f>
              <c:strCache>
                <c:ptCount val="3"/>
                <c:pt idx="0">
                  <c:v>rozrywka</c:v>
                </c:pt>
                <c:pt idx="1">
                  <c:v>lifestyle</c:v>
                </c:pt>
                <c:pt idx="2">
                  <c:v>info-rozrywka</c:v>
                </c:pt>
              </c:strCache>
            </c:strRef>
          </c:cat>
          <c:val>
            <c:numRef>
              <c:f>'[tabele_krrit_20140929.xlsx]profile anten'!$C$22:$C$24</c:f>
              <c:numCache>
                <c:formatCode>0%</c:formatCode>
                <c:ptCount val="3"/>
                <c:pt idx="0">
                  <c:v>0.81945965797499498</c:v>
                </c:pt>
                <c:pt idx="1">
                  <c:v>0.15954620211729786</c:v>
                </c:pt>
                <c:pt idx="2">
                  <c:v>2.0994139907707533E-2</c:v>
                </c:pt>
              </c:numCache>
            </c:numRef>
          </c:val>
        </c:ser>
        <c:ser>
          <c:idx val="1"/>
          <c:order val="1"/>
          <c:tx>
            <c:v>2012</c:v>
          </c:tx>
          <c:invertIfNegative val="0"/>
          <c:dLbls>
            <c:spPr>
              <a:noFill/>
              <a:ln w="25400">
                <a:noFill/>
              </a:ln>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'[tabele_krrit_20140929.xlsx]profile anten'!$A$22:$A$24</c:f>
              <c:strCache>
                <c:ptCount val="3"/>
                <c:pt idx="0">
                  <c:v>rozrywka</c:v>
                </c:pt>
                <c:pt idx="1">
                  <c:v>lifestyle</c:v>
                </c:pt>
                <c:pt idx="2">
                  <c:v>info-rozrywka</c:v>
                </c:pt>
              </c:strCache>
            </c:strRef>
          </c:cat>
          <c:val>
            <c:numRef>
              <c:f>'[tabele_krrit_20140929.xlsx]profile anten'!$D$22:$D$24</c:f>
              <c:numCache>
                <c:formatCode>General</c:formatCode>
                <c:ptCount val="3"/>
                <c:pt idx="0" formatCode="0%">
                  <c:v>0.83000000000000018</c:v>
                </c:pt>
                <c:pt idx="2" formatCode="0%">
                  <c:v>0.17</c:v>
                </c:pt>
              </c:numCache>
            </c:numRef>
          </c:val>
        </c:ser>
        <c:dLbls>
          <c:showLegendKey val="0"/>
          <c:showVal val="0"/>
          <c:showCatName val="0"/>
          <c:showSerName val="0"/>
          <c:showPercent val="0"/>
          <c:showBubbleSize val="0"/>
        </c:dLbls>
        <c:gapWidth val="35"/>
        <c:axId val="184058880"/>
        <c:axId val="183966464"/>
      </c:barChart>
      <c:catAx>
        <c:axId val="184058880"/>
        <c:scaling>
          <c:orientation val="maxMin"/>
        </c:scaling>
        <c:delete val="0"/>
        <c:axPos val="l"/>
        <c:numFmt formatCode="General" sourceLinked="0"/>
        <c:majorTickMark val="out"/>
        <c:minorTickMark val="none"/>
        <c:tickLblPos val="nextTo"/>
        <c:spPr>
          <a:ln/>
        </c:spPr>
        <c:crossAx val="183966464"/>
        <c:crosses val="autoZero"/>
        <c:auto val="1"/>
        <c:lblAlgn val="ctr"/>
        <c:lblOffset val="100"/>
        <c:noMultiLvlLbl val="0"/>
      </c:catAx>
      <c:valAx>
        <c:axId val="183966464"/>
        <c:scaling>
          <c:orientation val="minMax"/>
        </c:scaling>
        <c:delete val="0"/>
        <c:axPos val="t"/>
        <c:numFmt formatCode="0%" sourceLinked="1"/>
        <c:majorTickMark val="out"/>
        <c:minorTickMark val="none"/>
        <c:tickLblPos val="nextTo"/>
        <c:spPr>
          <a:ln/>
        </c:spPr>
        <c:crossAx val="184058880"/>
        <c:crosses val="autoZero"/>
        <c:crossBetween val="between"/>
      </c:valAx>
    </c:plotArea>
    <c:legend>
      <c:legendPos val="r"/>
      <c:layout>
        <c:manualLayout>
          <c:xMode val="edge"/>
          <c:yMode val="edge"/>
          <c:x val="0.88124490335388916"/>
          <c:y val="0.53768760527350001"/>
          <c:w val="9.7916100372654344E-2"/>
          <c:h val="0.16130628158205002"/>
        </c:manualLayout>
      </c:layout>
      <c:overlay val="0"/>
    </c:legend>
    <c:plotVisOnly val="1"/>
    <c:dispBlanksAs val="gap"/>
    <c:showDLblsOverMax val="0"/>
  </c:chart>
  <c:externalData r:id="rId2">
    <c:autoUpdate val="0"/>
  </c:externalData>
</c:chartSpace>
</file>

<file path=word/charts/chart61.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16"/>
    </mc:Choice>
    <mc:Fallback>
      <c:style val="16"/>
    </mc:Fallback>
  </mc:AlternateContent>
  <c:clrMapOvr bg1="lt1" tx1="dk1" bg2="lt2" tx2="dk2" accent1="accent1" accent2="accent2" accent3="accent3" accent4="accent4" accent5="accent5" accent6="accent6" hlink="hlink" folHlink="folHlink"/>
  <c:chart>
    <c:title>
      <c:tx>
        <c:rich>
          <a:bodyPr/>
          <a:lstStyle/>
          <a:p>
            <a:pPr>
              <a:defRPr/>
            </a:pPr>
            <a:r>
              <a:rPr lang="pl-PL"/>
              <a:t>ATM Rozrywka</a:t>
            </a:r>
          </a:p>
        </c:rich>
      </c:tx>
      <c:overlay val="0"/>
      <c:spPr>
        <a:noFill/>
        <a:ln w="25400">
          <a:noFill/>
        </a:ln>
      </c:spPr>
    </c:title>
    <c:autoTitleDeleted val="0"/>
    <c:plotArea>
      <c:layout>
        <c:manualLayout>
          <c:layoutTarget val="inner"/>
          <c:xMode val="edge"/>
          <c:yMode val="edge"/>
          <c:x val="0.15986302101657848"/>
          <c:y val="0.24531996990603436"/>
          <c:w val="0.77733393969311315"/>
          <c:h val="0.70571498192146831"/>
        </c:manualLayout>
      </c:layout>
      <c:barChart>
        <c:barDir val="bar"/>
        <c:grouping val="clustered"/>
        <c:varyColors val="0"/>
        <c:ser>
          <c:idx val="0"/>
          <c:order val="0"/>
          <c:spPr>
            <a:solidFill>
              <a:srgbClr val="00B050"/>
            </a:solidFill>
            <a:ln w="22225"/>
            <a:effectLst>
              <a:outerShdw blurRad="50800" dist="38100" dir="2700000" algn="tl" rotWithShape="0">
                <a:prstClr val="black">
                  <a:alpha val="40000"/>
                </a:prstClr>
              </a:outerShdw>
            </a:effectLst>
          </c:spPr>
          <c:invertIfNegative val="0"/>
          <c:dLbls>
            <c:spPr>
              <a:noFill/>
              <a:ln w="25400">
                <a:noFill/>
              </a:ln>
            </c:spPr>
            <c:showLegendKey val="0"/>
            <c:showVal val="1"/>
            <c:showCatName val="0"/>
            <c:showSerName val="0"/>
            <c:showPercent val="0"/>
            <c:showBubbleSize val="0"/>
            <c:showLeaderLines val="0"/>
          </c:dLbls>
          <c:cat>
            <c:strRef>
              <c:f>'profile anten'!$A$4:$A$11</c:f>
              <c:strCache>
                <c:ptCount val="8"/>
                <c:pt idx="0">
                  <c:v>serial</c:v>
                </c:pt>
                <c:pt idx="1">
                  <c:v>rozrywka</c:v>
                </c:pt>
                <c:pt idx="2">
                  <c:v>dzięcięce</c:v>
                </c:pt>
                <c:pt idx="3">
                  <c:v>film</c:v>
                </c:pt>
                <c:pt idx="4">
                  <c:v>lifestyle</c:v>
                </c:pt>
                <c:pt idx="5">
                  <c:v>dokument</c:v>
                </c:pt>
                <c:pt idx="6">
                  <c:v>info-kultura</c:v>
                </c:pt>
                <c:pt idx="7">
                  <c:v>edukacja</c:v>
                </c:pt>
              </c:strCache>
            </c:strRef>
          </c:cat>
          <c:val>
            <c:numRef>
              <c:f>'profile anten'!$C$4:$C$11</c:f>
              <c:numCache>
                <c:formatCode>0%</c:formatCode>
                <c:ptCount val="8"/>
                <c:pt idx="0">
                  <c:v>0.55221460771132558</c:v>
                </c:pt>
                <c:pt idx="1">
                  <c:v>0.3063348680794587</c:v>
                </c:pt>
                <c:pt idx="2">
                  <c:v>5.450641120421984E-2</c:v>
                </c:pt>
                <c:pt idx="3">
                  <c:v>4.1123516689074643E-2</c:v>
                </c:pt>
                <c:pt idx="4">
                  <c:v>2.3602309340173801E-2</c:v>
                </c:pt>
                <c:pt idx="5">
                  <c:v>1.2193151066470901E-2</c:v>
                </c:pt>
                <c:pt idx="6">
                  <c:v>7.104075043239952E-3</c:v>
                </c:pt>
                <c:pt idx="7">
                  <c:v>2.9210608660369536E-3</c:v>
                </c:pt>
              </c:numCache>
            </c:numRef>
          </c:val>
        </c:ser>
        <c:dLbls>
          <c:showLegendKey val="0"/>
          <c:showVal val="0"/>
          <c:showCatName val="0"/>
          <c:showSerName val="0"/>
          <c:showPercent val="0"/>
          <c:showBubbleSize val="0"/>
        </c:dLbls>
        <c:gapWidth val="35"/>
        <c:axId val="184060928"/>
        <c:axId val="184819712"/>
      </c:barChart>
      <c:catAx>
        <c:axId val="184060928"/>
        <c:scaling>
          <c:orientation val="maxMin"/>
        </c:scaling>
        <c:delete val="0"/>
        <c:axPos val="l"/>
        <c:numFmt formatCode="General" sourceLinked="0"/>
        <c:majorTickMark val="out"/>
        <c:minorTickMark val="none"/>
        <c:tickLblPos val="nextTo"/>
        <c:spPr>
          <a:ln>
            <a:solidFill>
              <a:schemeClr val="tx1">
                <a:lumMod val="50000"/>
                <a:lumOff val="50000"/>
              </a:schemeClr>
            </a:solidFill>
          </a:ln>
        </c:spPr>
        <c:crossAx val="184819712"/>
        <c:crosses val="autoZero"/>
        <c:auto val="1"/>
        <c:lblAlgn val="ctr"/>
        <c:lblOffset val="100"/>
        <c:noMultiLvlLbl val="0"/>
      </c:catAx>
      <c:valAx>
        <c:axId val="184819712"/>
        <c:scaling>
          <c:orientation val="minMax"/>
          <c:max val="1"/>
        </c:scaling>
        <c:delete val="0"/>
        <c:axPos val="t"/>
        <c:numFmt formatCode="0%" sourceLinked="1"/>
        <c:majorTickMark val="out"/>
        <c:minorTickMark val="none"/>
        <c:tickLblPos val="nextTo"/>
        <c:spPr>
          <a:ln>
            <a:solidFill>
              <a:schemeClr val="tx1">
                <a:lumMod val="50000"/>
                <a:lumOff val="50000"/>
              </a:schemeClr>
            </a:solidFill>
          </a:ln>
        </c:spPr>
        <c:crossAx val="184060928"/>
        <c:crosses val="autoZero"/>
        <c:crossBetween val="between"/>
        <c:majorUnit val="0.2"/>
      </c:valAx>
      <c:spPr>
        <a:ln>
          <a:noFill/>
        </a:ln>
      </c:spPr>
    </c:plotArea>
    <c:plotVisOnly val="1"/>
    <c:dispBlanksAs val="gap"/>
    <c:showDLblsOverMax val="0"/>
  </c:chart>
  <c:externalData r:id="rId2">
    <c:autoUpdate val="0"/>
  </c:externalData>
</c:chartSpace>
</file>

<file path=word/charts/chart62.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16"/>
    </mc:Choice>
    <mc:Fallback>
      <c:style val="16"/>
    </mc:Fallback>
  </mc:AlternateContent>
  <c:clrMapOvr bg1="lt1" tx1="dk1" bg2="lt2" tx2="dk2" accent1="accent1" accent2="accent2" accent3="accent3" accent4="accent4" accent5="accent5" accent6="accent6" hlink="hlink" folHlink="folHlink"/>
  <c:chart>
    <c:title>
      <c:tx>
        <c:rich>
          <a:bodyPr/>
          <a:lstStyle/>
          <a:p>
            <a:pPr>
              <a:defRPr/>
            </a:pPr>
            <a:r>
              <a:rPr lang="pl-PL"/>
              <a:t>ATM Rozrywka</a:t>
            </a:r>
          </a:p>
          <a:p>
            <a:pPr>
              <a:defRPr/>
            </a:pPr>
            <a:r>
              <a:rPr lang="pl-PL"/>
              <a:t>porównanie</a:t>
            </a:r>
          </a:p>
        </c:rich>
      </c:tx>
      <c:overlay val="0"/>
      <c:spPr>
        <a:noFill/>
        <a:ln w="25400">
          <a:noFill/>
        </a:ln>
      </c:spPr>
    </c:title>
    <c:autoTitleDeleted val="0"/>
    <c:plotArea>
      <c:layout>
        <c:manualLayout>
          <c:layoutTarget val="inner"/>
          <c:xMode val="edge"/>
          <c:yMode val="edge"/>
          <c:x val="0.16785617206740741"/>
          <c:y val="0.34277584836185626"/>
          <c:w val="0.66742811274421543"/>
          <c:h val="0.60825910346564671"/>
        </c:manualLayout>
      </c:layout>
      <c:barChart>
        <c:barDir val="bar"/>
        <c:grouping val="clustered"/>
        <c:varyColors val="0"/>
        <c:ser>
          <c:idx val="0"/>
          <c:order val="0"/>
          <c:tx>
            <c:v>2014</c:v>
          </c:tx>
          <c:spPr>
            <a:solidFill>
              <a:srgbClr val="00B050"/>
            </a:solidFill>
            <a:effectLst>
              <a:outerShdw blurRad="50800" dist="38100" dir="2700000" algn="tl" rotWithShape="0">
                <a:prstClr val="black">
                  <a:alpha val="40000"/>
                </a:prstClr>
              </a:outerShdw>
            </a:effectLst>
          </c:spPr>
          <c:invertIfNegative val="0"/>
          <c:dLbls>
            <c:spPr>
              <a:noFill/>
              <a:ln w="25400">
                <a:noFill/>
              </a:ln>
            </c:spPr>
            <c:showLegendKey val="0"/>
            <c:showVal val="1"/>
            <c:showCatName val="0"/>
            <c:showSerName val="0"/>
            <c:showPercent val="0"/>
            <c:showBubbleSize val="0"/>
            <c:showLeaderLines val="0"/>
          </c:dLbls>
          <c:cat>
            <c:strRef>
              <c:f>'profile anten'!$A$4:$A$12</c:f>
              <c:strCache>
                <c:ptCount val="9"/>
                <c:pt idx="0">
                  <c:v>serial</c:v>
                </c:pt>
                <c:pt idx="1">
                  <c:v>rozrywka</c:v>
                </c:pt>
                <c:pt idx="2">
                  <c:v>dzięcięce</c:v>
                </c:pt>
                <c:pt idx="3">
                  <c:v>film</c:v>
                </c:pt>
                <c:pt idx="4">
                  <c:v>lifestyle</c:v>
                </c:pt>
                <c:pt idx="5">
                  <c:v>dokument</c:v>
                </c:pt>
                <c:pt idx="6">
                  <c:v>info-kultura</c:v>
                </c:pt>
                <c:pt idx="7">
                  <c:v>edukacja</c:v>
                </c:pt>
                <c:pt idx="8">
                  <c:v>dokudrama</c:v>
                </c:pt>
              </c:strCache>
            </c:strRef>
          </c:cat>
          <c:val>
            <c:numRef>
              <c:f>'profile anten'!$C$4:$C$12</c:f>
              <c:numCache>
                <c:formatCode>0%</c:formatCode>
                <c:ptCount val="9"/>
                <c:pt idx="0">
                  <c:v>0.55221460771132558</c:v>
                </c:pt>
                <c:pt idx="1">
                  <c:v>0.3063348680794587</c:v>
                </c:pt>
                <c:pt idx="2">
                  <c:v>5.450641120421984E-2</c:v>
                </c:pt>
                <c:pt idx="3">
                  <c:v>4.1123516689074643E-2</c:v>
                </c:pt>
                <c:pt idx="4">
                  <c:v>2.3602309340173801E-2</c:v>
                </c:pt>
                <c:pt idx="5">
                  <c:v>1.2193151066470901E-2</c:v>
                </c:pt>
                <c:pt idx="6">
                  <c:v>7.104075043239952E-3</c:v>
                </c:pt>
                <c:pt idx="7">
                  <c:v>2.9210608660369536E-3</c:v>
                </c:pt>
                <c:pt idx="8">
                  <c:v>0</c:v>
                </c:pt>
              </c:numCache>
            </c:numRef>
          </c:val>
        </c:ser>
        <c:ser>
          <c:idx val="1"/>
          <c:order val="1"/>
          <c:tx>
            <c:v>2012</c:v>
          </c:tx>
          <c:spPr>
            <a:solidFill>
              <a:srgbClr val="92D050"/>
            </a:solidFill>
            <a:effectLst>
              <a:outerShdw blurRad="50800" dist="38100" dir="2700000" algn="tl" rotWithShape="0">
                <a:prstClr val="black">
                  <a:alpha val="40000"/>
                </a:prstClr>
              </a:outerShdw>
            </a:effectLst>
          </c:spPr>
          <c:invertIfNegative val="0"/>
          <c:dLbls>
            <c:dLbl>
              <c:idx val="2"/>
              <c:layout>
                <c:manualLayout>
                  <c:x val="-1.1952189735271247E-2"/>
                  <c:y val="-3.7383177570093559E-3"/>
                </c:manualLayout>
              </c:layout>
              <c:spPr>
                <a:noFill/>
                <a:ln w="25400">
                  <a:noFill/>
                </a:ln>
              </c:spPr>
              <c:txPr>
                <a:bodyPr/>
                <a:lstStyle/>
                <a:p>
                  <a:pPr>
                    <a:defRPr/>
                  </a:pPr>
                  <a:endParaRPr lang="pl-PL"/>
                </a:p>
              </c:txPr>
              <c:dLblPos val="outEnd"/>
              <c:showLegendKey val="0"/>
              <c:showVal val="1"/>
              <c:showCatName val="0"/>
              <c:showSerName val="0"/>
              <c:showPercent val="0"/>
              <c:showBubbleSize val="0"/>
            </c:dLbl>
            <c:spPr>
              <a:noFill/>
              <a:ln w="25400">
                <a:noFill/>
              </a:ln>
            </c:spPr>
            <c:showLegendKey val="0"/>
            <c:showVal val="1"/>
            <c:showCatName val="0"/>
            <c:showSerName val="0"/>
            <c:showPercent val="0"/>
            <c:showBubbleSize val="0"/>
            <c:showLeaderLines val="0"/>
          </c:dLbls>
          <c:cat>
            <c:strRef>
              <c:f>'profile anten'!$A$4:$A$12</c:f>
              <c:strCache>
                <c:ptCount val="9"/>
                <c:pt idx="0">
                  <c:v>serial</c:v>
                </c:pt>
                <c:pt idx="1">
                  <c:v>rozrywka</c:v>
                </c:pt>
                <c:pt idx="2">
                  <c:v>dzięcięce</c:v>
                </c:pt>
                <c:pt idx="3">
                  <c:v>film</c:v>
                </c:pt>
                <c:pt idx="4">
                  <c:v>lifestyle</c:v>
                </c:pt>
                <c:pt idx="5">
                  <c:v>dokument</c:v>
                </c:pt>
                <c:pt idx="6">
                  <c:v>info-kultura</c:v>
                </c:pt>
                <c:pt idx="7">
                  <c:v>edukacja</c:v>
                </c:pt>
                <c:pt idx="8">
                  <c:v>dokudrama</c:v>
                </c:pt>
              </c:strCache>
            </c:strRef>
          </c:cat>
          <c:val>
            <c:numRef>
              <c:f>'profile anten'!$D$4:$D$12</c:f>
              <c:numCache>
                <c:formatCode>0%</c:formatCode>
                <c:ptCount val="9"/>
                <c:pt idx="0">
                  <c:v>0.71000000000000019</c:v>
                </c:pt>
                <c:pt idx="1">
                  <c:v>0.18000000000000005</c:v>
                </c:pt>
                <c:pt idx="2">
                  <c:v>9.0000000000000024E-2</c:v>
                </c:pt>
                <c:pt idx="8">
                  <c:v>2.0000000000000007E-2</c:v>
                </c:pt>
              </c:numCache>
            </c:numRef>
          </c:val>
        </c:ser>
        <c:dLbls>
          <c:showLegendKey val="0"/>
          <c:showVal val="0"/>
          <c:showCatName val="0"/>
          <c:showSerName val="0"/>
          <c:showPercent val="0"/>
          <c:showBubbleSize val="0"/>
        </c:dLbls>
        <c:gapWidth val="35"/>
        <c:axId val="184705024"/>
        <c:axId val="184822016"/>
      </c:barChart>
      <c:catAx>
        <c:axId val="184705024"/>
        <c:scaling>
          <c:orientation val="maxMin"/>
        </c:scaling>
        <c:delete val="0"/>
        <c:axPos val="l"/>
        <c:numFmt formatCode="General" sourceLinked="0"/>
        <c:majorTickMark val="out"/>
        <c:minorTickMark val="none"/>
        <c:tickLblPos val="nextTo"/>
        <c:spPr>
          <a:ln/>
        </c:spPr>
        <c:crossAx val="184822016"/>
        <c:crosses val="autoZero"/>
        <c:auto val="1"/>
        <c:lblAlgn val="ctr"/>
        <c:lblOffset val="100"/>
        <c:noMultiLvlLbl val="0"/>
      </c:catAx>
      <c:valAx>
        <c:axId val="184822016"/>
        <c:scaling>
          <c:orientation val="minMax"/>
          <c:max val="1"/>
        </c:scaling>
        <c:delete val="0"/>
        <c:axPos val="t"/>
        <c:numFmt formatCode="0%" sourceLinked="1"/>
        <c:majorTickMark val="out"/>
        <c:minorTickMark val="none"/>
        <c:tickLblPos val="nextTo"/>
        <c:spPr>
          <a:ln/>
        </c:spPr>
        <c:crossAx val="184705024"/>
        <c:crosses val="autoZero"/>
        <c:crossBetween val="between"/>
        <c:majorUnit val="0.2"/>
      </c:valAx>
    </c:plotArea>
    <c:legend>
      <c:legendPos val="r"/>
      <c:layout>
        <c:manualLayout>
          <c:xMode val="edge"/>
          <c:yMode val="edge"/>
          <c:x val="0.88923805440471781"/>
          <c:y val="0.54104815280645924"/>
          <c:w val="9.7916100372654344E-2"/>
          <c:h val="0.16130628158205002"/>
        </c:manualLayout>
      </c:layout>
      <c:overlay val="0"/>
    </c:legend>
    <c:plotVisOnly val="1"/>
    <c:dispBlanksAs val="gap"/>
    <c:showDLblsOverMax val="0"/>
  </c:chart>
  <c:externalData r:id="rId2">
    <c:autoUpdate val="0"/>
  </c:externalData>
</c:chartSpace>
</file>

<file path=word/charts/chart63.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16"/>
    </mc:Choice>
    <mc:Fallback>
      <c:style val="16"/>
    </mc:Fallback>
  </mc:AlternateContent>
  <c:clrMapOvr bg1="lt1" tx1="dk1" bg2="lt2" tx2="dk2" accent1="accent1" accent2="accent2" accent3="accent3" accent4="accent4" accent5="accent5" accent6="accent6" hlink="hlink" folHlink="folHlink"/>
  <c:chart>
    <c:title>
      <c:tx>
        <c:rich>
          <a:bodyPr/>
          <a:lstStyle/>
          <a:p>
            <a:pPr>
              <a:defRPr/>
            </a:pPr>
            <a:r>
              <a:rPr lang="pl-PL"/>
              <a:t>TTV-</a:t>
            </a:r>
            <a:r>
              <a:rPr lang="pl-PL" baseline="0"/>
              <a:t> Twoja Telewizja</a:t>
            </a:r>
            <a:endParaRPr lang="pl-PL"/>
          </a:p>
        </c:rich>
      </c:tx>
      <c:overlay val="0"/>
      <c:spPr>
        <a:noFill/>
        <a:ln w="25400">
          <a:noFill/>
        </a:ln>
      </c:spPr>
    </c:title>
    <c:autoTitleDeleted val="0"/>
    <c:plotArea>
      <c:layout>
        <c:manualLayout>
          <c:layoutTarget val="inner"/>
          <c:xMode val="edge"/>
          <c:yMode val="edge"/>
          <c:x val="0.20182706403343034"/>
          <c:y val="0.24531996990603436"/>
          <c:w val="0.74136475996438278"/>
          <c:h val="0.70571498192146831"/>
        </c:manualLayout>
      </c:layout>
      <c:barChart>
        <c:barDir val="bar"/>
        <c:grouping val="clustered"/>
        <c:varyColors val="0"/>
        <c:ser>
          <c:idx val="0"/>
          <c:order val="0"/>
          <c:spPr>
            <a:ln w="22225"/>
            <a:effectLst>
              <a:outerShdw blurRad="50800" dist="38100" dir="2700000" algn="tl" rotWithShape="0">
                <a:prstClr val="black">
                  <a:alpha val="40000"/>
                </a:prstClr>
              </a:outerShdw>
            </a:effectLst>
          </c:spPr>
          <c:invertIfNegative val="0"/>
          <c:dLbls>
            <c:spPr>
              <a:noFill/>
              <a:ln w="25400">
                <a:noFill/>
              </a:ln>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'[tabele_krrit_20140929.xlsx]profile anten'!$A$154:$A$161</c:f>
              <c:strCache>
                <c:ptCount val="8"/>
                <c:pt idx="0">
                  <c:v>dokudrama</c:v>
                </c:pt>
                <c:pt idx="1">
                  <c:v>rozrywka</c:v>
                </c:pt>
                <c:pt idx="2">
                  <c:v>serial</c:v>
                </c:pt>
                <c:pt idx="3">
                  <c:v>publi-tainment</c:v>
                </c:pt>
                <c:pt idx="4">
                  <c:v>edukacja</c:v>
                </c:pt>
                <c:pt idx="5">
                  <c:v>informacja</c:v>
                </c:pt>
                <c:pt idx="6">
                  <c:v>publicystyka</c:v>
                </c:pt>
                <c:pt idx="7">
                  <c:v>lifestyle</c:v>
                </c:pt>
              </c:strCache>
            </c:strRef>
          </c:cat>
          <c:val>
            <c:numRef>
              <c:f>'[tabele_krrit_20140929.xlsx]profile anten'!$C$154:$C$161</c:f>
              <c:numCache>
                <c:formatCode>0%</c:formatCode>
                <c:ptCount val="8"/>
                <c:pt idx="0">
                  <c:v>0.26724719923778956</c:v>
                </c:pt>
                <c:pt idx="1">
                  <c:v>0.24697293277980534</c:v>
                </c:pt>
                <c:pt idx="2">
                  <c:v>0.17453250899990297</c:v>
                </c:pt>
                <c:pt idx="3">
                  <c:v>0.10139034951762803</c:v>
                </c:pt>
                <c:pt idx="4">
                  <c:v>8.6218405253318975E-2</c:v>
                </c:pt>
                <c:pt idx="5">
                  <c:v>6.5733047567791678E-2</c:v>
                </c:pt>
                <c:pt idx="6">
                  <c:v>2.9354992687875961E-2</c:v>
                </c:pt>
                <c:pt idx="7">
                  <c:v>2.8550563955887624E-2</c:v>
                </c:pt>
              </c:numCache>
            </c:numRef>
          </c:val>
        </c:ser>
        <c:dLbls>
          <c:showLegendKey val="0"/>
          <c:showVal val="0"/>
          <c:showCatName val="0"/>
          <c:showSerName val="0"/>
          <c:showPercent val="0"/>
          <c:showBubbleSize val="0"/>
        </c:dLbls>
        <c:gapWidth val="35"/>
        <c:axId val="184706560"/>
        <c:axId val="184820864"/>
      </c:barChart>
      <c:catAx>
        <c:axId val="184706560"/>
        <c:scaling>
          <c:orientation val="maxMin"/>
        </c:scaling>
        <c:delete val="0"/>
        <c:axPos val="l"/>
        <c:numFmt formatCode="General" sourceLinked="0"/>
        <c:majorTickMark val="out"/>
        <c:minorTickMark val="none"/>
        <c:tickLblPos val="nextTo"/>
        <c:spPr>
          <a:ln/>
        </c:spPr>
        <c:crossAx val="184820864"/>
        <c:crosses val="autoZero"/>
        <c:auto val="1"/>
        <c:lblAlgn val="ctr"/>
        <c:lblOffset val="100"/>
        <c:noMultiLvlLbl val="0"/>
      </c:catAx>
      <c:valAx>
        <c:axId val="184820864"/>
        <c:scaling>
          <c:orientation val="minMax"/>
          <c:max val="0.30000000000000032"/>
          <c:min val="0"/>
        </c:scaling>
        <c:delete val="0"/>
        <c:axPos val="t"/>
        <c:numFmt formatCode="0%" sourceLinked="1"/>
        <c:majorTickMark val="out"/>
        <c:minorTickMark val="none"/>
        <c:tickLblPos val="nextTo"/>
        <c:crossAx val="184706560"/>
        <c:crosses val="autoZero"/>
        <c:crossBetween val="between"/>
        <c:majorUnit val="0.1"/>
      </c:valAx>
    </c:plotArea>
    <c:plotVisOnly val="1"/>
    <c:dispBlanksAs val="gap"/>
    <c:showDLblsOverMax val="0"/>
  </c:chart>
  <c:externalData r:id="rId2">
    <c:autoUpdate val="0"/>
  </c:externalData>
</c:chartSpace>
</file>

<file path=word/charts/chart64.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16"/>
    </mc:Choice>
    <mc:Fallback>
      <c:style val="16"/>
    </mc:Fallback>
  </mc:AlternateContent>
  <c:clrMapOvr bg1="lt1" tx1="dk1" bg2="lt2" tx2="dk2" accent1="accent1" accent2="accent2" accent3="accent3" accent4="accent4" accent5="accent5" accent6="accent6" hlink="hlink" folHlink="folHlink"/>
  <c:chart>
    <c:title>
      <c:tx>
        <c:rich>
          <a:bodyPr/>
          <a:lstStyle/>
          <a:p>
            <a:pPr>
              <a:defRPr/>
            </a:pPr>
            <a:r>
              <a:rPr lang="pl-PL"/>
              <a:t>TTV-</a:t>
            </a:r>
            <a:r>
              <a:rPr lang="pl-PL" baseline="0"/>
              <a:t> Twoja Telewizja</a:t>
            </a:r>
          </a:p>
          <a:p>
            <a:pPr>
              <a:defRPr/>
            </a:pPr>
            <a:r>
              <a:rPr lang="pl-PL" baseline="0"/>
              <a:t>porównanie</a:t>
            </a:r>
            <a:endParaRPr lang="pl-PL"/>
          </a:p>
        </c:rich>
      </c:tx>
      <c:overlay val="0"/>
      <c:spPr>
        <a:noFill/>
        <a:ln w="25400">
          <a:noFill/>
        </a:ln>
      </c:spPr>
    </c:title>
    <c:autoTitleDeleted val="0"/>
    <c:plotArea>
      <c:layout>
        <c:manualLayout>
          <c:layoutTarget val="inner"/>
          <c:xMode val="edge"/>
          <c:yMode val="edge"/>
          <c:x val="0.18983733745718706"/>
          <c:y val="0.33605475329593754"/>
          <c:w val="0.65543838616797179"/>
          <c:h val="0.61834074606452505"/>
        </c:manualLayout>
      </c:layout>
      <c:barChart>
        <c:barDir val="bar"/>
        <c:grouping val="clustered"/>
        <c:varyColors val="0"/>
        <c:ser>
          <c:idx val="0"/>
          <c:order val="0"/>
          <c:tx>
            <c:v>2014</c:v>
          </c:tx>
          <c:spPr>
            <a:solidFill>
              <a:srgbClr val="00B050"/>
            </a:solidFill>
            <a:ln w="22225"/>
            <a:effectLst>
              <a:outerShdw blurRad="50800" dist="38100" dir="2700000" algn="tl" rotWithShape="0">
                <a:prstClr val="black">
                  <a:alpha val="40000"/>
                </a:prstClr>
              </a:outerShdw>
            </a:effectLst>
          </c:spPr>
          <c:invertIfNegative val="0"/>
          <c:dLbls>
            <c:spPr>
              <a:noFill/>
              <a:ln w="25400">
                <a:noFill/>
              </a:ln>
            </c:spPr>
            <c:showLegendKey val="0"/>
            <c:showVal val="1"/>
            <c:showCatName val="0"/>
            <c:showSerName val="0"/>
            <c:showPercent val="0"/>
            <c:showBubbleSize val="0"/>
            <c:showLeaderLines val="0"/>
          </c:dLbls>
          <c:cat>
            <c:strRef>
              <c:f>'profile anten'!$A$154:$A$166</c:f>
              <c:strCache>
                <c:ptCount val="13"/>
                <c:pt idx="0">
                  <c:v>dokudrama</c:v>
                </c:pt>
                <c:pt idx="1">
                  <c:v>rozrywka</c:v>
                </c:pt>
                <c:pt idx="2">
                  <c:v>serial</c:v>
                </c:pt>
                <c:pt idx="3">
                  <c:v>publitainment</c:v>
                </c:pt>
                <c:pt idx="4">
                  <c:v>edukacja</c:v>
                </c:pt>
                <c:pt idx="5">
                  <c:v>informacja</c:v>
                </c:pt>
                <c:pt idx="6">
                  <c:v>publicystyka</c:v>
                </c:pt>
                <c:pt idx="7">
                  <c:v>lifestyle</c:v>
                </c:pt>
                <c:pt idx="8">
                  <c:v>info-rozrywka</c:v>
                </c:pt>
                <c:pt idx="9">
                  <c:v>dokument</c:v>
                </c:pt>
                <c:pt idx="10">
                  <c:v>edutainment</c:v>
                </c:pt>
                <c:pt idx="11">
                  <c:v>sport</c:v>
                </c:pt>
                <c:pt idx="12">
                  <c:v>inne</c:v>
                </c:pt>
              </c:strCache>
            </c:strRef>
          </c:cat>
          <c:val>
            <c:numRef>
              <c:f>'profile anten'!$C$154:$C$166</c:f>
              <c:numCache>
                <c:formatCode>0%</c:formatCode>
                <c:ptCount val="13"/>
                <c:pt idx="0">
                  <c:v>0.26724719923778956</c:v>
                </c:pt>
                <c:pt idx="1">
                  <c:v>0.24697293277980534</c:v>
                </c:pt>
                <c:pt idx="2">
                  <c:v>0.17453250899990297</c:v>
                </c:pt>
                <c:pt idx="3">
                  <c:v>0.10139034951762803</c:v>
                </c:pt>
                <c:pt idx="4">
                  <c:v>8.6218405253318975E-2</c:v>
                </c:pt>
                <c:pt idx="5">
                  <c:v>6.5733047567791678E-2</c:v>
                </c:pt>
                <c:pt idx="6">
                  <c:v>2.9354992687875961E-2</c:v>
                </c:pt>
                <c:pt idx="7">
                  <c:v>2.8550563955887624E-2</c:v>
                </c:pt>
              </c:numCache>
            </c:numRef>
          </c:val>
        </c:ser>
        <c:ser>
          <c:idx val="1"/>
          <c:order val="1"/>
          <c:tx>
            <c:v>2012</c:v>
          </c:tx>
          <c:spPr>
            <a:solidFill>
              <a:srgbClr val="92D050"/>
            </a:solidFill>
            <a:ln w="22225"/>
            <a:effectLst>
              <a:outerShdw blurRad="50800" dist="38100" dir="2700000" algn="tl" rotWithShape="0">
                <a:prstClr val="black">
                  <a:alpha val="40000"/>
                </a:prstClr>
              </a:outerShdw>
            </a:effectLst>
          </c:spPr>
          <c:invertIfNegative val="0"/>
          <c:dLbls>
            <c:spPr>
              <a:noFill/>
              <a:ln w="25400">
                <a:noFill/>
              </a:ln>
            </c:spPr>
            <c:showLegendKey val="0"/>
            <c:showVal val="1"/>
            <c:showCatName val="0"/>
            <c:showSerName val="0"/>
            <c:showPercent val="0"/>
            <c:showBubbleSize val="0"/>
            <c:showLeaderLines val="0"/>
          </c:dLbls>
          <c:cat>
            <c:strRef>
              <c:f>'profile anten'!$A$154:$A$166</c:f>
              <c:strCache>
                <c:ptCount val="13"/>
                <c:pt idx="0">
                  <c:v>dokudrama</c:v>
                </c:pt>
                <c:pt idx="1">
                  <c:v>rozrywka</c:v>
                </c:pt>
                <c:pt idx="2">
                  <c:v>serial</c:v>
                </c:pt>
                <c:pt idx="3">
                  <c:v>publitainment</c:v>
                </c:pt>
                <c:pt idx="4">
                  <c:v>edukacja</c:v>
                </c:pt>
                <c:pt idx="5">
                  <c:v>informacja</c:v>
                </c:pt>
                <c:pt idx="6">
                  <c:v>publicystyka</c:v>
                </c:pt>
                <c:pt idx="7">
                  <c:v>lifestyle</c:v>
                </c:pt>
                <c:pt idx="8">
                  <c:v>info-rozrywka</c:v>
                </c:pt>
                <c:pt idx="9">
                  <c:v>dokument</c:v>
                </c:pt>
                <c:pt idx="10">
                  <c:v>edutainment</c:v>
                </c:pt>
                <c:pt idx="11">
                  <c:v>sport</c:v>
                </c:pt>
                <c:pt idx="12">
                  <c:v>inne</c:v>
                </c:pt>
              </c:strCache>
            </c:strRef>
          </c:cat>
          <c:val>
            <c:numRef>
              <c:f>'profile anten'!$D$154:$D$166</c:f>
              <c:numCache>
                <c:formatCode>0%</c:formatCode>
                <c:ptCount val="13"/>
                <c:pt idx="0">
                  <c:v>2.0000000000000007E-2</c:v>
                </c:pt>
                <c:pt idx="1">
                  <c:v>9.0000000000000024E-2</c:v>
                </c:pt>
                <c:pt idx="2">
                  <c:v>2.0000000000000007E-2</c:v>
                </c:pt>
                <c:pt idx="3">
                  <c:v>8.0000000000000029E-2</c:v>
                </c:pt>
                <c:pt idx="4">
                  <c:v>0</c:v>
                </c:pt>
                <c:pt idx="5">
                  <c:v>6.0000000000000019E-2</c:v>
                </c:pt>
                <c:pt idx="6">
                  <c:v>0.13</c:v>
                </c:pt>
                <c:pt idx="7">
                  <c:v>0.3000000000000001</c:v>
                </c:pt>
                <c:pt idx="8">
                  <c:v>0.1</c:v>
                </c:pt>
                <c:pt idx="9">
                  <c:v>7.0000000000000021E-2</c:v>
                </c:pt>
                <c:pt idx="10">
                  <c:v>6.0000000000000019E-2</c:v>
                </c:pt>
                <c:pt idx="11">
                  <c:v>1.0000000000000004E-2</c:v>
                </c:pt>
                <c:pt idx="12">
                  <c:v>7.0000000000000021E-2</c:v>
                </c:pt>
              </c:numCache>
            </c:numRef>
          </c:val>
        </c:ser>
        <c:dLbls>
          <c:showLegendKey val="0"/>
          <c:showVal val="0"/>
          <c:showCatName val="0"/>
          <c:showSerName val="0"/>
          <c:showPercent val="0"/>
          <c:showBubbleSize val="0"/>
        </c:dLbls>
        <c:gapWidth val="35"/>
        <c:axId val="184708096"/>
        <c:axId val="184825472"/>
      </c:barChart>
      <c:catAx>
        <c:axId val="184708096"/>
        <c:scaling>
          <c:orientation val="maxMin"/>
        </c:scaling>
        <c:delete val="0"/>
        <c:axPos val="l"/>
        <c:numFmt formatCode="General" sourceLinked="0"/>
        <c:majorTickMark val="out"/>
        <c:minorTickMark val="none"/>
        <c:tickLblPos val="nextTo"/>
        <c:spPr>
          <a:ln/>
        </c:spPr>
        <c:crossAx val="184825472"/>
        <c:crosses val="autoZero"/>
        <c:auto val="1"/>
        <c:lblAlgn val="ctr"/>
        <c:lblOffset val="100"/>
        <c:noMultiLvlLbl val="0"/>
      </c:catAx>
      <c:valAx>
        <c:axId val="184825472"/>
        <c:scaling>
          <c:orientation val="minMax"/>
        </c:scaling>
        <c:delete val="0"/>
        <c:axPos val="t"/>
        <c:numFmt formatCode="0%" sourceLinked="1"/>
        <c:majorTickMark val="out"/>
        <c:minorTickMark val="none"/>
        <c:tickLblPos val="nextTo"/>
        <c:crossAx val="184708096"/>
        <c:crosses val="autoZero"/>
        <c:crossBetween val="between"/>
      </c:valAx>
    </c:plotArea>
    <c:legend>
      <c:legendPos val="r"/>
      <c:layout>
        <c:manualLayout>
          <c:xMode val="edge"/>
          <c:yMode val="edge"/>
          <c:x val="0.8852414788793036"/>
          <c:y val="0.55112979540533735"/>
          <c:w val="9.7916100372654344E-2"/>
          <c:h val="0.16130628158205002"/>
        </c:manualLayout>
      </c:layout>
      <c:overlay val="0"/>
    </c:legend>
    <c:plotVisOnly val="1"/>
    <c:dispBlanksAs val="gap"/>
    <c:showDLblsOverMax val="0"/>
  </c:chart>
  <c:externalData r:id="rId2">
    <c:autoUpdate val="0"/>
  </c:externalData>
</c:chartSpace>
</file>

<file path=word/charts/chart65.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16"/>
    </mc:Choice>
    <mc:Fallback>
      <c:style val="16"/>
    </mc:Fallback>
  </mc:AlternateContent>
  <c:clrMapOvr bg1="lt1" tx1="dk1" bg2="lt2" tx2="dk2" accent1="accent1" accent2="accent2" accent3="accent3" accent4="accent4" accent5="accent5" accent6="accent6" hlink="hlink" folHlink="folHlink"/>
  <c:chart>
    <c:title>
      <c:tx>
        <c:rich>
          <a:bodyPr/>
          <a:lstStyle/>
          <a:p>
            <a:pPr>
              <a:defRPr/>
            </a:pPr>
            <a:r>
              <a:rPr lang="pl-PL"/>
              <a:t>Fokus</a:t>
            </a:r>
            <a:r>
              <a:rPr lang="pl-PL" baseline="0"/>
              <a:t> TV</a:t>
            </a:r>
            <a:endParaRPr lang="pl-PL"/>
          </a:p>
        </c:rich>
      </c:tx>
      <c:overlay val="0"/>
      <c:spPr>
        <a:noFill/>
        <a:ln w="25400">
          <a:noFill/>
        </a:ln>
      </c:spPr>
    </c:title>
    <c:autoTitleDeleted val="0"/>
    <c:plotArea>
      <c:layout/>
      <c:barChart>
        <c:barDir val="bar"/>
        <c:grouping val="clustered"/>
        <c:varyColors val="0"/>
        <c:ser>
          <c:idx val="0"/>
          <c:order val="0"/>
          <c:spPr>
            <a:ln w="22225"/>
            <a:effectLst>
              <a:outerShdw blurRad="50800" dist="38100" dir="2700000" algn="tl" rotWithShape="0">
                <a:prstClr val="black">
                  <a:alpha val="40000"/>
                </a:prstClr>
              </a:outerShdw>
            </a:effectLst>
          </c:spPr>
          <c:invertIfNegative val="0"/>
          <c:dLbls>
            <c:spPr>
              <a:noFill/>
              <a:ln w="25400">
                <a:noFill/>
              </a:ln>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'[tabele_krrit_20140929.xlsx]profile anten'!$A$40:$A$47</c:f>
              <c:strCache>
                <c:ptCount val="8"/>
                <c:pt idx="0">
                  <c:v>serial</c:v>
                </c:pt>
                <c:pt idx="1">
                  <c:v>edukacja</c:v>
                </c:pt>
                <c:pt idx="2">
                  <c:v>film</c:v>
                </c:pt>
                <c:pt idx="3">
                  <c:v>lifestyle</c:v>
                </c:pt>
                <c:pt idx="4">
                  <c:v>rozrywka</c:v>
                </c:pt>
                <c:pt idx="5">
                  <c:v>dzięcięce</c:v>
                </c:pt>
                <c:pt idx="6">
                  <c:v>informacja</c:v>
                </c:pt>
                <c:pt idx="7">
                  <c:v>dokument</c:v>
                </c:pt>
              </c:strCache>
            </c:strRef>
          </c:cat>
          <c:val>
            <c:numRef>
              <c:f>'[tabele_krrit_20140929.xlsx]profile anten'!$C$40:$C$47</c:f>
              <c:numCache>
                <c:formatCode>0%</c:formatCode>
                <c:ptCount val="8"/>
                <c:pt idx="0">
                  <c:v>0.34301563325890738</c:v>
                </c:pt>
                <c:pt idx="1">
                  <c:v>0.27646847484025339</c:v>
                </c:pt>
                <c:pt idx="2">
                  <c:v>0.23861646317032947</c:v>
                </c:pt>
                <c:pt idx="3">
                  <c:v>5.1848772532414891E-2</c:v>
                </c:pt>
                <c:pt idx="4">
                  <c:v>4.4670753522703117E-2</c:v>
                </c:pt>
                <c:pt idx="5">
                  <c:v>2.8238055915564234E-2</c:v>
                </c:pt>
                <c:pt idx="6">
                  <c:v>1.0514970195044233E-2</c:v>
                </c:pt>
                <c:pt idx="7">
                  <c:v>6.6268765647836923E-3</c:v>
                </c:pt>
              </c:numCache>
            </c:numRef>
          </c:val>
        </c:ser>
        <c:dLbls>
          <c:showLegendKey val="0"/>
          <c:showVal val="0"/>
          <c:showCatName val="0"/>
          <c:showSerName val="0"/>
          <c:showPercent val="0"/>
          <c:showBubbleSize val="0"/>
        </c:dLbls>
        <c:gapWidth val="35"/>
        <c:axId val="186123264"/>
        <c:axId val="184826624"/>
      </c:barChart>
      <c:catAx>
        <c:axId val="186123264"/>
        <c:scaling>
          <c:orientation val="maxMin"/>
        </c:scaling>
        <c:delete val="0"/>
        <c:axPos val="l"/>
        <c:numFmt formatCode="General" sourceLinked="0"/>
        <c:majorTickMark val="out"/>
        <c:minorTickMark val="none"/>
        <c:tickLblPos val="nextTo"/>
        <c:spPr>
          <a:ln/>
        </c:spPr>
        <c:crossAx val="184826624"/>
        <c:crosses val="autoZero"/>
        <c:auto val="1"/>
        <c:lblAlgn val="ctr"/>
        <c:lblOffset val="100"/>
        <c:tickLblSkip val="1"/>
        <c:noMultiLvlLbl val="0"/>
      </c:catAx>
      <c:valAx>
        <c:axId val="184826624"/>
        <c:scaling>
          <c:orientation val="minMax"/>
        </c:scaling>
        <c:delete val="0"/>
        <c:axPos val="t"/>
        <c:numFmt formatCode="0%" sourceLinked="1"/>
        <c:majorTickMark val="out"/>
        <c:minorTickMark val="none"/>
        <c:tickLblPos val="nextTo"/>
        <c:spPr>
          <a:ln/>
        </c:spPr>
        <c:crossAx val="186123264"/>
        <c:crosses val="autoZero"/>
        <c:crossBetween val="between"/>
      </c:valAx>
      <c:spPr>
        <a:ln cap="sq"/>
      </c:spPr>
    </c:plotArea>
    <c:plotVisOnly val="1"/>
    <c:dispBlanksAs val="gap"/>
    <c:showDLblsOverMax val="0"/>
  </c:chart>
  <c:externalData r:id="rId2">
    <c:autoUpdate val="0"/>
  </c:externalData>
</c:chartSpace>
</file>

<file path=word/charts/chart66.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16"/>
    </mc:Choice>
    <mc:Fallback>
      <c:style val="16"/>
    </mc:Fallback>
  </mc:AlternateContent>
  <c:clrMapOvr bg1="lt1" tx1="dk1" bg2="lt2" tx2="dk2" accent1="accent1" accent2="accent2" accent3="accent3" accent4="accent4" accent5="accent5" accent6="accent6" hlink="hlink" folHlink="folHlink"/>
  <c:chart>
    <c:title>
      <c:tx>
        <c:rich>
          <a:bodyPr/>
          <a:lstStyle/>
          <a:p>
            <a:pPr>
              <a:defRPr/>
            </a:pPr>
            <a:r>
              <a:rPr lang="pl-PL"/>
              <a:t>Stopklatka</a:t>
            </a:r>
          </a:p>
        </c:rich>
      </c:tx>
      <c:overlay val="0"/>
      <c:spPr>
        <a:noFill/>
        <a:ln w="25400">
          <a:noFill/>
        </a:ln>
      </c:spPr>
    </c:title>
    <c:autoTitleDeleted val="0"/>
    <c:plotArea>
      <c:layout/>
      <c:barChart>
        <c:barDir val="bar"/>
        <c:grouping val="clustered"/>
        <c:varyColors val="0"/>
        <c:ser>
          <c:idx val="0"/>
          <c:order val="0"/>
          <c:spPr>
            <a:ln w="22225"/>
            <a:effectLst>
              <a:outerShdw blurRad="50800" dist="38100" dir="2700000" algn="tl" rotWithShape="0">
                <a:prstClr val="black">
                  <a:alpha val="40000"/>
                </a:prstClr>
              </a:outerShdw>
            </a:effectLst>
          </c:spPr>
          <c:invertIfNegative val="0"/>
          <c:dLbls>
            <c:numFmt formatCode="0%" sourceLinked="0"/>
            <c:spPr>
              <a:noFill/>
              <a:ln w="25400">
                <a:noFill/>
              </a:ln>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'[tabele_krrit_20140929.xlsx]profile anten'!$A$135:$A$137</c:f>
              <c:strCache>
                <c:ptCount val="3"/>
                <c:pt idx="0">
                  <c:v>film</c:v>
                </c:pt>
                <c:pt idx="1">
                  <c:v>serial</c:v>
                </c:pt>
                <c:pt idx="2">
                  <c:v>dzięcięce</c:v>
                </c:pt>
              </c:strCache>
            </c:strRef>
          </c:cat>
          <c:val>
            <c:numRef>
              <c:f>'[tabele_krrit_20140929.xlsx]profile anten'!$C$135:$C$137</c:f>
              <c:numCache>
                <c:formatCode>0%</c:formatCode>
                <c:ptCount val="3"/>
                <c:pt idx="0">
                  <c:v>0.94394393317591874</c:v>
                </c:pt>
                <c:pt idx="1">
                  <c:v>2.8051340802455547E-2</c:v>
                </c:pt>
                <c:pt idx="2">
                  <c:v>2.8004726021625681E-2</c:v>
                </c:pt>
              </c:numCache>
            </c:numRef>
          </c:val>
        </c:ser>
        <c:dLbls>
          <c:showLegendKey val="0"/>
          <c:showVal val="0"/>
          <c:showCatName val="0"/>
          <c:showSerName val="0"/>
          <c:showPercent val="0"/>
          <c:showBubbleSize val="0"/>
        </c:dLbls>
        <c:gapWidth val="35"/>
        <c:axId val="186124288"/>
        <c:axId val="186065472"/>
      </c:barChart>
      <c:catAx>
        <c:axId val="186124288"/>
        <c:scaling>
          <c:orientation val="maxMin"/>
        </c:scaling>
        <c:delete val="0"/>
        <c:axPos val="l"/>
        <c:numFmt formatCode="General" sourceLinked="0"/>
        <c:majorTickMark val="out"/>
        <c:minorTickMark val="none"/>
        <c:tickLblPos val="nextTo"/>
        <c:spPr>
          <a:ln/>
        </c:spPr>
        <c:crossAx val="186065472"/>
        <c:crosses val="autoZero"/>
        <c:auto val="1"/>
        <c:lblAlgn val="ctr"/>
        <c:lblOffset val="100"/>
        <c:noMultiLvlLbl val="0"/>
      </c:catAx>
      <c:valAx>
        <c:axId val="186065472"/>
        <c:scaling>
          <c:orientation val="minMax"/>
        </c:scaling>
        <c:delete val="0"/>
        <c:axPos val="t"/>
        <c:numFmt formatCode="###0%" sourceLinked="0"/>
        <c:majorTickMark val="out"/>
        <c:minorTickMark val="none"/>
        <c:tickLblPos val="nextTo"/>
        <c:spPr>
          <a:ln/>
        </c:spPr>
        <c:crossAx val="186124288"/>
        <c:crosses val="autoZero"/>
        <c:crossBetween val="between"/>
      </c:valAx>
    </c:plotArea>
    <c:plotVisOnly val="1"/>
    <c:dispBlanksAs val="gap"/>
    <c:showDLblsOverMax val="0"/>
  </c:chart>
  <c:externalData r:id="rId2">
    <c:autoUpdate val="0"/>
  </c:externalData>
</c:chartSpace>
</file>

<file path=word/charts/chart67.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800" b="1" i="0" u="none" strike="noStrike" baseline="0">
                <a:solidFill>
                  <a:srgbClr val="000000"/>
                </a:solidFill>
                <a:latin typeface="Calibri"/>
                <a:ea typeface="Calibri"/>
                <a:cs typeface="Calibri"/>
              </a:defRPr>
            </a:pPr>
            <a:r>
              <a:rPr lang="pl-PL"/>
              <a:t>TVP ABC</a:t>
            </a:r>
          </a:p>
        </c:rich>
      </c:tx>
      <c:overlay val="0"/>
      <c:spPr>
        <a:noFill/>
        <a:ln w="25400">
          <a:noFill/>
        </a:ln>
      </c:spPr>
    </c:title>
    <c:autoTitleDeleted val="0"/>
    <c:plotArea>
      <c:layout>
        <c:manualLayout>
          <c:layoutTarget val="inner"/>
          <c:xMode val="edge"/>
          <c:yMode val="edge"/>
          <c:x val="0.13788185562679892"/>
          <c:y val="0.24531996990603436"/>
          <c:w val="0.79731681732018544"/>
          <c:h val="0.70571498192146831"/>
        </c:manualLayout>
      </c:layout>
      <c:barChart>
        <c:barDir val="bar"/>
        <c:grouping val="clustered"/>
        <c:varyColors val="0"/>
        <c:ser>
          <c:idx val="0"/>
          <c:order val="0"/>
          <c:tx>
            <c:strRef>
              <c:f>'[tabele_krrit_20140929.xlsx]profile anten'!$C$210</c:f>
              <c:strCache>
                <c:ptCount val="1"/>
                <c:pt idx="0">
                  <c:v>2014</c:v>
                </c:pt>
              </c:strCache>
            </c:strRef>
          </c:tx>
          <c:spPr>
            <a:ln w="22225"/>
            <a:effectLst>
              <a:outerShdw blurRad="50800" dist="38100" dir="2700000" algn="tl" rotWithShape="0">
                <a:prstClr val="black">
                  <a:alpha val="40000"/>
                </a:prstClr>
              </a:outerShdw>
            </a:effectLst>
          </c:spPr>
          <c:invertIfNegative val="0"/>
          <c:dLbls>
            <c:spPr>
              <a:noFill/>
              <a:ln w="25400">
                <a:noFill/>
              </a:ln>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'[tabele_krrit_20140929.xlsx]profile anten'!$A$287:$A$291</c:f>
              <c:strCache>
                <c:ptCount val="5"/>
                <c:pt idx="0">
                  <c:v>dzięcięce</c:v>
                </c:pt>
                <c:pt idx="1">
                  <c:v>edukacja</c:v>
                </c:pt>
                <c:pt idx="2">
                  <c:v>serial</c:v>
                </c:pt>
                <c:pt idx="3">
                  <c:v>rozrywka</c:v>
                </c:pt>
                <c:pt idx="4">
                  <c:v>kultura</c:v>
                </c:pt>
              </c:strCache>
            </c:strRef>
          </c:cat>
          <c:val>
            <c:numRef>
              <c:f>'[tabele_krrit_20140929.xlsx]profile anten'!$C$287:$C$291</c:f>
              <c:numCache>
                <c:formatCode>0%</c:formatCode>
                <c:ptCount val="5"/>
                <c:pt idx="0">
                  <c:v>0.87005338058462312</c:v>
                </c:pt>
                <c:pt idx="1">
                  <c:v>8.5411721440272925E-2</c:v>
                </c:pt>
                <c:pt idx="2">
                  <c:v>3.7096163061527021E-2</c:v>
                </c:pt>
                <c:pt idx="3">
                  <c:v>4.087125137909136E-3</c:v>
                </c:pt>
                <c:pt idx="4">
                  <c:v>3.3516097756678184E-3</c:v>
                </c:pt>
              </c:numCache>
            </c:numRef>
          </c:val>
        </c:ser>
        <c:dLbls>
          <c:showLegendKey val="0"/>
          <c:showVal val="0"/>
          <c:showCatName val="0"/>
          <c:showSerName val="0"/>
          <c:showPercent val="0"/>
          <c:showBubbleSize val="0"/>
        </c:dLbls>
        <c:gapWidth val="35"/>
        <c:axId val="186125824"/>
        <c:axId val="184827200"/>
      </c:barChart>
      <c:catAx>
        <c:axId val="186125824"/>
        <c:scaling>
          <c:orientation val="maxMin"/>
        </c:scaling>
        <c:delete val="0"/>
        <c:axPos val="l"/>
        <c:numFmt formatCode="General" sourceLinked="0"/>
        <c:majorTickMark val="out"/>
        <c:minorTickMark val="none"/>
        <c:tickLblPos val="nextTo"/>
        <c:spPr>
          <a:ln/>
        </c:spPr>
        <c:crossAx val="184827200"/>
        <c:crosses val="autoZero"/>
        <c:auto val="1"/>
        <c:lblAlgn val="ctr"/>
        <c:lblOffset val="100"/>
        <c:noMultiLvlLbl val="0"/>
      </c:catAx>
      <c:valAx>
        <c:axId val="184827200"/>
        <c:scaling>
          <c:orientation val="minMax"/>
        </c:scaling>
        <c:delete val="0"/>
        <c:axPos val="t"/>
        <c:numFmt formatCode="0%" sourceLinked="1"/>
        <c:majorTickMark val="out"/>
        <c:minorTickMark val="none"/>
        <c:tickLblPos val="nextTo"/>
        <c:crossAx val="186125824"/>
        <c:crosses val="autoZero"/>
        <c:crossBetween val="between"/>
      </c:valAx>
    </c:plotArea>
    <c:plotVisOnly val="1"/>
    <c:dispBlanksAs val="gap"/>
    <c:showDLblsOverMax val="0"/>
  </c:chart>
  <c:externalData r:id="rId2">
    <c:autoUpdate val="0"/>
  </c:externalData>
</c:chartSpace>
</file>

<file path=word/charts/chart68.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800" b="1" i="0" u="none" strike="noStrike" baseline="0">
                <a:solidFill>
                  <a:srgbClr val="000000"/>
                </a:solidFill>
                <a:latin typeface="Calibri"/>
                <a:ea typeface="Calibri"/>
                <a:cs typeface="Calibri"/>
              </a:defRPr>
            </a:pPr>
            <a:r>
              <a:rPr lang="pl-PL"/>
              <a:t>TV Trwam</a:t>
            </a:r>
          </a:p>
        </c:rich>
      </c:tx>
      <c:overlay val="0"/>
      <c:spPr>
        <a:noFill/>
        <a:ln w="25400">
          <a:noFill/>
        </a:ln>
      </c:spPr>
    </c:title>
    <c:autoTitleDeleted val="0"/>
    <c:plotArea>
      <c:layout>
        <c:manualLayout>
          <c:layoutTarget val="inner"/>
          <c:xMode val="edge"/>
          <c:yMode val="edge"/>
          <c:x val="0.17784761088094361"/>
          <c:y val="0.24531996990603436"/>
          <c:w val="0.76534421311686984"/>
          <c:h val="0.70571498192146831"/>
        </c:manualLayout>
      </c:layout>
      <c:barChart>
        <c:barDir val="bar"/>
        <c:grouping val="clustered"/>
        <c:varyColors val="0"/>
        <c:ser>
          <c:idx val="0"/>
          <c:order val="0"/>
          <c:spPr>
            <a:ln w="22225"/>
            <a:effectLst>
              <a:outerShdw blurRad="50800" dist="38100" dir="2700000" algn="tl" rotWithShape="0">
                <a:prstClr val="black">
                  <a:alpha val="40000"/>
                </a:prstClr>
              </a:outerShdw>
            </a:effectLst>
          </c:spPr>
          <c:invertIfNegative val="0"/>
          <c:dLbls>
            <c:spPr>
              <a:noFill/>
              <a:ln w="25400">
                <a:noFill/>
              </a:ln>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'[tabele_krrit_20140929.xlsx]profile anten'!$A$192:$A$200</c:f>
              <c:strCache>
                <c:ptCount val="9"/>
                <c:pt idx="0">
                  <c:v>religia</c:v>
                </c:pt>
                <c:pt idx="1">
                  <c:v>publicystyka</c:v>
                </c:pt>
                <c:pt idx="2">
                  <c:v>film</c:v>
                </c:pt>
                <c:pt idx="3">
                  <c:v>informacja</c:v>
                </c:pt>
                <c:pt idx="4">
                  <c:v>kultura</c:v>
                </c:pt>
                <c:pt idx="5">
                  <c:v>edukacja</c:v>
                </c:pt>
                <c:pt idx="6">
                  <c:v>serial</c:v>
                </c:pt>
                <c:pt idx="7">
                  <c:v>dzięcięce</c:v>
                </c:pt>
                <c:pt idx="8">
                  <c:v>rozrywka</c:v>
                </c:pt>
              </c:strCache>
            </c:strRef>
          </c:cat>
          <c:val>
            <c:numRef>
              <c:f>'[tabele_krrit_20140929.xlsx]profile anten'!$C$192:$C$200</c:f>
              <c:numCache>
                <c:formatCode>0%</c:formatCode>
                <c:ptCount val="9"/>
                <c:pt idx="0">
                  <c:v>0.25029761904761921</c:v>
                </c:pt>
                <c:pt idx="1">
                  <c:v>0.23660714285714293</c:v>
                </c:pt>
                <c:pt idx="2">
                  <c:v>0.20188492063492064</c:v>
                </c:pt>
                <c:pt idx="3">
                  <c:v>0.12519841269841253</c:v>
                </c:pt>
                <c:pt idx="4">
                  <c:v>4.9107142857142877E-2</c:v>
                </c:pt>
                <c:pt idx="5">
                  <c:v>4.7619047619047616E-2</c:v>
                </c:pt>
                <c:pt idx="6">
                  <c:v>4.3650793650793676E-2</c:v>
                </c:pt>
                <c:pt idx="7">
                  <c:v>3.6706349206349215E-2</c:v>
                </c:pt>
                <c:pt idx="8">
                  <c:v>8.9285714285714229E-3</c:v>
                </c:pt>
              </c:numCache>
            </c:numRef>
          </c:val>
        </c:ser>
        <c:dLbls>
          <c:showLegendKey val="0"/>
          <c:showVal val="0"/>
          <c:showCatName val="0"/>
          <c:showSerName val="0"/>
          <c:showPercent val="0"/>
          <c:showBubbleSize val="0"/>
        </c:dLbls>
        <c:gapWidth val="35"/>
        <c:axId val="186340352"/>
        <c:axId val="186068928"/>
      </c:barChart>
      <c:catAx>
        <c:axId val="186340352"/>
        <c:scaling>
          <c:orientation val="maxMin"/>
        </c:scaling>
        <c:delete val="0"/>
        <c:axPos val="l"/>
        <c:numFmt formatCode="General" sourceLinked="0"/>
        <c:majorTickMark val="out"/>
        <c:minorTickMark val="none"/>
        <c:tickLblPos val="nextTo"/>
        <c:spPr>
          <a:ln/>
        </c:spPr>
        <c:crossAx val="186068928"/>
        <c:crosses val="autoZero"/>
        <c:auto val="1"/>
        <c:lblAlgn val="ctr"/>
        <c:lblOffset val="100"/>
        <c:noMultiLvlLbl val="0"/>
      </c:catAx>
      <c:valAx>
        <c:axId val="186068928"/>
        <c:scaling>
          <c:orientation val="minMax"/>
        </c:scaling>
        <c:delete val="0"/>
        <c:axPos val="t"/>
        <c:numFmt formatCode="0%" sourceLinked="1"/>
        <c:majorTickMark val="out"/>
        <c:minorTickMark val="none"/>
        <c:tickLblPos val="nextTo"/>
        <c:crossAx val="186340352"/>
        <c:crosses val="autoZero"/>
        <c:crossBetween val="between"/>
      </c:valAx>
    </c:plotArea>
    <c:plotVisOnly val="1"/>
    <c:dispBlanksAs val="gap"/>
    <c:showDLblsOverMax val="0"/>
  </c:chart>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10"/>
    </mc:Choice>
    <mc:Fallback>
      <c:style val="10"/>
    </mc:Fallback>
  </mc:AlternateContent>
  <c:clrMapOvr bg1="lt1" tx1="dk1" bg2="lt2" tx2="dk2" accent1="accent1" accent2="accent2" accent3="accent3" accent4="accent4" accent5="accent5" accent6="accent6" hlink="hlink" folHlink="folHlink"/>
  <c:chart>
    <c:title>
      <c:tx>
        <c:rich>
          <a:bodyPr/>
          <a:lstStyle/>
          <a:p>
            <a:pPr>
              <a:defRPr/>
            </a:pPr>
            <a:r>
              <a:rPr lang="pl-PL"/>
              <a:t>informacja</a:t>
            </a:r>
          </a:p>
        </c:rich>
      </c:tx>
      <c:overlay val="0"/>
    </c:title>
    <c:autoTitleDeleted val="0"/>
    <c:plotArea>
      <c:layout/>
      <c:pieChart>
        <c:varyColors val="1"/>
        <c:ser>
          <c:idx val="0"/>
          <c:order val="0"/>
          <c:explosion val="25"/>
          <c:dLbls>
            <c:numFmt formatCode="0%" sourceLinked="0"/>
            <c:spPr>
              <a:noFill/>
              <a:ln>
                <a:noFill/>
              </a:ln>
              <a:effectLst/>
            </c:spPr>
            <c:txPr>
              <a:bodyPr/>
              <a:lstStyle/>
              <a:p>
                <a:pPr>
                  <a:defRPr b="1"/>
                </a:pPr>
                <a:endParaRPr lang="pl-PL"/>
              </a:p>
            </c:txPr>
            <c:showLegendKey val="0"/>
            <c:showVal val="0"/>
            <c:showCatName val="0"/>
            <c:showSerName val="0"/>
            <c:showPercent val="1"/>
            <c:showBubbleSize val="0"/>
            <c:showLeaderLines val="1"/>
            <c:extLst>
              <c:ext xmlns:c15="http://schemas.microsoft.com/office/drawing/2012/chart" uri="{CE6537A1-D6FC-4f65-9D91-7224C49458BB}">
                <c15:layout/>
              </c:ext>
            </c:extLst>
          </c:dLbls>
          <c:cat>
            <c:strRef>
              <c:f>'[analizy dodatkowe_krrit.xlsx]szczegółowe kategorie'!$U$14:$U$18</c:f>
              <c:strCache>
                <c:ptCount val="5"/>
                <c:pt idx="0">
                  <c:v>serwis informacyjny</c:v>
                </c:pt>
                <c:pt idx="1">
                  <c:v>magazyny informacyjne</c:v>
                </c:pt>
                <c:pt idx="2">
                  <c:v>informacje kulturalne</c:v>
                </c:pt>
                <c:pt idx="3">
                  <c:v>pogoda</c:v>
                </c:pt>
                <c:pt idx="4">
                  <c:v>informacje sportowe</c:v>
                </c:pt>
              </c:strCache>
            </c:strRef>
          </c:cat>
          <c:val>
            <c:numRef>
              <c:f>'[analizy dodatkowe_krrit.xlsx]szczegółowe kategorie'!$X$14:$X$18</c:f>
              <c:numCache>
                <c:formatCode>0%</c:formatCode>
                <c:ptCount val="5"/>
                <c:pt idx="0">
                  <c:v>0.68099745070474904</c:v>
                </c:pt>
                <c:pt idx="1">
                  <c:v>0.20173999198132603</c:v>
                </c:pt>
                <c:pt idx="2">
                  <c:v>0</c:v>
                </c:pt>
                <c:pt idx="3">
                  <c:v>4.6791676254575837E-2</c:v>
                </c:pt>
                <c:pt idx="4">
                  <c:v>7.0470881059349302E-2</c:v>
                </c:pt>
              </c:numCache>
            </c:numRef>
          </c:val>
        </c:ser>
        <c:dLbls>
          <c:showLegendKey val="0"/>
          <c:showVal val="0"/>
          <c:showCatName val="0"/>
          <c:showSerName val="0"/>
          <c:showPercent val="1"/>
          <c:showBubbleSize val="0"/>
          <c:showLeaderLines val="1"/>
        </c:dLbls>
        <c:firstSliceAng val="0"/>
      </c:pieChart>
    </c:plotArea>
    <c:legend>
      <c:legendPos val="r"/>
      <c:overlay val="0"/>
    </c:legend>
    <c:plotVisOnly val="1"/>
    <c:dispBlanksAs val="zero"/>
    <c:showDLblsOverMax val="0"/>
  </c:chart>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8"/>
    </mc:Choice>
    <mc:Fallback>
      <c:style val="8"/>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pl-PL" sz="1800" b="1">
                <a:solidFill>
                  <a:sysClr val="windowText" lastClr="000000"/>
                </a:solidFill>
              </a:rPr>
              <a:t>informacja</a:t>
            </a:r>
          </a:p>
        </c:rich>
      </c:tx>
      <c:overlay val="0"/>
      <c:spPr>
        <a:noFill/>
        <a:ln>
          <a:noFill/>
        </a:ln>
        <a:effectLst/>
      </c:spPr>
    </c:title>
    <c:autoTitleDeleted val="0"/>
    <c:plotArea>
      <c:layout/>
      <c:barChart>
        <c:barDir val="bar"/>
        <c:grouping val="clustered"/>
        <c:varyColors val="0"/>
        <c:ser>
          <c:idx val="0"/>
          <c:order val="0"/>
          <c:tx>
            <c:v>2014</c:v>
          </c:tx>
          <c:spPr>
            <a:solidFill>
              <a:schemeClr val="accent6"/>
            </a:solidFill>
            <a:ln w="22225">
              <a:solidFill>
                <a:schemeClr val="lt1">
                  <a:shade val="95000"/>
                  <a:satMod val="105000"/>
                </a:schemeClr>
              </a:solidFill>
            </a:ln>
            <a:effectLst>
              <a:outerShdw blurRad="50800" dist="38100" dir="2700000" algn="tl" rotWithShape="0">
                <a:prstClr val="black">
                  <a:alpha val="40000"/>
                </a:prst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'[poprawione_rozrywka i informacja.xlsx]informacja'!$C$2:$C$6</c:f>
              <c:strCache>
                <c:ptCount val="5"/>
                <c:pt idx="0">
                  <c:v>serwis informacyjny</c:v>
                </c:pt>
                <c:pt idx="1">
                  <c:v>magazyny informacyjne</c:v>
                </c:pt>
                <c:pt idx="2">
                  <c:v>informacje kulturalne</c:v>
                </c:pt>
                <c:pt idx="3">
                  <c:v>pogoda</c:v>
                </c:pt>
                <c:pt idx="4">
                  <c:v>informacje sportowe</c:v>
                </c:pt>
              </c:strCache>
            </c:strRef>
          </c:cat>
          <c:val>
            <c:numRef>
              <c:f>'[poprawione_rozrywka i informacja.xlsx]informacja'!$F$2:$F$6</c:f>
              <c:numCache>
                <c:formatCode>0%</c:formatCode>
                <c:ptCount val="5"/>
                <c:pt idx="0">
                  <c:v>0.68099745070474904</c:v>
                </c:pt>
                <c:pt idx="1">
                  <c:v>0.20173999198132603</c:v>
                </c:pt>
                <c:pt idx="2">
                  <c:v>0</c:v>
                </c:pt>
                <c:pt idx="3">
                  <c:v>4.6791676254575837E-2</c:v>
                </c:pt>
                <c:pt idx="4">
                  <c:v>7.0470881059349302E-2</c:v>
                </c:pt>
              </c:numCache>
            </c:numRef>
          </c:val>
        </c:ser>
        <c:ser>
          <c:idx val="1"/>
          <c:order val="1"/>
          <c:tx>
            <c:v>2012</c:v>
          </c:tx>
          <c:spPr>
            <a:solidFill>
              <a:schemeClr val="accent6">
                <a:tint val="77000"/>
              </a:schemeClr>
            </a:solidFill>
            <a:ln w="22225">
              <a:solidFill>
                <a:schemeClr val="lt1">
                  <a:shade val="95000"/>
                  <a:satMod val="105000"/>
                </a:schemeClr>
              </a:solidFill>
            </a:ln>
            <a:effectLst>
              <a:outerShdw blurRad="50800" dist="38100" dir="2700000" algn="tl" rotWithShape="0">
                <a:prstClr val="black">
                  <a:alpha val="40000"/>
                </a:prst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'[poprawione_rozrywka i informacja.xlsx]informacja'!$C$2:$C$6</c:f>
              <c:strCache>
                <c:ptCount val="5"/>
                <c:pt idx="0">
                  <c:v>serwis informacyjny</c:v>
                </c:pt>
                <c:pt idx="1">
                  <c:v>magazyny informacyjne</c:v>
                </c:pt>
                <c:pt idx="2">
                  <c:v>informacje kulturalne</c:v>
                </c:pt>
                <c:pt idx="3">
                  <c:v>pogoda</c:v>
                </c:pt>
                <c:pt idx="4">
                  <c:v>informacje sportowe</c:v>
                </c:pt>
              </c:strCache>
            </c:strRef>
          </c:cat>
          <c:val>
            <c:numRef>
              <c:f>'[poprawione_rozrywka i informacja.xlsx]informacja'!$G$2:$G$6</c:f>
              <c:numCache>
                <c:formatCode>0%</c:formatCode>
                <c:ptCount val="5"/>
                <c:pt idx="0">
                  <c:v>0.3777546232913554</c:v>
                </c:pt>
                <c:pt idx="1">
                  <c:v>0.38087117545215826</c:v>
                </c:pt>
                <c:pt idx="3">
                  <c:v>0.14157448312712695</c:v>
                </c:pt>
                <c:pt idx="4">
                  <c:v>9.9799718129360032E-2</c:v>
                </c:pt>
              </c:numCache>
            </c:numRef>
          </c:val>
        </c:ser>
        <c:dLbls>
          <c:showLegendKey val="0"/>
          <c:showVal val="0"/>
          <c:showCatName val="0"/>
          <c:showSerName val="0"/>
          <c:showPercent val="0"/>
          <c:showBubbleSize val="0"/>
        </c:dLbls>
        <c:gapWidth val="35"/>
        <c:axId val="47440896"/>
        <c:axId val="46762240"/>
      </c:barChart>
      <c:catAx>
        <c:axId val="47440896"/>
        <c:scaling>
          <c:orientation val="maxMin"/>
        </c:scaling>
        <c:delete val="0"/>
        <c:axPos val="l"/>
        <c:numFmt formatCode="General" sourceLinked="1"/>
        <c:majorTickMark val="out"/>
        <c:minorTickMark val="none"/>
        <c:tickLblPos val="nextTo"/>
        <c:spPr>
          <a:noFill/>
          <a:ln w="9525" cap="flat" cmpd="sng" algn="ctr">
            <a:solidFill>
              <a:schemeClr val="tx1">
                <a:lumMod val="50000"/>
                <a:lumOff val="50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46762240"/>
        <c:crosses val="autoZero"/>
        <c:auto val="1"/>
        <c:lblAlgn val="ctr"/>
        <c:lblOffset val="100"/>
        <c:noMultiLvlLbl val="0"/>
      </c:catAx>
      <c:valAx>
        <c:axId val="46762240"/>
        <c:scaling>
          <c:orientation val="minMax"/>
        </c:scaling>
        <c:delete val="0"/>
        <c:axPos val="t"/>
        <c:numFmt formatCode="0%" sourceLinked="1"/>
        <c:majorTickMark val="out"/>
        <c:minorTickMark val="none"/>
        <c:tickLblPos val="nextTo"/>
        <c:spPr>
          <a:noFill/>
          <a:ln>
            <a:solidFill>
              <a:schemeClr val="tx1">
                <a:lumMod val="50000"/>
                <a:lumOff val="50000"/>
              </a:scheme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47440896"/>
        <c:crosses val="autoZero"/>
        <c:crossBetween val="between"/>
      </c:valAx>
      <c:spPr>
        <a:noFill/>
        <a:ln>
          <a:noFill/>
        </a:ln>
        <a:effectLst/>
      </c:spPr>
    </c:plotArea>
    <c:legend>
      <c:legendPos val="r"/>
      <c:overlay val="0"/>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10"/>
    </mc:Choice>
    <mc:Fallback>
      <c:style val="10"/>
    </mc:Fallback>
  </mc:AlternateContent>
  <c:clrMapOvr bg1="lt1" tx1="dk1" bg2="lt2" tx2="dk2" accent1="accent1" accent2="accent2" accent3="accent3" accent4="accent4" accent5="accent5" accent6="accent6" hlink="hlink" folHlink="folHlink"/>
  <c:chart>
    <c:title>
      <c:tx>
        <c:rich>
          <a:bodyPr/>
          <a:lstStyle/>
          <a:p>
            <a:pPr>
              <a:defRPr/>
            </a:pPr>
            <a:r>
              <a:rPr lang="pl-PL"/>
              <a:t>publicystyka</a:t>
            </a:r>
          </a:p>
        </c:rich>
      </c:tx>
      <c:overlay val="0"/>
    </c:title>
    <c:autoTitleDeleted val="0"/>
    <c:plotArea>
      <c:layout/>
      <c:pieChart>
        <c:varyColors val="1"/>
        <c:ser>
          <c:idx val="0"/>
          <c:order val="0"/>
          <c:explosion val="25"/>
          <c:dLbls>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15:layout/>
              </c:ext>
            </c:extLst>
          </c:dLbls>
          <c:cat>
            <c:strRef>
              <c:f>'[analizy dodatkowe_krrit.xlsx]szczegółowe kategorie'!$U$24:$U$30</c:f>
              <c:strCache>
                <c:ptCount val="7"/>
                <c:pt idx="0">
                  <c:v>społeczna</c:v>
                </c:pt>
                <c:pt idx="1">
                  <c:v>polityczna</c:v>
                </c:pt>
                <c:pt idx="2">
                  <c:v>religijna</c:v>
                </c:pt>
                <c:pt idx="3">
                  <c:v>ekonomiczna</c:v>
                </c:pt>
                <c:pt idx="4">
                  <c:v>sportowa</c:v>
                </c:pt>
                <c:pt idx="5">
                  <c:v>kulturalna</c:v>
                </c:pt>
                <c:pt idx="6">
                  <c:v>historia</c:v>
                </c:pt>
              </c:strCache>
            </c:strRef>
          </c:cat>
          <c:val>
            <c:numRef>
              <c:f>'[analizy dodatkowe_krrit.xlsx]szczegółowe kategorie'!$X$24:$X$30</c:f>
              <c:numCache>
                <c:formatCode>0%</c:formatCode>
                <c:ptCount val="7"/>
                <c:pt idx="0">
                  <c:v>0.53660721231783681</c:v>
                </c:pt>
                <c:pt idx="1">
                  <c:v>0.28194523583745285</c:v>
                </c:pt>
                <c:pt idx="2">
                  <c:v>6.654499656225886E-2</c:v>
                </c:pt>
                <c:pt idx="3">
                  <c:v>3.4272281713950511E-2</c:v>
                </c:pt>
                <c:pt idx="4">
                  <c:v>6.2150575164580536E-2</c:v>
                </c:pt>
                <c:pt idx="5">
                  <c:v>1.2581922317563185E-2</c:v>
                </c:pt>
                <c:pt idx="6">
                  <c:v>5.8977760863577399E-3</c:v>
                </c:pt>
              </c:numCache>
            </c:numRef>
          </c:val>
        </c:ser>
        <c:dLbls>
          <c:showLegendKey val="0"/>
          <c:showVal val="0"/>
          <c:showCatName val="0"/>
          <c:showSerName val="0"/>
          <c:showPercent val="1"/>
          <c:showBubbleSize val="0"/>
          <c:showLeaderLines val="0"/>
        </c:dLbls>
        <c:firstSliceAng val="0"/>
      </c:pieChart>
    </c:plotArea>
    <c:legend>
      <c:legendPos val="r"/>
      <c:overlay val="0"/>
      <c:txPr>
        <a:bodyPr/>
        <a:lstStyle/>
        <a:p>
          <a:pPr rtl="0">
            <a:defRPr/>
          </a:pPr>
          <a:endParaRPr lang="pl-PL"/>
        </a:p>
      </c:txPr>
    </c:legend>
    <c:plotVisOnly val="1"/>
    <c:dispBlanksAs val="zero"/>
    <c:showDLblsOverMax val="0"/>
  </c:chart>
  <c:externalData r:id="rId2">
    <c:autoUpdate val="0"/>
  </c:externalData>
</c:chartSpac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2.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3.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4.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5.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6.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7.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8.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9.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0.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1.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2.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3.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4.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5.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6.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7.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8.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9.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0.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1.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2.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3.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4.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5.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6.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7.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8.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9.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0.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1.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2.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3.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4.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5.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6.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7.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8.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9.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0.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1.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2.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1E7732-9BA5-4749-838C-650372C9A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11577</Words>
  <Characters>69464</Characters>
  <Application>Microsoft Office Word</Application>
  <DocSecurity>0</DocSecurity>
  <Lines>578</Lines>
  <Paragraphs>161</Paragraphs>
  <ScaleCrop>false</ScaleCrop>
  <HeadingPairs>
    <vt:vector size="2" baseType="variant">
      <vt:variant>
        <vt:lpstr>Tytuł</vt:lpstr>
      </vt:variant>
      <vt:variant>
        <vt:i4>1</vt:i4>
      </vt:variant>
    </vt:vector>
  </HeadingPairs>
  <TitlesOfParts>
    <vt:vector size="1" baseType="lpstr">
      <vt:lpstr>Publikowanie w mediach i udostępnianie innym podmiotom raportu</vt:lpstr>
    </vt:vector>
  </TitlesOfParts>
  <Company>x</Company>
  <LinksUpToDate>false</LinksUpToDate>
  <CharactersWithSpaces>80880</CharactersWithSpaces>
  <SharedDoc>false</SharedDoc>
  <HLinks>
    <vt:vector size="96" baseType="variant">
      <vt:variant>
        <vt:i4>1769533</vt:i4>
      </vt:variant>
      <vt:variant>
        <vt:i4>92</vt:i4>
      </vt:variant>
      <vt:variant>
        <vt:i4>0</vt:i4>
      </vt:variant>
      <vt:variant>
        <vt:i4>5</vt:i4>
      </vt:variant>
      <vt:variant>
        <vt:lpwstr/>
      </vt:variant>
      <vt:variant>
        <vt:lpwstr>_Toc400981143</vt:lpwstr>
      </vt:variant>
      <vt:variant>
        <vt:i4>1769533</vt:i4>
      </vt:variant>
      <vt:variant>
        <vt:i4>86</vt:i4>
      </vt:variant>
      <vt:variant>
        <vt:i4>0</vt:i4>
      </vt:variant>
      <vt:variant>
        <vt:i4>5</vt:i4>
      </vt:variant>
      <vt:variant>
        <vt:lpwstr/>
      </vt:variant>
      <vt:variant>
        <vt:lpwstr>_Toc400981142</vt:lpwstr>
      </vt:variant>
      <vt:variant>
        <vt:i4>1769533</vt:i4>
      </vt:variant>
      <vt:variant>
        <vt:i4>80</vt:i4>
      </vt:variant>
      <vt:variant>
        <vt:i4>0</vt:i4>
      </vt:variant>
      <vt:variant>
        <vt:i4>5</vt:i4>
      </vt:variant>
      <vt:variant>
        <vt:lpwstr/>
      </vt:variant>
      <vt:variant>
        <vt:lpwstr>_Toc400981141</vt:lpwstr>
      </vt:variant>
      <vt:variant>
        <vt:i4>1769533</vt:i4>
      </vt:variant>
      <vt:variant>
        <vt:i4>74</vt:i4>
      </vt:variant>
      <vt:variant>
        <vt:i4>0</vt:i4>
      </vt:variant>
      <vt:variant>
        <vt:i4>5</vt:i4>
      </vt:variant>
      <vt:variant>
        <vt:lpwstr/>
      </vt:variant>
      <vt:variant>
        <vt:lpwstr>_Toc400981140</vt:lpwstr>
      </vt:variant>
      <vt:variant>
        <vt:i4>1835069</vt:i4>
      </vt:variant>
      <vt:variant>
        <vt:i4>68</vt:i4>
      </vt:variant>
      <vt:variant>
        <vt:i4>0</vt:i4>
      </vt:variant>
      <vt:variant>
        <vt:i4>5</vt:i4>
      </vt:variant>
      <vt:variant>
        <vt:lpwstr/>
      </vt:variant>
      <vt:variant>
        <vt:lpwstr>_Toc400981139</vt:lpwstr>
      </vt:variant>
      <vt:variant>
        <vt:i4>1835069</vt:i4>
      </vt:variant>
      <vt:variant>
        <vt:i4>62</vt:i4>
      </vt:variant>
      <vt:variant>
        <vt:i4>0</vt:i4>
      </vt:variant>
      <vt:variant>
        <vt:i4>5</vt:i4>
      </vt:variant>
      <vt:variant>
        <vt:lpwstr/>
      </vt:variant>
      <vt:variant>
        <vt:lpwstr>_Toc400981138</vt:lpwstr>
      </vt:variant>
      <vt:variant>
        <vt:i4>1835069</vt:i4>
      </vt:variant>
      <vt:variant>
        <vt:i4>56</vt:i4>
      </vt:variant>
      <vt:variant>
        <vt:i4>0</vt:i4>
      </vt:variant>
      <vt:variant>
        <vt:i4>5</vt:i4>
      </vt:variant>
      <vt:variant>
        <vt:lpwstr/>
      </vt:variant>
      <vt:variant>
        <vt:lpwstr>_Toc400981137</vt:lpwstr>
      </vt:variant>
      <vt:variant>
        <vt:i4>1835069</vt:i4>
      </vt:variant>
      <vt:variant>
        <vt:i4>50</vt:i4>
      </vt:variant>
      <vt:variant>
        <vt:i4>0</vt:i4>
      </vt:variant>
      <vt:variant>
        <vt:i4>5</vt:i4>
      </vt:variant>
      <vt:variant>
        <vt:lpwstr/>
      </vt:variant>
      <vt:variant>
        <vt:lpwstr>_Toc400981136</vt:lpwstr>
      </vt:variant>
      <vt:variant>
        <vt:i4>1835069</vt:i4>
      </vt:variant>
      <vt:variant>
        <vt:i4>44</vt:i4>
      </vt:variant>
      <vt:variant>
        <vt:i4>0</vt:i4>
      </vt:variant>
      <vt:variant>
        <vt:i4>5</vt:i4>
      </vt:variant>
      <vt:variant>
        <vt:lpwstr/>
      </vt:variant>
      <vt:variant>
        <vt:lpwstr>_Toc400981135</vt:lpwstr>
      </vt:variant>
      <vt:variant>
        <vt:i4>1835069</vt:i4>
      </vt:variant>
      <vt:variant>
        <vt:i4>38</vt:i4>
      </vt:variant>
      <vt:variant>
        <vt:i4>0</vt:i4>
      </vt:variant>
      <vt:variant>
        <vt:i4>5</vt:i4>
      </vt:variant>
      <vt:variant>
        <vt:lpwstr/>
      </vt:variant>
      <vt:variant>
        <vt:lpwstr>_Toc400981134</vt:lpwstr>
      </vt:variant>
      <vt:variant>
        <vt:i4>1835069</vt:i4>
      </vt:variant>
      <vt:variant>
        <vt:i4>32</vt:i4>
      </vt:variant>
      <vt:variant>
        <vt:i4>0</vt:i4>
      </vt:variant>
      <vt:variant>
        <vt:i4>5</vt:i4>
      </vt:variant>
      <vt:variant>
        <vt:lpwstr/>
      </vt:variant>
      <vt:variant>
        <vt:lpwstr>_Toc400981133</vt:lpwstr>
      </vt:variant>
      <vt:variant>
        <vt:i4>1835069</vt:i4>
      </vt:variant>
      <vt:variant>
        <vt:i4>26</vt:i4>
      </vt:variant>
      <vt:variant>
        <vt:i4>0</vt:i4>
      </vt:variant>
      <vt:variant>
        <vt:i4>5</vt:i4>
      </vt:variant>
      <vt:variant>
        <vt:lpwstr/>
      </vt:variant>
      <vt:variant>
        <vt:lpwstr>_Toc400981132</vt:lpwstr>
      </vt:variant>
      <vt:variant>
        <vt:i4>1835069</vt:i4>
      </vt:variant>
      <vt:variant>
        <vt:i4>20</vt:i4>
      </vt:variant>
      <vt:variant>
        <vt:i4>0</vt:i4>
      </vt:variant>
      <vt:variant>
        <vt:i4>5</vt:i4>
      </vt:variant>
      <vt:variant>
        <vt:lpwstr/>
      </vt:variant>
      <vt:variant>
        <vt:lpwstr>_Toc400981131</vt:lpwstr>
      </vt:variant>
      <vt:variant>
        <vt:i4>1835069</vt:i4>
      </vt:variant>
      <vt:variant>
        <vt:i4>14</vt:i4>
      </vt:variant>
      <vt:variant>
        <vt:i4>0</vt:i4>
      </vt:variant>
      <vt:variant>
        <vt:i4>5</vt:i4>
      </vt:variant>
      <vt:variant>
        <vt:lpwstr/>
      </vt:variant>
      <vt:variant>
        <vt:lpwstr>_Toc400981130</vt:lpwstr>
      </vt:variant>
      <vt:variant>
        <vt:i4>1900605</vt:i4>
      </vt:variant>
      <vt:variant>
        <vt:i4>8</vt:i4>
      </vt:variant>
      <vt:variant>
        <vt:i4>0</vt:i4>
      </vt:variant>
      <vt:variant>
        <vt:i4>5</vt:i4>
      </vt:variant>
      <vt:variant>
        <vt:lpwstr/>
      </vt:variant>
      <vt:variant>
        <vt:lpwstr>_Toc400981129</vt:lpwstr>
      </vt:variant>
      <vt:variant>
        <vt:i4>1900605</vt:i4>
      </vt:variant>
      <vt:variant>
        <vt:i4>2</vt:i4>
      </vt:variant>
      <vt:variant>
        <vt:i4>0</vt:i4>
      </vt:variant>
      <vt:variant>
        <vt:i4>5</vt:i4>
      </vt:variant>
      <vt:variant>
        <vt:lpwstr/>
      </vt:variant>
      <vt:variant>
        <vt:lpwstr>_Toc400981128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Publikowanie w mediach i udostępnianie innym podmiotom raportu</dc:title>
  <dc:creator>x</dc:creator>
  <cp:lastModifiedBy>Czuczman Karolina</cp:lastModifiedBy>
  <cp:revision>3</cp:revision>
  <cp:lastPrinted>2014-10-13T14:30:00Z</cp:lastPrinted>
  <dcterms:created xsi:type="dcterms:W3CDTF">2020-10-27T13:27:00Z</dcterms:created>
  <dcterms:modified xsi:type="dcterms:W3CDTF">2020-10-27T13:27:00Z</dcterms:modified>
</cp:coreProperties>
</file>