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31C7766" w14:textId="6DBA8AAB" w:rsidR="006470AF" w:rsidRPr="006470AF" w:rsidRDefault="0013110C" w:rsidP="00174DC8">
      <w:pPr>
        <w:suppressAutoHyphens w:val="0"/>
        <w:spacing w:before="120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174DC8">
        <w:rPr>
          <w:rFonts w:ascii="Cambria" w:hAnsi="Cambria" w:cs="Arial"/>
          <w:sz w:val="22"/>
          <w:szCs w:val="22"/>
          <w:lang w:eastAsia="pl-PL"/>
        </w:rPr>
        <w:t>wyniku zapytania ofertowego</w:t>
      </w: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1E339B75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>, co jednak nie może być podstawą do jakichkolwiek roszczeń Wykonawcy w stosunku do 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sposobu postępowania przy stosowaniu i przechowywaniu środków ochrony roślin (Dz. U. z 2013 r. poz. </w:t>
      </w:r>
      <w:r w:rsidRPr="00960A87">
        <w:rPr>
          <w:rFonts w:ascii="Cambria" w:hAnsi="Cambria"/>
          <w:sz w:val="22"/>
          <w:szCs w:val="22"/>
        </w:rPr>
        <w:lastRenderedPageBreak/>
        <w:t>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lastRenderedPageBreak/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63DE5DAE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D35DC1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lastRenderedPageBreak/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21B9438A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174DC8">
        <w:rPr>
          <w:rFonts w:ascii="Cambria" w:hAnsi="Cambria" w:cs="Arial"/>
          <w:sz w:val="22"/>
          <w:szCs w:val="22"/>
          <w:lang w:eastAsia="pl-PL"/>
        </w:rPr>
        <w:t>ostanie wskazany w zleceniu.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6A9687A3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 w:rsidR="001028CF">
        <w:rPr>
          <w:rFonts w:ascii="Cambria" w:hAnsi="Cambria" w:cs="Arial"/>
          <w:b/>
          <w:bCs/>
          <w:sz w:val="22"/>
          <w:szCs w:val="22"/>
          <w:lang w:eastAsia="pl-PL"/>
        </w:rPr>
        <w:t>30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Grudnia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51E31C6B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0C61C93" w14:textId="791DFD30" w:rsidR="004D6293" w:rsidRDefault="004D6293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przypadku wystąpienia okoliczności, których nie dało się przewidzieć na etapie podpisania umowy, a które mogą wpłynąć na termin realizacji prac, na pisemny wniosek Wykonawcy może nastąpić wydłużenie terminu obowiązywania umowy. W przypadku złożenia ww. wniosku Zamawiający </w:t>
      </w:r>
    </w:p>
    <w:p w14:paraId="31D3463C" w14:textId="49D2D856" w:rsidR="0013110C" w:rsidRPr="00A62D7E" w:rsidRDefault="0013110C" w:rsidP="00D47DA8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 xml:space="preserve">zobowiązany jest do zapłaty Zamawiającemu odszkodowania na równowartość szkód wyrządzonych Zamawiającemu w trakcie realizacji Przedmiotu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lastRenderedPageBreak/>
        <w:t>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maty sorpcyjne itp.) do pochłaniania rozlanego paliwa lub oleju oraz innych płynów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4BA44866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C45D2A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38C225F2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B36926E" w14:textId="77777777" w:rsidR="00D47DA8" w:rsidRDefault="00D47DA8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33209DDA" w14:textId="77777777" w:rsidR="00D47DA8" w:rsidRPr="00A62D7E" w:rsidRDefault="00D47DA8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F45E5" w14:textId="77777777" w:rsidR="00D35DC1" w:rsidRDefault="00D35DC1">
      <w:r>
        <w:separator/>
      </w:r>
    </w:p>
  </w:endnote>
  <w:endnote w:type="continuationSeparator" w:id="0">
    <w:p w14:paraId="657DE64E" w14:textId="77777777" w:rsidR="00D35DC1" w:rsidRDefault="00D3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502C82EC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1E4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1405E" w14:textId="77777777" w:rsidR="00D35DC1" w:rsidRDefault="00D35DC1">
      <w:r>
        <w:separator/>
      </w:r>
    </w:p>
  </w:footnote>
  <w:footnote w:type="continuationSeparator" w:id="0">
    <w:p w14:paraId="51A5E05C" w14:textId="77777777" w:rsidR="00D35DC1" w:rsidRDefault="00D3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8CF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4C"/>
    <w:rsid w:val="00167EC2"/>
    <w:rsid w:val="0017261D"/>
    <w:rsid w:val="0017482C"/>
    <w:rsid w:val="00174DC8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5D77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6F5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363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5FE4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293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54EE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A8E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613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1E4F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5DC1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47DA8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68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7DB1-9871-4CA7-A064-6DE8F9E3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4095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2024-02-13T08:32:00Z</cp:lastPrinted>
  <dcterms:created xsi:type="dcterms:W3CDTF">2024-11-18T08:35:00Z</dcterms:created>
  <dcterms:modified xsi:type="dcterms:W3CDTF">2024-11-18T08:35:00Z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