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Tomasz Rzymkowski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Tomasz Rzymkowski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26 marca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515F62">
        <w:rPr>
          <w:rFonts w:ascii="Century Gothic" w:hAnsi="Century Gothic"/>
          <w:b/>
          <w:sz w:val="20"/>
          <w:szCs w:val="20"/>
        </w:rPr>
        <w:t>2</w:t>
      </w:r>
      <w:r w:rsidR="008E283A">
        <w:rPr>
          <w:rFonts w:ascii="Century Gothic" w:hAnsi="Century Gothic"/>
          <w:b/>
          <w:sz w:val="20"/>
          <w:szCs w:val="20"/>
        </w:rPr>
        <w:t>4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931D9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1D9" w:rsidP="00E264F2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41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534ED7" w:rsidRPr="00C12C54" w:rsidP="00534ED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534ED7" w:rsidRPr="00C12C54" w:rsidP="00534ED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2931D9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05E7A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DB1846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 związku z zapobieganiem, przeciwdziałaniem i zwalczaniem COVID-19</w:t>
            </w:r>
          </w:p>
        </w:tc>
        <w:tc>
          <w:tcPr>
            <w:tcW w:w="12190" w:type="dxa"/>
            <w:gridSpan w:val="4"/>
          </w:tcPr>
          <w:p w:rsidR="002931D9" w:rsidRPr="002931D9" w:rsidP="002931D9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931D9">
              <w:rPr>
                <w:rFonts w:ascii="Century Gothic" w:hAnsi="Century Gothic"/>
                <w:sz w:val="16"/>
                <w:szCs w:val="16"/>
              </w:rPr>
              <w:t>Rezygnacja z wydania.</w:t>
            </w:r>
          </w:p>
          <w:p w:rsidR="002931D9" w:rsidRPr="002F3375" w:rsidP="002931D9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 związku z</w:t>
            </w:r>
            <w:r w:rsidR="00E53F6B">
              <w:rPr>
                <w:rFonts w:ascii="Century Gothic" w:hAnsi="Century Gothic"/>
                <w:sz w:val="16"/>
                <w:szCs w:val="16"/>
              </w:rPr>
              <w:t xml:space="preserve"> koniecznością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E53F6B" w:rsidR="00E53F6B">
              <w:rPr>
                <w:rFonts w:ascii="Century Gothic" w:hAnsi="Century Gothic"/>
                <w:sz w:val="16"/>
                <w:szCs w:val="16"/>
              </w:rPr>
              <w:t>doprecyzowanie katalogu osób uprawnionych do skor</w:t>
            </w:r>
            <w:r w:rsidR="00E53F6B">
              <w:rPr>
                <w:rFonts w:ascii="Century Gothic" w:hAnsi="Century Gothic"/>
                <w:sz w:val="16"/>
                <w:szCs w:val="16"/>
              </w:rPr>
              <w:t>zystania z zajęć w przedszkolu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2931D9">
              <w:rPr>
                <w:rFonts w:ascii="Century Gothic" w:hAnsi="Century Gothic"/>
                <w:sz w:val="16"/>
                <w:szCs w:val="16"/>
              </w:rPr>
              <w:t>zrezygnowano z wydania tego rozporządzenia.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C" w:rsidRPr="0076467D" w:rsidP="00B4064C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42E.</w:t>
            </w:r>
          </w:p>
        </w:tc>
        <w:tc>
          <w:tcPr>
            <w:tcW w:w="3119" w:type="dxa"/>
          </w:tcPr>
          <w:p w:rsidR="00B4064C" w:rsidRPr="00C12C54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B4064C" w:rsidRPr="00C12C54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B4064C" w:rsidRPr="005B21A5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05E7A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DB1846">
              <w:rPr>
                <w:rFonts w:ascii="Century Gothic" w:hAnsi="Century Gothic"/>
                <w:sz w:val="16"/>
                <w:szCs w:val="16"/>
              </w:rPr>
              <w:t xml:space="preserve">czasowego ograniczenia funkcjonowania jednostek systemu </w:t>
            </w:r>
            <w:r w:rsidRPr="00DB1846">
              <w:rPr>
                <w:rFonts w:ascii="Century Gothic" w:hAnsi="Century Gothic"/>
                <w:sz w:val="16"/>
                <w:szCs w:val="16"/>
              </w:rPr>
              <w:t>oświaty w związku z zapobieganiem, przeciwdziałaniem i zwalczaniem COVID-19</w:t>
            </w:r>
          </w:p>
        </w:tc>
        <w:tc>
          <w:tcPr>
            <w:tcW w:w="4579" w:type="dxa"/>
          </w:tcPr>
          <w:p w:rsidR="00B4064C" w:rsidRPr="00B05E7A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 xml:space="preserve">Konieczność </w:t>
            </w:r>
            <w:r>
              <w:rPr>
                <w:rFonts w:ascii="Century Gothic" w:hAnsi="Century Gothic"/>
                <w:sz w:val="16"/>
                <w:szCs w:val="16"/>
              </w:rPr>
              <w:t>wydania</w:t>
            </w:r>
            <w:r w:rsidRPr="00E264F2">
              <w:rPr>
                <w:rFonts w:ascii="Century Gothic" w:hAnsi="Century Gothic"/>
                <w:sz w:val="16"/>
                <w:szCs w:val="16"/>
              </w:rPr>
              <w:t xml:space="preserve"> rozporządzenia </w:t>
            </w:r>
            <w:r w:rsidRPr="00241D56">
              <w:rPr>
                <w:rFonts w:ascii="Century Gothic" w:hAnsi="Century Gothic"/>
                <w:sz w:val="16"/>
                <w:szCs w:val="16"/>
              </w:rPr>
              <w:t>w 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B1846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 związku z 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15F62">
              <w:rPr>
                <w:rFonts w:ascii="Century Gothic" w:hAnsi="Century Gothic"/>
                <w:sz w:val="16"/>
                <w:szCs w:val="16"/>
              </w:rPr>
              <w:t xml:space="preserve">wynika z potrzeby </w:t>
            </w:r>
            <w:r w:rsidRPr="00DB1846">
              <w:rPr>
                <w:rFonts w:ascii="Century Gothic" w:hAnsi="Century Gothic"/>
                <w:sz w:val="16"/>
                <w:szCs w:val="16"/>
              </w:rPr>
              <w:t xml:space="preserve">określenia sposobu realizacji zadań jednostek </w:t>
            </w:r>
            <w:r w:rsidRPr="00DB1846">
              <w:rPr>
                <w:rFonts w:ascii="Century Gothic" w:hAnsi="Century Gothic"/>
                <w:sz w:val="16"/>
                <w:szCs w:val="16"/>
              </w:rPr>
              <w:t>systemu oświaty w bieżącym roku szkolnym w sytuacji nadal trwającego na terenie Polski stanu epidemii.</w:t>
            </w:r>
          </w:p>
        </w:tc>
        <w:tc>
          <w:tcPr>
            <w:tcW w:w="4539" w:type="dxa"/>
          </w:tcPr>
          <w:p w:rsidR="00B4064C" w:rsidRPr="00764DCB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>Mając na względzie potrzebę zahamowania rozwoju epidemii COVID-19 oraz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z uwagi na wysoki wzrost zachorowalności w kraju zachowano rozwiązania przewidziane w dotychczasowym rozporządzeniu Ministra Edukacji i Nauki z dnia 12 sierpnia 2020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w sprawie czasowego ograniczenia funkcjonowania jednostek systemu oświaty w związku z zapobieganiem, przeciwdziałaniem i zwalczaniem COVID-19,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>z następującymi dodatkowymi zmianami:</w:t>
            </w:r>
          </w:p>
          <w:p w:rsidR="00B4064C" w:rsidRPr="00764DCB" w:rsidP="00B5795E">
            <w:pPr>
              <w:numPr>
                <w:ilvl w:val="0"/>
                <w:numId w:val="25"/>
              </w:numPr>
              <w:spacing w:before="60" w:after="60"/>
              <w:ind w:left="269" w:hanging="213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 xml:space="preserve">Od dnia 29 marca 2021 r. do dnia 11 kwietnia </w:t>
            </w:r>
            <w:r w:rsidR="00B5795E"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2021 r. </w:t>
            </w:r>
            <w:r>
              <w:rPr>
                <w:rFonts w:ascii="Century Gothic" w:hAnsi="Century Gothic"/>
                <w:sz w:val="16"/>
                <w:szCs w:val="16"/>
              </w:rPr>
              <w:t>wprowadza</w:t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 się ograniczenie funkcjonowania przedszkoli, oddziałów przedszkolnych w szkołach podstawowych i innych form wychowania przedszkolnego.</w:t>
            </w:r>
          </w:p>
          <w:p w:rsidR="00B4064C" w:rsidRPr="00764DCB" w:rsidP="00B4064C">
            <w:pPr>
              <w:spacing w:before="60" w:after="60"/>
              <w:ind w:left="274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 xml:space="preserve">Ograniczenie to będzie polegało na prowadzeniu zajęć z wykorzystaniem metod i technik kształcenia na odległość lub innego ustalonego przez dyrektora sposobu realizowania zajęć. Dodatkowo, ww. placówki wychowania przedszkolnego będą obowiązane prowadzić zajęcia dla dzieci posiadających orzeczenie o potrzebie kształcenia specjalnego oraz dzieci osób zatrudnionych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w podmiotach wykonujących działalność leczniczą oraz innych osób realizujących zadania publiczne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w związku z zapobieganiem, przeciwdziałaniem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i zwalczaniem COVID-19, o ile rodzice tych dzieci złożą wniosek o zorganizowanie tych zajęć do dyrektora przedszkola lub szkoły albo osoby kierującej inną formą wychowania przedszkolnego. </w:t>
            </w:r>
          </w:p>
          <w:p w:rsidR="00B4064C" w:rsidRPr="00764DCB" w:rsidP="00B4064C">
            <w:pPr>
              <w:spacing w:before="60" w:after="60"/>
              <w:ind w:left="274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 xml:space="preserve">Ze względu na specyfikę działania, nie wprowadzono przepisów ograniczających funkcjonowanie przedszkoli specjalnych, oddziałów specjalnych w przedszkolach ogólnodostępnych oraz oddziałów przedszkolnych specjalnych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w publicznych i niepublicznych szkołach podstawowych. </w:t>
            </w:r>
          </w:p>
          <w:p w:rsidR="00B4064C" w:rsidRPr="007A7DF1" w:rsidP="00B4064C">
            <w:pPr>
              <w:numPr>
                <w:ilvl w:val="0"/>
                <w:numId w:val="25"/>
              </w:numPr>
              <w:spacing w:before="60" w:after="60"/>
              <w:ind w:left="274" w:hanging="274"/>
              <w:rPr>
                <w:rFonts w:ascii="Century Gothic" w:hAnsi="Century Gothic"/>
                <w:sz w:val="16"/>
                <w:szCs w:val="16"/>
              </w:rPr>
            </w:pPr>
            <w:r w:rsidRPr="007A7DF1">
              <w:rPr>
                <w:rFonts w:ascii="Century Gothic" w:hAnsi="Century Gothic"/>
                <w:sz w:val="16"/>
                <w:szCs w:val="16"/>
              </w:rPr>
              <w:t xml:space="preserve">Od dnia 29 marca 2021 r. do dnia 11 kwietnia </w:t>
            </w:r>
            <w:r w:rsidR="00B5795E">
              <w:rPr>
                <w:rFonts w:ascii="Century Gothic" w:hAnsi="Century Gothic"/>
                <w:sz w:val="16"/>
                <w:szCs w:val="16"/>
              </w:rPr>
              <w:br/>
            </w:r>
            <w:r w:rsidRPr="007A7DF1">
              <w:rPr>
                <w:rFonts w:ascii="Century Gothic" w:hAnsi="Century Gothic"/>
                <w:sz w:val="16"/>
                <w:szCs w:val="16"/>
              </w:rPr>
              <w:t xml:space="preserve">2021 r. ograniczeniem objęto również uczniów branżowych szkół I stopnia będących młodocianymi pracownikami w zakresie zajęć praktycznych realizowanych u pracodawców na podstawie umowy o pracę w celu przygotowania zawodowego. </w:t>
            </w:r>
          </w:p>
          <w:p w:rsidR="00B4064C" w:rsidRPr="00B4064C" w:rsidP="00B4064C">
            <w:pPr>
              <w:numPr>
                <w:ilvl w:val="0"/>
                <w:numId w:val="25"/>
              </w:numPr>
              <w:spacing w:before="60" w:after="60"/>
              <w:ind w:left="274" w:hanging="274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 xml:space="preserve">Od dnia 29 marca 2021 r. do dnia 11 kwietnia </w:t>
            </w:r>
            <w:r w:rsidR="00AD4ACB"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2021 r. ograniczenie dotyczy również praktycznej nauki zawodu, co oznacza, że zajęcia z zakresu praktycznej nauki zawodu odbywać się będą wyłącznie z wykorzystaniem metod i technik kształcenia na odległość, o ile wynika to </w:t>
            </w:r>
            <w:r w:rsidR="00AD4ACB"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z programu nauczania. Utrzymane zostają natomiast dotychczasowe regulacje dotyczące kształcenia w zawodach, dla których podstawa programowa kształcenia w zawodach przewiduje kształcenie zgodnie z wymaganiami określonymi </w:t>
            </w:r>
            <w:r w:rsidR="00AD4ACB"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w Międzynarodowej konwencji o wymaganiach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w zakresie wyszkolenia marynarzy, wydawania </w:t>
            </w:r>
            <w:r w:rsidR="00AD4ACB">
              <w:rPr>
                <w:rFonts w:ascii="Century Gothic" w:hAnsi="Century Gothic"/>
                <w:sz w:val="16"/>
                <w:szCs w:val="16"/>
              </w:rPr>
              <w:br/>
            </w:r>
            <w:bookmarkStart w:id="3" w:name="_GoBack"/>
            <w:bookmarkEnd w:id="3"/>
            <w:r w:rsidRPr="00764DCB">
              <w:rPr>
                <w:rFonts w:ascii="Century Gothic" w:hAnsi="Century Gothic"/>
                <w:sz w:val="16"/>
                <w:szCs w:val="16"/>
              </w:rPr>
              <w:t xml:space="preserve">im świadectw oraz pełnienia wacht, 1978, sporządzonej w Londynie dnia 7 lipca 1978 r. oraz dotychczasowe regulacje dotyczące szkół </w:t>
            </w:r>
            <w:r w:rsidRPr="00764DCB">
              <w:rPr>
                <w:rFonts w:ascii="Century Gothic" w:hAnsi="Century Gothic"/>
                <w:sz w:val="16"/>
                <w:szCs w:val="16"/>
              </w:rPr>
              <w:t>kształcących w zawodzie technik pożarnictwa prowadzonych przez ministra właściwego do spraw wewnętrznych.</w:t>
            </w:r>
          </w:p>
        </w:tc>
        <w:tc>
          <w:tcPr>
            <w:tcW w:w="1230" w:type="dxa"/>
          </w:tcPr>
          <w:p w:rsidR="00B4064C" w:rsidRPr="00AB0D53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B4064C" w:rsidP="00B4064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B4064C" w:rsidRPr="002F01A8" w:rsidP="00B4064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B4064C" w:rsidRPr="00E264F2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2C6B8-5F2D-425C-8454-89490126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2021-03-26T09:36:00Z</dcterms:created>
  <dcterms:modified xsi:type="dcterms:W3CDTF">2021-03-26T10:14:00Z</dcterms:modified>
</cp:coreProperties>
</file>