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83E3" w14:textId="1C5000E0" w:rsidR="00D32968" w:rsidRDefault="00D32968" w:rsidP="002264B7">
      <w:pPr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ab/>
        <w:t>Zał</w:t>
      </w:r>
      <w:r w:rsidR="00C25940">
        <w:rPr>
          <w:rFonts w:cs="Calibri"/>
          <w:b/>
          <w:bCs/>
        </w:rPr>
        <w:t>ącznik nr 1</w:t>
      </w:r>
      <w:r>
        <w:rPr>
          <w:rFonts w:cs="Calibri"/>
          <w:b/>
          <w:bCs/>
        </w:rPr>
        <w:t xml:space="preserve"> do </w:t>
      </w:r>
      <w:r w:rsidR="00574287">
        <w:rPr>
          <w:rFonts w:cs="Calibri"/>
          <w:b/>
          <w:bCs/>
        </w:rPr>
        <w:t>zapytania</w:t>
      </w:r>
    </w:p>
    <w:p w14:paraId="52753605" w14:textId="75722912" w:rsidR="001A4EBE" w:rsidRDefault="00AF515D" w:rsidP="002264B7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Opis</w:t>
      </w:r>
      <w:r w:rsidR="002275F5">
        <w:rPr>
          <w:rFonts w:cs="Calibri"/>
          <w:b/>
          <w:bCs/>
        </w:rPr>
        <w:t xml:space="preserve"> przedmiotu zamówienia</w:t>
      </w:r>
    </w:p>
    <w:p w14:paraId="62025DF6" w14:textId="0BA6966A" w:rsidR="008620A1" w:rsidRPr="00564191" w:rsidRDefault="008620A1" w:rsidP="00564191">
      <w:pPr>
        <w:shd w:val="clear" w:color="auto" w:fill="BDD6EE" w:themeFill="accent1" w:themeFillTint="66"/>
        <w:jc w:val="both"/>
        <w:rPr>
          <w:rFonts w:cs="Calibri"/>
          <w:b/>
        </w:rPr>
      </w:pPr>
      <w:r w:rsidRPr="00564191">
        <w:rPr>
          <w:rFonts w:cs="Calibri"/>
          <w:b/>
        </w:rPr>
        <w:t xml:space="preserve">I </w:t>
      </w:r>
      <w:r w:rsidR="00564191" w:rsidRPr="00564191">
        <w:rPr>
          <w:rFonts w:cs="Calibri"/>
          <w:b/>
        </w:rPr>
        <w:t>PRZEDMIOT ZAMÓWIENIA</w:t>
      </w:r>
    </w:p>
    <w:p w14:paraId="0D8E90B1" w14:textId="6D549C70" w:rsidR="00930C22" w:rsidRPr="00930C22" w:rsidRDefault="00930C22" w:rsidP="002264B7">
      <w:pPr>
        <w:jc w:val="both"/>
        <w:rPr>
          <w:rFonts w:cs="Calibri"/>
          <w:bCs/>
        </w:rPr>
      </w:pPr>
      <w:r w:rsidRPr="00930C22">
        <w:rPr>
          <w:rFonts w:cs="Calibri"/>
          <w:bCs/>
        </w:rPr>
        <w:t>Przedmiotem zamówienia</w:t>
      </w:r>
      <w:r w:rsidRPr="00930C22">
        <w:rPr>
          <w:rFonts w:cs="Calibri"/>
          <w:b/>
        </w:rPr>
        <w:t xml:space="preserve"> </w:t>
      </w:r>
      <w:r w:rsidRPr="00930C22">
        <w:rPr>
          <w:rFonts w:cs="Calibri"/>
        </w:rPr>
        <w:t>jest świadczenie usługi w postaci przeprowadzenia szkoleń w ramach projektu:</w:t>
      </w:r>
      <w:r>
        <w:rPr>
          <w:rFonts w:cs="Calibri"/>
        </w:rPr>
        <w:t xml:space="preserve"> „</w:t>
      </w:r>
      <w:r w:rsidRPr="00930C22">
        <w:rPr>
          <w:rFonts w:cs="Calibri"/>
        </w:rPr>
        <w:t xml:space="preserve">Bezpieczny pacjent – działania na rzecz praw pacjenta w systemie ochrony zdrowia”, </w:t>
      </w:r>
      <w:r w:rsidRPr="00930C22">
        <w:rPr>
          <w:rFonts w:cs="Calibri"/>
          <w:bCs/>
        </w:rPr>
        <w:t xml:space="preserve">współfinansowanego z Europejskiego Funduszu Społecznego PLUS 2021 – 2027, w ramach programu Fundusze Europejskie dla Rozwoju Społecznego 2021-2027, Działanie 04.15 Skuteczny i odporny system ochrony zdrowia. </w:t>
      </w:r>
    </w:p>
    <w:p w14:paraId="06C90550" w14:textId="536FC8CC" w:rsidR="006723D9" w:rsidRDefault="001C0D81" w:rsidP="002264B7">
      <w:pPr>
        <w:jc w:val="both"/>
        <w:rPr>
          <w:rFonts w:cs="Times New Roman"/>
        </w:rPr>
      </w:pPr>
      <w:r w:rsidRPr="001C0D81">
        <w:rPr>
          <w:rFonts w:cs="Times New Roman"/>
        </w:rPr>
        <w:t>Usługa będzie realizowana od dnia podpisania umowy do 3</w:t>
      </w:r>
      <w:r w:rsidR="00414B22">
        <w:rPr>
          <w:rFonts w:cs="Times New Roman"/>
        </w:rPr>
        <w:t>1</w:t>
      </w:r>
      <w:r w:rsidRPr="001C0D81">
        <w:rPr>
          <w:rFonts w:cs="Times New Roman"/>
        </w:rPr>
        <w:t xml:space="preserve"> </w:t>
      </w:r>
      <w:r w:rsidR="00414B22">
        <w:rPr>
          <w:rFonts w:cs="Times New Roman"/>
        </w:rPr>
        <w:t>marca</w:t>
      </w:r>
      <w:r w:rsidRPr="001C0D81">
        <w:rPr>
          <w:rFonts w:cs="Times New Roman"/>
        </w:rPr>
        <w:t xml:space="preserve"> 202</w:t>
      </w:r>
      <w:r w:rsidR="00414B22">
        <w:rPr>
          <w:rFonts w:cs="Times New Roman"/>
        </w:rPr>
        <w:t>8</w:t>
      </w:r>
      <w:r w:rsidRPr="001C0D81">
        <w:rPr>
          <w:rFonts w:cs="Times New Roman"/>
        </w:rPr>
        <w:t xml:space="preserve"> </w:t>
      </w:r>
      <w:r w:rsidR="000063E1" w:rsidRPr="001C0D81">
        <w:rPr>
          <w:rFonts w:cs="Times New Roman"/>
        </w:rPr>
        <w:t>r.</w:t>
      </w:r>
      <w:r w:rsidRPr="001C0D81">
        <w:rPr>
          <w:rFonts w:cs="Times New Roman"/>
        </w:rPr>
        <w:t xml:space="preserve"> bądź do wyczerpania środków przeznaczonych na realizację umowy, w zależności </w:t>
      </w:r>
      <w:r w:rsidR="00FE7D31" w:rsidRPr="001C0D81">
        <w:rPr>
          <w:rFonts w:cs="Times New Roman"/>
        </w:rPr>
        <w:t>od tego</w:t>
      </w:r>
      <w:r w:rsidRPr="001C0D81">
        <w:rPr>
          <w:rFonts w:cs="Times New Roman"/>
        </w:rPr>
        <w:t xml:space="preserve">, które ze zdarzeń wystąpi jako pierwsze. </w:t>
      </w:r>
    </w:p>
    <w:p w14:paraId="055B655B" w14:textId="21B97846" w:rsidR="001C0D81" w:rsidRDefault="006723D9" w:rsidP="002264B7">
      <w:pPr>
        <w:jc w:val="both"/>
        <w:rPr>
          <w:rFonts w:cs="Times New Roman"/>
        </w:rPr>
      </w:pPr>
      <w:r w:rsidRPr="008A6554">
        <w:rPr>
          <w:rFonts w:cs="Times New Roman"/>
        </w:rPr>
        <w:t xml:space="preserve">Zamówienie składa się z </w:t>
      </w:r>
      <w:r w:rsidR="0010025B" w:rsidRPr="008A6554">
        <w:rPr>
          <w:rFonts w:cs="Times New Roman"/>
        </w:rPr>
        <w:t>7</w:t>
      </w:r>
      <w:r w:rsidRPr="008A6554">
        <w:rPr>
          <w:rFonts w:cs="Times New Roman"/>
        </w:rPr>
        <w:t xml:space="preserve"> części w tym:</w:t>
      </w:r>
    </w:p>
    <w:p w14:paraId="7FC74230" w14:textId="39C9CA6B" w:rsidR="001C0D81" w:rsidRDefault="006723D9" w:rsidP="00176760">
      <w:pPr>
        <w:shd w:val="clear" w:color="auto" w:fill="BDD6EE" w:themeFill="accent1" w:themeFillTint="66"/>
        <w:spacing w:after="120"/>
        <w:rPr>
          <w:rFonts w:cs="Times New Roman"/>
        </w:rPr>
      </w:pPr>
      <w:r w:rsidRPr="00564191">
        <w:rPr>
          <w:rFonts w:cs="Calibri"/>
          <w:b/>
          <w:bCs/>
          <w:shd w:val="clear" w:color="auto" w:fill="BDD6EE" w:themeFill="accent1" w:themeFillTint="66"/>
        </w:rPr>
        <w:t>Część</w:t>
      </w:r>
      <w:r w:rsidRPr="00564191">
        <w:rPr>
          <w:rFonts w:cs="Times New Roman"/>
          <w:b/>
          <w:bCs/>
          <w:shd w:val="clear" w:color="auto" w:fill="BDD6EE" w:themeFill="accent1" w:themeFillTint="66"/>
        </w:rPr>
        <w:t xml:space="preserve"> 1:</w:t>
      </w:r>
      <w:r w:rsidRPr="00564191">
        <w:rPr>
          <w:rFonts w:cs="Times New Roman"/>
          <w:shd w:val="clear" w:color="auto" w:fill="BDD6EE" w:themeFill="accent1" w:themeFillTint="66"/>
        </w:rPr>
        <w:t xml:space="preserve"> </w:t>
      </w:r>
      <w:r w:rsidRPr="00564191">
        <w:rPr>
          <w:rFonts w:cs="Times New Roman"/>
          <w:b/>
          <w:shd w:val="clear" w:color="auto" w:fill="BDD6EE" w:themeFill="accent1" w:themeFillTint="66"/>
        </w:rPr>
        <w:t xml:space="preserve">Stosowanie prostego języka w urzędzie i kultury komunikacji elektronicznej w kontakcie </w:t>
      </w:r>
      <w:r w:rsidRPr="00564191">
        <w:rPr>
          <w:rFonts w:cs="Times New Roman"/>
          <w:b/>
          <w:shd w:val="clear" w:color="auto" w:fill="BDD6EE" w:themeFill="accent1" w:themeFillTint="66"/>
        </w:rPr>
        <w:br/>
      </w:r>
      <w:r w:rsidRPr="006723D9">
        <w:rPr>
          <w:rFonts w:cs="Times New Roman"/>
          <w:b/>
        </w:rPr>
        <w:t>z pacjentem oraz podmiotem leczniczym</w:t>
      </w:r>
      <w:r w:rsidRPr="006723D9">
        <w:rPr>
          <w:rFonts w:cs="Times New Roman"/>
        </w:rPr>
        <w:t xml:space="preserve"> </w:t>
      </w:r>
    </w:p>
    <w:p w14:paraId="61778A5A" w14:textId="23093114" w:rsidR="004D2099" w:rsidRPr="004D2099" w:rsidRDefault="004D2099" w:rsidP="004D2099">
      <w:pPr>
        <w:spacing w:after="0"/>
        <w:rPr>
          <w:rFonts w:cs="Times New Roman"/>
          <w:b/>
          <w:bCs/>
        </w:rPr>
      </w:pPr>
      <w:bookmarkStart w:id="0" w:name="_Hlk208568988"/>
      <w:r w:rsidRPr="004D2099">
        <w:rPr>
          <w:rFonts w:cs="Times New Roman"/>
          <w:b/>
          <w:bCs/>
        </w:rPr>
        <w:t>Przedmiot zamówienia</w:t>
      </w:r>
    </w:p>
    <w:p w14:paraId="130058FC" w14:textId="0951BC4E" w:rsidR="000A585C" w:rsidRPr="000A585C" w:rsidRDefault="000A585C" w:rsidP="004D2099">
      <w:pPr>
        <w:spacing w:after="0"/>
        <w:rPr>
          <w:rFonts w:cs="Times New Roman"/>
        </w:rPr>
      </w:pPr>
      <w:bookmarkStart w:id="1" w:name="_Hlk213405109"/>
      <w:r w:rsidRPr="000A585C">
        <w:rPr>
          <w:rFonts w:cs="Times New Roman"/>
        </w:rPr>
        <w:t xml:space="preserve">Organizacja i przeprowadzenie szkolenia dla pracowników Biura Rzecznika Praw Pacjenta w wymiarze </w:t>
      </w:r>
      <w:r w:rsidRPr="000A585C">
        <w:rPr>
          <w:rFonts w:cs="Times New Roman"/>
        </w:rPr>
        <w:br/>
        <w:t>4 edycji, przy czym jedna edycja szkolenia dla jednej grupy szkoleniowej obejmuje 2 dni robocze szkolenia, tj. 20 godzin dydaktycznych, po 10 godzin dydaktycznych każdego dnia.</w:t>
      </w:r>
    </w:p>
    <w:p w14:paraId="0F62746C" w14:textId="77777777" w:rsidR="000A585C" w:rsidRPr="000A585C" w:rsidRDefault="000A585C" w:rsidP="002264B7">
      <w:pPr>
        <w:spacing w:after="0"/>
        <w:rPr>
          <w:rFonts w:cs="Times New Roman"/>
        </w:rPr>
      </w:pPr>
      <w:r w:rsidRPr="000A585C">
        <w:rPr>
          <w:rFonts w:cs="Times New Roman"/>
        </w:rPr>
        <w:t>I grupa 1 zjazd x 2 dni= 20 h</w:t>
      </w:r>
    </w:p>
    <w:p w14:paraId="4F19018A" w14:textId="77777777" w:rsidR="000A585C" w:rsidRPr="000A585C" w:rsidRDefault="000A585C" w:rsidP="002264B7">
      <w:pPr>
        <w:spacing w:after="0"/>
        <w:rPr>
          <w:rFonts w:cs="Times New Roman"/>
        </w:rPr>
      </w:pPr>
      <w:r w:rsidRPr="000A585C">
        <w:rPr>
          <w:rFonts w:cs="Times New Roman"/>
        </w:rPr>
        <w:t>II grupa 1 zjazd x 2 dni=20 h</w:t>
      </w:r>
    </w:p>
    <w:p w14:paraId="0D5CEEB7" w14:textId="77777777" w:rsidR="000A585C" w:rsidRPr="000A585C" w:rsidRDefault="000A585C" w:rsidP="002264B7">
      <w:pPr>
        <w:spacing w:after="0"/>
        <w:rPr>
          <w:rFonts w:cs="Times New Roman"/>
        </w:rPr>
      </w:pPr>
      <w:r w:rsidRPr="000A585C">
        <w:rPr>
          <w:rFonts w:cs="Times New Roman"/>
        </w:rPr>
        <w:t>III grupa 1 zjazd x 2 dni=20 h</w:t>
      </w:r>
    </w:p>
    <w:p w14:paraId="413EA551" w14:textId="77777777" w:rsidR="000A585C" w:rsidRPr="000A585C" w:rsidRDefault="000A585C" w:rsidP="00265B53">
      <w:pPr>
        <w:spacing w:after="0"/>
        <w:rPr>
          <w:rFonts w:cs="Times New Roman"/>
        </w:rPr>
      </w:pPr>
      <w:r w:rsidRPr="000A585C">
        <w:rPr>
          <w:rFonts w:cs="Times New Roman"/>
        </w:rPr>
        <w:t>IV grupa 1 zjazd x 2 dni=20 h</w:t>
      </w:r>
    </w:p>
    <w:p w14:paraId="40FF7557" w14:textId="77777777" w:rsidR="00C71B0E" w:rsidRDefault="000A585C" w:rsidP="004D2099">
      <w:pPr>
        <w:spacing w:after="0"/>
        <w:rPr>
          <w:rFonts w:cs="Times New Roman"/>
        </w:rPr>
      </w:pPr>
      <w:r w:rsidRPr="000A585C">
        <w:rPr>
          <w:rFonts w:cs="Times New Roman"/>
        </w:rPr>
        <w:t>Łącznie jest to 80 godzin dydaktycznych szkolenia.</w:t>
      </w:r>
    </w:p>
    <w:bookmarkEnd w:id="1"/>
    <w:p w14:paraId="69DBC451" w14:textId="77DBA96B" w:rsidR="00C71B0E" w:rsidRPr="00C71B0E" w:rsidRDefault="00C71B0E" w:rsidP="002264B7">
      <w:pPr>
        <w:spacing w:after="0"/>
        <w:rPr>
          <w:rFonts w:cs="Times New Roman"/>
        </w:rPr>
      </w:pPr>
      <w:r w:rsidRPr="00C71B0E">
        <w:rPr>
          <w:rFonts w:cs="Times New Roman"/>
          <w:b/>
        </w:rPr>
        <w:t>Cel szkolenia</w:t>
      </w:r>
    </w:p>
    <w:p w14:paraId="2F073862" w14:textId="77777777" w:rsidR="00C71B0E" w:rsidRDefault="00C71B0E" w:rsidP="002264B7">
      <w:pPr>
        <w:spacing w:after="0"/>
        <w:rPr>
          <w:rFonts w:cs="Times New Roman"/>
        </w:rPr>
      </w:pPr>
      <w:r w:rsidRPr="00C71B0E">
        <w:rPr>
          <w:rFonts w:cs="Times New Roman"/>
        </w:rPr>
        <w:t xml:space="preserve">Celem szkolenia jest podniesienie kompetencji pracowników Biura Rzecznika Praw Pacjenta w zakresie tworzenia zrozumiałych, przejrzystych i przyjaznych komunikatów urzędowych oraz kształtowanie właściwych postaw i umiejętności w obszarze komunikacji elektronicznej, sprzyjających budowaniu zaufania, efektywnej współpracy i pozytywnego wizerunku instytucji w kontaktach z pacjentami </w:t>
      </w:r>
      <w:r w:rsidRPr="00C71B0E">
        <w:rPr>
          <w:rFonts w:cs="Times New Roman"/>
        </w:rPr>
        <w:br/>
        <w:t xml:space="preserve">i podmiotami leczniczymi. Uczestnicy/uczestniczki powinni poszerzyć swoją wiedzę z zakresu poprawy jakości kontaktu z pacjentami oraz podmiotami leczniczymi poprzez stosowanie prostego języka </w:t>
      </w:r>
      <w:r w:rsidRPr="00C71B0E">
        <w:rPr>
          <w:rFonts w:cs="Times New Roman"/>
        </w:rPr>
        <w:br/>
        <w:t>i właściwych zasad komunikacji online.</w:t>
      </w:r>
    </w:p>
    <w:p w14:paraId="6D448550" w14:textId="2CF29D01" w:rsidR="00C71B0E" w:rsidRPr="00C71B0E" w:rsidRDefault="00C71B0E" w:rsidP="002264B7">
      <w:pPr>
        <w:spacing w:after="0"/>
        <w:rPr>
          <w:rFonts w:cs="Times New Roman"/>
          <w:b/>
          <w:bCs/>
        </w:rPr>
      </w:pPr>
      <w:r w:rsidRPr="00C71B0E">
        <w:rPr>
          <w:rFonts w:cs="Times New Roman"/>
          <w:b/>
          <w:bCs/>
        </w:rPr>
        <w:t>Ramowy program szkolenia</w:t>
      </w:r>
    </w:p>
    <w:p w14:paraId="461E9567" w14:textId="7187701A" w:rsidR="00323398" w:rsidRDefault="00323398" w:rsidP="004240DD">
      <w:pPr>
        <w:pStyle w:val="Akapitzlist"/>
        <w:numPr>
          <w:ilvl w:val="0"/>
          <w:numId w:val="52"/>
        </w:numPr>
        <w:spacing w:after="0"/>
        <w:ind w:left="709"/>
      </w:pPr>
      <w:r w:rsidRPr="00323398">
        <w:t>Wprowadzenie do prostego języka.</w:t>
      </w:r>
    </w:p>
    <w:p w14:paraId="1E566BFC" w14:textId="77777777" w:rsidR="00323398" w:rsidRDefault="00323398" w:rsidP="004240DD">
      <w:pPr>
        <w:pStyle w:val="Akapitzlist"/>
        <w:numPr>
          <w:ilvl w:val="0"/>
          <w:numId w:val="53"/>
        </w:numPr>
        <w:spacing w:after="0"/>
        <w:ind w:left="1134"/>
      </w:pPr>
      <w:r>
        <w:t>Definicja prostego języka.</w:t>
      </w:r>
    </w:p>
    <w:p w14:paraId="747954AC" w14:textId="77777777" w:rsidR="00323398" w:rsidRDefault="00323398" w:rsidP="004240DD">
      <w:pPr>
        <w:pStyle w:val="Akapitzlist"/>
        <w:numPr>
          <w:ilvl w:val="0"/>
          <w:numId w:val="53"/>
        </w:numPr>
        <w:spacing w:after="0"/>
        <w:ind w:left="1134"/>
      </w:pPr>
      <w:r>
        <w:t>Dlaczego administracja publiczna wprowadza zasady prostego języka?</w:t>
      </w:r>
    </w:p>
    <w:p w14:paraId="6DB2382D" w14:textId="46B5122C" w:rsidR="00323398" w:rsidRDefault="00323398" w:rsidP="004240DD">
      <w:pPr>
        <w:pStyle w:val="Akapitzlist"/>
        <w:numPr>
          <w:ilvl w:val="0"/>
          <w:numId w:val="53"/>
        </w:numPr>
        <w:spacing w:after="0"/>
        <w:ind w:left="1134"/>
      </w:pPr>
      <w:r>
        <w:t>Korzyści dla obywateli i urzędników (w tym pacjentów).</w:t>
      </w:r>
    </w:p>
    <w:p w14:paraId="6922138D" w14:textId="2F1C908E" w:rsidR="00323398" w:rsidRPr="00FA4B10" w:rsidRDefault="00323398" w:rsidP="004240DD">
      <w:pPr>
        <w:pStyle w:val="Akapitzlist"/>
        <w:numPr>
          <w:ilvl w:val="0"/>
          <w:numId w:val="52"/>
        </w:numPr>
        <w:spacing w:after="0"/>
        <w:ind w:left="709"/>
      </w:pPr>
      <w:r w:rsidRPr="00FA4B10">
        <w:t>Prosty język w administracji publicznej.</w:t>
      </w:r>
    </w:p>
    <w:p w14:paraId="5B54F624" w14:textId="77777777" w:rsidR="00323398" w:rsidRDefault="00323398" w:rsidP="004240DD">
      <w:pPr>
        <w:pStyle w:val="Akapitzlist"/>
        <w:numPr>
          <w:ilvl w:val="0"/>
          <w:numId w:val="54"/>
        </w:numPr>
        <w:spacing w:after="0"/>
        <w:ind w:left="1134"/>
      </w:pPr>
      <w:r>
        <w:t>Cechy charakterystyczne komunikacji urzędowej.</w:t>
      </w:r>
    </w:p>
    <w:p w14:paraId="6573AED3" w14:textId="77777777" w:rsidR="00323398" w:rsidRDefault="00323398" w:rsidP="004240DD">
      <w:pPr>
        <w:pStyle w:val="Akapitzlist"/>
        <w:numPr>
          <w:ilvl w:val="0"/>
          <w:numId w:val="54"/>
        </w:numPr>
        <w:spacing w:after="0"/>
        <w:ind w:left="1134"/>
      </w:pPr>
      <w:r>
        <w:t>Jakie potrzeby informacyjne mają pacjenci i odbiorcy pism urzędowych?</w:t>
      </w:r>
    </w:p>
    <w:p w14:paraId="2206B623" w14:textId="77777777" w:rsidR="00323398" w:rsidRDefault="00323398" w:rsidP="004240DD">
      <w:pPr>
        <w:pStyle w:val="Akapitzlist"/>
        <w:numPr>
          <w:ilvl w:val="0"/>
          <w:numId w:val="54"/>
        </w:numPr>
        <w:spacing w:after="0"/>
        <w:ind w:left="1134"/>
      </w:pPr>
      <w:r>
        <w:t>Typowe bariery w zrozumieniu komunikatów.</w:t>
      </w:r>
    </w:p>
    <w:p w14:paraId="05D8A5A8" w14:textId="77777777" w:rsidR="00FA4B10" w:rsidRPr="00FA4B10" w:rsidRDefault="00323398" w:rsidP="004240DD">
      <w:pPr>
        <w:pStyle w:val="Akapitzlist"/>
        <w:numPr>
          <w:ilvl w:val="0"/>
          <w:numId w:val="52"/>
        </w:numPr>
        <w:spacing w:after="0"/>
        <w:ind w:left="709"/>
      </w:pPr>
      <w:r w:rsidRPr="00FA4B10">
        <w:t>Najczęstsze błędy w pismach urzędowych i pułapki językowe (w tym analiza przykładów).</w:t>
      </w:r>
    </w:p>
    <w:p w14:paraId="11F6C4A8" w14:textId="1789F361" w:rsidR="00323398" w:rsidRPr="00FA4B10" w:rsidRDefault="00323398" w:rsidP="004240DD">
      <w:pPr>
        <w:pStyle w:val="Akapitzlist"/>
        <w:numPr>
          <w:ilvl w:val="0"/>
          <w:numId w:val="52"/>
        </w:numPr>
        <w:spacing w:after="0"/>
        <w:ind w:left="709"/>
      </w:pPr>
      <w:r w:rsidRPr="00FA4B10">
        <w:t>Zasady prostego języka – elementy tekstu.</w:t>
      </w:r>
    </w:p>
    <w:p w14:paraId="42E308D1" w14:textId="77777777" w:rsidR="00323398" w:rsidRDefault="00323398" w:rsidP="00FA4B10">
      <w:pPr>
        <w:spacing w:after="0"/>
        <w:ind w:firstLine="708"/>
      </w:pPr>
      <w:r>
        <w:t>Szczegółowe omówienie każdego z elementów tekstu w odniesieniu do elementów takich jak:</w:t>
      </w:r>
    </w:p>
    <w:p w14:paraId="1AD62513" w14:textId="77777777" w:rsidR="00323398" w:rsidRDefault="00323398" w:rsidP="004240DD">
      <w:pPr>
        <w:pStyle w:val="Akapitzlist"/>
        <w:numPr>
          <w:ilvl w:val="0"/>
          <w:numId w:val="55"/>
        </w:numPr>
        <w:spacing w:after="0" w:line="278" w:lineRule="auto"/>
      </w:pPr>
      <w:r>
        <w:t>merytoryka;</w:t>
      </w:r>
    </w:p>
    <w:p w14:paraId="24591A01" w14:textId="77777777" w:rsidR="00323398" w:rsidRDefault="00323398" w:rsidP="004240DD">
      <w:pPr>
        <w:pStyle w:val="Akapitzlist"/>
        <w:numPr>
          <w:ilvl w:val="0"/>
          <w:numId w:val="55"/>
        </w:numPr>
        <w:spacing w:after="0" w:line="278" w:lineRule="auto"/>
      </w:pPr>
      <w:r>
        <w:lastRenderedPageBreak/>
        <w:t>struktura;</w:t>
      </w:r>
    </w:p>
    <w:p w14:paraId="09475283" w14:textId="77777777" w:rsidR="00323398" w:rsidRDefault="00323398" w:rsidP="004240DD">
      <w:pPr>
        <w:pStyle w:val="Akapitzlist"/>
        <w:numPr>
          <w:ilvl w:val="0"/>
          <w:numId w:val="55"/>
        </w:numPr>
        <w:spacing w:after="0" w:line="278" w:lineRule="auto"/>
      </w:pPr>
      <w:r>
        <w:t xml:space="preserve">przejrzystość; </w:t>
      </w:r>
    </w:p>
    <w:p w14:paraId="10351D45" w14:textId="77777777" w:rsidR="00323398" w:rsidRDefault="00323398" w:rsidP="004240DD">
      <w:pPr>
        <w:pStyle w:val="Akapitzlist"/>
        <w:numPr>
          <w:ilvl w:val="0"/>
          <w:numId w:val="55"/>
        </w:numPr>
        <w:spacing w:after="0" w:line="278" w:lineRule="auto"/>
      </w:pPr>
      <w:r>
        <w:t xml:space="preserve">relacja z odbiorcą. </w:t>
      </w:r>
    </w:p>
    <w:p w14:paraId="738E90D8" w14:textId="01927DFF" w:rsidR="00323398" w:rsidRPr="00FA4B10" w:rsidRDefault="00323398" w:rsidP="004240DD">
      <w:pPr>
        <w:pStyle w:val="Akapitzlist"/>
        <w:numPr>
          <w:ilvl w:val="0"/>
          <w:numId w:val="52"/>
        </w:numPr>
        <w:spacing w:after="0"/>
        <w:ind w:left="709"/>
      </w:pPr>
      <w:r w:rsidRPr="00FA4B10">
        <w:t>Zasady prostego języka w różnych formach i dla różnych adresatów. W zależności od</w:t>
      </w:r>
      <w:r w:rsidR="00FA4B10">
        <w:t xml:space="preserve"> </w:t>
      </w:r>
      <w:r>
        <w:t>typów odbiorców:</w:t>
      </w:r>
    </w:p>
    <w:p w14:paraId="3F579A11" w14:textId="77777777" w:rsidR="00323398" w:rsidRDefault="00323398" w:rsidP="004240DD">
      <w:pPr>
        <w:pStyle w:val="Akapitzlist"/>
        <w:numPr>
          <w:ilvl w:val="0"/>
          <w:numId w:val="56"/>
        </w:numPr>
        <w:spacing w:after="0" w:line="278" w:lineRule="auto"/>
        <w:ind w:left="993" w:hanging="284"/>
      </w:pPr>
      <w:r>
        <w:t>pacjent;</w:t>
      </w:r>
    </w:p>
    <w:p w14:paraId="1EBE51B9" w14:textId="77777777" w:rsidR="00323398" w:rsidRDefault="00323398" w:rsidP="004240DD">
      <w:pPr>
        <w:pStyle w:val="Akapitzlist"/>
        <w:numPr>
          <w:ilvl w:val="0"/>
          <w:numId w:val="56"/>
        </w:numPr>
        <w:spacing w:after="0" w:line="278" w:lineRule="auto"/>
        <w:ind w:left="993" w:hanging="284"/>
      </w:pPr>
      <w:r>
        <w:t>placówka medyczna;</w:t>
      </w:r>
    </w:p>
    <w:p w14:paraId="0651EDFE" w14:textId="77777777" w:rsidR="00323398" w:rsidRDefault="00323398" w:rsidP="004240DD">
      <w:pPr>
        <w:pStyle w:val="Akapitzlist"/>
        <w:numPr>
          <w:ilvl w:val="0"/>
          <w:numId w:val="56"/>
        </w:numPr>
        <w:spacing w:after="0" w:line="278" w:lineRule="auto"/>
        <w:ind w:left="993" w:hanging="284"/>
      </w:pPr>
      <w:r>
        <w:t>ekspert;</w:t>
      </w:r>
    </w:p>
    <w:p w14:paraId="1023DD34" w14:textId="77777777" w:rsidR="00323398" w:rsidRDefault="00323398" w:rsidP="004240DD">
      <w:pPr>
        <w:pStyle w:val="Akapitzlist"/>
        <w:numPr>
          <w:ilvl w:val="0"/>
          <w:numId w:val="56"/>
        </w:numPr>
        <w:spacing w:after="0" w:line="278" w:lineRule="auto"/>
        <w:ind w:left="993" w:hanging="284"/>
      </w:pPr>
      <w:r>
        <w:t>inny urząd administracji publicznej;</w:t>
      </w:r>
    </w:p>
    <w:p w14:paraId="4AE9C2A5" w14:textId="267F5CF0" w:rsidR="00323398" w:rsidRDefault="00FA4B10" w:rsidP="00FA4B10">
      <w:pPr>
        <w:pStyle w:val="Akapitzlist"/>
        <w:spacing w:after="0"/>
        <w:ind w:left="709"/>
      </w:pPr>
      <w:r>
        <w:t>F</w:t>
      </w:r>
      <w:r w:rsidR="00323398">
        <w:t>ormy korespondencji:</w:t>
      </w:r>
    </w:p>
    <w:p w14:paraId="04DD1AF9" w14:textId="77777777" w:rsidR="00323398" w:rsidRDefault="00323398" w:rsidP="004240DD">
      <w:pPr>
        <w:pStyle w:val="Akapitzlist"/>
        <w:numPr>
          <w:ilvl w:val="0"/>
          <w:numId w:val="57"/>
        </w:numPr>
        <w:spacing w:after="0" w:line="278" w:lineRule="auto"/>
        <w:ind w:left="993" w:hanging="284"/>
      </w:pPr>
      <w:r>
        <w:t>pismo urzędowe;</w:t>
      </w:r>
    </w:p>
    <w:p w14:paraId="31606C91" w14:textId="77777777" w:rsidR="00323398" w:rsidRDefault="00323398" w:rsidP="004240DD">
      <w:pPr>
        <w:pStyle w:val="Akapitzlist"/>
        <w:numPr>
          <w:ilvl w:val="0"/>
          <w:numId w:val="57"/>
        </w:numPr>
        <w:spacing w:after="0" w:line="278" w:lineRule="auto"/>
        <w:ind w:left="993" w:hanging="284"/>
      </w:pPr>
      <w:r>
        <w:t>e-mail;</w:t>
      </w:r>
    </w:p>
    <w:p w14:paraId="5B31D3A9" w14:textId="77777777" w:rsidR="00323398" w:rsidRDefault="00323398" w:rsidP="004240DD">
      <w:pPr>
        <w:pStyle w:val="Akapitzlist"/>
        <w:numPr>
          <w:ilvl w:val="0"/>
          <w:numId w:val="57"/>
        </w:numPr>
        <w:spacing w:after="0" w:line="278" w:lineRule="auto"/>
        <w:ind w:left="993" w:hanging="284"/>
      </w:pPr>
      <w:r>
        <w:t>formularz online;</w:t>
      </w:r>
    </w:p>
    <w:p w14:paraId="2191E432" w14:textId="77777777" w:rsidR="00323398" w:rsidRDefault="00323398" w:rsidP="004240DD">
      <w:pPr>
        <w:pStyle w:val="Akapitzlist"/>
        <w:numPr>
          <w:ilvl w:val="0"/>
          <w:numId w:val="57"/>
        </w:numPr>
        <w:spacing w:after="0" w:line="278" w:lineRule="auto"/>
        <w:ind w:left="993" w:hanging="284"/>
      </w:pPr>
      <w:r>
        <w:t>korespondencja na czacie;</w:t>
      </w:r>
    </w:p>
    <w:p w14:paraId="74EC17EB" w14:textId="77777777" w:rsidR="00323398" w:rsidRDefault="00323398" w:rsidP="00FA4B10">
      <w:pPr>
        <w:spacing w:after="0"/>
        <w:ind w:firstLine="708"/>
      </w:pPr>
      <w:r>
        <w:t>W ramach tej części – przykłady i omówienie różnic w stylu i języku.</w:t>
      </w:r>
    </w:p>
    <w:p w14:paraId="205E96B2" w14:textId="2FFD0F68" w:rsidR="00323398" w:rsidRPr="00FA4B10" w:rsidRDefault="00323398" w:rsidP="004240DD">
      <w:pPr>
        <w:pStyle w:val="Akapitzlist"/>
        <w:numPr>
          <w:ilvl w:val="0"/>
          <w:numId w:val="52"/>
        </w:numPr>
        <w:spacing w:after="0"/>
        <w:ind w:left="709"/>
      </w:pPr>
      <w:r w:rsidRPr="00FA4B10">
        <w:t>Narzędzia do sprawdzania tekstów.</w:t>
      </w:r>
    </w:p>
    <w:p w14:paraId="67C7FC1C" w14:textId="77777777" w:rsidR="00323398" w:rsidRDefault="00323398" w:rsidP="00FA4B10">
      <w:pPr>
        <w:spacing w:after="0"/>
        <w:ind w:firstLine="708"/>
      </w:pPr>
      <w:r>
        <w:t>Programy i aplikacje wspierające redakcję i analizę prostego języka.</w:t>
      </w:r>
    </w:p>
    <w:p w14:paraId="7E1FA904" w14:textId="77777777" w:rsidR="00323398" w:rsidRDefault="00323398" w:rsidP="00FA4B10">
      <w:pPr>
        <w:spacing w:after="0"/>
        <w:ind w:left="708"/>
      </w:pPr>
      <w:r>
        <w:t>Wskazówki dotyczące wyboru narzędzi.</w:t>
      </w:r>
    </w:p>
    <w:p w14:paraId="1FA3FF68" w14:textId="1F97F309" w:rsidR="00323398" w:rsidRPr="00FA4B10" w:rsidRDefault="00323398" w:rsidP="004240DD">
      <w:pPr>
        <w:pStyle w:val="Akapitzlist"/>
        <w:numPr>
          <w:ilvl w:val="0"/>
          <w:numId w:val="52"/>
        </w:numPr>
        <w:spacing w:after="0"/>
        <w:ind w:left="709"/>
      </w:pPr>
      <w:r w:rsidRPr="00FA4B10">
        <w:t>Wykorzystanie AI w upraszczaniu tekstów.</w:t>
      </w:r>
    </w:p>
    <w:p w14:paraId="718A037B" w14:textId="77777777" w:rsidR="00323398" w:rsidRDefault="00323398" w:rsidP="00FA4B10">
      <w:pPr>
        <w:spacing w:after="0"/>
        <w:ind w:firstLine="708"/>
      </w:pPr>
      <w:r>
        <w:t xml:space="preserve">Przegląd możliwości </w:t>
      </w:r>
    </w:p>
    <w:p w14:paraId="56B4898E" w14:textId="77777777" w:rsidR="00323398" w:rsidRDefault="00323398" w:rsidP="00FA4B10">
      <w:pPr>
        <w:spacing w:after="0"/>
        <w:ind w:left="708"/>
      </w:pPr>
      <w:r>
        <w:t>Zasady bezpiecznego stosowania AI w administracji.</w:t>
      </w:r>
    </w:p>
    <w:p w14:paraId="04BA43FD" w14:textId="77777777" w:rsidR="00FA4B10" w:rsidRDefault="00323398" w:rsidP="00FA4B10">
      <w:pPr>
        <w:spacing w:after="0"/>
        <w:ind w:firstLine="708"/>
      </w:pPr>
      <w:r>
        <w:t>Jak wykorzystać AI do usprawnienia tekstu, zachowując kontrolę merytoryczną.</w:t>
      </w:r>
    </w:p>
    <w:p w14:paraId="30018AF8" w14:textId="175D29B5" w:rsidR="00323398" w:rsidRPr="00FA4B10" w:rsidRDefault="00323398" w:rsidP="004240DD">
      <w:pPr>
        <w:pStyle w:val="Akapitzlist"/>
        <w:numPr>
          <w:ilvl w:val="0"/>
          <w:numId w:val="52"/>
        </w:numPr>
        <w:spacing w:after="0"/>
        <w:ind w:left="709"/>
      </w:pPr>
      <w:r w:rsidRPr="00FA4B10">
        <w:t xml:space="preserve">Warsztaty językowe – praca na prawdziwych dokumentach. </w:t>
      </w:r>
    </w:p>
    <w:p w14:paraId="463D2B1A" w14:textId="77777777" w:rsidR="00323398" w:rsidRDefault="00323398" w:rsidP="00FA4B10">
      <w:pPr>
        <w:spacing w:after="0"/>
        <w:ind w:firstLine="708"/>
      </w:pPr>
      <w:r>
        <w:t>Praca w grupach na przykładowych, zanonimizowanych pismach Rzecznika Praw Pacjenta.</w:t>
      </w:r>
    </w:p>
    <w:p w14:paraId="33AB6A93" w14:textId="77777777" w:rsidR="00323398" w:rsidRDefault="00323398" w:rsidP="00FA4B10">
      <w:pPr>
        <w:spacing w:after="0"/>
        <w:ind w:firstLine="708"/>
      </w:pPr>
      <w:r>
        <w:t>Prezentacja wypracowanych pism</w:t>
      </w:r>
    </w:p>
    <w:p w14:paraId="522452FB" w14:textId="77777777" w:rsidR="00323398" w:rsidRDefault="00323398" w:rsidP="00FA4B10">
      <w:pPr>
        <w:spacing w:after="0"/>
        <w:ind w:firstLine="708"/>
      </w:pPr>
      <w:r>
        <w:t>Dyskusja i wymiana doświadczeń.</w:t>
      </w:r>
    </w:p>
    <w:p w14:paraId="56904F42" w14:textId="2592BAF5" w:rsidR="00323398" w:rsidRPr="00FA4B10" w:rsidRDefault="00323398" w:rsidP="004240DD">
      <w:pPr>
        <w:pStyle w:val="Akapitzlist"/>
        <w:numPr>
          <w:ilvl w:val="0"/>
          <w:numId w:val="52"/>
        </w:numPr>
        <w:spacing w:after="0"/>
        <w:ind w:left="709"/>
      </w:pPr>
      <w:r w:rsidRPr="00FA4B10">
        <w:t>Podsumowanie i wnioski</w:t>
      </w:r>
    </w:p>
    <w:p w14:paraId="54134878" w14:textId="70A497D1" w:rsidR="00056A06" w:rsidRPr="00056A06" w:rsidRDefault="00056A06" w:rsidP="001C0567">
      <w:pPr>
        <w:ind w:right="-142"/>
        <w:rPr>
          <w:rFonts w:cs="Times New Roman"/>
        </w:rPr>
      </w:pPr>
      <w:r w:rsidRPr="00056A06">
        <w:rPr>
          <w:rFonts w:cs="Times New Roman"/>
        </w:rPr>
        <w:t xml:space="preserve"> </w:t>
      </w:r>
      <w:r w:rsidR="00243E44">
        <w:rPr>
          <w:rFonts w:cs="Times New Roman"/>
        </w:rPr>
        <w:t>P</w:t>
      </w:r>
      <w:r w:rsidRPr="00056A06">
        <w:rPr>
          <w:rFonts w:cs="Times New Roman"/>
        </w:rPr>
        <w:t xml:space="preserve">owyższe bloki tematyczne szkolenia </w:t>
      </w:r>
      <w:r w:rsidR="00243E44">
        <w:rPr>
          <w:rFonts w:cs="Times New Roman"/>
        </w:rPr>
        <w:t xml:space="preserve">muszą </w:t>
      </w:r>
      <w:r w:rsidRPr="00056A06">
        <w:rPr>
          <w:rFonts w:cs="Times New Roman"/>
        </w:rPr>
        <w:t>obejmowa</w:t>
      </w:r>
      <w:r w:rsidR="00243E44">
        <w:rPr>
          <w:rFonts w:cs="Times New Roman"/>
        </w:rPr>
        <w:t>ć</w:t>
      </w:r>
      <w:r w:rsidRPr="00056A06">
        <w:rPr>
          <w:rFonts w:cs="Times New Roman"/>
        </w:rPr>
        <w:t xml:space="preserve"> nie tylko część wykładową, mającą na celu przekazanie wiedzy, ale też część praktyczną - doskonalenie umiejętności uczestników poprzez </w:t>
      </w:r>
      <w:r w:rsidR="00225722">
        <w:rPr>
          <w:rFonts w:cs="Times New Roman"/>
        </w:rPr>
        <w:t xml:space="preserve">pracę na </w:t>
      </w:r>
      <w:r w:rsidRPr="00056A06">
        <w:rPr>
          <w:rFonts w:cs="Times New Roman"/>
        </w:rPr>
        <w:t>przygotowa</w:t>
      </w:r>
      <w:r w:rsidR="00225722">
        <w:rPr>
          <w:rFonts w:cs="Times New Roman"/>
        </w:rPr>
        <w:t>nych</w:t>
      </w:r>
      <w:r w:rsidRPr="00056A06">
        <w:rPr>
          <w:rFonts w:cs="Times New Roman"/>
        </w:rPr>
        <w:t xml:space="preserve"> scenariusz</w:t>
      </w:r>
      <w:r w:rsidR="00225722">
        <w:rPr>
          <w:rFonts w:cs="Times New Roman"/>
        </w:rPr>
        <w:t>ach</w:t>
      </w:r>
      <w:r w:rsidRPr="00056A06">
        <w:rPr>
          <w:rFonts w:cs="Times New Roman"/>
        </w:rPr>
        <w:t xml:space="preserve"> ćwiczeń. </w:t>
      </w:r>
    </w:p>
    <w:bookmarkEnd w:id="0"/>
    <w:p w14:paraId="5ACD22F1" w14:textId="77777777" w:rsidR="009E7F31" w:rsidRPr="004D2099" w:rsidRDefault="009E7F31" w:rsidP="00642900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</w:p>
    <w:p w14:paraId="1BEAD1E7" w14:textId="73E3611A" w:rsidR="009234CD" w:rsidRDefault="009234CD" w:rsidP="009234CD">
      <w:pPr>
        <w:widowControl w:val="0"/>
        <w:shd w:val="clear" w:color="auto" w:fill="BDD6EE" w:themeFill="accent1" w:themeFillTint="66"/>
        <w:autoSpaceDE w:val="0"/>
        <w:autoSpaceDN w:val="0"/>
        <w:adjustRightInd w:val="0"/>
        <w:spacing w:after="120"/>
        <w:ind w:right="-142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3F5A1B">
        <w:rPr>
          <w:rFonts w:eastAsia="Times New Roman" w:cstheme="minorHAnsi"/>
          <w:b/>
          <w:bCs/>
          <w:color w:val="000000"/>
          <w:lang w:eastAsia="pl-PL"/>
        </w:rPr>
        <w:t xml:space="preserve">Część </w:t>
      </w:r>
      <w:r w:rsidR="00846EF0">
        <w:rPr>
          <w:rFonts w:eastAsia="Times New Roman" w:cstheme="minorHAnsi"/>
          <w:b/>
          <w:bCs/>
          <w:color w:val="000000"/>
          <w:lang w:eastAsia="pl-PL"/>
        </w:rPr>
        <w:t>2</w:t>
      </w:r>
      <w:r w:rsidRPr="003F5A1B">
        <w:rPr>
          <w:rFonts w:eastAsia="Times New Roman" w:cstheme="minorHAnsi"/>
          <w:b/>
          <w:bCs/>
          <w:color w:val="000000"/>
          <w:lang w:eastAsia="pl-PL"/>
        </w:rPr>
        <w:t xml:space="preserve">: </w:t>
      </w:r>
      <w:r>
        <w:rPr>
          <w:rFonts w:eastAsia="Times New Roman" w:cstheme="minorHAnsi"/>
          <w:b/>
          <w:bCs/>
          <w:color w:val="000000"/>
          <w:lang w:eastAsia="pl-PL"/>
        </w:rPr>
        <w:t>Kodeks rodzinny i opiekuńczy</w:t>
      </w:r>
    </w:p>
    <w:p w14:paraId="1A833C73" w14:textId="77777777" w:rsidR="009234CD" w:rsidRPr="00B23BC1" w:rsidRDefault="009234CD" w:rsidP="009234CD">
      <w:pPr>
        <w:spacing w:after="0"/>
        <w:rPr>
          <w:rFonts w:eastAsia="Times New Roman" w:cstheme="minorHAnsi"/>
          <w:b/>
          <w:bCs/>
          <w:lang w:eastAsia="pl-PL"/>
        </w:rPr>
      </w:pPr>
      <w:r w:rsidRPr="00B23BC1">
        <w:rPr>
          <w:rFonts w:eastAsia="Times New Roman" w:cstheme="minorHAnsi"/>
          <w:b/>
          <w:bCs/>
          <w:lang w:eastAsia="pl-PL"/>
        </w:rPr>
        <w:t>Przedmiot zamówienia</w:t>
      </w:r>
    </w:p>
    <w:p w14:paraId="37B2BDBA" w14:textId="6074939F" w:rsidR="009234CD" w:rsidRPr="00F148DC" w:rsidRDefault="009234CD" w:rsidP="009234CD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 w:rsidRPr="00F148DC">
        <w:rPr>
          <w:rFonts w:cs="Calibri"/>
        </w:rPr>
        <w:t xml:space="preserve">Organizacja i przeprowadzenie szkolenia dla pracowników Biura Rzecznika Praw Pacjenta w wymiarze </w:t>
      </w:r>
      <w:r w:rsidRPr="00F148DC">
        <w:rPr>
          <w:rFonts w:cs="Calibri"/>
        </w:rPr>
        <w:br/>
      </w:r>
      <w:r>
        <w:rPr>
          <w:rFonts w:cs="Calibri"/>
        </w:rPr>
        <w:t>2</w:t>
      </w:r>
      <w:r w:rsidRPr="00F148DC">
        <w:rPr>
          <w:rFonts w:cs="Calibri"/>
        </w:rPr>
        <w:t xml:space="preserve"> edycji, przy czym jedna edycja szkolenia dla jednej grupy szkoleniowej obejmuje </w:t>
      </w:r>
      <w:r w:rsidR="000E316F">
        <w:rPr>
          <w:rFonts w:cs="Calibri"/>
        </w:rPr>
        <w:t>2</w:t>
      </w:r>
      <w:r w:rsidRPr="00F148DC">
        <w:rPr>
          <w:rFonts w:cs="Calibri"/>
        </w:rPr>
        <w:t xml:space="preserve"> dni robocze szkolenia, tj. </w:t>
      </w:r>
      <w:r w:rsidR="000E316F">
        <w:rPr>
          <w:rFonts w:cs="Calibri"/>
        </w:rPr>
        <w:t>20</w:t>
      </w:r>
      <w:r w:rsidRPr="00F148DC">
        <w:rPr>
          <w:rFonts w:cs="Calibri"/>
        </w:rPr>
        <w:t xml:space="preserve"> godzin dydaktycznych, po 10 godzin dydaktycznych każdego dnia.</w:t>
      </w:r>
    </w:p>
    <w:p w14:paraId="5F255A04" w14:textId="77777777" w:rsidR="009234CD" w:rsidRPr="00F148DC" w:rsidRDefault="009234CD" w:rsidP="009234CD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 w:rsidRPr="00F148DC">
        <w:rPr>
          <w:rFonts w:cs="Calibri"/>
        </w:rPr>
        <w:t>I grupa 1 zjazd x 2 dni= 20 h</w:t>
      </w:r>
    </w:p>
    <w:p w14:paraId="5E5F028F" w14:textId="72680E3C" w:rsidR="009234CD" w:rsidRPr="00F148DC" w:rsidRDefault="009234CD" w:rsidP="009D5175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 w:rsidRPr="00F148DC">
        <w:rPr>
          <w:rFonts w:cs="Calibri"/>
        </w:rPr>
        <w:t>II grupa 1 zjazd x 2 dni=20 h</w:t>
      </w:r>
      <w:r>
        <w:rPr>
          <w:rFonts w:cs="Calibri"/>
        </w:rPr>
        <w:tab/>
      </w:r>
    </w:p>
    <w:p w14:paraId="46DDE6C4" w14:textId="7F076033" w:rsidR="009234CD" w:rsidRPr="00F148DC" w:rsidRDefault="009234CD" w:rsidP="009234CD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 w:rsidRPr="00F148DC">
        <w:rPr>
          <w:rFonts w:cs="Calibri"/>
        </w:rPr>
        <w:t xml:space="preserve">Łącznie jest to </w:t>
      </w:r>
      <w:r w:rsidR="000E316F">
        <w:rPr>
          <w:rFonts w:cs="Calibri"/>
        </w:rPr>
        <w:t>40</w:t>
      </w:r>
      <w:r w:rsidRPr="00F148DC">
        <w:rPr>
          <w:rFonts w:cs="Calibri"/>
        </w:rPr>
        <w:t xml:space="preserve"> godzin dydaktycznych szkolenia.</w:t>
      </w:r>
    </w:p>
    <w:p w14:paraId="49EAC312" w14:textId="77777777" w:rsidR="009234CD" w:rsidRPr="009B0E87" w:rsidRDefault="009234CD" w:rsidP="009234CD">
      <w:pPr>
        <w:spacing w:after="0"/>
        <w:rPr>
          <w:rFonts w:eastAsia="Times New Roman" w:cstheme="minorHAnsi"/>
          <w:b/>
          <w:bCs/>
          <w:lang w:eastAsia="pl-PL"/>
        </w:rPr>
      </w:pPr>
      <w:r w:rsidRPr="009B0E87">
        <w:rPr>
          <w:rFonts w:eastAsia="Times New Roman" w:cstheme="minorHAnsi"/>
          <w:b/>
          <w:bCs/>
          <w:lang w:eastAsia="pl-PL"/>
        </w:rPr>
        <w:t>Cel szkolenia:</w:t>
      </w:r>
    </w:p>
    <w:p w14:paraId="4E4A6986" w14:textId="3E1806F6" w:rsidR="009234CD" w:rsidRPr="009B0E87" w:rsidRDefault="00A10EB1" w:rsidP="009234CD">
      <w:pPr>
        <w:spacing w:after="0"/>
        <w:rPr>
          <w:rFonts w:eastAsia="Times New Roman" w:cstheme="minorHAnsi"/>
          <w:lang w:eastAsia="pl-PL"/>
        </w:rPr>
      </w:pPr>
      <w:r w:rsidRPr="00A10EB1">
        <w:rPr>
          <w:rFonts w:eastAsia="Times New Roman" w:cstheme="minorHAnsi"/>
          <w:lang w:eastAsia="pl-PL"/>
        </w:rPr>
        <w:t>Szkolenie ma na celu pogłębienie wiedzy na temat istotnych zagadnień Kodeksu rodzinnego i opiekuńczego, które mają zastosowanie w praktyce szpitala psychiatrycznego. Uczestnicy poznają zarówno kwestie prawne dotyczące władzy rodzicielskiej, opieki nad dzieckiem, jak i procedur związanych z ochroną zdrowia małoletnich.</w:t>
      </w:r>
    </w:p>
    <w:p w14:paraId="17BF074F" w14:textId="77777777" w:rsidR="009234CD" w:rsidRPr="001764FB" w:rsidRDefault="009234CD" w:rsidP="009234CD">
      <w:pPr>
        <w:spacing w:after="0"/>
        <w:rPr>
          <w:rFonts w:eastAsia="Times New Roman" w:cstheme="minorHAnsi"/>
          <w:b/>
          <w:bCs/>
          <w:lang w:eastAsia="pl-PL"/>
        </w:rPr>
      </w:pPr>
      <w:r w:rsidRPr="001764FB">
        <w:rPr>
          <w:rFonts w:eastAsia="Times New Roman" w:cstheme="minorHAnsi"/>
          <w:b/>
          <w:bCs/>
          <w:lang w:eastAsia="pl-PL"/>
        </w:rPr>
        <w:lastRenderedPageBreak/>
        <w:t>Ramowy program szkolenia:</w:t>
      </w:r>
    </w:p>
    <w:p w14:paraId="28388648" w14:textId="7ABB2656" w:rsidR="0006781E" w:rsidRPr="0006781E" w:rsidRDefault="0006781E">
      <w:pPr>
        <w:pStyle w:val="Akapitzlist1"/>
        <w:numPr>
          <w:ilvl w:val="0"/>
          <w:numId w:val="63"/>
        </w:numPr>
        <w:spacing w:before="0"/>
        <w:ind w:left="284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 xml:space="preserve">Wprowadzenie do Kodeksu rodzinnego i opiekuńczego </w:t>
      </w:r>
    </w:p>
    <w:p w14:paraId="1B843154" w14:textId="77777777" w:rsidR="0006781E" w:rsidRPr="0006781E" w:rsidRDefault="0006781E">
      <w:pPr>
        <w:pStyle w:val="Akapitzlist1"/>
        <w:numPr>
          <w:ilvl w:val="0"/>
          <w:numId w:val="64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podstawowe założenia i struktura kodeksu</w:t>
      </w:r>
    </w:p>
    <w:p w14:paraId="7996D8C2" w14:textId="231935FC" w:rsidR="0006781E" w:rsidRPr="0006781E" w:rsidRDefault="0006781E">
      <w:pPr>
        <w:pStyle w:val="Akapitzlist1"/>
        <w:numPr>
          <w:ilvl w:val="0"/>
          <w:numId w:val="64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 xml:space="preserve">rola kodeksu rodzinnego i opiekuńczego w kontekście praw pacjenta </w:t>
      </w:r>
      <w:r w:rsidRPr="0006781E">
        <w:rPr>
          <w:rFonts w:asciiTheme="minorHAnsi" w:hAnsiTheme="minorHAnsi" w:cstheme="minorHAnsi"/>
        </w:rPr>
        <w:br/>
        <w:t>w podmiotach leczniczych</w:t>
      </w:r>
    </w:p>
    <w:p w14:paraId="2B06752D" w14:textId="7D613AF8" w:rsidR="0006781E" w:rsidRPr="0006781E" w:rsidRDefault="0006781E">
      <w:pPr>
        <w:pStyle w:val="Akapitzlist1"/>
        <w:numPr>
          <w:ilvl w:val="0"/>
          <w:numId w:val="63"/>
        </w:numPr>
        <w:spacing w:before="0"/>
        <w:ind w:left="284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 xml:space="preserve">Małżeństwo i rodzina – aspekty materialnoprawne i proceduralne </w:t>
      </w:r>
    </w:p>
    <w:p w14:paraId="31CA0C00" w14:textId="77777777" w:rsidR="0006781E" w:rsidRPr="0006781E" w:rsidRDefault="0006781E">
      <w:pPr>
        <w:pStyle w:val="Akapitzlist1"/>
        <w:numPr>
          <w:ilvl w:val="0"/>
          <w:numId w:val="65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małżeństwo i jego skutki prawne, w tym w kontekście egzekwowania praw pacjenta na podstawie uprawnień współmałżonka/członka rodziny</w:t>
      </w:r>
    </w:p>
    <w:p w14:paraId="2F3B2EDF" w14:textId="77777777" w:rsidR="0006781E" w:rsidRPr="0006781E" w:rsidRDefault="0006781E">
      <w:pPr>
        <w:pStyle w:val="Akapitzlist1"/>
        <w:numPr>
          <w:ilvl w:val="0"/>
          <w:numId w:val="65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władza rodzicielska: nabycie, wykonywanie i ograniczenie</w:t>
      </w:r>
    </w:p>
    <w:p w14:paraId="70E615D9" w14:textId="22ED2859" w:rsidR="0006781E" w:rsidRPr="0006781E" w:rsidRDefault="0006781E">
      <w:pPr>
        <w:pStyle w:val="Akapitzlist1"/>
        <w:numPr>
          <w:ilvl w:val="0"/>
          <w:numId w:val="65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procedury sądowe dotyczące spraw rodzinnych w kontekście pacjentów szpitala psychiatrycznego oraz osoby z zaburzeniami psychicznymi</w:t>
      </w:r>
    </w:p>
    <w:p w14:paraId="45E11DF1" w14:textId="77EBF1EE" w:rsidR="0006781E" w:rsidRPr="0006781E" w:rsidRDefault="0006781E">
      <w:pPr>
        <w:pStyle w:val="Akapitzlist1"/>
        <w:numPr>
          <w:ilvl w:val="0"/>
          <w:numId w:val="63"/>
        </w:numPr>
        <w:spacing w:before="0"/>
        <w:ind w:left="284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 xml:space="preserve">Problemy opieki nad dzieckiem i władzy rodzicielskiej </w:t>
      </w:r>
    </w:p>
    <w:p w14:paraId="684686FB" w14:textId="77777777" w:rsidR="0006781E" w:rsidRPr="0006781E" w:rsidRDefault="0006781E">
      <w:pPr>
        <w:pStyle w:val="Akapitzlist1"/>
        <w:numPr>
          <w:ilvl w:val="0"/>
          <w:numId w:val="66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reprezentacja dziecka przed sądem i podmiotami leczniczymi</w:t>
      </w:r>
    </w:p>
    <w:p w14:paraId="74B5429E" w14:textId="77777777" w:rsidR="0006781E" w:rsidRPr="0006781E" w:rsidRDefault="0006781E">
      <w:pPr>
        <w:pStyle w:val="Akapitzlist1"/>
        <w:numPr>
          <w:ilvl w:val="0"/>
          <w:numId w:val="66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ingerencja sądu w wykonywanie władzy rodzicielskiej, w tym umieszczanie dziecka w pieczy zastępczej</w:t>
      </w:r>
    </w:p>
    <w:p w14:paraId="0E12DEF7" w14:textId="01FCDB17" w:rsidR="00DC6FE9" w:rsidRPr="000E316F" w:rsidRDefault="0006781E">
      <w:pPr>
        <w:pStyle w:val="Akapitzlist1"/>
        <w:numPr>
          <w:ilvl w:val="0"/>
          <w:numId w:val="66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 xml:space="preserve">przysposobienie dziecka i szczególne procedury dotyczące małoletnich </w:t>
      </w:r>
      <w:r w:rsidRPr="0006781E">
        <w:rPr>
          <w:rFonts w:asciiTheme="minorHAnsi" w:hAnsiTheme="minorHAnsi" w:cstheme="minorHAnsi"/>
        </w:rPr>
        <w:br/>
        <w:t>w szpitalu psychiatrycznym</w:t>
      </w:r>
    </w:p>
    <w:p w14:paraId="055844AF" w14:textId="0CB16CAA" w:rsidR="0006781E" w:rsidRPr="0006781E" w:rsidRDefault="0006781E">
      <w:pPr>
        <w:pStyle w:val="Akapitzlist1"/>
        <w:numPr>
          <w:ilvl w:val="0"/>
          <w:numId w:val="63"/>
        </w:numPr>
        <w:spacing w:before="0"/>
        <w:ind w:left="284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Postępowanie dowodowe i rola opinii biegłego</w:t>
      </w:r>
    </w:p>
    <w:p w14:paraId="264FAB3E" w14:textId="77777777" w:rsidR="0006781E" w:rsidRPr="0006781E" w:rsidRDefault="0006781E">
      <w:pPr>
        <w:pStyle w:val="Akapitzlist1"/>
        <w:numPr>
          <w:ilvl w:val="0"/>
          <w:numId w:val="67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metodologia sporządzania opinii na zlecenie sądu</w:t>
      </w:r>
    </w:p>
    <w:p w14:paraId="59692FCE" w14:textId="77777777" w:rsidR="0006781E" w:rsidRPr="0006781E" w:rsidRDefault="0006781E">
      <w:pPr>
        <w:pStyle w:val="Akapitzlist1"/>
        <w:numPr>
          <w:ilvl w:val="0"/>
          <w:numId w:val="67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przesłuchiwanie małoletniego pacjenta – zasady i metodyka</w:t>
      </w:r>
    </w:p>
    <w:p w14:paraId="65CF246E" w14:textId="6712C56F" w:rsidR="0006781E" w:rsidRPr="0006781E" w:rsidRDefault="0006781E">
      <w:pPr>
        <w:pStyle w:val="Akapitzlist1"/>
        <w:numPr>
          <w:ilvl w:val="0"/>
          <w:numId w:val="67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wykorzystanie opinii biegłego psychiatry i psychologa w sprawach opiekuńczych</w:t>
      </w:r>
    </w:p>
    <w:p w14:paraId="56B56F7E" w14:textId="68C7949C" w:rsidR="0006781E" w:rsidRPr="0006781E" w:rsidRDefault="0006781E">
      <w:pPr>
        <w:pStyle w:val="Akapitzlist1"/>
        <w:numPr>
          <w:ilvl w:val="0"/>
          <w:numId w:val="63"/>
        </w:numPr>
        <w:spacing w:before="0"/>
        <w:ind w:left="284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 xml:space="preserve">Ochrona zdrowia dziecka i kwestie medyczne. Specyfika ochrony praw małoletnich pacjentów na oddziałach psychiatrycznych </w:t>
      </w:r>
    </w:p>
    <w:p w14:paraId="09832552" w14:textId="77777777" w:rsidR="0006781E" w:rsidRPr="0006781E" w:rsidRDefault="0006781E">
      <w:pPr>
        <w:pStyle w:val="Akapitzlist1"/>
        <w:numPr>
          <w:ilvl w:val="0"/>
          <w:numId w:val="68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zgoda na hospitalizację i czynności nieterapeutyczne wobec małoletnich</w:t>
      </w:r>
    </w:p>
    <w:p w14:paraId="073B6786" w14:textId="77777777" w:rsidR="0006781E" w:rsidRPr="0006781E" w:rsidRDefault="0006781E">
      <w:pPr>
        <w:pStyle w:val="Akapitzlist1"/>
        <w:numPr>
          <w:ilvl w:val="0"/>
          <w:numId w:val="68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szczególne zasady dotyczące hospitalizacji psychiatrycznej dzieci i młodzieży</w:t>
      </w:r>
    </w:p>
    <w:p w14:paraId="0CFF4405" w14:textId="77777777" w:rsidR="0006781E" w:rsidRPr="0006781E" w:rsidRDefault="0006781E">
      <w:pPr>
        <w:pStyle w:val="Akapitzlist1"/>
        <w:numPr>
          <w:ilvl w:val="0"/>
          <w:numId w:val="69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 xml:space="preserve">tajemnica medyczna i prawo dostępu do dokumentacji medycznej małoletniego </w:t>
      </w:r>
    </w:p>
    <w:p w14:paraId="37E11A1B" w14:textId="77777777" w:rsidR="0006781E" w:rsidRPr="0006781E" w:rsidRDefault="0006781E">
      <w:pPr>
        <w:pStyle w:val="Akapitzlist1"/>
        <w:numPr>
          <w:ilvl w:val="0"/>
          <w:numId w:val="69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rola sądu w decyzjach o leczeniu psychiatrycznym małoletnich i relacje z władzą rodzicielską</w:t>
      </w:r>
    </w:p>
    <w:p w14:paraId="769F7460" w14:textId="7B2009C9" w:rsidR="0006781E" w:rsidRPr="0006781E" w:rsidRDefault="0006781E">
      <w:pPr>
        <w:pStyle w:val="Akapitzlist1"/>
        <w:numPr>
          <w:ilvl w:val="0"/>
          <w:numId w:val="69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 xml:space="preserve">umieszczenie małoletniego pacjenta w domu pomocy społecznej i związane </w:t>
      </w:r>
      <w:r w:rsidRPr="0006781E">
        <w:rPr>
          <w:rFonts w:asciiTheme="minorHAnsi" w:hAnsiTheme="minorHAnsi" w:cstheme="minorHAnsi"/>
        </w:rPr>
        <w:br/>
        <w:t xml:space="preserve">z tym procedury </w:t>
      </w:r>
    </w:p>
    <w:p w14:paraId="5E407EFC" w14:textId="0E9BE805" w:rsidR="0006781E" w:rsidRPr="0006781E" w:rsidRDefault="0006781E">
      <w:pPr>
        <w:pStyle w:val="Akapitzlist1"/>
        <w:numPr>
          <w:ilvl w:val="0"/>
          <w:numId w:val="63"/>
        </w:numPr>
        <w:spacing w:before="0"/>
        <w:ind w:left="284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Podsumowanie i dyskusja</w:t>
      </w:r>
    </w:p>
    <w:p w14:paraId="6B5469FA" w14:textId="77777777" w:rsidR="0006781E" w:rsidRPr="0006781E" w:rsidRDefault="0006781E">
      <w:pPr>
        <w:pStyle w:val="Akapitzlist1"/>
        <w:numPr>
          <w:ilvl w:val="0"/>
          <w:numId w:val="70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omówienie praktyki w sprawach ze złożonym stanem faktycznym</w:t>
      </w:r>
    </w:p>
    <w:p w14:paraId="45E2C589" w14:textId="578D81C5" w:rsidR="009234CD" w:rsidRDefault="0006781E">
      <w:pPr>
        <w:pStyle w:val="Akapitzlist1"/>
        <w:numPr>
          <w:ilvl w:val="0"/>
          <w:numId w:val="70"/>
        </w:numPr>
        <w:spacing w:before="0"/>
        <w:ind w:left="567" w:hanging="283"/>
        <w:rPr>
          <w:rFonts w:asciiTheme="minorHAnsi" w:hAnsiTheme="minorHAnsi" w:cstheme="minorHAnsi"/>
        </w:rPr>
      </w:pPr>
      <w:r w:rsidRPr="0006781E">
        <w:rPr>
          <w:rFonts w:asciiTheme="minorHAnsi" w:hAnsiTheme="minorHAnsi" w:cstheme="minorHAnsi"/>
        </w:rPr>
        <w:t>dyskusja, pytania i odpowiedzi, wymiana doświadczeń uczestników</w:t>
      </w:r>
    </w:p>
    <w:p w14:paraId="764F319B" w14:textId="77777777" w:rsidR="000E316F" w:rsidRDefault="000E316F" w:rsidP="000E316F">
      <w:pPr>
        <w:pStyle w:val="Akapitzlist1"/>
        <w:spacing w:before="0"/>
        <w:rPr>
          <w:rFonts w:asciiTheme="minorHAnsi" w:hAnsiTheme="minorHAnsi" w:cstheme="minorHAnsi"/>
        </w:rPr>
      </w:pPr>
    </w:p>
    <w:p w14:paraId="27AA285B" w14:textId="67053DFE" w:rsidR="00784266" w:rsidRDefault="009B3D27" w:rsidP="00F92EBD">
      <w:pPr>
        <w:shd w:val="clear" w:color="auto" w:fill="BDD6EE" w:themeFill="accent1" w:themeFillTint="66"/>
        <w:spacing w:after="12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Część </w:t>
      </w:r>
      <w:r w:rsidR="00403564">
        <w:rPr>
          <w:rFonts w:eastAsia="Times New Roman" w:cstheme="minorHAnsi"/>
          <w:b/>
          <w:bCs/>
          <w:lang w:eastAsia="pl-PL"/>
        </w:rPr>
        <w:t>3</w:t>
      </w:r>
      <w:r>
        <w:rPr>
          <w:rFonts w:eastAsia="Times New Roman" w:cstheme="minorHAnsi"/>
          <w:b/>
          <w:bCs/>
          <w:lang w:eastAsia="pl-PL"/>
        </w:rPr>
        <w:t>: Analiza danych i statystyka</w:t>
      </w:r>
    </w:p>
    <w:p w14:paraId="22E36BD8" w14:textId="03D7A3C7" w:rsidR="009B3D27" w:rsidRDefault="009B3D27" w:rsidP="00C63B59">
      <w:pPr>
        <w:spacing w:after="0"/>
        <w:rPr>
          <w:rFonts w:eastAsia="Times New Roman" w:cstheme="minorHAnsi"/>
          <w:b/>
          <w:bCs/>
          <w:lang w:eastAsia="pl-PL"/>
        </w:rPr>
      </w:pPr>
      <w:r w:rsidRPr="009B3D27">
        <w:rPr>
          <w:rFonts w:eastAsia="Times New Roman" w:cstheme="minorHAnsi"/>
          <w:b/>
          <w:bCs/>
          <w:lang w:eastAsia="pl-PL"/>
        </w:rPr>
        <w:t>Przedmiot zamówienia</w:t>
      </w:r>
    </w:p>
    <w:p w14:paraId="218CEB03" w14:textId="0FE67F49" w:rsidR="00C63B59" w:rsidRPr="00F148DC" w:rsidRDefault="00C63B59" w:rsidP="00C63B59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 w:rsidRPr="00F148DC">
        <w:rPr>
          <w:rFonts w:cs="Calibri"/>
        </w:rPr>
        <w:t xml:space="preserve">Organizacja i przeprowadzenie 1 szkolenia dla pracowników Biura Rzecznika Praw Pacjenta w wymiarze </w:t>
      </w:r>
      <w:r w:rsidRPr="00F148DC">
        <w:rPr>
          <w:rFonts w:cs="Calibri"/>
        </w:rPr>
        <w:br/>
      </w:r>
      <w:r w:rsidR="00BD4AC9">
        <w:rPr>
          <w:rFonts w:cs="Calibri"/>
        </w:rPr>
        <w:t>7</w:t>
      </w:r>
      <w:r>
        <w:rPr>
          <w:rFonts w:cs="Calibri"/>
        </w:rPr>
        <w:t xml:space="preserve"> </w:t>
      </w:r>
      <w:r w:rsidRPr="00F148DC">
        <w:rPr>
          <w:rFonts w:cs="Calibri"/>
        </w:rPr>
        <w:t>edycji, przy czym jedna edycja szkolenia dla jednej grupy szkoleniowej obejmuje 2 dni robocze szkolenia, tj. 20 godzin dydaktycznych, po 10 godzin dydaktycznych każdego dnia.</w:t>
      </w:r>
    </w:p>
    <w:p w14:paraId="36209BAC" w14:textId="77777777" w:rsidR="00C63B59" w:rsidRPr="00F148DC" w:rsidRDefault="00C63B59" w:rsidP="00C63B59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 w:rsidRPr="00F148DC">
        <w:rPr>
          <w:rFonts w:cs="Calibri"/>
        </w:rPr>
        <w:t>I grupa 1 zjazd x 2 dni= 20 h</w:t>
      </w:r>
    </w:p>
    <w:p w14:paraId="1C00D733" w14:textId="77777777" w:rsidR="00C63B59" w:rsidRPr="00F148DC" w:rsidRDefault="00C63B59" w:rsidP="00C63B59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 w:rsidRPr="00F148DC">
        <w:rPr>
          <w:rFonts w:cs="Calibri"/>
        </w:rPr>
        <w:t>II grupa 1 zjazd x 2 dni=20 h</w:t>
      </w:r>
    </w:p>
    <w:p w14:paraId="674C7E77" w14:textId="77777777" w:rsidR="00C63B59" w:rsidRPr="00F148DC" w:rsidRDefault="00C63B59" w:rsidP="00C63B59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 w:rsidRPr="00F148DC">
        <w:rPr>
          <w:rFonts w:cs="Calibri"/>
        </w:rPr>
        <w:t>III grupa 1 zjazd x 2 dni=20 h</w:t>
      </w:r>
    </w:p>
    <w:p w14:paraId="7C9C8B3F" w14:textId="77777777" w:rsidR="00C63B59" w:rsidRDefault="00C63B59" w:rsidP="00C63B59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 w:rsidRPr="00F148DC">
        <w:rPr>
          <w:rFonts w:cs="Calibri"/>
        </w:rPr>
        <w:t>IV grupa 1 zjazd x 2 dni=20 h</w:t>
      </w:r>
    </w:p>
    <w:p w14:paraId="1C96DEEF" w14:textId="77777777" w:rsidR="00C63B59" w:rsidRPr="00F148DC" w:rsidRDefault="00C63B59" w:rsidP="00C63B59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 w:rsidRPr="00F148DC">
        <w:rPr>
          <w:rFonts w:cs="Calibri"/>
        </w:rPr>
        <w:t>III grupa 1 zjazd x 2 dni=20 h</w:t>
      </w:r>
    </w:p>
    <w:p w14:paraId="62F331CA" w14:textId="77777777" w:rsidR="00C63B59" w:rsidRPr="00F148DC" w:rsidRDefault="00C63B59" w:rsidP="00C63B59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 w:rsidRPr="00F148DC">
        <w:rPr>
          <w:rFonts w:cs="Calibri"/>
        </w:rPr>
        <w:t>IV grupa 1 zjazd x 2 dni=20 h</w:t>
      </w:r>
    </w:p>
    <w:p w14:paraId="26CA10B7" w14:textId="77777777" w:rsidR="00C63B59" w:rsidRDefault="00C63B59" w:rsidP="00C63B59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>
        <w:rPr>
          <w:rFonts w:cs="Calibri"/>
        </w:rPr>
        <w:t xml:space="preserve">V </w:t>
      </w:r>
      <w:r w:rsidRPr="00F148DC">
        <w:rPr>
          <w:rFonts w:cs="Calibri"/>
        </w:rPr>
        <w:t>grupa 1 zjazd x 2 dni=20 h</w:t>
      </w:r>
    </w:p>
    <w:p w14:paraId="30EFF966" w14:textId="77777777" w:rsidR="00C63B59" w:rsidRPr="00F148DC" w:rsidRDefault="00C63B59" w:rsidP="00C63B59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>
        <w:rPr>
          <w:rFonts w:cs="Calibri"/>
        </w:rPr>
        <w:t xml:space="preserve">VI </w:t>
      </w:r>
      <w:r w:rsidRPr="00F148DC">
        <w:rPr>
          <w:rFonts w:cs="Calibri"/>
        </w:rPr>
        <w:t>grupa 1 zjazd x 2 dni=20 h</w:t>
      </w:r>
    </w:p>
    <w:p w14:paraId="54761615" w14:textId="3C0AD03F" w:rsidR="00C63B59" w:rsidRPr="00F148DC" w:rsidRDefault="00C63B59" w:rsidP="00C63B59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Fonts w:cs="Calibri"/>
        </w:rPr>
      </w:pPr>
      <w:r>
        <w:rPr>
          <w:rFonts w:cs="Calibri"/>
        </w:rPr>
        <w:t xml:space="preserve">VII </w:t>
      </w:r>
      <w:r w:rsidRPr="00F148DC">
        <w:rPr>
          <w:rFonts w:cs="Calibri"/>
        </w:rPr>
        <w:t>grupa 1 zjazd x 2 dni=20 h</w:t>
      </w:r>
    </w:p>
    <w:p w14:paraId="1D867824" w14:textId="02108831" w:rsidR="00C63B59" w:rsidRDefault="006324CD" w:rsidP="006324CD">
      <w:pPr>
        <w:spacing w:after="0"/>
        <w:rPr>
          <w:rFonts w:eastAsia="Times New Roman" w:cstheme="minorHAnsi"/>
          <w:lang w:eastAsia="pl-PL"/>
        </w:rPr>
      </w:pPr>
      <w:r w:rsidRPr="00BB69F6">
        <w:rPr>
          <w:rFonts w:eastAsia="Times New Roman" w:cstheme="minorHAnsi"/>
          <w:lang w:eastAsia="pl-PL"/>
        </w:rPr>
        <w:t xml:space="preserve">Łącznie jest to </w:t>
      </w:r>
      <w:r>
        <w:rPr>
          <w:rFonts w:eastAsia="Times New Roman" w:cstheme="minorHAnsi"/>
          <w:lang w:eastAsia="pl-PL"/>
        </w:rPr>
        <w:t>14</w:t>
      </w:r>
      <w:r w:rsidRPr="00BB69F6">
        <w:rPr>
          <w:rFonts w:eastAsia="Times New Roman" w:cstheme="minorHAnsi"/>
          <w:lang w:eastAsia="pl-PL"/>
        </w:rPr>
        <w:t>0 godzin dydaktycznych</w:t>
      </w:r>
      <w:r>
        <w:rPr>
          <w:rFonts w:eastAsia="Times New Roman" w:cstheme="minorHAnsi"/>
          <w:lang w:eastAsia="pl-PL"/>
        </w:rPr>
        <w:t>.</w:t>
      </w:r>
    </w:p>
    <w:p w14:paraId="5D10C2E5" w14:textId="04C60EC3" w:rsidR="006324CD" w:rsidRDefault="006324CD" w:rsidP="00250B1B">
      <w:pPr>
        <w:spacing w:after="0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Cel szkolenia</w:t>
      </w:r>
    </w:p>
    <w:p w14:paraId="23925D7F" w14:textId="77777777" w:rsidR="00250B1B" w:rsidRDefault="00250B1B" w:rsidP="00BD252D">
      <w:pPr>
        <w:pStyle w:val="Akapitzlist1"/>
        <w:spacing w:before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Celem szkolenia jest przekazanie uczestniczkom/uczestnikom szkolenia wiedzy i praktycznych umiejętności, które pozwolą im na przetwarzanie i interpretowanie danych przy użyciu specjalistycznych narzędzi, tworzenie wizualizacji danych oraz zastosowania wiedzy do rozwiązywania realnych problemów, w tym do wyciągania praktycznych wniosków.</w:t>
      </w:r>
    </w:p>
    <w:p w14:paraId="29BDE4D3" w14:textId="7ECC4137" w:rsidR="00250B1B" w:rsidRPr="00BD252D" w:rsidRDefault="00BD252D" w:rsidP="00BD252D">
      <w:pPr>
        <w:pStyle w:val="Akapitzlist1"/>
        <w:spacing w:before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BD252D">
        <w:rPr>
          <w:rFonts w:asciiTheme="minorHAnsi" w:hAnsiTheme="minorHAnsi" w:cstheme="minorHAnsi"/>
          <w:b/>
          <w:bCs/>
        </w:rPr>
        <w:t>Ramowy program szkolenia</w:t>
      </w:r>
    </w:p>
    <w:p w14:paraId="4D4F2760" w14:textId="1101559B" w:rsidR="006D5B66" w:rsidRPr="002B06AC" w:rsidRDefault="006D5B66" w:rsidP="004240DD">
      <w:pPr>
        <w:pStyle w:val="Akapitzlist1"/>
        <w:numPr>
          <w:ilvl w:val="0"/>
          <w:numId w:val="13"/>
        </w:numPr>
        <w:spacing w:line="240" w:lineRule="auto"/>
        <w:ind w:left="284" w:hanging="283"/>
        <w:rPr>
          <w:rFonts w:asciiTheme="minorHAnsi" w:hAnsiTheme="minorHAnsi" w:cstheme="minorHAnsi"/>
        </w:rPr>
      </w:pPr>
      <w:r w:rsidRPr="002B06AC">
        <w:rPr>
          <w:rFonts w:asciiTheme="minorHAnsi" w:hAnsiTheme="minorHAnsi" w:cstheme="minorHAnsi"/>
        </w:rPr>
        <w:t xml:space="preserve">Efektywne korzystanie z </w:t>
      </w:r>
      <w:r w:rsidR="00210240">
        <w:rPr>
          <w:rFonts w:asciiTheme="minorHAnsi" w:hAnsiTheme="minorHAnsi" w:cstheme="minorHAnsi"/>
        </w:rPr>
        <w:t xml:space="preserve">programu </w:t>
      </w:r>
      <w:r w:rsidRPr="002B06AC">
        <w:rPr>
          <w:rFonts w:asciiTheme="minorHAnsi" w:hAnsiTheme="minorHAnsi" w:cstheme="minorHAnsi"/>
        </w:rPr>
        <w:t>Excel.</w:t>
      </w:r>
    </w:p>
    <w:p w14:paraId="70A663E4" w14:textId="77777777" w:rsidR="006D5B66" w:rsidRPr="002B06AC" w:rsidRDefault="006D5B66" w:rsidP="004240DD">
      <w:pPr>
        <w:pStyle w:val="Akapitzlist1"/>
        <w:numPr>
          <w:ilvl w:val="0"/>
          <w:numId w:val="13"/>
        </w:numPr>
        <w:spacing w:line="240" w:lineRule="auto"/>
        <w:ind w:left="284" w:hanging="283"/>
        <w:rPr>
          <w:rFonts w:asciiTheme="minorHAnsi" w:hAnsiTheme="minorHAnsi" w:cstheme="minorHAnsi"/>
        </w:rPr>
      </w:pPr>
      <w:r w:rsidRPr="002B06AC">
        <w:rPr>
          <w:rFonts w:asciiTheme="minorHAnsi" w:hAnsiTheme="minorHAnsi" w:cstheme="minorHAnsi"/>
        </w:rPr>
        <w:t>Formuły i najczęściej stosowane funkcje.</w:t>
      </w:r>
    </w:p>
    <w:p w14:paraId="3A530FC0" w14:textId="77777777" w:rsidR="006D5B66" w:rsidRPr="002B06AC" w:rsidRDefault="006D5B66" w:rsidP="004240DD">
      <w:pPr>
        <w:pStyle w:val="Akapitzlist1"/>
        <w:numPr>
          <w:ilvl w:val="0"/>
          <w:numId w:val="13"/>
        </w:numPr>
        <w:spacing w:line="240" w:lineRule="auto"/>
        <w:ind w:left="284" w:hanging="283"/>
        <w:rPr>
          <w:rFonts w:asciiTheme="minorHAnsi" w:hAnsiTheme="minorHAnsi" w:cstheme="minorHAnsi"/>
        </w:rPr>
      </w:pPr>
      <w:r w:rsidRPr="002B06AC">
        <w:rPr>
          <w:rFonts w:asciiTheme="minorHAnsi" w:hAnsiTheme="minorHAnsi" w:cstheme="minorHAnsi"/>
        </w:rPr>
        <w:t>Przygotowanie danych do analizy.</w:t>
      </w:r>
    </w:p>
    <w:p w14:paraId="1F8FFE36" w14:textId="495CC7E7" w:rsidR="006D5B66" w:rsidRPr="002B06AC" w:rsidRDefault="006D5B66" w:rsidP="004240DD">
      <w:pPr>
        <w:pStyle w:val="Akapitzlist1"/>
        <w:numPr>
          <w:ilvl w:val="0"/>
          <w:numId w:val="13"/>
        </w:numPr>
        <w:spacing w:line="240" w:lineRule="auto"/>
        <w:ind w:left="284" w:hanging="283"/>
        <w:rPr>
          <w:rFonts w:asciiTheme="minorHAnsi" w:hAnsiTheme="minorHAnsi" w:cstheme="minorHAnsi"/>
        </w:rPr>
      </w:pPr>
      <w:r w:rsidRPr="002B06AC">
        <w:rPr>
          <w:rFonts w:asciiTheme="minorHAnsi" w:hAnsiTheme="minorHAnsi" w:cstheme="minorHAnsi"/>
        </w:rPr>
        <w:t xml:space="preserve">Współpraca w </w:t>
      </w:r>
      <w:r w:rsidR="00EE615A">
        <w:rPr>
          <w:rFonts w:asciiTheme="minorHAnsi" w:hAnsiTheme="minorHAnsi" w:cstheme="minorHAnsi"/>
        </w:rPr>
        <w:t xml:space="preserve">programie </w:t>
      </w:r>
      <w:r w:rsidRPr="002B06AC">
        <w:rPr>
          <w:rFonts w:asciiTheme="minorHAnsi" w:hAnsiTheme="minorHAnsi" w:cstheme="minorHAnsi"/>
        </w:rPr>
        <w:t>Excel</w:t>
      </w:r>
      <w:r w:rsidR="00EE615A">
        <w:rPr>
          <w:rFonts w:asciiTheme="minorHAnsi" w:hAnsiTheme="minorHAnsi" w:cstheme="minorHAnsi"/>
        </w:rPr>
        <w:t xml:space="preserve"> </w:t>
      </w:r>
      <w:r w:rsidRPr="002B06AC">
        <w:rPr>
          <w:rFonts w:asciiTheme="minorHAnsi" w:hAnsiTheme="minorHAnsi" w:cstheme="minorHAnsi"/>
        </w:rPr>
        <w:t>i tworzenie arkuszy dla innych użytkowników.</w:t>
      </w:r>
    </w:p>
    <w:p w14:paraId="72181FB4" w14:textId="77777777" w:rsidR="006D5B66" w:rsidRPr="002B06AC" w:rsidRDefault="006D5B66" w:rsidP="004240DD">
      <w:pPr>
        <w:pStyle w:val="Akapitzlist1"/>
        <w:numPr>
          <w:ilvl w:val="0"/>
          <w:numId w:val="13"/>
        </w:numPr>
        <w:spacing w:line="240" w:lineRule="auto"/>
        <w:ind w:left="284" w:hanging="283"/>
        <w:rPr>
          <w:rFonts w:asciiTheme="minorHAnsi" w:hAnsiTheme="minorHAnsi" w:cstheme="minorHAnsi"/>
        </w:rPr>
      </w:pPr>
      <w:r w:rsidRPr="002B06AC">
        <w:rPr>
          <w:rFonts w:asciiTheme="minorHAnsi" w:hAnsiTheme="minorHAnsi" w:cstheme="minorHAnsi"/>
        </w:rPr>
        <w:t>Tabele przestawne.</w:t>
      </w:r>
    </w:p>
    <w:p w14:paraId="22851E2D" w14:textId="77777777" w:rsidR="006D5B66" w:rsidRPr="002B06AC" w:rsidRDefault="006D5B66" w:rsidP="004240DD">
      <w:pPr>
        <w:pStyle w:val="Akapitzlist1"/>
        <w:numPr>
          <w:ilvl w:val="0"/>
          <w:numId w:val="13"/>
        </w:numPr>
        <w:spacing w:line="240" w:lineRule="auto"/>
        <w:ind w:left="284" w:hanging="283"/>
        <w:rPr>
          <w:rFonts w:asciiTheme="minorHAnsi" w:hAnsiTheme="minorHAnsi" w:cstheme="minorHAnsi"/>
        </w:rPr>
      </w:pPr>
      <w:r w:rsidRPr="002B06AC">
        <w:rPr>
          <w:rFonts w:asciiTheme="minorHAnsi" w:hAnsiTheme="minorHAnsi" w:cstheme="minorHAnsi"/>
        </w:rPr>
        <w:t>Rozszerzenie możliwości tabel przestawnych.</w:t>
      </w:r>
    </w:p>
    <w:p w14:paraId="67E35978" w14:textId="77777777" w:rsidR="006D5B66" w:rsidRPr="002B06AC" w:rsidRDefault="006D5B66" w:rsidP="004240DD">
      <w:pPr>
        <w:pStyle w:val="Akapitzlist1"/>
        <w:numPr>
          <w:ilvl w:val="0"/>
          <w:numId w:val="13"/>
        </w:numPr>
        <w:spacing w:line="240" w:lineRule="auto"/>
        <w:ind w:left="284" w:hanging="283"/>
        <w:rPr>
          <w:rFonts w:asciiTheme="minorHAnsi" w:hAnsiTheme="minorHAnsi" w:cstheme="minorHAnsi"/>
        </w:rPr>
      </w:pPr>
      <w:r w:rsidRPr="002B06AC">
        <w:rPr>
          <w:rFonts w:asciiTheme="minorHAnsi" w:hAnsiTheme="minorHAnsi" w:cstheme="minorHAnsi"/>
        </w:rPr>
        <w:t>Analizy sytuacyjne i optymalizacja.</w:t>
      </w:r>
    </w:p>
    <w:p w14:paraId="17EC487B" w14:textId="77777777" w:rsidR="006D5B66" w:rsidRPr="002B06AC" w:rsidRDefault="006D5B66" w:rsidP="004240DD">
      <w:pPr>
        <w:pStyle w:val="Akapitzlist1"/>
        <w:numPr>
          <w:ilvl w:val="0"/>
          <w:numId w:val="13"/>
        </w:numPr>
        <w:spacing w:line="240" w:lineRule="auto"/>
        <w:ind w:left="284" w:hanging="283"/>
        <w:rPr>
          <w:rFonts w:asciiTheme="minorHAnsi" w:hAnsiTheme="minorHAnsi" w:cstheme="minorHAnsi"/>
        </w:rPr>
      </w:pPr>
      <w:r w:rsidRPr="002B06AC">
        <w:rPr>
          <w:rFonts w:asciiTheme="minorHAnsi" w:hAnsiTheme="minorHAnsi" w:cstheme="minorHAnsi"/>
        </w:rPr>
        <w:t>Korzystanie z danych zewnętrznych.</w:t>
      </w:r>
    </w:p>
    <w:p w14:paraId="5EA56223" w14:textId="77777777" w:rsidR="006D5B66" w:rsidRPr="002B06AC" w:rsidRDefault="006D5B66" w:rsidP="004240DD">
      <w:pPr>
        <w:pStyle w:val="Akapitzlist1"/>
        <w:numPr>
          <w:ilvl w:val="0"/>
          <w:numId w:val="13"/>
        </w:numPr>
        <w:spacing w:line="240" w:lineRule="auto"/>
        <w:ind w:left="284" w:hanging="283"/>
        <w:rPr>
          <w:rFonts w:asciiTheme="minorHAnsi" w:hAnsiTheme="minorHAnsi" w:cstheme="minorHAnsi"/>
        </w:rPr>
      </w:pPr>
      <w:r w:rsidRPr="002B06AC">
        <w:rPr>
          <w:rFonts w:asciiTheme="minorHAnsi" w:hAnsiTheme="minorHAnsi" w:cstheme="minorHAnsi"/>
        </w:rPr>
        <w:t>Wizualizacja danych za pomocą formatowania warunkowego.</w:t>
      </w:r>
    </w:p>
    <w:p w14:paraId="09B2AF30" w14:textId="77777777" w:rsidR="006D5B66" w:rsidRPr="002B06AC" w:rsidRDefault="006D5B66" w:rsidP="004240DD">
      <w:pPr>
        <w:pStyle w:val="Akapitzlist1"/>
        <w:numPr>
          <w:ilvl w:val="0"/>
          <w:numId w:val="13"/>
        </w:numPr>
        <w:spacing w:line="240" w:lineRule="auto"/>
        <w:ind w:left="426" w:hanging="425"/>
        <w:rPr>
          <w:rFonts w:asciiTheme="minorHAnsi" w:hAnsiTheme="minorHAnsi" w:cstheme="minorHAnsi"/>
        </w:rPr>
      </w:pPr>
      <w:r w:rsidRPr="002B06AC">
        <w:rPr>
          <w:rFonts w:asciiTheme="minorHAnsi" w:hAnsiTheme="minorHAnsi" w:cstheme="minorHAnsi"/>
        </w:rPr>
        <w:t>Wizualizacja danych za pomocą wykresów.</w:t>
      </w:r>
    </w:p>
    <w:p w14:paraId="26F76914" w14:textId="77777777" w:rsidR="006D5B66" w:rsidRPr="00023137" w:rsidRDefault="006D5B66" w:rsidP="004240DD">
      <w:pPr>
        <w:pStyle w:val="Akapitzlist1"/>
        <w:numPr>
          <w:ilvl w:val="0"/>
          <w:numId w:val="13"/>
        </w:numPr>
        <w:spacing w:line="240" w:lineRule="auto"/>
        <w:ind w:left="426" w:hanging="425"/>
        <w:rPr>
          <w:rFonts w:asciiTheme="minorHAnsi" w:hAnsiTheme="minorHAnsi" w:cstheme="minorHAnsi"/>
        </w:rPr>
      </w:pPr>
      <w:r w:rsidRPr="002B06AC">
        <w:rPr>
          <w:rFonts w:asciiTheme="minorHAnsi" w:hAnsiTheme="minorHAnsi" w:cstheme="minorHAnsi"/>
        </w:rPr>
        <w:t>Interaktywna analiza scenariuszy – kokpit menedżerski.</w:t>
      </w:r>
    </w:p>
    <w:p w14:paraId="7C86F748" w14:textId="77777777" w:rsidR="006D5B66" w:rsidRPr="004924AF" w:rsidRDefault="006D5B66" w:rsidP="004240DD">
      <w:pPr>
        <w:pStyle w:val="Akapitzlist1"/>
        <w:numPr>
          <w:ilvl w:val="0"/>
          <w:numId w:val="13"/>
        </w:numPr>
        <w:spacing w:line="240" w:lineRule="auto"/>
        <w:ind w:left="426" w:hanging="425"/>
        <w:rPr>
          <w:rFonts w:asciiTheme="minorHAnsi" w:hAnsiTheme="minorHAnsi" w:cstheme="minorHAnsi"/>
        </w:rPr>
      </w:pPr>
      <w:r w:rsidRPr="004924AF">
        <w:rPr>
          <w:rFonts w:asciiTheme="minorHAnsi" w:hAnsiTheme="minorHAnsi" w:cstheme="minorHAnsi"/>
        </w:rPr>
        <w:t>Program musi zawierać min. 50% zajęć praktycznych.</w:t>
      </w:r>
    </w:p>
    <w:p w14:paraId="60C98F3F" w14:textId="7052A4DE" w:rsidR="006D5B66" w:rsidRPr="008C4269" w:rsidRDefault="006D5B66" w:rsidP="00EE615A">
      <w:pPr>
        <w:pStyle w:val="Akapitzlist1"/>
        <w:spacing w:after="240"/>
        <w:ind w:left="0" w:firstLine="0"/>
        <w:rPr>
          <w:rFonts w:asciiTheme="minorHAnsi" w:hAnsiTheme="minorHAnsi" w:cstheme="minorHAnsi"/>
        </w:rPr>
      </w:pPr>
      <w:r w:rsidRPr="004924AF">
        <w:rPr>
          <w:rFonts w:asciiTheme="minorHAnsi" w:hAnsiTheme="minorHAnsi" w:cstheme="minorHAnsi"/>
        </w:rPr>
        <w:t>W ramach usługi szkoleniowej Wykonawca zapewni</w:t>
      </w:r>
      <w:r w:rsidR="00E744CE">
        <w:rPr>
          <w:rFonts w:asciiTheme="minorHAnsi" w:hAnsiTheme="minorHAnsi" w:cstheme="minorHAnsi"/>
        </w:rPr>
        <w:t xml:space="preserve"> miejsce szkolenia </w:t>
      </w:r>
      <w:r w:rsidR="00445215">
        <w:rPr>
          <w:rFonts w:asciiTheme="minorHAnsi" w:hAnsiTheme="minorHAnsi" w:cstheme="minorHAnsi"/>
        </w:rPr>
        <w:t xml:space="preserve">na obszarze Warszawy (w uzasadnionych przypadkach i za zgodą Zamawiającego miejsce szkolenia może być poza Warszawą) </w:t>
      </w:r>
      <w:r w:rsidR="00E744CE">
        <w:rPr>
          <w:rFonts w:asciiTheme="minorHAnsi" w:hAnsiTheme="minorHAnsi" w:cstheme="minorHAnsi"/>
        </w:rPr>
        <w:t>wraz z</w:t>
      </w:r>
      <w:r w:rsidRPr="004924AF">
        <w:rPr>
          <w:rFonts w:asciiTheme="minorHAnsi" w:hAnsiTheme="minorHAnsi" w:cstheme="minorHAnsi"/>
        </w:rPr>
        <w:t xml:space="preserve"> komputer</w:t>
      </w:r>
      <w:r w:rsidR="00E744CE">
        <w:rPr>
          <w:rFonts w:asciiTheme="minorHAnsi" w:hAnsiTheme="minorHAnsi" w:cstheme="minorHAnsi"/>
        </w:rPr>
        <w:t>em</w:t>
      </w:r>
      <w:r w:rsidRPr="004924AF">
        <w:rPr>
          <w:rFonts w:asciiTheme="minorHAnsi" w:hAnsiTheme="minorHAnsi" w:cstheme="minorHAnsi"/>
        </w:rPr>
        <w:t xml:space="preserve"> z odpowiedni</w:t>
      </w:r>
      <w:r>
        <w:rPr>
          <w:rFonts w:asciiTheme="minorHAnsi" w:hAnsiTheme="minorHAnsi" w:cstheme="minorHAnsi"/>
        </w:rPr>
        <w:t xml:space="preserve">m </w:t>
      </w:r>
      <w:r w:rsidRPr="004924AF">
        <w:rPr>
          <w:rFonts w:asciiTheme="minorHAnsi" w:hAnsiTheme="minorHAnsi" w:cstheme="minorHAnsi"/>
        </w:rPr>
        <w:t>oprogramowaniem dla każde</w:t>
      </w:r>
      <w:r>
        <w:rPr>
          <w:rFonts w:asciiTheme="minorHAnsi" w:hAnsiTheme="minorHAnsi" w:cstheme="minorHAnsi"/>
        </w:rPr>
        <w:t>j/każdego</w:t>
      </w:r>
      <w:r w:rsidRPr="004924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</w:t>
      </w:r>
      <w:r w:rsidRPr="004924AF">
        <w:rPr>
          <w:rFonts w:asciiTheme="minorHAnsi" w:hAnsiTheme="minorHAnsi" w:cstheme="minorHAnsi"/>
        </w:rPr>
        <w:t>czestni</w:t>
      </w:r>
      <w:r>
        <w:rPr>
          <w:rFonts w:asciiTheme="minorHAnsi" w:hAnsiTheme="minorHAnsi" w:cstheme="minorHAnsi"/>
        </w:rPr>
        <w:t>czki</w:t>
      </w:r>
      <w:r w:rsidRPr="004924AF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uczestnika</w:t>
      </w:r>
      <w:r w:rsidRPr="004924AF">
        <w:rPr>
          <w:rFonts w:asciiTheme="minorHAnsi" w:hAnsiTheme="minorHAnsi" w:cstheme="minorHAnsi"/>
        </w:rPr>
        <w:t>. Komputer musi być wyposażony w odpowiednie oprogramowanie</w:t>
      </w:r>
      <w:r>
        <w:rPr>
          <w:rFonts w:asciiTheme="minorHAnsi" w:hAnsiTheme="minorHAnsi" w:cstheme="minorHAnsi"/>
        </w:rPr>
        <w:t>,</w:t>
      </w:r>
      <w:r w:rsidRPr="004924AF">
        <w:rPr>
          <w:rFonts w:asciiTheme="minorHAnsi" w:hAnsiTheme="minorHAnsi" w:cstheme="minorHAnsi"/>
        </w:rPr>
        <w:t xml:space="preserve"> w tym co najmniej: system operacyjny WINDOWS oraz oprogramowanie w ramach pakietu Office 365.</w:t>
      </w:r>
    </w:p>
    <w:p w14:paraId="15ECEC42" w14:textId="77777777" w:rsidR="00471EE6" w:rsidRPr="00C5297E" w:rsidRDefault="00471EE6" w:rsidP="00471EE6">
      <w:pPr>
        <w:shd w:val="clear" w:color="auto" w:fill="FFFFFF"/>
        <w:spacing w:after="120" w:line="240" w:lineRule="auto"/>
        <w:contextualSpacing/>
        <w:rPr>
          <w:rFonts w:ascii="Calibri" w:eastAsia="Times New Roman" w:hAnsi="Calibri" w:cs="Calibri"/>
          <w:color w:val="000000"/>
          <w:lang w:eastAsia="pl-PL"/>
        </w:rPr>
      </w:pPr>
    </w:p>
    <w:p w14:paraId="4D45B3AE" w14:textId="210B8346" w:rsidR="00471EE6" w:rsidRPr="00471EE6" w:rsidRDefault="00471EE6" w:rsidP="00F92EBD">
      <w:pPr>
        <w:shd w:val="clear" w:color="auto" w:fill="BDD6EE" w:themeFill="accent1" w:themeFillTint="66"/>
        <w:spacing w:after="120"/>
        <w:rPr>
          <w:rFonts w:eastAsia="Times New Roman" w:cstheme="minorHAnsi"/>
          <w:b/>
          <w:bCs/>
          <w:lang w:eastAsia="pl-PL"/>
        </w:rPr>
      </w:pPr>
      <w:bookmarkStart w:id="2" w:name="_Hlk213831113"/>
      <w:r w:rsidRPr="00471EE6">
        <w:rPr>
          <w:rFonts w:eastAsia="Times New Roman" w:cstheme="minorHAnsi"/>
          <w:b/>
          <w:bCs/>
          <w:lang w:eastAsia="pl-PL"/>
        </w:rPr>
        <w:t xml:space="preserve">Część </w:t>
      </w:r>
      <w:r w:rsidR="00403564">
        <w:rPr>
          <w:rFonts w:eastAsia="Times New Roman" w:cstheme="minorHAnsi"/>
          <w:b/>
          <w:bCs/>
          <w:lang w:eastAsia="pl-PL"/>
        </w:rPr>
        <w:t>4</w:t>
      </w:r>
      <w:r w:rsidRPr="00471EE6">
        <w:rPr>
          <w:rFonts w:eastAsia="Times New Roman" w:cstheme="minorHAnsi"/>
          <w:b/>
          <w:bCs/>
          <w:lang w:eastAsia="pl-PL"/>
        </w:rPr>
        <w:t xml:space="preserve">: </w:t>
      </w:r>
      <w:r w:rsidR="00564695">
        <w:rPr>
          <w:rFonts w:cstheme="minorHAnsi"/>
          <w:b/>
        </w:rPr>
        <w:t xml:space="preserve">Pierwsza pomoc </w:t>
      </w:r>
      <w:r w:rsidR="00564695" w:rsidRPr="00E17CA8">
        <w:rPr>
          <w:rFonts w:cstheme="minorHAnsi"/>
          <w:b/>
        </w:rPr>
        <w:t>i stosowanie przymusu bezpośredniego w podmiotach leczniczych</w:t>
      </w:r>
    </w:p>
    <w:bookmarkEnd w:id="2"/>
    <w:p w14:paraId="26500621" w14:textId="3D3C4524" w:rsidR="00C5297E" w:rsidRDefault="00471EE6" w:rsidP="00471EE6">
      <w:pPr>
        <w:spacing w:after="0"/>
        <w:rPr>
          <w:rFonts w:eastAsia="Times New Roman" w:cstheme="minorHAnsi"/>
          <w:b/>
          <w:bCs/>
          <w:lang w:eastAsia="pl-PL"/>
        </w:rPr>
      </w:pPr>
      <w:r w:rsidRPr="00471EE6">
        <w:rPr>
          <w:rFonts w:eastAsia="Times New Roman" w:cstheme="minorHAnsi"/>
          <w:b/>
          <w:bCs/>
          <w:lang w:eastAsia="pl-PL"/>
        </w:rPr>
        <w:t>Przedmiot zamówienia</w:t>
      </w:r>
    </w:p>
    <w:p w14:paraId="704DC52A" w14:textId="0DD20A56" w:rsidR="00B10A9D" w:rsidRDefault="00B10A9D" w:rsidP="00372DA1">
      <w:pPr>
        <w:pStyle w:val="Akapitzlist1"/>
        <w:spacing w:before="0" w:line="240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Organizacja i przeprowadzenie 1 szkolenia dla pracowników Biura Rzecznika Praw Pacjenta w </w:t>
      </w:r>
      <w:r w:rsidR="00CD0AD6">
        <w:rPr>
          <w:rFonts w:ascii="Calibri" w:hAnsi="Calibri" w:cs="Calibri"/>
        </w:rPr>
        <w:t>wymiarze 4</w:t>
      </w:r>
      <w:r w:rsidRPr="00F440C1">
        <w:rPr>
          <w:rFonts w:ascii="Calibri" w:hAnsi="Calibri" w:cs="Calibri"/>
        </w:rPr>
        <w:t xml:space="preserve"> </w:t>
      </w:r>
      <w:r w:rsidRPr="009F6044">
        <w:rPr>
          <w:rFonts w:ascii="Calibri" w:hAnsi="Calibri" w:cs="Calibri"/>
        </w:rPr>
        <w:t>edycji</w:t>
      </w:r>
      <w:r w:rsidRPr="00F440C1">
        <w:rPr>
          <w:rFonts w:ascii="Calibri" w:hAnsi="Calibri" w:cs="Calibri"/>
        </w:rPr>
        <w:t>, przy</w:t>
      </w:r>
      <w:r>
        <w:rPr>
          <w:rFonts w:ascii="Calibri" w:hAnsi="Calibri" w:cs="Calibri"/>
        </w:rPr>
        <w:t xml:space="preserve"> czym </w:t>
      </w:r>
      <w:r w:rsidRPr="00663DA4">
        <w:rPr>
          <w:rFonts w:ascii="Calibri" w:hAnsi="Calibri" w:cs="Calibri"/>
        </w:rPr>
        <w:t xml:space="preserve">jedna </w:t>
      </w:r>
      <w:r w:rsidRPr="00265A14">
        <w:rPr>
          <w:rFonts w:ascii="Calibri" w:hAnsi="Calibri" w:cs="Calibri"/>
        </w:rPr>
        <w:t>edycja</w:t>
      </w:r>
      <w:r w:rsidRPr="00663DA4">
        <w:rPr>
          <w:rFonts w:ascii="Calibri" w:hAnsi="Calibri" w:cs="Calibri"/>
        </w:rPr>
        <w:t xml:space="preserve"> szkolenia dla jednej grupy szkoleniowej obejmuje 2 dni robocze szkolenia, tj. 20 godzin dydaktycznych, po 10 godzin dydaktycznych każdego dnia.</w:t>
      </w:r>
    </w:p>
    <w:p w14:paraId="7291DBB5" w14:textId="77777777" w:rsidR="00B10A9D" w:rsidRDefault="00B10A9D" w:rsidP="00B10A9D">
      <w:pPr>
        <w:pStyle w:val="Akapitzlist1"/>
        <w:spacing w:before="0" w:line="24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I grupa 1 zjazd x 2 dni= 20 h</w:t>
      </w:r>
    </w:p>
    <w:p w14:paraId="60A6ADE8" w14:textId="77777777" w:rsidR="00B10A9D" w:rsidRDefault="00B10A9D" w:rsidP="00B10A9D">
      <w:pPr>
        <w:pStyle w:val="Akapitzlist1"/>
        <w:spacing w:before="0" w:line="24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II grupa 1 zjazd x 2 dni=20 h</w:t>
      </w:r>
    </w:p>
    <w:p w14:paraId="756A808F" w14:textId="77777777" w:rsidR="00B10A9D" w:rsidRDefault="00B10A9D" w:rsidP="00B10A9D">
      <w:pPr>
        <w:pStyle w:val="Akapitzlist1"/>
        <w:spacing w:before="0" w:line="24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III grupa 1 zjazd x 2 dni=20 h</w:t>
      </w:r>
    </w:p>
    <w:p w14:paraId="11D2E1A4" w14:textId="77777777" w:rsidR="00B10A9D" w:rsidRPr="00663DA4" w:rsidRDefault="00B10A9D" w:rsidP="00B10A9D">
      <w:pPr>
        <w:pStyle w:val="Akapitzlist1"/>
        <w:spacing w:before="0" w:line="240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IV grupa 1 zjazd x 2 dni=20 h</w:t>
      </w:r>
    </w:p>
    <w:p w14:paraId="6227156F" w14:textId="77777777" w:rsidR="00B10A9D" w:rsidRPr="000C0836" w:rsidRDefault="00B10A9D" w:rsidP="00B10A9D">
      <w:pPr>
        <w:widowControl w:val="0"/>
        <w:suppressAutoHyphens/>
        <w:spacing w:after="0" w:line="240" w:lineRule="auto"/>
        <w:ind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Pr="004A3488">
        <w:rPr>
          <w:rFonts w:ascii="Calibri" w:eastAsia="Times New Roman" w:hAnsi="Calibri" w:cs="Calibri"/>
          <w:lang w:eastAsia="ar-SA"/>
        </w:rPr>
        <w:t>Łącznie jest to 80 godzin dydaktycznych szkolenia.</w:t>
      </w:r>
    </w:p>
    <w:p w14:paraId="4C697D64" w14:textId="603BAF88" w:rsidR="00564695" w:rsidRDefault="00B10A9D" w:rsidP="00B10A9D">
      <w:pPr>
        <w:spacing w:after="0"/>
        <w:rPr>
          <w:rFonts w:eastAsia="Times New Roman" w:cstheme="minorHAnsi"/>
          <w:b/>
          <w:bCs/>
          <w:lang w:eastAsia="pl-PL"/>
        </w:rPr>
      </w:pPr>
      <w:r w:rsidRPr="00B10A9D">
        <w:rPr>
          <w:rFonts w:eastAsia="Times New Roman" w:cstheme="minorHAnsi"/>
          <w:b/>
          <w:bCs/>
          <w:lang w:eastAsia="pl-PL"/>
        </w:rPr>
        <w:t>Cel szkolenia</w:t>
      </w:r>
    </w:p>
    <w:p w14:paraId="1FE15F89" w14:textId="6D8FEC24" w:rsidR="00B10A9D" w:rsidRPr="00CD0AD6" w:rsidRDefault="00CD0AD6" w:rsidP="00CD0AD6">
      <w:pPr>
        <w:pStyle w:val="Akapitzlist1"/>
        <w:spacing w:before="0" w:line="240" w:lineRule="auto"/>
        <w:ind w:left="0" w:firstLine="0"/>
        <w:rPr>
          <w:rFonts w:asciiTheme="minorHAnsi" w:hAnsiTheme="minorHAnsi" w:cstheme="minorHAnsi"/>
        </w:rPr>
      </w:pPr>
      <w:r w:rsidRPr="00CD0AD6">
        <w:rPr>
          <w:rFonts w:asciiTheme="minorHAnsi" w:hAnsiTheme="minorHAnsi" w:cstheme="minorHAnsi"/>
        </w:rPr>
        <w:t>Celem szkolenia jest nabycie przez uczestników wiedzy i praktycznych umiejętności z zakresu udzielania pierwszej pomocy w sytuacjach zagrożenia życia i zdrowia</w:t>
      </w:r>
      <w:r w:rsidR="000A5251">
        <w:rPr>
          <w:rFonts w:asciiTheme="minorHAnsi" w:hAnsiTheme="minorHAnsi" w:cstheme="minorHAnsi"/>
        </w:rPr>
        <w:t xml:space="preserve"> oraz stosowania prz</w:t>
      </w:r>
      <w:r w:rsidR="00F33E56">
        <w:rPr>
          <w:rFonts w:asciiTheme="minorHAnsi" w:hAnsiTheme="minorHAnsi" w:cstheme="minorHAnsi"/>
        </w:rPr>
        <w:t>ymusu bezpośredniego wobec pacjentów</w:t>
      </w:r>
      <w:r w:rsidRPr="00CD0AD6">
        <w:rPr>
          <w:rFonts w:asciiTheme="minorHAnsi" w:hAnsiTheme="minorHAnsi" w:cstheme="minorHAnsi"/>
        </w:rPr>
        <w:t>, zgodnie z obowiązującymi przepisami prawnymi i zasadami bezpieczeństwa.</w:t>
      </w:r>
    </w:p>
    <w:p w14:paraId="74BBD5C5" w14:textId="7B923B91" w:rsidR="00CD0AD6" w:rsidRPr="00CD0AD6" w:rsidRDefault="00CD0AD6" w:rsidP="00372DA1">
      <w:pPr>
        <w:pStyle w:val="Akapitzlist1"/>
        <w:spacing w:before="0" w:line="240" w:lineRule="auto"/>
        <w:ind w:left="0" w:firstLine="0"/>
        <w:rPr>
          <w:rFonts w:asciiTheme="minorHAnsi" w:hAnsiTheme="minorHAnsi" w:cstheme="minorHAnsi"/>
          <w:b/>
          <w:bCs/>
          <w:lang w:eastAsia="pl-PL"/>
        </w:rPr>
      </w:pPr>
      <w:r w:rsidRPr="00CD0AD6">
        <w:rPr>
          <w:rFonts w:asciiTheme="minorHAnsi" w:hAnsiTheme="minorHAnsi" w:cstheme="minorHAnsi"/>
          <w:b/>
          <w:bCs/>
          <w:lang w:eastAsia="pl-PL"/>
        </w:rPr>
        <w:t>Ramowy program szkolenia</w:t>
      </w:r>
    </w:p>
    <w:p w14:paraId="7CEDEC38" w14:textId="77777777" w:rsidR="005A4223" w:rsidRPr="00DC7F12" w:rsidRDefault="005A4223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>Przepisy prawne</w:t>
      </w:r>
    </w:p>
    <w:p w14:paraId="4E8C0C17" w14:textId="77777777" w:rsidR="005A4223" w:rsidRPr="00DC7F12" w:rsidRDefault="005A4223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>Motywacja do udzielania pierwszej pomocy</w:t>
      </w:r>
    </w:p>
    <w:p w14:paraId="6DB8AFFC" w14:textId="77777777" w:rsidR="005A4223" w:rsidRPr="00DC7F12" w:rsidRDefault="005A4223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>Bezpieczeństwo własne</w:t>
      </w:r>
    </w:p>
    <w:p w14:paraId="61444A62" w14:textId="77777777" w:rsidR="005A4223" w:rsidRPr="00DC7F12" w:rsidRDefault="005A4223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>Zabezpieczenie miejsca wypadku</w:t>
      </w:r>
    </w:p>
    <w:p w14:paraId="13E68AEA" w14:textId="77777777" w:rsidR="005A4223" w:rsidRPr="00DC7F12" w:rsidRDefault="005A4223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>Ewakuacja z zagrożonego miejsca</w:t>
      </w:r>
    </w:p>
    <w:p w14:paraId="0E6BE969" w14:textId="77777777" w:rsidR="005A4223" w:rsidRPr="00DC7F12" w:rsidRDefault="005A4223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>Skuteczne wzywanie pomocy</w:t>
      </w:r>
    </w:p>
    <w:p w14:paraId="5CE60FAC" w14:textId="77777777" w:rsidR="005A4223" w:rsidRPr="00DC7F12" w:rsidRDefault="005A4223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>Kontrola podstawowych funkcji życiowych</w:t>
      </w:r>
    </w:p>
    <w:p w14:paraId="00F431F9" w14:textId="18D8DAF0" w:rsidR="005A4223" w:rsidRPr="00DC7F12" w:rsidRDefault="005A4223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>Resuscytacja krążeniowo-oddechowa</w:t>
      </w:r>
    </w:p>
    <w:p w14:paraId="332DD3EE" w14:textId="77777777" w:rsidR="005A4223" w:rsidRPr="00DC7F12" w:rsidRDefault="005A4223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lastRenderedPageBreak/>
        <w:t>Udrażnianie dróg oddechowych</w:t>
      </w:r>
    </w:p>
    <w:p w14:paraId="00282D54" w14:textId="77777777" w:rsidR="005A4223" w:rsidRPr="00DC7F12" w:rsidRDefault="005A4223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>Złamania, zwichnięcia, skręcenia, oparzenia, porażenie prądem</w:t>
      </w:r>
    </w:p>
    <w:p w14:paraId="205FA2A8" w14:textId="77777777" w:rsidR="005A4223" w:rsidRPr="00DC7F12" w:rsidRDefault="005A4223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>Nagłe zachorowania: zawał serca, astma, padaczka, cukrzyca</w:t>
      </w:r>
    </w:p>
    <w:p w14:paraId="0FEFCC88" w14:textId="77777777" w:rsidR="005A4223" w:rsidRPr="00DC7F12" w:rsidRDefault="005A4223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 xml:space="preserve">Skład i sposoby wykorzystania apteczek </w:t>
      </w:r>
    </w:p>
    <w:p w14:paraId="7D863E2E" w14:textId="67926CEA" w:rsidR="005A4223" w:rsidRPr="00DC7F12" w:rsidRDefault="005A4223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>Ćwiczenia praktyczne z wykorzystaniem fantomów</w:t>
      </w:r>
      <w:r w:rsidR="00846EF0">
        <w:rPr>
          <w:rFonts w:eastAsia="Times New Roman" w:cstheme="minorHAnsi"/>
          <w:lang w:eastAsia="ar-SA"/>
        </w:rPr>
        <w:t xml:space="preserve"> monitorujących prowadzoną resuscytację</w:t>
      </w:r>
      <w:r w:rsidRPr="00DC7F12">
        <w:rPr>
          <w:rFonts w:eastAsia="Times New Roman" w:cstheme="minorHAnsi"/>
          <w:lang w:eastAsia="ar-SA"/>
        </w:rPr>
        <w:t xml:space="preserve"> i AED.</w:t>
      </w:r>
    </w:p>
    <w:p w14:paraId="38DC3883" w14:textId="251BA34F" w:rsidR="00B151C8" w:rsidRPr="00B151C8" w:rsidRDefault="00B151C8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Podstawy prawne stosowania przymusu bezpośredniego wobec pacjentów</w:t>
      </w:r>
    </w:p>
    <w:p w14:paraId="7370D4DA" w14:textId="0F2353FE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72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 xml:space="preserve">Podstawowe pojęcia związane z przymusem bezpośrednim, w tym z tym wynikającym z ustawy o ochronie zdrowia psychicznego: definicja, rodzaje (np. przymus fizyczny/przytrzymanie i unieruchomienie, przymusowe podanie leków, izolacja) </w:t>
      </w:r>
    </w:p>
    <w:p w14:paraId="4AA2922D" w14:textId="77777777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144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 xml:space="preserve">Rola przymusu bezpośredniego, w odniesieniu do procesu leczniczego </w:t>
      </w:r>
    </w:p>
    <w:p w14:paraId="59CEA03D" w14:textId="3F77086E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72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 xml:space="preserve">Przymus bezpośredni wynikający z innych przepisów </w:t>
      </w:r>
      <w:r w:rsidR="00E71C01" w:rsidRPr="00DC7F12">
        <w:rPr>
          <w:rFonts w:eastAsia="Times New Roman" w:cstheme="minorHAnsi"/>
          <w:lang w:eastAsia="ar-SA"/>
        </w:rPr>
        <w:t>prawa</w:t>
      </w:r>
      <w:r w:rsidRPr="00B151C8">
        <w:rPr>
          <w:rFonts w:eastAsia="Times New Roman" w:cstheme="minorHAnsi"/>
          <w:lang w:eastAsia="ar-SA"/>
        </w:rPr>
        <w:t xml:space="preserve"> niż ustawa o ochronie zdrowia psychicznego, osoby uprawnione do jego zastosowania</w:t>
      </w:r>
    </w:p>
    <w:p w14:paraId="53008FE0" w14:textId="18F5EE4D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72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Przepisy prawne regulujące stosowanie przymusu bezpośredniego wobec osób z zaburzeniami psychicznymi</w:t>
      </w:r>
      <w:r w:rsidR="00E71C01" w:rsidRPr="00DC7F12">
        <w:rPr>
          <w:rFonts w:eastAsia="Times New Roman" w:cstheme="minorHAnsi"/>
          <w:lang w:eastAsia="ar-SA"/>
        </w:rPr>
        <w:t xml:space="preserve"> (u</w:t>
      </w:r>
      <w:r w:rsidRPr="00B151C8">
        <w:rPr>
          <w:rFonts w:eastAsia="Times New Roman" w:cstheme="minorHAnsi"/>
          <w:lang w:eastAsia="ar-SA"/>
        </w:rPr>
        <w:t>stawa o ochronie zdrowia psychicznego</w:t>
      </w:r>
      <w:r w:rsidR="00E71C01" w:rsidRPr="00DC7F12">
        <w:rPr>
          <w:rFonts w:eastAsia="Times New Roman" w:cstheme="minorHAnsi"/>
          <w:lang w:eastAsia="ar-SA"/>
        </w:rPr>
        <w:t>, u</w:t>
      </w:r>
      <w:r w:rsidRPr="00B151C8">
        <w:rPr>
          <w:rFonts w:eastAsia="Times New Roman" w:cstheme="minorHAnsi"/>
          <w:lang w:eastAsia="ar-SA"/>
        </w:rPr>
        <w:t>stawa o prawach pacjenta i Rzeczniku Praw Pacjenta</w:t>
      </w:r>
      <w:r w:rsidR="00E71C01" w:rsidRPr="00DC7F12">
        <w:rPr>
          <w:rFonts w:eastAsia="Times New Roman" w:cstheme="minorHAnsi"/>
          <w:lang w:eastAsia="ar-SA"/>
        </w:rPr>
        <w:t>, r</w:t>
      </w:r>
      <w:r w:rsidRPr="00B151C8">
        <w:rPr>
          <w:rFonts w:eastAsia="Times New Roman" w:cstheme="minorHAnsi"/>
          <w:lang w:eastAsia="ar-SA"/>
        </w:rPr>
        <w:t>ekomendacje Europejskiego Komitetu Prewencji Tortur (CPT) oraz innych instytucji międzynarodowych</w:t>
      </w:r>
      <w:r w:rsidR="00E71C01" w:rsidRPr="00DC7F12">
        <w:rPr>
          <w:rFonts w:eastAsia="Times New Roman" w:cstheme="minorHAnsi"/>
          <w:lang w:eastAsia="ar-SA"/>
        </w:rPr>
        <w:t>)</w:t>
      </w:r>
    </w:p>
    <w:p w14:paraId="579C5AEB" w14:textId="16815B44" w:rsidR="00B151C8" w:rsidRPr="00B151C8" w:rsidRDefault="00E71C01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>Z</w:t>
      </w:r>
      <w:r w:rsidR="00B151C8" w:rsidRPr="00B151C8">
        <w:rPr>
          <w:rFonts w:eastAsia="Times New Roman" w:cstheme="minorHAnsi"/>
          <w:lang w:eastAsia="ar-SA"/>
        </w:rPr>
        <w:t>asady stosowania przymusu bezpośredniego</w:t>
      </w:r>
    </w:p>
    <w:p w14:paraId="7B17EDDD" w14:textId="77777777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144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Przesłanki stosowania przymusu bezpośredniego: zagrożenie dla zdrowia pacjenta, innych pacjentów lub personelu.</w:t>
      </w:r>
    </w:p>
    <w:p w14:paraId="600D41C0" w14:textId="2024680B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144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Ocena stanu zdrowia pacjenta – kiedy i jak określić, że sytuacja wymaga zastosowania przymusu bezpośredniego</w:t>
      </w:r>
    </w:p>
    <w:p w14:paraId="5D1E120A" w14:textId="0A83228B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72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Kroki przed zastosowaniem przymusu bezpośredniego</w:t>
      </w:r>
      <w:r w:rsidR="00FE4E60" w:rsidRPr="00DC7F12">
        <w:rPr>
          <w:rFonts w:eastAsia="Times New Roman" w:cstheme="minorHAnsi"/>
          <w:lang w:eastAsia="ar-SA"/>
        </w:rPr>
        <w:t xml:space="preserve"> (p</w:t>
      </w:r>
      <w:r w:rsidRPr="00B151C8">
        <w:rPr>
          <w:rFonts w:eastAsia="Times New Roman" w:cstheme="minorHAnsi"/>
          <w:lang w:eastAsia="ar-SA"/>
        </w:rPr>
        <w:t>róba zastosowania alternatywnych metod</w:t>
      </w:r>
      <w:r w:rsidR="00FE4E60" w:rsidRPr="00DC7F12">
        <w:rPr>
          <w:rFonts w:eastAsia="Times New Roman" w:cstheme="minorHAnsi"/>
          <w:lang w:eastAsia="ar-SA"/>
        </w:rPr>
        <w:t xml:space="preserve"> np. </w:t>
      </w:r>
      <w:r w:rsidRPr="00B151C8">
        <w:rPr>
          <w:rFonts w:eastAsia="Times New Roman" w:cstheme="minorHAnsi"/>
          <w:lang w:eastAsia="ar-SA"/>
        </w:rPr>
        <w:t>farmakoterapia, deeskalacja.</w:t>
      </w:r>
    </w:p>
    <w:p w14:paraId="65A6E4F8" w14:textId="77777777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144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 xml:space="preserve">Procedura podejmowania decyzji o zastosowaniu przymusu bezpośredniego </w:t>
      </w:r>
      <w:r w:rsidRPr="00B151C8">
        <w:rPr>
          <w:rFonts w:eastAsia="Times New Roman" w:cstheme="minorHAnsi"/>
          <w:lang w:eastAsia="ar-SA"/>
        </w:rPr>
        <w:br/>
        <w:t>w oparciu o diagnozę, konsultację z lekarzem i ocenę stanu pacjenta.</w:t>
      </w:r>
    </w:p>
    <w:p w14:paraId="4EAAE80B" w14:textId="77777777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144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Obowiązki dokumentacyjne i informacyjne przed zastosowaniem przymusu bezpośredniego.</w:t>
      </w:r>
    </w:p>
    <w:p w14:paraId="1ED77905" w14:textId="02738A95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72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Zasady stosowania przymusu bezpośredniego</w:t>
      </w:r>
      <w:r w:rsidR="000D2FB0" w:rsidRPr="00DC7F12">
        <w:rPr>
          <w:rFonts w:eastAsia="Times New Roman" w:cstheme="minorHAnsi"/>
          <w:lang w:eastAsia="ar-SA"/>
        </w:rPr>
        <w:t xml:space="preserve"> (k</w:t>
      </w:r>
      <w:r w:rsidRPr="00B151C8">
        <w:rPr>
          <w:rFonts w:eastAsia="Times New Roman" w:cstheme="minorHAnsi"/>
          <w:lang w:eastAsia="ar-SA"/>
        </w:rPr>
        <w:t>ryteria proporcjonalności, konieczności i czasowości</w:t>
      </w:r>
      <w:r w:rsidR="000D2FB0" w:rsidRPr="00DC7F12">
        <w:rPr>
          <w:rFonts w:eastAsia="Times New Roman" w:cstheme="minorHAnsi"/>
          <w:lang w:eastAsia="ar-SA"/>
        </w:rPr>
        <w:t>,</w:t>
      </w:r>
    </w:p>
    <w:p w14:paraId="0524A228" w14:textId="2CB5BBA2" w:rsidR="00B151C8" w:rsidRPr="00B151C8" w:rsidRDefault="000D2FB0" w:rsidP="000D2FB0">
      <w:pPr>
        <w:shd w:val="clear" w:color="auto" w:fill="FFFFFF"/>
        <w:spacing w:after="0" w:line="240" w:lineRule="auto"/>
        <w:ind w:left="426"/>
        <w:rPr>
          <w:rFonts w:eastAsia="Times New Roman" w:cstheme="minorHAnsi"/>
          <w:lang w:eastAsia="ar-SA"/>
        </w:rPr>
      </w:pPr>
      <w:r w:rsidRPr="00DC7F12">
        <w:rPr>
          <w:rFonts w:eastAsia="Times New Roman" w:cstheme="minorHAnsi"/>
          <w:lang w:eastAsia="ar-SA"/>
        </w:rPr>
        <w:t>r</w:t>
      </w:r>
      <w:r w:rsidR="00B151C8" w:rsidRPr="00B151C8">
        <w:rPr>
          <w:rFonts w:eastAsia="Times New Roman" w:cstheme="minorHAnsi"/>
          <w:lang w:eastAsia="ar-SA"/>
        </w:rPr>
        <w:t>ola personelu medycznego i administracyjnego w monitorowaniu stosowania przymusu bezpośredniego</w:t>
      </w:r>
      <w:r w:rsidRPr="00DC7F12">
        <w:rPr>
          <w:rFonts w:eastAsia="Times New Roman" w:cstheme="minorHAnsi"/>
          <w:lang w:eastAsia="ar-SA"/>
        </w:rPr>
        <w:t>, o</w:t>
      </w:r>
      <w:r w:rsidR="00B151C8" w:rsidRPr="00B151C8">
        <w:rPr>
          <w:rFonts w:eastAsia="Times New Roman" w:cstheme="minorHAnsi"/>
          <w:lang w:eastAsia="ar-SA"/>
        </w:rPr>
        <w:t>chrona godności pacjenta podczas stosowania przymusu bezpośredniego</w:t>
      </w:r>
      <w:r w:rsidRPr="00DC7F12">
        <w:rPr>
          <w:rFonts w:eastAsia="Times New Roman" w:cstheme="minorHAnsi"/>
          <w:lang w:eastAsia="ar-SA"/>
        </w:rPr>
        <w:t>)</w:t>
      </w:r>
      <w:r w:rsidR="00B151C8" w:rsidRPr="00B151C8">
        <w:rPr>
          <w:rFonts w:eastAsia="Times New Roman" w:cstheme="minorHAnsi"/>
          <w:lang w:eastAsia="ar-SA"/>
        </w:rPr>
        <w:t>.</w:t>
      </w:r>
    </w:p>
    <w:p w14:paraId="696D9226" w14:textId="3D62CA2E" w:rsidR="00B151C8" w:rsidRPr="00B151C8" w:rsidRDefault="00B151C8" w:rsidP="004240DD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 xml:space="preserve">Ocena procedur działania w kontekście </w:t>
      </w:r>
      <w:r w:rsidR="000D2FB0" w:rsidRPr="00DC7F12">
        <w:rPr>
          <w:rFonts w:eastAsia="Times New Roman" w:cstheme="minorHAnsi"/>
          <w:lang w:eastAsia="ar-SA"/>
        </w:rPr>
        <w:t>realizacji praw</w:t>
      </w:r>
      <w:r w:rsidRPr="00B151C8">
        <w:rPr>
          <w:rFonts w:eastAsia="Times New Roman" w:cstheme="minorHAnsi"/>
          <w:lang w:eastAsia="ar-SA"/>
        </w:rPr>
        <w:t xml:space="preserve"> pacjenta </w:t>
      </w:r>
      <w:r w:rsidR="000D2FB0" w:rsidRPr="00DC7F12">
        <w:rPr>
          <w:rFonts w:eastAsia="Times New Roman" w:cstheme="minorHAnsi"/>
          <w:lang w:eastAsia="ar-SA"/>
        </w:rPr>
        <w:t>podczas zastosowania</w:t>
      </w:r>
      <w:r w:rsidRPr="00B151C8">
        <w:rPr>
          <w:rFonts w:eastAsia="Times New Roman" w:cstheme="minorHAnsi"/>
          <w:lang w:eastAsia="ar-SA"/>
        </w:rPr>
        <w:t xml:space="preserve"> przymusu bezpośredniego</w:t>
      </w:r>
    </w:p>
    <w:p w14:paraId="06CA3845" w14:textId="7574F731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72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Obowiązki Rzecznika Praw Pacjenta Szpitala Psychiatryczneg</w:t>
      </w:r>
      <w:r w:rsidR="000D2FB0" w:rsidRPr="00DC7F12">
        <w:rPr>
          <w:rFonts w:eastAsia="Times New Roman" w:cstheme="minorHAnsi"/>
          <w:lang w:eastAsia="ar-SA"/>
        </w:rPr>
        <w:t>o</w:t>
      </w:r>
      <w:r w:rsidR="005D6C49" w:rsidRPr="00DC7F12">
        <w:rPr>
          <w:rFonts w:eastAsia="Times New Roman" w:cstheme="minorHAnsi"/>
          <w:lang w:eastAsia="ar-SA"/>
        </w:rPr>
        <w:t xml:space="preserve"> (z</w:t>
      </w:r>
      <w:r w:rsidRPr="00B151C8">
        <w:rPr>
          <w:rFonts w:eastAsia="Times New Roman" w:cstheme="minorHAnsi"/>
          <w:lang w:eastAsia="ar-SA"/>
        </w:rPr>
        <w:t>adania rzecznika w zakresie monitorowania zgodności stosowania przymusu bezpośredniego z prawem i procedurami</w:t>
      </w:r>
      <w:r w:rsidR="005D6C49" w:rsidRPr="00DC7F12">
        <w:rPr>
          <w:rFonts w:eastAsia="Times New Roman" w:cstheme="minorHAnsi"/>
          <w:lang w:eastAsia="ar-SA"/>
        </w:rPr>
        <w:t>, i</w:t>
      </w:r>
      <w:r w:rsidRPr="00B151C8">
        <w:rPr>
          <w:rFonts w:eastAsia="Times New Roman" w:cstheme="minorHAnsi"/>
          <w:lang w:eastAsia="ar-SA"/>
        </w:rPr>
        <w:t xml:space="preserve">nterwencje w sytuacjach niewłaściwego </w:t>
      </w:r>
      <w:r w:rsidR="005D6C49" w:rsidRPr="00DC7F12">
        <w:rPr>
          <w:rFonts w:eastAsia="Times New Roman" w:cstheme="minorHAnsi"/>
          <w:lang w:eastAsia="ar-SA"/>
        </w:rPr>
        <w:t>stosowania przymusu</w:t>
      </w:r>
      <w:r w:rsidRPr="00B151C8">
        <w:rPr>
          <w:rFonts w:eastAsia="Times New Roman" w:cstheme="minorHAnsi"/>
          <w:lang w:eastAsia="ar-SA"/>
        </w:rPr>
        <w:t xml:space="preserve"> bezpośredniego np. skargi pacjentów, interwencje kontrolne).</w:t>
      </w:r>
    </w:p>
    <w:p w14:paraId="16DD6697" w14:textId="51EE67E7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72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Ocena Procedury postępowania personelu podczas stosowania przymusu bezpośredniego</w:t>
      </w:r>
    </w:p>
    <w:p w14:paraId="46B5792F" w14:textId="77777777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144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Dokumentowanie decyzji o zastosowaniu przymusu bezpośredniego.</w:t>
      </w:r>
    </w:p>
    <w:p w14:paraId="3AF6E11B" w14:textId="77777777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144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Monitorowanie efektów interwencji i okresowa ocena stanu pacjenta.</w:t>
      </w:r>
    </w:p>
    <w:p w14:paraId="2C26AB44" w14:textId="77777777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144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Organizowanie wsparcia i pomocy dla pacjenta po zakończeniu interwencji (np. wsparcie psychologiczne, rehabilitacja)</w:t>
      </w:r>
    </w:p>
    <w:p w14:paraId="62851D1A" w14:textId="77777777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144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Ocena realizacji innych praw pacjenta w trakcie stosowania przymusy bezpośredniego.</w:t>
      </w:r>
    </w:p>
    <w:p w14:paraId="6950A1A7" w14:textId="057324F3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72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Przykłady zastosowania przymusu bezpośredniego w praktyce</w:t>
      </w:r>
      <w:r w:rsidR="00AE16BF" w:rsidRPr="00DC7F12">
        <w:rPr>
          <w:rFonts w:eastAsia="Times New Roman" w:cstheme="minorHAnsi"/>
          <w:lang w:eastAsia="ar-SA"/>
        </w:rPr>
        <w:t xml:space="preserve"> (</w:t>
      </w:r>
      <w:r w:rsidR="00DC7F12" w:rsidRPr="00DC7F12">
        <w:rPr>
          <w:rFonts w:eastAsia="Times New Roman" w:cstheme="minorHAnsi"/>
          <w:lang w:eastAsia="ar-SA"/>
        </w:rPr>
        <w:t>omówienie przypadków</w:t>
      </w:r>
      <w:r w:rsidRPr="00B151C8">
        <w:rPr>
          <w:rFonts w:eastAsia="Times New Roman" w:cstheme="minorHAnsi"/>
          <w:lang w:eastAsia="ar-SA"/>
        </w:rPr>
        <w:t xml:space="preserve"> stosowania przymusu bezpośredniego wobec osób z zaburzeniami psychicznymi, w szczególności w oddziałach psychiatrycznych, detoksykacji oraz leczenia zespołów abstynencyjnych;</w:t>
      </w:r>
      <w:r w:rsidR="00AE16BF" w:rsidRPr="00DC7F12">
        <w:rPr>
          <w:rFonts w:eastAsia="Times New Roman" w:cstheme="minorHAnsi"/>
          <w:lang w:eastAsia="ar-SA"/>
        </w:rPr>
        <w:t xml:space="preserve"> a</w:t>
      </w:r>
      <w:r w:rsidRPr="00B151C8">
        <w:rPr>
          <w:rFonts w:eastAsia="Times New Roman" w:cstheme="minorHAnsi"/>
          <w:lang w:eastAsia="ar-SA"/>
        </w:rPr>
        <w:t>naliza decyzji podjętych przez personel medyczny w kontekście zgodności z obowiązującymi przepisami i zasadami etycznymi.</w:t>
      </w:r>
    </w:p>
    <w:p w14:paraId="72501C37" w14:textId="23521716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72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Ocena monitorowania stosowania przymusu bezpośredniego</w:t>
      </w:r>
      <w:r w:rsidR="00DC7F12" w:rsidRPr="00DC7F12">
        <w:rPr>
          <w:rFonts w:eastAsia="Times New Roman" w:cstheme="minorHAnsi"/>
          <w:lang w:eastAsia="ar-SA"/>
        </w:rPr>
        <w:t xml:space="preserve"> (procedury i</w:t>
      </w:r>
      <w:r w:rsidRPr="00B151C8">
        <w:rPr>
          <w:rFonts w:eastAsia="Times New Roman" w:cstheme="minorHAnsi"/>
          <w:lang w:eastAsia="ar-SA"/>
        </w:rPr>
        <w:t xml:space="preserve"> metody weryfikacyjne- jak oceniać zgodność działania z przepisami i standardami</w:t>
      </w:r>
      <w:r w:rsidR="00DC7F12" w:rsidRPr="00DC7F12">
        <w:rPr>
          <w:rFonts w:eastAsia="Times New Roman" w:cstheme="minorHAnsi"/>
          <w:lang w:eastAsia="ar-SA"/>
        </w:rPr>
        <w:t>)</w:t>
      </w:r>
      <w:r w:rsidRPr="00B151C8">
        <w:rPr>
          <w:rFonts w:eastAsia="Times New Roman" w:cstheme="minorHAnsi"/>
          <w:lang w:eastAsia="ar-SA"/>
        </w:rPr>
        <w:t>.</w:t>
      </w:r>
    </w:p>
    <w:p w14:paraId="38F00A46" w14:textId="23B4A98C" w:rsidR="00B151C8" w:rsidRPr="00B151C8" w:rsidRDefault="00B151C8" w:rsidP="004240DD">
      <w:pPr>
        <w:numPr>
          <w:ilvl w:val="0"/>
          <w:numId w:val="24"/>
        </w:numPr>
        <w:shd w:val="clear" w:color="auto" w:fill="FFFFFF"/>
        <w:tabs>
          <w:tab w:val="num" w:pos="720"/>
        </w:tabs>
        <w:spacing w:after="0" w:line="240" w:lineRule="auto"/>
        <w:ind w:left="426" w:hanging="426"/>
        <w:rPr>
          <w:rFonts w:eastAsia="Times New Roman" w:cstheme="minorHAnsi"/>
          <w:lang w:eastAsia="ar-SA"/>
        </w:rPr>
      </w:pPr>
      <w:r w:rsidRPr="00B151C8">
        <w:rPr>
          <w:rFonts w:eastAsia="Times New Roman" w:cstheme="minorHAnsi"/>
          <w:lang w:eastAsia="ar-SA"/>
        </w:rPr>
        <w:t>Rozpatrywanie skarg</w:t>
      </w:r>
      <w:r w:rsidR="00DC7F12" w:rsidRPr="00DC7F12">
        <w:rPr>
          <w:rFonts w:eastAsia="Times New Roman" w:cstheme="minorHAnsi"/>
          <w:lang w:eastAsia="ar-SA"/>
        </w:rPr>
        <w:t xml:space="preserve"> (p</w:t>
      </w:r>
      <w:r w:rsidRPr="00B151C8">
        <w:rPr>
          <w:rFonts w:eastAsia="Times New Roman" w:cstheme="minorHAnsi"/>
          <w:lang w:eastAsia="ar-SA"/>
        </w:rPr>
        <w:t>rocedura składania skarg przez pacjentów i ich rodziny</w:t>
      </w:r>
      <w:r w:rsidR="00DC7F12" w:rsidRPr="00DC7F12">
        <w:rPr>
          <w:rFonts w:eastAsia="Times New Roman" w:cstheme="minorHAnsi"/>
          <w:lang w:eastAsia="ar-SA"/>
        </w:rPr>
        <w:t>, m</w:t>
      </w:r>
      <w:r w:rsidRPr="00B151C8">
        <w:rPr>
          <w:rFonts w:eastAsia="Times New Roman" w:cstheme="minorHAnsi"/>
          <w:lang w:eastAsia="ar-SA"/>
        </w:rPr>
        <w:t>etody skutecznego rozpatrywania skarg związanych z przymusem bezpośrednim.</w:t>
      </w:r>
    </w:p>
    <w:p w14:paraId="59242678" w14:textId="6DE02728" w:rsidR="00846EF0" w:rsidRPr="00846EF0" w:rsidRDefault="00846EF0" w:rsidP="00846EF0">
      <w:pPr>
        <w:pStyle w:val="Akapitzlist1"/>
        <w:spacing w:line="240" w:lineRule="auto"/>
        <w:ind w:left="182" w:firstLine="0"/>
        <w:rPr>
          <w:rFonts w:cstheme="minorHAnsi"/>
          <w:lang w:eastAsia="pl-PL"/>
        </w:rPr>
      </w:pPr>
      <w:r w:rsidRPr="00846EF0">
        <w:rPr>
          <w:rFonts w:cstheme="minorHAnsi"/>
          <w:lang w:eastAsia="pl-PL"/>
        </w:rPr>
        <w:t xml:space="preserve">Powyższe bloki tematyczne szkolenia muszą obejmować nie tylko część wykładową, mającą na celu </w:t>
      </w:r>
      <w:r w:rsidRPr="00846EF0">
        <w:rPr>
          <w:rFonts w:cstheme="minorHAnsi"/>
          <w:lang w:eastAsia="pl-PL"/>
        </w:rPr>
        <w:lastRenderedPageBreak/>
        <w:t>przekazanie wiedzy, ale też część praktyczną - doskonalenie umiejętności uczestników poprzez przygotowanie scenariuszy ćwiczeń. W programie szkolenia uwzględnić należy też tzw. icebreakery, czyli ćwiczenia w formie gier integracyjnych/zabaw, które pomagają przełamać bariery komunikacyjne w zespole oraz jednostajność wykładu. Ćwiczenia te szczególnie pomocne są w początkowej fazie szkolenia (mają na celu budowanie dobrej atmosfery spotkania oraz wzajemne poznanie się uczestników).</w:t>
      </w:r>
    </w:p>
    <w:p w14:paraId="2003A043" w14:textId="5AE4AD19" w:rsidR="00CD0AD6" w:rsidRPr="00846EF0" w:rsidRDefault="00846EF0" w:rsidP="00846EF0">
      <w:pPr>
        <w:pStyle w:val="Akapitzlist1"/>
        <w:spacing w:before="0" w:line="240" w:lineRule="auto"/>
        <w:ind w:left="0" w:firstLine="0"/>
        <w:rPr>
          <w:rFonts w:cstheme="minorHAnsi"/>
          <w:lang w:eastAsia="pl-PL"/>
        </w:rPr>
      </w:pPr>
      <w:r w:rsidRPr="00846EF0">
        <w:rPr>
          <w:rFonts w:cstheme="minorHAnsi"/>
          <w:lang w:eastAsia="pl-PL"/>
        </w:rPr>
        <w:t>W związku z powyższym, Wykonawca jest zobowiązany do przygotowania scenariuszy dla ćwiczeń.</w:t>
      </w:r>
    </w:p>
    <w:p w14:paraId="2081ECDF" w14:textId="3E2F671C" w:rsidR="005A4223" w:rsidRPr="00471EE6" w:rsidRDefault="005A4223" w:rsidP="00F92EBD">
      <w:pPr>
        <w:shd w:val="clear" w:color="auto" w:fill="BDD6EE" w:themeFill="accent1" w:themeFillTint="66"/>
        <w:spacing w:after="120"/>
        <w:rPr>
          <w:rFonts w:eastAsia="Times New Roman" w:cstheme="minorHAnsi"/>
          <w:b/>
          <w:bCs/>
          <w:lang w:eastAsia="pl-PL"/>
        </w:rPr>
      </w:pPr>
      <w:r w:rsidRPr="00471EE6">
        <w:rPr>
          <w:rFonts w:eastAsia="Times New Roman" w:cstheme="minorHAnsi"/>
          <w:b/>
          <w:bCs/>
          <w:lang w:eastAsia="pl-PL"/>
        </w:rPr>
        <w:t xml:space="preserve">Część </w:t>
      </w:r>
      <w:r w:rsidR="00403564">
        <w:rPr>
          <w:rFonts w:eastAsia="Times New Roman" w:cstheme="minorHAnsi"/>
          <w:b/>
          <w:bCs/>
          <w:lang w:eastAsia="pl-PL"/>
        </w:rPr>
        <w:t>5</w:t>
      </w:r>
      <w:r w:rsidRPr="00471EE6">
        <w:rPr>
          <w:rFonts w:eastAsia="Times New Roman" w:cstheme="minorHAnsi"/>
          <w:b/>
          <w:bCs/>
          <w:lang w:eastAsia="pl-PL"/>
        </w:rPr>
        <w:t xml:space="preserve">: </w:t>
      </w:r>
      <w:r w:rsidR="00921F59">
        <w:rPr>
          <w:rFonts w:cstheme="minorHAnsi"/>
          <w:b/>
        </w:rPr>
        <w:t>Konsultacje społeczne, etyka</w:t>
      </w:r>
    </w:p>
    <w:p w14:paraId="2E10A96A" w14:textId="0650FFBF" w:rsidR="005A4223" w:rsidRDefault="001877A6" w:rsidP="00960F18">
      <w:pPr>
        <w:pStyle w:val="Akapitzlist1"/>
        <w:spacing w:before="0" w:line="240" w:lineRule="auto"/>
        <w:ind w:left="0" w:firstLine="0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Przedmiot zamówienia</w:t>
      </w:r>
    </w:p>
    <w:p w14:paraId="141DBF2F" w14:textId="30FBBE66" w:rsidR="00960F18" w:rsidRPr="00A832FE" w:rsidRDefault="00960F18" w:rsidP="00960F18">
      <w:pPr>
        <w:spacing w:after="0"/>
        <w:jc w:val="both"/>
        <w:rPr>
          <w:rFonts w:eastAsia="Times New Roman" w:cstheme="minorHAnsi"/>
          <w:lang w:eastAsia="pl-PL"/>
        </w:rPr>
      </w:pPr>
      <w:bookmarkStart w:id="3" w:name="_Hlk213832808"/>
      <w:r w:rsidRPr="00A832FE">
        <w:rPr>
          <w:rFonts w:eastAsia="Times New Roman" w:cstheme="minorHAnsi"/>
          <w:lang w:eastAsia="pl-PL"/>
        </w:rPr>
        <w:t>Organizacja i przeprowadzenie szkolenia dla pracowników Biura Rzecznika Praw Pacjenta w wymiarze 4 edycji, przy czym jedna edycja szkolenia dla jednej grupy szkoleniowej obejmuje 2 dni robocze szkolenia, tj. 20 godzin dydaktycznych, po 10 godzin dydaktycznych każdego dnia.</w:t>
      </w:r>
    </w:p>
    <w:p w14:paraId="543C33E8" w14:textId="77777777" w:rsidR="00960F18" w:rsidRPr="00A832FE" w:rsidRDefault="00960F18" w:rsidP="00960F18">
      <w:pPr>
        <w:spacing w:after="0"/>
        <w:rPr>
          <w:rFonts w:eastAsia="Times New Roman" w:cstheme="minorHAnsi"/>
          <w:lang w:eastAsia="pl-PL"/>
        </w:rPr>
      </w:pPr>
      <w:r w:rsidRPr="00A832FE">
        <w:rPr>
          <w:rFonts w:eastAsia="Times New Roman" w:cstheme="minorHAnsi"/>
          <w:lang w:eastAsia="pl-PL"/>
        </w:rPr>
        <w:t>I grupa 1 zjazd x 2 dni= 20 h</w:t>
      </w:r>
    </w:p>
    <w:p w14:paraId="24A03036" w14:textId="77777777" w:rsidR="00960F18" w:rsidRPr="00A832FE" w:rsidRDefault="00960F18" w:rsidP="00960F18">
      <w:pPr>
        <w:spacing w:after="0"/>
        <w:rPr>
          <w:rFonts w:eastAsia="Times New Roman" w:cstheme="minorHAnsi"/>
          <w:lang w:eastAsia="pl-PL"/>
        </w:rPr>
      </w:pPr>
      <w:r w:rsidRPr="00A832FE">
        <w:rPr>
          <w:rFonts w:eastAsia="Times New Roman" w:cstheme="minorHAnsi"/>
          <w:lang w:eastAsia="pl-PL"/>
        </w:rPr>
        <w:t>II grupa 1 zjazd x 2 dni=20 h</w:t>
      </w:r>
    </w:p>
    <w:p w14:paraId="306654CB" w14:textId="77777777" w:rsidR="00960F18" w:rsidRPr="00A832FE" w:rsidRDefault="00960F18" w:rsidP="00960F18">
      <w:pPr>
        <w:spacing w:after="0"/>
        <w:rPr>
          <w:rFonts w:eastAsia="Times New Roman" w:cstheme="minorHAnsi"/>
          <w:lang w:eastAsia="pl-PL"/>
        </w:rPr>
      </w:pPr>
      <w:r w:rsidRPr="00A832FE">
        <w:rPr>
          <w:rFonts w:eastAsia="Times New Roman" w:cstheme="minorHAnsi"/>
          <w:lang w:eastAsia="pl-PL"/>
        </w:rPr>
        <w:t>III grupa 1 zjazd x 2 dni=20 h</w:t>
      </w:r>
    </w:p>
    <w:p w14:paraId="60CFCD08" w14:textId="77777777" w:rsidR="00960F18" w:rsidRPr="00A832FE" w:rsidRDefault="00960F18" w:rsidP="00960F18">
      <w:pPr>
        <w:spacing w:after="0"/>
        <w:rPr>
          <w:rFonts w:eastAsia="Times New Roman" w:cstheme="minorHAnsi"/>
          <w:lang w:eastAsia="pl-PL"/>
        </w:rPr>
      </w:pPr>
      <w:r w:rsidRPr="00A832FE">
        <w:rPr>
          <w:rFonts w:eastAsia="Times New Roman" w:cstheme="minorHAnsi"/>
          <w:lang w:eastAsia="pl-PL"/>
        </w:rPr>
        <w:t>IV grupa 1 zjazd x 2 dni=20 h</w:t>
      </w:r>
    </w:p>
    <w:p w14:paraId="1EF98B38" w14:textId="77777777" w:rsidR="00960F18" w:rsidRPr="00A832FE" w:rsidRDefault="00960F18" w:rsidP="00960F18">
      <w:pPr>
        <w:spacing w:after="0"/>
        <w:rPr>
          <w:rFonts w:eastAsia="Times New Roman" w:cstheme="minorHAnsi"/>
          <w:lang w:eastAsia="pl-PL"/>
        </w:rPr>
      </w:pPr>
      <w:r w:rsidRPr="00A832FE">
        <w:rPr>
          <w:rFonts w:eastAsia="Times New Roman" w:cstheme="minorHAnsi"/>
          <w:lang w:eastAsia="pl-PL"/>
        </w:rPr>
        <w:t>Łącznie jest to 80 godzin dydaktycznych szkolenia.</w:t>
      </w:r>
    </w:p>
    <w:bookmarkEnd w:id="3"/>
    <w:p w14:paraId="206B579D" w14:textId="1107360F" w:rsidR="001877A6" w:rsidRDefault="00960F18" w:rsidP="00960F18">
      <w:pPr>
        <w:pStyle w:val="Akapitzlist1"/>
        <w:spacing w:before="0" w:line="240" w:lineRule="auto"/>
        <w:ind w:left="0" w:firstLine="0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Cel szkolenia</w:t>
      </w:r>
    </w:p>
    <w:p w14:paraId="7B1714AB" w14:textId="77777777" w:rsidR="008414A8" w:rsidRDefault="008414A8" w:rsidP="008414A8">
      <w:pPr>
        <w:pStyle w:val="Akapitzlist1"/>
        <w:widowControl/>
        <w:spacing w:before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Celem szkolenia jest </w:t>
      </w:r>
      <w:r w:rsidRPr="00387BF1">
        <w:rPr>
          <w:rFonts w:asciiTheme="minorHAnsi" w:hAnsiTheme="minorHAnsi" w:cstheme="minorHAnsi"/>
        </w:rPr>
        <w:t>zapoznanie uczestników z</w:t>
      </w:r>
      <w:r>
        <w:rPr>
          <w:rFonts w:asciiTheme="minorHAnsi" w:hAnsiTheme="minorHAnsi" w:cstheme="minorHAnsi"/>
        </w:rPr>
        <w:t xml:space="preserve"> z</w:t>
      </w:r>
      <w:r w:rsidRPr="00FE1AE9">
        <w:rPr>
          <w:rFonts w:asciiTheme="minorHAnsi" w:hAnsiTheme="minorHAnsi" w:cstheme="minorHAnsi"/>
        </w:rPr>
        <w:t>asadami, metodami i narzędziami prowadzenia konsultacji społecznych oraz skutecznej komunikacji z interesariuszami.</w:t>
      </w:r>
    </w:p>
    <w:p w14:paraId="25398CF1" w14:textId="5183CFF5" w:rsidR="00960F18" w:rsidRDefault="008414A8" w:rsidP="0041528E">
      <w:pPr>
        <w:pStyle w:val="Akapitzlist1"/>
        <w:spacing w:before="0" w:line="240" w:lineRule="auto"/>
        <w:ind w:left="0" w:firstLine="0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Ramowy program szkolenia</w:t>
      </w:r>
    </w:p>
    <w:p w14:paraId="2927CA2A" w14:textId="77777777" w:rsidR="00274176" w:rsidRDefault="00274176" w:rsidP="004240DD">
      <w:pPr>
        <w:pStyle w:val="Akapitzlist1"/>
        <w:numPr>
          <w:ilvl w:val="0"/>
          <w:numId w:val="31"/>
        </w:numPr>
        <w:spacing w:before="0" w:line="24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Podstawy konsultacji społecznych</w:t>
      </w:r>
    </w:p>
    <w:p w14:paraId="7683764F" w14:textId="77777777" w:rsidR="00274176" w:rsidRDefault="00274176" w:rsidP="004240DD">
      <w:pPr>
        <w:pStyle w:val="Akapitzlist1"/>
        <w:numPr>
          <w:ilvl w:val="0"/>
          <w:numId w:val="25"/>
        </w:numPr>
        <w:spacing w:before="0" w:line="240" w:lineRule="auto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Definicja, cele i znaczenie konsultacji</w:t>
      </w:r>
    </w:p>
    <w:p w14:paraId="2C5EB8B9" w14:textId="77777777" w:rsidR="00274176" w:rsidRDefault="00274176" w:rsidP="004240DD">
      <w:pPr>
        <w:pStyle w:val="Akapitzlist1"/>
        <w:numPr>
          <w:ilvl w:val="0"/>
          <w:numId w:val="25"/>
        </w:numPr>
        <w:spacing w:before="0" w:line="240" w:lineRule="auto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Regulacje prawne dotyczące konsultacji społecznych</w:t>
      </w:r>
    </w:p>
    <w:p w14:paraId="48E16D25" w14:textId="77777777" w:rsidR="00274176" w:rsidRPr="006E2029" w:rsidRDefault="00274176" w:rsidP="004240DD">
      <w:pPr>
        <w:pStyle w:val="Akapitzlist1"/>
        <w:numPr>
          <w:ilvl w:val="0"/>
          <w:numId w:val="25"/>
        </w:numPr>
        <w:spacing w:before="0" w:line="240" w:lineRule="auto"/>
        <w:ind w:left="567" w:hanging="283"/>
        <w:rPr>
          <w:rFonts w:asciiTheme="minorHAnsi" w:hAnsiTheme="minorHAnsi" w:cstheme="minorHAnsi"/>
        </w:rPr>
      </w:pPr>
      <w:r w:rsidRPr="006E2029">
        <w:rPr>
          <w:rFonts w:asciiTheme="minorHAnsi" w:hAnsiTheme="minorHAnsi" w:cstheme="minorHAnsi"/>
        </w:rPr>
        <w:t>Rola administracji i organizacji społecznych</w:t>
      </w:r>
    </w:p>
    <w:p w14:paraId="0B24F96A" w14:textId="77777777" w:rsidR="00274176" w:rsidRDefault="00274176" w:rsidP="004240DD">
      <w:pPr>
        <w:pStyle w:val="Akapitzlist1"/>
        <w:numPr>
          <w:ilvl w:val="0"/>
          <w:numId w:val="31"/>
        </w:numPr>
        <w:spacing w:before="0" w:line="24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Metody i narzędzia konsultacji</w:t>
      </w:r>
    </w:p>
    <w:p w14:paraId="24810A3C" w14:textId="77777777" w:rsidR="00274176" w:rsidRDefault="00274176" w:rsidP="004240DD">
      <w:pPr>
        <w:pStyle w:val="Akapitzlist1"/>
        <w:numPr>
          <w:ilvl w:val="0"/>
          <w:numId w:val="26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Spotkania otwarte, panele obywatelskie, ankiety</w:t>
      </w:r>
    </w:p>
    <w:p w14:paraId="05727884" w14:textId="77777777" w:rsidR="00274176" w:rsidRDefault="00274176" w:rsidP="004240DD">
      <w:pPr>
        <w:pStyle w:val="Akapitzlist1"/>
        <w:numPr>
          <w:ilvl w:val="0"/>
          <w:numId w:val="26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Platformy cyfrowe i narzędzia online</w:t>
      </w:r>
    </w:p>
    <w:p w14:paraId="138615D4" w14:textId="77777777" w:rsidR="00274176" w:rsidRDefault="00274176" w:rsidP="004240DD">
      <w:pPr>
        <w:pStyle w:val="Akapitzlist1"/>
        <w:numPr>
          <w:ilvl w:val="0"/>
          <w:numId w:val="26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Ewaluacja skuteczności konsultacji</w:t>
      </w:r>
    </w:p>
    <w:p w14:paraId="1A00307F" w14:textId="77777777" w:rsidR="00274176" w:rsidRDefault="00274176" w:rsidP="004240DD">
      <w:pPr>
        <w:pStyle w:val="Akapitzlist1"/>
        <w:numPr>
          <w:ilvl w:val="0"/>
          <w:numId w:val="31"/>
        </w:numPr>
        <w:spacing w:before="0" w:line="24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Etyka w procesach społecznych i zawodowych</w:t>
      </w:r>
    </w:p>
    <w:p w14:paraId="145140BF" w14:textId="77777777" w:rsidR="00274176" w:rsidRDefault="00274176" w:rsidP="004240DD">
      <w:pPr>
        <w:pStyle w:val="Akapitzlist1"/>
        <w:numPr>
          <w:ilvl w:val="0"/>
          <w:numId w:val="27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Podstawowe zasady etyczne</w:t>
      </w:r>
    </w:p>
    <w:p w14:paraId="0C2D933E" w14:textId="77777777" w:rsidR="00274176" w:rsidRDefault="00274176" w:rsidP="004240DD">
      <w:pPr>
        <w:pStyle w:val="Akapitzlist1"/>
        <w:numPr>
          <w:ilvl w:val="0"/>
          <w:numId w:val="27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Etyka w administracji publicznej</w:t>
      </w:r>
    </w:p>
    <w:p w14:paraId="4B76594F" w14:textId="77777777" w:rsidR="00274176" w:rsidRDefault="00274176" w:rsidP="004240DD">
      <w:pPr>
        <w:pStyle w:val="Akapitzlist1"/>
        <w:numPr>
          <w:ilvl w:val="0"/>
          <w:numId w:val="27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Przeciwdziałanie konfliktowi interesów</w:t>
      </w:r>
    </w:p>
    <w:p w14:paraId="164D16D9" w14:textId="77777777" w:rsidR="00274176" w:rsidRDefault="00274176" w:rsidP="004240DD">
      <w:pPr>
        <w:pStyle w:val="Akapitzlist1"/>
        <w:numPr>
          <w:ilvl w:val="0"/>
          <w:numId w:val="31"/>
        </w:numPr>
        <w:spacing w:before="0" w:line="24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Komunikacja i angażowanie interesariuszy</w:t>
      </w:r>
    </w:p>
    <w:p w14:paraId="267252EF" w14:textId="77777777" w:rsidR="00274176" w:rsidRDefault="00274176" w:rsidP="004240DD">
      <w:pPr>
        <w:pStyle w:val="Akapitzlist1"/>
        <w:numPr>
          <w:ilvl w:val="0"/>
          <w:numId w:val="28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Techniki skutecznej komunikacji</w:t>
      </w:r>
    </w:p>
    <w:p w14:paraId="0AE454F9" w14:textId="77777777" w:rsidR="00274176" w:rsidRDefault="00274176" w:rsidP="004240DD">
      <w:pPr>
        <w:pStyle w:val="Akapitzlist1"/>
        <w:numPr>
          <w:ilvl w:val="0"/>
          <w:numId w:val="28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Radzenie sobie z oporem i konfliktami</w:t>
      </w:r>
    </w:p>
    <w:p w14:paraId="749C8622" w14:textId="77777777" w:rsidR="00274176" w:rsidRDefault="00274176" w:rsidP="004240DD">
      <w:pPr>
        <w:pStyle w:val="Akapitzlist1"/>
        <w:numPr>
          <w:ilvl w:val="0"/>
          <w:numId w:val="28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Budowanie zaufania społecznego</w:t>
      </w:r>
    </w:p>
    <w:p w14:paraId="33D2B09A" w14:textId="77777777" w:rsidR="00274176" w:rsidRDefault="00274176" w:rsidP="004240DD">
      <w:pPr>
        <w:pStyle w:val="Akapitzlist1"/>
        <w:numPr>
          <w:ilvl w:val="0"/>
          <w:numId w:val="31"/>
        </w:numPr>
        <w:spacing w:before="0" w:line="24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Warsztaty praktyczne</w:t>
      </w:r>
    </w:p>
    <w:p w14:paraId="34CDCD4D" w14:textId="77777777" w:rsidR="00274176" w:rsidRDefault="00274176" w:rsidP="004240DD">
      <w:pPr>
        <w:pStyle w:val="Akapitzlist1"/>
        <w:numPr>
          <w:ilvl w:val="0"/>
          <w:numId w:val="29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Symulacje konsultacji społecznych</w:t>
      </w:r>
    </w:p>
    <w:p w14:paraId="5649D624" w14:textId="77777777" w:rsidR="00274176" w:rsidRDefault="00274176" w:rsidP="004240DD">
      <w:pPr>
        <w:pStyle w:val="Akapitzlist1"/>
        <w:numPr>
          <w:ilvl w:val="0"/>
          <w:numId w:val="29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Analiza studiów przypadków</w:t>
      </w:r>
    </w:p>
    <w:p w14:paraId="69A914BE" w14:textId="77777777" w:rsidR="00274176" w:rsidRDefault="00274176" w:rsidP="004240DD">
      <w:pPr>
        <w:pStyle w:val="Akapitzlist1"/>
        <w:numPr>
          <w:ilvl w:val="0"/>
          <w:numId w:val="29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Opracowanie modelu etycznych standardów w praktyce</w:t>
      </w:r>
    </w:p>
    <w:p w14:paraId="168DABEC" w14:textId="77777777" w:rsidR="00274176" w:rsidRDefault="00274176" w:rsidP="004240DD">
      <w:pPr>
        <w:pStyle w:val="Akapitzlist1"/>
        <w:numPr>
          <w:ilvl w:val="0"/>
          <w:numId w:val="31"/>
        </w:numPr>
        <w:spacing w:before="0" w:line="24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Podsumowanie i ewaluacja</w:t>
      </w:r>
    </w:p>
    <w:p w14:paraId="5409299E" w14:textId="77777777" w:rsidR="00274176" w:rsidRDefault="00274176" w:rsidP="004240DD">
      <w:pPr>
        <w:pStyle w:val="Akapitzlist1"/>
        <w:numPr>
          <w:ilvl w:val="0"/>
          <w:numId w:val="30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Rekomendacje i wnioski</w:t>
      </w:r>
    </w:p>
    <w:p w14:paraId="7E8E64AB" w14:textId="77777777" w:rsidR="00274176" w:rsidRDefault="00274176" w:rsidP="004240DD">
      <w:pPr>
        <w:pStyle w:val="Akapitzlist1"/>
        <w:numPr>
          <w:ilvl w:val="0"/>
          <w:numId w:val="30"/>
        </w:numPr>
        <w:spacing w:before="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Refleksja uczestników</w:t>
      </w:r>
    </w:p>
    <w:p w14:paraId="37B8DEE5" w14:textId="77777777" w:rsidR="00274176" w:rsidRDefault="00274176" w:rsidP="004240DD">
      <w:pPr>
        <w:pStyle w:val="Akapitzlist1"/>
        <w:numPr>
          <w:ilvl w:val="0"/>
          <w:numId w:val="30"/>
        </w:numPr>
        <w:spacing w:before="0" w:after="240" w:line="240" w:lineRule="auto"/>
        <w:ind w:left="567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Ankieta oceniająca.</w:t>
      </w:r>
    </w:p>
    <w:p w14:paraId="1ACA9107" w14:textId="7CF82993" w:rsidR="0041528E" w:rsidRDefault="00F92EBD" w:rsidP="00F92EBD">
      <w:pPr>
        <w:pStyle w:val="Akapitzlist1"/>
        <w:shd w:val="clear" w:color="auto" w:fill="BDD6EE" w:themeFill="accent1" w:themeFillTint="66"/>
        <w:spacing w:before="0" w:after="120" w:line="240" w:lineRule="auto"/>
        <w:ind w:left="0" w:firstLine="0"/>
        <w:rPr>
          <w:rFonts w:asciiTheme="minorHAnsi" w:hAnsiTheme="minorHAnsi" w:cstheme="minorHAnsi"/>
          <w:b/>
          <w:bCs/>
          <w:lang w:eastAsia="pl-PL"/>
        </w:rPr>
      </w:pPr>
      <w:bookmarkStart w:id="4" w:name="_Hlk213833407"/>
      <w:r w:rsidRPr="00F92EBD">
        <w:rPr>
          <w:rFonts w:asciiTheme="minorHAnsi" w:hAnsiTheme="minorHAnsi" w:cstheme="minorHAnsi"/>
          <w:b/>
          <w:bCs/>
          <w:lang w:eastAsia="pl-PL"/>
        </w:rPr>
        <w:t xml:space="preserve">Część </w:t>
      </w:r>
      <w:r w:rsidR="00403564">
        <w:rPr>
          <w:rFonts w:asciiTheme="minorHAnsi" w:hAnsiTheme="minorHAnsi" w:cstheme="minorHAnsi"/>
          <w:b/>
          <w:bCs/>
          <w:lang w:eastAsia="pl-PL"/>
        </w:rPr>
        <w:t>6</w:t>
      </w:r>
      <w:r w:rsidRPr="00F92EBD">
        <w:rPr>
          <w:rFonts w:asciiTheme="minorHAnsi" w:hAnsiTheme="minorHAnsi" w:cstheme="minorHAnsi"/>
          <w:b/>
          <w:bCs/>
          <w:lang w:eastAsia="pl-PL"/>
        </w:rPr>
        <w:t xml:space="preserve">: </w:t>
      </w:r>
      <w:r w:rsidR="00C044BF">
        <w:rPr>
          <w:rFonts w:asciiTheme="minorHAnsi" w:hAnsiTheme="minorHAnsi" w:cstheme="minorHAnsi"/>
          <w:b/>
          <w:bCs/>
          <w:lang w:eastAsia="pl-PL"/>
        </w:rPr>
        <w:t>Detencja dzieci i młodzieży</w:t>
      </w:r>
    </w:p>
    <w:bookmarkEnd w:id="4"/>
    <w:p w14:paraId="7DE8F7BF" w14:textId="735493EF" w:rsidR="00F92EBD" w:rsidRDefault="00F92EBD" w:rsidP="00C335BC">
      <w:pPr>
        <w:spacing w:after="0"/>
        <w:rPr>
          <w:b/>
          <w:bCs/>
          <w:lang w:eastAsia="pl-PL"/>
        </w:rPr>
      </w:pPr>
      <w:r w:rsidRPr="00F92EBD">
        <w:rPr>
          <w:b/>
          <w:bCs/>
          <w:lang w:eastAsia="pl-PL"/>
        </w:rPr>
        <w:t>Przedmiot zamówienia</w:t>
      </w:r>
    </w:p>
    <w:p w14:paraId="1B91BE4A" w14:textId="679FB571" w:rsidR="00C335BC" w:rsidRPr="00C335BC" w:rsidRDefault="00C335BC" w:rsidP="00C335BC">
      <w:pPr>
        <w:spacing w:after="0"/>
        <w:jc w:val="both"/>
        <w:rPr>
          <w:lang w:eastAsia="pl-PL"/>
        </w:rPr>
      </w:pPr>
      <w:r w:rsidRPr="00C335BC">
        <w:rPr>
          <w:lang w:eastAsia="pl-PL"/>
        </w:rPr>
        <w:lastRenderedPageBreak/>
        <w:t>Organizacja i przeprowadzenie</w:t>
      </w:r>
      <w:r w:rsidR="00B475F9">
        <w:rPr>
          <w:lang w:eastAsia="pl-PL"/>
        </w:rPr>
        <w:t xml:space="preserve"> </w:t>
      </w:r>
      <w:r w:rsidRPr="00C335BC">
        <w:rPr>
          <w:lang w:eastAsia="pl-PL"/>
        </w:rPr>
        <w:t xml:space="preserve">szkolenia dla pracowników Biura Rzecznika Praw Pacjenta w wymiarze </w:t>
      </w:r>
      <w:r>
        <w:rPr>
          <w:lang w:eastAsia="pl-PL"/>
        </w:rPr>
        <w:t>3</w:t>
      </w:r>
      <w:r w:rsidRPr="00C335BC">
        <w:rPr>
          <w:lang w:eastAsia="pl-PL"/>
        </w:rPr>
        <w:t xml:space="preserve"> edycji, przy czym jedna edycja szkolenia dla jednej grupy szkoleniowej obejmuje 2 dni robocze szkolenia, tj. 20 godzin dydaktycznych, po 10 godzin dydaktycznych każdego dnia.</w:t>
      </w:r>
    </w:p>
    <w:p w14:paraId="413DDFCB" w14:textId="77777777" w:rsidR="00C335BC" w:rsidRPr="00C335BC" w:rsidRDefault="00C335BC" w:rsidP="00C335BC">
      <w:pPr>
        <w:spacing w:after="0"/>
        <w:rPr>
          <w:lang w:eastAsia="pl-PL"/>
        </w:rPr>
      </w:pPr>
      <w:r w:rsidRPr="00C335BC">
        <w:rPr>
          <w:lang w:eastAsia="pl-PL"/>
        </w:rPr>
        <w:t>I grupa 1 zjazd x 2 dni= 20 h</w:t>
      </w:r>
    </w:p>
    <w:p w14:paraId="7DBF5073" w14:textId="77777777" w:rsidR="00C335BC" w:rsidRPr="00C335BC" w:rsidRDefault="00C335BC" w:rsidP="00C335BC">
      <w:pPr>
        <w:spacing w:after="0"/>
        <w:rPr>
          <w:lang w:eastAsia="pl-PL"/>
        </w:rPr>
      </w:pPr>
      <w:r w:rsidRPr="00C335BC">
        <w:rPr>
          <w:lang w:eastAsia="pl-PL"/>
        </w:rPr>
        <w:t>II grupa 1 zjazd x 2 dni=20 h</w:t>
      </w:r>
    </w:p>
    <w:p w14:paraId="2F7E4696" w14:textId="77777777" w:rsidR="00C335BC" w:rsidRPr="00C335BC" w:rsidRDefault="00C335BC" w:rsidP="00C335BC">
      <w:pPr>
        <w:spacing w:after="0"/>
        <w:rPr>
          <w:lang w:eastAsia="pl-PL"/>
        </w:rPr>
      </w:pPr>
      <w:r w:rsidRPr="00C335BC">
        <w:rPr>
          <w:lang w:eastAsia="pl-PL"/>
        </w:rPr>
        <w:t>III grupa 1 zjazd x 2 dni=20 h</w:t>
      </w:r>
    </w:p>
    <w:p w14:paraId="71909BB0" w14:textId="621FAD2C" w:rsidR="00C335BC" w:rsidRPr="00C335BC" w:rsidRDefault="00C335BC" w:rsidP="00C335BC">
      <w:pPr>
        <w:spacing w:after="0"/>
        <w:rPr>
          <w:lang w:eastAsia="pl-PL"/>
        </w:rPr>
      </w:pPr>
      <w:r w:rsidRPr="00C335BC">
        <w:rPr>
          <w:lang w:eastAsia="pl-PL"/>
        </w:rPr>
        <w:t xml:space="preserve">Łącznie jest to </w:t>
      </w:r>
      <w:r>
        <w:rPr>
          <w:lang w:eastAsia="pl-PL"/>
        </w:rPr>
        <w:t>6</w:t>
      </w:r>
      <w:r w:rsidRPr="00C335BC">
        <w:rPr>
          <w:lang w:eastAsia="pl-PL"/>
        </w:rPr>
        <w:t>0 godzin dydaktycznych szkolenia.</w:t>
      </w:r>
    </w:p>
    <w:p w14:paraId="18C9BAEC" w14:textId="4219A98C" w:rsidR="00C335BC" w:rsidRDefault="005437C0" w:rsidP="005437C0">
      <w:pPr>
        <w:spacing w:after="0"/>
        <w:rPr>
          <w:b/>
          <w:bCs/>
          <w:lang w:eastAsia="pl-PL"/>
        </w:rPr>
      </w:pPr>
      <w:r w:rsidRPr="005437C0">
        <w:rPr>
          <w:b/>
          <w:bCs/>
          <w:lang w:eastAsia="pl-PL"/>
        </w:rPr>
        <w:t>Cel szkolenia</w:t>
      </w:r>
    </w:p>
    <w:p w14:paraId="0F52900E" w14:textId="77777777" w:rsidR="006E5794" w:rsidRPr="006E5794" w:rsidRDefault="006E5794" w:rsidP="004240DD">
      <w:pPr>
        <w:numPr>
          <w:ilvl w:val="0"/>
          <w:numId w:val="32"/>
        </w:numPr>
        <w:tabs>
          <w:tab w:val="clear" w:pos="720"/>
        </w:tabs>
        <w:spacing w:after="0"/>
        <w:ind w:left="284" w:hanging="284"/>
        <w:rPr>
          <w:lang w:eastAsia="pl-PL"/>
        </w:rPr>
      </w:pPr>
      <w:r w:rsidRPr="006E5794">
        <w:rPr>
          <w:lang w:eastAsia="pl-PL"/>
        </w:rPr>
        <w:t>Pogłębione poznanie ram prawnych i praktyki stosowania leczniczych środków zabezpieczających wobec dzieci i młodzieży.</w:t>
      </w:r>
    </w:p>
    <w:p w14:paraId="6D6D1165" w14:textId="77777777" w:rsidR="006E5794" w:rsidRPr="006E5794" w:rsidRDefault="006E5794" w:rsidP="004240DD">
      <w:pPr>
        <w:numPr>
          <w:ilvl w:val="0"/>
          <w:numId w:val="32"/>
        </w:numPr>
        <w:tabs>
          <w:tab w:val="clear" w:pos="720"/>
        </w:tabs>
        <w:spacing w:after="0"/>
        <w:ind w:left="284" w:hanging="284"/>
        <w:rPr>
          <w:lang w:eastAsia="pl-PL"/>
        </w:rPr>
      </w:pPr>
      <w:r w:rsidRPr="006E5794">
        <w:rPr>
          <w:lang w:eastAsia="pl-PL"/>
        </w:rPr>
        <w:t>Zapoznanie z zasadami funkcjonowania oddziałów i ośrodków psychiatrii sądowej dla dzieci i młodzieży.</w:t>
      </w:r>
    </w:p>
    <w:p w14:paraId="0C414542" w14:textId="77777777" w:rsidR="006E5794" w:rsidRPr="006E5794" w:rsidRDefault="006E5794" w:rsidP="004240DD">
      <w:pPr>
        <w:numPr>
          <w:ilvl w:val="0"/>
          <w:numId w:val="32"/>
        </w:numPr>
        <w:tabs>
          <w:tab w:val="clear" w:pos="720"/>
        </w:tabs>
        <w:spacing w:after="0"/>
        <w:ind w:left="284" w:hanging="284"/>
        <w:rPr>
          <w:lang w:eastAsia="pl-PL"/>
        </w:rPr>
      </w:pPr>
      <w:r w:rsidRPr="006E5794">
        <w:rPr>
          <w:lang w:eastAsia="pl-PL"/>
        </w:rPr>
        <w:t>Zapoznanie z rolą Komisji psychiatrycznej ds. środka leczniczego oraz działalnością KOPSN w Garwolinie.</w:t>
      </w:r>
    </w:p>
    <w:p w14:paraId="3F0AA84E" w14:textId="77777777" w:rsidR="006E5794" w:rsidRPr="006E5794" w:rsidRDefault="006E5794" w:rsidP="004240DD">
      <w:pPr>
        <w:numPr>
          <w:ilvl w:val="0"/>
          <w:numId w:val="32"/>
        </w:numPr>
        <w:tabs>
          <w:tab w:val="clear" w:pos="720"/>
        </w:tabs>
        <w:spacing w:after="0"/>
        <w:ind w:left="284" w:hanging="284"/>
        <w:rPr>
          <w:lang w:eastAsia="pl-PL"/>
        </w:rPr>
      </w:pPr>
      <w:r w:rsidRPr="006E5794">
        <w:rPr>
          <w:lang w:eastAsia="pl-PL"/>
        </w:rPr>
        <w:t>Omówienie standardów ochrony małoletnich w psychiatrii sądowej.</w:t>
      </w:r>
    </w:p>
    <w:p w14:paraId="749CF838" w14:textId="53D20FA4" w:rsidR="005437C0" w:rsidRDefault="006E5794" w:rsidP="006E5794">
      <w:pPr>
        <w:spacing w:after="0"/>
        <w:rPr>
          <w:b/>
          <w:bCs/>
          <w:lang w:eastAsia="pl-PL"/>
        </w:rPr>
      </w:pPr>
      <w:r w:rsidRPr="006E5794">
        <w:rPr>
          <w:b/>
          <w:bCs/>
          <w:lang w:eastAsia="pl-PL"/>
        </w:rPr>
        <w:t>Ramowy program szkolenia</w:t>
      </w:r>
    </w:p>
    <w:p w14:paraId="773501E1" w14:textId="77777777" w:rsidR="00FF04F3" w:rsidRPr="00FF04F3" w:rsidRDefault="00FF04F3" w:rsidP="004240DD">
      <w:pPr>
        <w:widowControl w:val="0"/>
        <w:numPr>
          <w:ilvl w:val="0"/>
          <w:numId w:val="3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FF04F3">
        <w:rPr>
          <w:rFonts w:eastAsia="Times New Roman" w:cstheme="minorHAnsi"/>
          <w:lang w:eastAsia="ar-SA"/>
        </w:rPr>
        <w:t xml:space="preserve">Specyfika leczniczych środków zabezpieczających stosowanych wobec nieletnich </w:t>
      </w:r>
      <w:r w:rsidRPr="00FF04F3">
        <w:rPr>
          <w:rFonts w:eastAsia="Times New Roman" w:cstheme="minorHAnsi"/>
          <w:lang w:eastAsia="ar-SA"/>
        </w:rPr>
        <w:br/>
        <w:t>oraz przesłanki ich stosowania</w:t>
      </w:r>
    </w:p>
    <w:p w14:paraId="47961A09" w14:textId="77777777" w:rsidR="00FF04F3" w:rsidRPr="00FF04F3" w:rsidRDefault="00FF04F3" w:rsidP="004240DD">
      <w:pPr>
        <w:widowControl w:val="0"/>
        <w:numPr>
          <w:ilvl w:val="0"/>
          <w:numId w:val="3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ar-SA"/>
        </w:rPr>
      </w:pPr>
      <w:r w:rsidRPr="00FF04F3">
        <w:rPr>
          <w:rFonts w:cstheme="minorHAnsi"/>
        </w:rPr>
        <w:t>Ramy prawne detencji oraz analiza porównawcza detencji dorosłych oraz dzieci i młodzieży</w:t>
      </w:r>
    </w:p>
    <w:p w14:paraId="6471AA80" w14:textId="77777777" w:rsidR="00FF04F3" w:rsidRPr="00FF04F3" w:rsidRDefault="00FF04F3" w:rsidP="004240DD">
      <w:pPr>
        <w:numPr>
          <w:ilvl w:val="0"/>
          <w:numId w:val="34"/>
        </w:numPr>
        <w:spacing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Konstytucja RP i prawa dziecka</w:t>
      </w:r>
    </w:p>
    <w:p w14:paraId="77A6EB87" w14:textId="77777777" w:rsidR="00FF04F3" w:rsidRPr="00FF04F3" w:rsidRDefault="00FF04F3" w:rsidP="004240DD">
      <w:pPr>
        <w:numPr>
          <w:ilvl w:val="0"/>
          <w:numId w:val="34"/>
        </w:numPr>
        <w:tabs>
          <w:tab w:val="num" w:pos="1276"/>
        </w:tabs>
        <w:spacing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Ustawa o ochronie zdrowia psychicznego</w:t>
      </w:r>
    </w:p>
    <w:p w14:paraId="59A6A3FC" w14:textId="77777777" w:rsidR="00FF04F3" w:rsidRPr="00FF04F3" w:rsidRDefault="00FF04F3" w:rsidP="004240DD">
      <w:pPr>
        <w:numPr>
          <w:ilvl w:val="0"/>
          <w:numId w:val="34"/>
        </w:numPr>
        <w:tabs>
          <w:tab w:val="num" w:pos="993"/>
        </w:tabs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Kodeks karny i k.p.k., k.k.w.</w:t>
      </w:r>
    </w:p>
    <w:p w14:paraId="68EDE3D2" w14:textId="77777777" w:rsidR="00FF04F3" w:rsidRPr="00FF04F3" w:rsidRDefault="00FF04F3" w:rsidP="004240DD">
      <w:pPr>
        <w:numPr>
          <w:ilvl w:val="0"/>
          <w:numId w:val="34"/>
        </w:numPr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Kodeks rodzinny i opiekuńczy</w:t>
      </w:r>
    </w:p>
    <w:p w14:paraId="0949D100" w14:textId="77777777" w:rsidR="00FF04F3" w:rsidRPr="00FF04F3" w:rsidRDefault="00FF04F3" w:rsidP="004240DD">
      <w:pPr>
        <w:numPr>
          <w:ilvl w:val="0"/>
          <w:numId w:val="34"/>
        </w:numPr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Standardy międzynarodowe (Konwencja o prawach dziecka, rekomendacje Rady Europy</w:t>
      </w:r>
      <w:r w:rsidRPr="00FF04F3">
        <w:rPr>
          <w:rFonts w:cstheme="minorHAnsi"/>
        </w:rPr>
        <w:br/>
        <w:t xml:space="preserve"> i Komitetu Praw Dziecka ONZ)</w:t>
      </w:r>
    </w:p>
    <w:p w14:paraId="6FE39B14" w14:textId="77777777" w:rsidR="00FF04F3" w:rsidRPr="00E704C6" w:rsidRDefault="00FF04F3" w:rsidP="004240DD">
      <w:pPr>
        <w:pStyle w:val="Akapitzlist"/>
        <w:numPr>
          <w:ilvl w:val="0"/>
          <w:numId w:val="40"/>
        </w:numPr>
        <w:spacing w:after="0" w:line="240" w:lineRule="auto"/>
        <w:ind w:left="284" w:hanging="284"/>
        <w:rPr>
          <w:rFonts w:cstheme="minorHAnsi"/>
        </w:rPr>
      </w:pPr>
      <w:r w:rsidRPr="00E704C6">
        <w:rPr>
          <w:rFonts w:cstheme="minorHAnsi"/>
        </w:rPr>
        <w:t xml:space="preserve">Ustawa o wspieraniu i resocjalizacji nieletnich </w:t>
      </w:r>
    </w:p>
    <w:p w14:paraId="09C1434F" w14:textId="77777777" w:rsidR="00FF04F3" w:rsidRPr="00E704C6" w:rsidRDefault="00FF04F3" w:rsidP="004240DD">
      <w:pPr>
        <w:pStyle w:val="Akapitzlist"/>
        <w:numPr>
          <w:ilvl w:val="0"/>
          <w:numId w:val="41"/>
        </w:numPr>
        <w:tabs>
          <w:tab w:val="clear" w:pos="720"/>
        </w:tabs>
        <w:spacing w:after="0" w:line="240" w:lineRule="auto"/>
        <w:ind w:left="567" w:hanging="283"/>
        <w:rPr>
          <w:rFonts w:cstheme="minorHAnsi"/>
        </w:rPr>
      </w:pPr>
      <w:r w:rsidRPr="00E704C6">
        <w:rPr>
          <w:rFonts w:cstheme="minorHAnsi"/>
        </w:rPr>
        <w:t xml:space="preserve">cele i założenia ustawy </w:t>
      </w:r>
    </w:p>
    <w:p w14:paraId="563FD6AF" w14:textId="77777777" w:rsidR="00FF04F3" w:rsidRPr="00FF04F3" w:rsidRDefault="00FF04F3" w:rsidP="004240DD">
      <w:pPr>
        <w:numPr>
          <w:ilvl w:val="0"/>
          <w:numId w:val="39"/>
        </w:numPr>
        <w:spacing w:after="0" w:line="240" w:lineRule="auto"/>
        <w:ind w:left="567" w:hanging="294"/>
        <w:contextualSpacing/>
        <w:rPr>
          <w:rFonts w:cstheme="minorHAnsi"/>
        </w:rPr>
      </w:pPr>
      <w:r w:rsidRPr="00FF04F3">
        <w:rPr>
          <w:rFonts w:cstheme="minorHAnsi"/>
        </w:rPr>
        <w:t>środki wychowawcze, poprawcze i lecznicze</w:t>
      </w:r>
    </w:p>
    <w:p w14:paraId="6A1BDF1F" w14:textId="77777777" w:rsidR="00FF04F3" w:rsidRPr="00FF04F3" w:rsidRDefault="00FF04F3" w:rsidP="004240DD">
      <w:pPr>
        <w:numPr>
          <w:ilvl w:val="0"/>
          <w:numId w:val="39"/>
        </w:numPr>
        <w:spacing w:after="0" w:line="240" w:lineRule="auto"/>
        <w:ind w:left="567" w:hanging="294"/>
        <w:contextualSpacing/>
        <w:rPr>
          <w:rFonts w:cstheme="minorHAnsi"/>
        </w:rPr>
      </w:pPr>
      <w:r w:rsidRPr="00FF04F3">
        <w:rPr>
          <w:rFonts w:cstheme="minorHAnsi"/>
        </w:rPr>
        <w:t>procedury kierowania do zakładów o wzmocnionym i maksymalnym zabezpieczeniu</w:t>
      </w:r>
    </w:p>
    <w:p w14:paraId="4A4BA983" w14:textId="061C75F2" w:rsidR="00FF04F3" w:rsidRPr="00E704C6" w:rsidRDefault="00FF04F3" w:rsidP="004240DD">
      <w:pPr>
        <w:pStyle w:val="Akapitzlist"/>
        <w:numPr>
          <w:ilvl w:val="0"/>
          <w:numId w:val="40"/>
        </w:numPr>
        <w:spacing w:after="0" w:line="240" w:lineRule="auto"/>
        <w:ind w:left="284"/>
        <w:rPr>
          <w:rFonts w:cstheme="minorHAnsi"/>
        </w:rPr>
      </w:pPr>
      <w:r w:rsidRPr="00E704C6">
        <w:rPr>
          <w:rFonts w:cstheme="minorHAnsi"/>
        </w:rPr>
        <w:t>Komisja psychiatryczna ds. środka leczniczych środków zabezpieczających dla dzieci</w:t>
      </w:r>
      <w:r w:rsidRPr="00E704C6">
        <w:rPr>
          <w:rFonts w:cstheme="minorHAnsi"/>
        </w:rPr>
        <w:br/>
        <w:t xml:space="preserve"> i młodzieży</w:t>
      </w:r>
    </w:p>
    <w:p w14:paraId="53B2ED17" w14:textId="77777777" w:rsidR="00FF04F3" w:rsidRPr="00FF04F3" w:rsidRDefault="00FF04F3" w:rsidP="004240DD">
      <w:pPr>
        <w:numPr>
          <w:ilvl w:val="0"/>
          <w:numId w:val="35"/>
        </w:numPr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podstawa prawna i skład komisji</w:t>
      </w:r>
    </w:p>
    <w:p w14:paraId="123E77C8" w14:textId="77777777" w:rsidR="00FF04F3" w:rsidRPr="00FF04F3" w:rsidRDefault="00FF04F3" w:rsidP="004240DD">
      <w:pPr>
        <w:numPr>
          <w:ilvl w:val="0"/>
          <w:numId w:val="35"/>
        </w:numPr>
        <w:tabs>
          <w:tab w:val="num" w:pos="1134"/>
        </w:tabs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zadania i tryb pracy komisji</w:t>
      </w:r>
    </w:p>
    <w:p w14:paraId="2C10FF68" w14:textId="77777777" w:rsidR="00E704C6" w:rsidRPr="00E704C6" w:rsidRDefault="00FF04F3" w:rsidP="004240DD">
      <w:pPr>
        <w:pStyle w:val="Akapitzlist"/>
        <w:numPr>
          <w:ilvl w:val="0"/>
          <w:numId w:val="40"/>
        </w:numPr>
        <w:spacing w:after="0" w:line="240" w:lineRule="auto"/>
        <w:ind w:left="284"/>
        <w:rPr>
          <w:rFonts w:cstheme="minorHAnsi"/>
        </w:rPr>
      </w:pPr>
      <w:r w:rsidRPr="00E704C6">
        <w:rPr>
          <w:rFonts w:cstheme="minorHAnsi"/>
        </w:rPr>
        <w:t>Oddziały psychiatryczne sądowe dla dzieci i młodzieży w warunkach wzmocnionego zabezpieczenia</w:t>
      </w:r>
    </w:p>
    <w:p w14:paraId="2978E9F5" w14:textId="77777777" w:rsidR="00E704C6" w:rsidRPr="00E704C6" w:rsidRDefault="00FF04F3" w:rsidP="004240DD">
      <w:pPr>
        <w:pStyle w:val="Akapitzlist"/>
        <w:numPr>
          <w:ilvl w:val="0"/>
          <w:numId w:val="42"/>
        </w:numPr>
        <w:spacing w:after="0" w:line="240" w:lineRule="auto"/>
        <w:ind w:left="567" w:hanging="283"/>
        <w:rPr>
          <w:rFonts w:cstheme="minorHAnsi"/>
        </w:rPr>
      </w:pPr>
      <w:r w:rsidRPr="00E704C6">
        <w:rPr>
          <w:rFonts w:cstheme="minorHAnsi"/>
        </w:rPr>
        <w:t>przeznaczenie i charakterystyka oddziałów wzmocnionych</w:t>
      </w:r>
    </w:p>
    <w:p w14:paraId="0CE5997B" w14:textId="77777777" w:rsidR="00E704C6" w:rsidRPr="00E704C6" w:rsidRDefault="00FF04F3" w:rsidP="004240DD">
      <w:pPr>
        <w:pStyle w:val="Akapitzlist"/>
        <w:numPr>
          <w:ilvl w:val="0"/>
          <w:numId w:val="42"/>
        </w:numPr>
        <w:spacing w:after="0" w:line="240" w:lineRule="auto"/>
        <w:ind w:left="567" w:hanging="283"/>
        <w:rPr>
          <w:rFonts w:cstheme="minorHAnsi"/>
        </w:rPr>
      </w:pPr>
      <w:r w:rsidRPr="00E704C6">
        <w:rPr>
          <w:rFonts w:cstheme="minorHAnsi"/>
        </w:rPr>
        <w:t>standardy funkcjonowania i różnice wobec oddziałów maksymalnych</w:t>
      </w:r>
    </w:p>
    <w:p w14:paraId="0185E0C4" w14:textId="007468D0" w:rsidR="00FF04F3" w:rsidRPr="00E704C6" w:rsidRDefault="00FF04F3" w:rsidP="004240DD">
      <w:pPr>
        <w:pStyle w:val="Akapitzlist"/>
        <w:numPr>
          <w:ilvl w:val="0"/>
          <w:numId w:val="42"/>
        </w:numPr>
        <w:spacing w:after="0" w:line="240" w:lineRule="auto"/>
        <w:ind w:left="567" w:hanging="283"/>
        <w:rPr>
          <w:rFonts w:cstheme="minorHAnsi"/>
        </w:rPr>
      </w:pPr>
      <w:r w:rsidRPr="00E704C6">
        <w:rPr>
          <w:rFonts w:cstheme="minorHAnsi"/>
        </w:rPr>
        <w:t xml:space="preserve"> wyzwania praktyczne i etyczne</w:t>
      </w:r>
    </w:p>
    <w:p w14:paraId="080C8005" w14:textId="77777777" w:rsidR="00FF04F3" w:rsidRPr="00FF04F3" w:rsidRDefault="00FF04F3" w:rsidP="004240DD">
      <w:pPr>
        <w:numPr>
          <w:ilvl w:val="0"/>
          <w:numId w:val="40"/>
        </w:numPr>
        <w:spacing w:after="0" w:line="240" w:lineRule="auto"/>
        <w:ind w:left="284" w:hanging="284"/>
        <w:contextualSpacing/>
        <w:rPr>
          <w:rFonts w:cstheme="minorHAnsi"/>
        </w:rPr>
      </w:pPr>
      <w:r w:rsidRPr="00FF04F3">
        <w:rPr>
          <w:rFonts w:cstheme="minorHAnsi"/>
        </w:rPr>
        <w:t xml:space="preserve">Krajowy Ośrodek Psychiatrii Sądowej dla Nieletnich w Garwolinie </w:t>
      </w:r>
    </w:p>
    <w:p w14:paraId="6297F7DD" w14:textId="77777777" w:rsidR="00FF04F3" w:rsidRPr="00FF04F3" w:rsidRDefault="00FF04F3" w:rsidP="004240DD">
      <w:pPr>
        <w:numPr>
          <w:ilvl w:val="0"/>
          <w:numId w:val="36"/>
        </w:numPr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charakterystyka placówki i jej specyfika</w:t>
      </w:r>
    </w:p>
    <w:p w14:paraId="7B0CB987" w14:textId="77777777" w:rsidR="00FF04F3" w:rsidRPr="00FF04F3" w:rsidRDefault="00FF04F3" w:rsidP="004240DD">
      <w:pPr>
        <w:numPr>
          <w:ilvl w:val="0"/>
          <w:numId w:val="36"/>
        </w:numPr>
        <w:tabs>
          <w:tab w:val="num" w:pos="1418"/>
        </w:tabs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warunki maksymalnego zabezpieczenia</w:t>
      </w:r>
    </w:p>
    <w:p w14:paraId="32366947" w14:textId="77777777" w:rsidR="00FF04F3" w:rsidRPr="00FF04F3" w:rsidRDefault="00FF04F3" w:rsidP="004240DD">
      <w:pPr>
        <w:numPr>
          <w:ilvl w:val="0"/>
          <w:numId w:val="36"/>
        </w:numPr>
        <w:tabs>
          <w:tab w:val="num" w:pos="993"/>
        </w:tabs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KOPSN jako ośrodek referencyjny i siedziba Komisji</w:t>
      </w:r>
    </w:p>
    <w:p w14:paraId="6C719EBC" w14:textId="77777777" w:rsidR="00FF04F3" w:rsidRPr="00FF04F3" w:rsidRDefault="00FF04F3" w:rsidP="004240DD">
      <w:pPr>
        <w:numPr>
          <w:ilvl w:val="0"/>
          <w:numId w:val="40"/>
        </w:numPr>
        <w:spacing w:after="0" w:line="240" w:lineRule="auto"/>
        <w:ind w:left="284" w:hanging="284"/>
        <w:contextualSpacing/>
        <w:rPr>
          <w:rFonts w:cstheme="minorHAnsi"/>
        </w:rPr>
      </w:pPr>
      <w:r w:rsidRPr="00FF04F3">
        <w:rPr>
          <w:rFonts w:cstheme="minorHAnsi"/>
        </w:rPr>
        <w:t xml:space="preserve">Standardy ochrony małoletnich </w:t>
      </w:r>
    </w:p>
    <w:p w14:paraId="5DE3793F" w14:textId="77777777" w:rsidR="00FF04F3" w:rsidRPr="00FF04F3" w:rsidRDefault="00FF04F3" w:rsidP="004240DD">
      <w:pPr>
        <w:numPr>
          <w:ilvl w:val="0"/>
          <w:numId w:val="37"/>
        </w:numPr>
        <w:tabs>
          <w:tab w:val="num" w:pos="1134"/>
        </w:tabs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geneza i zakres obowiązków podmiotów leczniczych</w:t>
      </w:r>
    </w:p>
    <w:p w14:paraId="7AAF55E7" w14:textId="77777777" w:rsidR="00FF04F3" w:rsidRPr="00FF04F3" w:rsidRDefault="00FF04F3" w:rsidP="004240DD">
      <w:pPr>
        <w:numPr>
          <w:ilvl w:val="0"/>
          <w:numId w:val="37"/>
        </w:numPr>
        <w:tabs>
          <w:tab w:val="num" w:pos="1276"/>
        </w:tabs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standardy ochrony małoletnich, weryfikacja personelu, procedury reagowania.</w:t>
      </w:r>
    </w:p>
    <w:p w14:paraId="337F6DF6" w14:textId="77777777" w:rsidR="00FF04F3" w:rsidRPr="00FF04F3" w:rsidRDefault="00FF04F3" w:rsidP="004240DD">
      <w:pPr>
        <w:numPr>
          <w:ilvl w:val="0"/>
          <w:numId w:val="40"/>
        </w:numPr>
        <w:spacing w:after="0" w:line="240" w:lineRule="auto"/>
        <w:ind w:left="284" w:hanging="284"/>
        <w:contextualSpacing/>
        <w:rPr>
          <w:rFonts w:cstheme="minorHAnsi"/>
        </w:rPr>
      </w:pPr>
      <w:r w:rsidRPr="00FF04F3">
        <w:rPr>
          <w:rFonts w:cstheme="minorHAnsi"/>
        </w:rPr>
        <w:t xml:space="preserve">Rola rzecznika praw pacjenta w psychiatrii sądowej dzieci i młodzieży </w:t>
      </w:r>
    </w:p>
    <w:p w14:paraId="3AAA57B3" w14:textId="77777777" w:rsidR="00FF04F3" w:rsidRPr="00FF04F3" w:rsidRDefault="00FF04F3" w:rsidP="004240DD">
      <w:pPr>
        <w:numPr>
          <w:ilvl w:val="0"/>
          <w:numId w:val="38"/>
        </w:numPr>
        <w:tabs>
          <w:tab w:val="num" w:pos="1134"/>
        </w:tabs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kompetencje rzecznika wobec małoletnich pacjentów</w:t>
      </w:r>
    </w:p>
    <w:p w14:paraId="33F345FF" w14:textId="77777777" w:rsidR="00FF04F3" w:rsidRPr="00FF04F3" w:rsidRDefault="00FF04F3" w:rsidP="004240DD">
      <w:pPr>
        <w:numPr>
          <w:ilvl w:val="0"/>
          <w:numId w:val="38"/>
        </w:numPr>
        <w:tabs>
          <w:tab w:val="num" w:pos="1134"/>
        </w:tabs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procedury interwencyjne i nadzór nad stosowaniem środków przymusu.</w:t>
      </w:r>
    </w:p>
    <w:p w14:paraId="16D1048E" w14:textId="77777777" w:rsidR="00FF04F3" w:rsidRPr="00FF04F3" w:rsidRDefault="00FF04F3" w:rsidP="004240DD">
      <w:pPr>
        <w:numPr>
          <w:ilvl w:val="0"/>
          <w:numId w:val="38"/>
        </w:numPr>
        <w:tabs>
          <w:tab w:val="num" w:pos="851"/>
        </w:tabs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współpraca z sądami, kuratorami, komisją psychiatryczną</w:t>
      </w:r>
    </w:p>
    <w:p w14:paraId="6BA888E9" w14:textId="77777777" w:rsidR="00FF04F3" w:rsidRPr="00FF04F3" w:rsidRDefault="00FF04F3" w:rsidP="004240DD">
      <w:pPr>
        <w:numPr>
          <w:ilvl w:val="0"/>
          <w:numId w:val="38"/>
        </w:numPr>
        <w:tabs>
          <w:tab w:val="num" w:pos="1276"/>
        </w:tabs>
        <w:spacing w:after="0" w:line="240" w:lineRule="auto"/>
        <w:ind w:left="567" w:hanging="284"/>
        <w:contextualSpacing/>
        <w:rPr>
          <w:rFonts w:cstheme="minorHAnsi"/>
        </w:rPr>
      </w:pPr>
      <w:r w:rsidRPr="00FF04F3">
        <w:rPr>
          <w:rFonts w:cstheme="minorHAnsi"/>
        </w:rPr>
        <w:t>przykłady możliwych działań interwencyjnych.</w:t>
      </w:r>
    </w:p>
    <w:p w14:paraId="7566E587" w14:textId="77777777" w:rsidR="00846EF0" w:rsidRDefault="00846EF0" w:rsidP="00846EF0">
      <w:pPr>
        <w:spacing w:after="0"/>
        <w:rPr>
          <w:lang w:eastAsia="pl-PL"/>
        </w:rPr>
      </w:pPr>
      <w:r>
        <w:rPr>
          <w:lang w:eastAsia="pl-PL"/>
        </w:rPr>
        <w:lastRenderedPageBreak/>
        <w:t xml:space="preserve">Powyższe bloki tematyczne szkolenia muszą obejmować nie tylko część wykładową, mającą na celu przekazanie wiedzy, ale też część praktyczną - doskonalenie umiejętności uczestników poprzez przygotowanie scenariuszy ćwiczeń. </w:t>
      </w:r>
    </w:p>
    <w:p w14:paraId="078072FE" w14:textId="77777777" w:rsidR="00846EF0" w:rsidRDefault="00846EF0" w:rsidP="00846EF0">
      <w:pPr>
        <w:spacing w:after="0"/>
        <w:rPr>
          <w:lang w:eastAsia="pl-PL"/>
        </w:rPr>
      </w:pPr>
      <w:r>
        <w:rPr>
          <w:lang w:eastAsia="pl-PL"/>
        </w:rPr>
        <w:t>W programie szkolenia uwzględnić należy też tzw. icebreakery, czyli ćwiczenia w formie gier integracyjnych/zabaw, które pomagają przełamać bariery komunikacyjne w zespole oraz jednostajność wykładu. Ćwiczenia te szczególnie pomocne są w początkowej fazie szkolenia (mają na celu budowanie dobrej atmosfery spotkania oraz wzajemne poznanie się uczestników).</w:t>
      </w:r>
    </w:p>
    <w:p w14:paraId="6818B7B3" w14:textId="65C832FE" w:rsidR="006E5794" w:rsidRDefault="00846EF0" w:rsidP="00846EF0">
      <w:pPr>
        <w:spacing w:after="0"/>
        <w:rPr>
          <w:lang w:eastAsia="pl-PL"/>
        </w:rPr>
      </w:pPr>
      <w:r>
        <w:rPr>
          <w:lang w:eastAsia="pl-PL"/>
        </w:rPr>
        <w:t>W związku z powyższym, Wykonawca jest zobowiązany do przygotowania scenariuszy dla ćwiczeń.</w:t>
      </w:r>
    </w:p>
    <w:p w14:paraId="3821F77B" w14:textId="77777777" w:rsidR="007D2C60" w:rsidRPr="007D2C60" w:rsidRDefault="007D2C60" w:rsidP="007D2C60">
      <w:pPr>
        <w:pStyle w:val="Akapitzlist1"/>
        <w:spacing w:before="0" w:line="240" w:lineRule="auto"/>
        <w:ind w:left="851" w:firstLine="0"/>
        <w:rPr>
          <w:rFonts w:ascii="Calibri" w:hAnsi="Calibri" w:cs="Calibri"/>
        </w:rPr>
      </w:pPr>
    </w:p>
    <w:p w14:paraId="54859F14" w14:textId="434D61F9" w:rsidR="00406CAF" w:rsidRDefault="00406CAF" w:rsidP="00406CAF">
      <w:pPr>
        <w:pStyle w:val="Akapitzlist1"/>
        <w:shd w:val="clear" w:color="auto" w:fill="BDD6EE" w:themeFill="accent1" w:themeFillTint="66"/>
        <w:spacing w:before="0" w:line="240" w:lineRule="auto"/>
        <w:ind w:left="0" w:firstLine="0"/>
        <w:rPr>
          <w:rFonts w:asciiTheme="minorHAnsi" w:hAnsiTheme="minorHAnsi" w:cstheme="minorHAnsi"/>
          <w:b/>
          <w:bCs/>
          <w:lang w:eastAsia="pl-PL"/>
        </w:rPr>
      </w:pPr>
      <w:bookmarkStart w:id="5" w:name="_Hlk214365741"/>
      <w:r w:rsidRPr="00F92EBD">
        <w:rPr>
          <w:rFonts w:asciiTheme="minorHAnsi" w:hAnsiTheme="minorHAnsi" w:cstheme="minorHAnsi"/>
          <w:b/>
          <w:bCs/>
          <w:lang w:eastAsia="pl-PL"/>
        </w:rPr>
        <w:t xml:space="preserve">Część </w:t>
      </w:r>
      <w:r w:rsidR="00403564">
        <w:rPr>
          <w:rFonts w:asciiTheme="minorHAnsi" w:hAnsiTheme="minorHAnsi" w:cstheme="minorHAnsi"/>
          <w:b/>
          <w:bCs/>
          <w:lang w:eastAsia="pl-PL"/>
        </w:rPr>
        <w:t>7</w:t>
      </w:r>
      <w:r w:rsidRPr="00F92EBD">
        <w:rPr>
          <w:rFonts w:asciiTheme="minorHAnsi" w:hAnsiTheme="minorHAnsi" w:cstheme="minorHAnsi"/>
          <w:b/>
          <w:bCs/>
          <w:lang w:eastAsia="pl-PL"/>
        </w:rPr>
        <w:t xml:space="preserve">: </w:t>
      </w:r>
      <w:r w:rsidR="006F282D">
        <w:rPr>
          <w:rFonts w:asciiTheme="minorHAnsi" w:hAnsiTheme="minorHAnsi" w:cstheme="minorHAnsi"/>
          <w:b/>
          <w:bCs/>
          <w:lang w:eastAsia="pl-PL"/>
        </w:rPr>
        <w:t>Kontrola w administracji publicznej</w:t>
      </w:r>
      <w:r w:rsidR="002A68F8">
        <w:rPr>
          <w:rFonts w:asciiTheme="minorHAnsi" w:hAnsiTheme="minorHAnsi" w:cstheme="minorHAnsi"/>
          <w:b/>
          <w:bCs/>
          <w:lang w:eastAsia="pl-PL"/>
        </w:rPr>
        <w:t xml:space="preserve"> (uprawnienia kontrolującego oraz prawa i obowiązki kontrolowanego)</w:t>
      </w:r>
    </w:p>
    <w:p w14:paraId="758DD5BC" w14:textId="5596B6CA" w:rsidR="00BB0FE9" w:rsidRDefault="00952AEC" w:rsidP="00952AEC">
      <w:pPr>
        <w:spacing w:before="120" w:after="0"/>
        <w:rPr>
          <w:b/>
          <w:bCs/>
          <w:lang w:eastAsia="pl-PL"/>
        </w:rPr>
      </w:pPr>
      <w:bookmarkStart w:id="6" w:name="_Hlk214365865"/>
      <w:bookmarkEnd w:id="5"/>
      <w:r w:rsidRPr="00952AEC">
        <w:rPr>
          <w:b/>
          <w:bCs/>
          <w:lang w:eastAsia="pl-PL"/>
        </w:rPr>
        <w:t>Przedmiot zamówienia</w:t>
      </w:r>
    </w:p>
    <w:p w14:paraId="4F1908C9" w14:textId="77777777" w:rsidR="00952AEC" w:rsidRPr="00663DA4" w:rsidRDefault="00952AEC" w:rsidP="00952AEC">
      <w:pPr>
        <w:pStyle w:val="Akapitzlist1"/>
        <w:spacing w:before="0" w:line="240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Organizacja i przeprowadzenie szkolenia dla pracowników Biura Rzecznika Praw Pacjenta w wymiarze </w:t>
      </w:r>
      <w:r>
        <w:rPr>
          <w:rFonts w:ascii="Calibri" w:hAnsi="Calibri" w:cs="Calibri"/>
        </w:rPr>
        <w:br/>
      </w:r>
      <w:r w:rsidRPr="00CA58ED">
        <w:rPr>
          <w:rFonts w:ascii="Calibri" w:hAnsi="Calibri" w:cs="Calibri"/>
        </w:rPr>
        <w:t>4 edycji,</w:t>
      </w:r>
      <w:r>
        <w:rPr>
          <w:rFonts w:ascii="Calibri" w:hAnsi="Calibri" w:cs="Calibri"/>
        </w:rPr>
        <w:t xml:space="preserve"> przy czym </w:t>
      </w:r>
      <w:r w:rsidRPr="00663DA4">
        <w:rPr>
          <w:rFonts w:ascii="Calibri" w:hAnsi="Calibri" w:cs="Calibri"/>
        </w:rPr>
        <w:t>jedna edycja szkolenia dla jednej grupy szkoleniowej obejmuje 2 dni robocze szkolenia, tj. 20 godzin dydaktycznych, po 10 godzin dydaktycznych każdego dnia.</w:t>
      </w:r>
    </w:p>
    <w:p w14:paraId="0E72D5B3" w14:textId="77777777" w:rsidR="00952AEC" w:rsidRPr="00F77BB3" w:rsidRDefault="00952AEC" w:rsidP="00952AEC">
      <w:pPr>
        <w:pStyle w:val="Akapitzlist1"/>
        <w:spacing w:before="0" w:line="240" w:lineRule="auto"/>
        <w:ind w:left="0" w:firstLine="0"/>
        <w:rPr>
          <w:rFonts w:ascii="Calibri" w:hAnsi="Calibri" w:cs="Calibri"/>
        </w:rPr>
      </w:pPr>
      <w:r w:rsidRPr="00F77BB3">
        <w:rPr>
          <w:rFonts w:ascii="Calibri" w:hAnsi="Calibri" w:cs="Calibri"/>
        </w:rPr>
        <w:t>I grupa 1 zjazd x 2 dni= 20 h</w:t>
      </w:r>
    </w:p>
    <w:p w14:paraId="667CDCDC" w14:textId="77777777" w:rsidR="00952AEC" w:rsidRPr="00F77BB3" w:rsidRDefault="00952AEC" w:rsidP="00952AEC">
      <w:pPr>
        <w:pStyle w:val="Akapitzlist1"/>
        <w:spacing w:before="0" w:line="240" w:lineRule="auto"/>
        <w:ind w:left="0" w:firstLine="0"/>
        <w:rPr>
          <w:rFonts w:ascii="Calibri" w:hAnsi="Calibri" w:cs="Calibri"/>
        </w:rPr>
      </w:pPr>
      <w:r w:rsidRPr="00F77BB3">
        <w:rPr>
          <w:rFonts w:ascii="Calibri" w:hAnsi="Calibri" w:cs="Calibri"/>
        </w:rPr>
        <w:t>II grupa 1 zjazd x 2 dni=20 h</w:t>
      </w:r>
    </w:p>
    <w:p w14:paraId="5F31E3E6" w14:textId="77777777" w:rsidR="00952AEC" w:rsidRPr="00F77BB3" w:rsidRDefault="00952AEC" w:rsidP="00952AEC">
      <w:pPr>
        <w:pStyle w:val="Akapitzlist1"/>
        <w:spacing w:before="0" w:line="240" w:lineRule="auto"/>
        <w:ind w:left="0" w:firstLine="0"/>
        <w:rPr>
          <w:rFonts w:ascii="Calibri" w:hAnsi="Calibri" w:cs="Calibri"/>
        </w:rPr>
      </w:pPr>
      <w:r w:rsidRPr="00F77BB3">
        <w:rPr>
          <w:rFonts w:ascii="Calibri" w:hAnsi="Calibri" w:cs="Calibri"/>
        </w:rPr>
        <w:t>III grupa 1 zjazd x 2 dni=20 h</w:t>
      </w:r>
    </w:p>
    <w:p w14:paraId="1800D1B0" w14:textId="77777777" w:rsidR="00952AEC" w:rsidRPr="00F77BB3" w:rsidRDefault="00952AEC" w:rsidP="00952AEC">
      <w:pPr>
        <w:pStyle w:val="Akapitzlist1"/>
        <w:spacing w:before="0" w:line="240" w:lineRule="auto"/>
        <w:ind w:left="0" w:firstLine="0"/>
        <w:rPr>
          <w:rFonts w:ascii="Calibri" w:hAnsi="Calibri" w:cs="Calibri"/>
        </w:rPr>
      </w:pPr>
      <w:r w:rsidRPr="00F77BB3">
        <w:rPr>
          <w:rFonts w:ascii="Calibri" w:hAnsi="Calibri" w:cs="Calibri"/>
        </w:rPr>
        <w:t>IV grupa 1 zjazd x 2 dni=20 h</w:t>
      </w:r>
    </w:p>
    <w:p w14:paraId="72790C53" w14:textId="77777777" w:rsidR="00952AEC" w:rsidRPr="00663DA4" w:rsidRDefault="00952AEC" w:rsidP="00952AEC">
      <w:pPr>
        <w:pStyle w:val="Akapitzlist1"/>
        <w:spacing w:before="0" w:line="240" w:lineRule="auto"/>
        <w:ind w:left="0" w:firstLine="0"/>
        <w:rPr>
          <w:rFonts w:ascii="Calibri" w:hAnsi="Calibri" w:cs="Calibri"/>
        </w:rPr>
      </w:pPr>
      <w:r w:rsidRPr="00663DA4">
        <w:rPr>
          <w:rFonts w:ascii="Calibri" w:hAnsi="Calibri" w:cs="Calibri"/>
        </w:rPr>
        <w:t xml:space="preserve">Łącznie jest to </w:t>
      </w:r>
      <w:r>
        <w:rPr>
          <w:rFonts w:ascii="Calibri" w:hAnsi="Calibri" w:cs="Calibri"/>
        </w:rPr>
        <w:t>80</w:t>
      </w:r>
      <w:r w:rsidRPr="00663DA4">
        <w:rPr>
          <w:rFonts w:ascii="Calibri" w:hAnsi="Calibri" w:cs="Calibri"/>
        </w:rPr>
        <w:t xml:space="preserve"> godzin dydaktycznych szkolenia.</w:t>
      </w:r>
    </w:p>
    <w:p w14:paraId="5D95BECD" w14:textId="301CA2F5" w:rsidR="00952AEC" w:rsidRDefault="00952AEC" w:rsidP="004E3C62">
      <w:pPr>
        <w:spacing w:after="0"/>
        <w:rPr>
          <w:b/>
          <w:bCs/>
          <w:lang w:eastAsia="pl-PL"/>
        </w:rPr>
      </w:pPr>
      <w:r w:rsidRPr="00952AEC">
        <w:rPr>
          <w:b/>
          <w:bCs/>
          <w:lang w:eastAsia="pl-PL"/>
        </w:rPr>
        <w:t>Cel szkolenia</w:t>
      </w:r>
    </w:p>
    <w:p w14:paraId="31D8F858" w14:textId="77777777" w:rsidR="00BC2D0B" w:rsidRDefault="00BC2D0B" w:rsidP="00BC2D0B">
      <w:pPr>
        <w:pStyle w:val="Akapitzlist1"/>
        <w:widowControl/>
        <w:spacing w:before="0" w:line="240" w:lineRule="auto"/>
        <w:ind w:left="0" w:firstLine="0"/>
        <w:rPr>
          <w:rFonts w:asciiTheme="minorHAnsi" w:hAnsiTheme="minorHAnsi" w:cstheme="minorHAnsi"/>
        </w:rPr>
      </w:pPr>
      <w:r w:rsidRPr="000F6FA5">
        <w:rPr>
          <w:rFonts w:asciiTheme="minorHAnsi" w:hAnsiTheme="minorHAnsi" w:cstheme="minorHAnsi"/>
        </w:rPr>
        <w:t>Podniesienie poziomu</w:t>
      </w:r>
      <w:r>
        <w:rPr>
          <w:rFonts w:asciiTheme="minorHAnsi" w:hAnsiTheme="minorHAnsi" w:cstheme="minorHAnsi"/>
          <w:b/>
          <w:bCs/>
        </w:rPr>
        <w:t xml:space="preserve"> </w:t>
      </w:r>
      <w:r w:rsidRPr="000F6FA5">
        <w:rPr>
          <w:rFonts w:asciiTheme="minorHAnsi" w:hAnsiTheme="minorHAnsi" w:cstheme="minorHAnsi"/>
        </w:rPr>
        <w:t>wiedzy uczestników/uczestniczek w zakresie prawidłowego przygotowania, prowadzenia i dokumentowania czynności kontrolnych, zgodnie z obowiązującymi przepisami prawa, zasadami etyki oraz standardami kontroli wewnętrznej</w:t>
      </w:r>
      <w:r>
        <w:rPr>
          <w:rFonts w:asciiTheme="minorHAnsi" w:hAnsiTheme="minorHAnsi" w:cstheme="minorHAnsi"/>
        </w:rPr>
        <w:t>.</w:t>
      </w:r>
    </w:p>
    <w:p w14:paraId="7462D31B" w14:textId="24E01427" w:rsidR="004E3C62" w:rsidRDefault="00BC2D0B" w:rsidP="00BC2D0B">
      <w:pPr>
        <w:spacing w:after="0"/>
        <w:rPr>
          <w:b/>
          <w:bCs/>
          <w:lang w:eastAsia="pl-PL"/>
        </w:rPr>
      </w:pPr>
      <w:r w:rsidRPr="00BC2D0B">
        <w:rPr>
          <w:b/>
          <w:bCs/>
          <w:lang w:eastAsia="pl-PL"/>
        </w:rPr>
        <w:t>Ramowy program szkolenia</w:t>
      </w:r>
    </w:p>
    <w:bookmarkEnd w:id="6"/>
    <w:p w14:paraId="57CAFFDE" w14:textId="77777777" w:rsidR="006F282D" w:rsidRPr="00A116B3" w:rsidRDefault="006F282D" w:rsidP="004240DD">
      <w:pPr>
        <w:numPr>
          <w:ilvl w:val="0"/>
          <w:numId w:val="43"/>
        </w:numPr>
        <w:shd w:val="clear" w:color="auto" w:fill="FFFFFF"/>
        <w:spacing w:after="0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A116B3">
        <w:rPr>
          <w:rFonts w:eastAsia="Times New Roman" w:cstheme="minorHAnsi"/>
          <w:color w:val="404040"/>
          <w:lang w:eastAsia="pl-PL"/>
        </w:rPr>
        <w:t>Podstawy</w:t>
      </w:r>
      <w:r>
        <w:rPr>
          <w:rFonts w:eastAsia="Times New Roman" w:cstheme="minorHAnsi"/>
          <w:color w:val="404040"/>
          <w:lang w:eastAsia="pl-PL"/>
        </w:rPr>
        <w:t xml:space="preserve"> prawne</w:t>
      </w:r>
      <w:r w:rsidRPr="00A116B3">
        <w:rPr>
          <w:rFonts w:eastAsia="Times New Roman" w:cstheme="minorHAnsi"/>
          <w:color w:val="404040"/>
          <w:lang w:eastAsia="pl-PL"/>
        </w:rPr>
        <w:t xml:space="preserve"> podjęcia kontroli przez uprawnione organy;</w:t>
      </w:r>
    </w:p>
    <w:p w14:paraId="21C6CA68" w14:textId="77777777" w:rsidR="006F282D" w:rsidRPr="00A116B3" w:rsidRDefault="006F282D" w:rsidP="004240DD">
      <w:pPr>
        <w:numPr>
          <w:ilvl w:val="0"/>
          <w:numId w:val="43"/>
        </w:numPr>
        <w:shd w:val="clear" w:color="auto" w:fill="FFFFFF"/>
        <w:spacing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>organizacja i logistyka realizacji danego zadania kontrolnego</w:t>
      </w:r>
      <w:r w:rsidRPr="00A116B3">
        <w:rPr>
          <w:rFonts w:eastAsia="Times New Roman" w:cstheme="minorHAnsi"/>
          <w:color w:val="404040"/>
          <w:lang w:eastAsia="pl-PL"/>
        </w:rPr>
        <w:t xml:space="preserve"> (uprawnienia kontrolujących przez rozpoczęciem kontroli);</w:t>
      </w:r>
    </w:p>
    <w:p w14:paraId="624FBAB1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>zawiadomienie o kontroli (forma, termin),</w:t>
      </w:r>
    </w:p>
    <w:p w14:paraId="27B9FA02" w14:textId="77777777" w:rsidR="006F282D" w:rsidRPr="00A116B3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>upoważnienia do przeprowadzenia kontroli</w:t>
      </w:r>
      <w:r w:rsidRPr="00A116B3">
        <w:rPr>
          <w:rFonts w:eastAsia="Times New Roman" w:cstheme="minorHAnsi"/>
          <w:color w:val="404040"/>
          <w:lang w:eastAsia="pl-PL"/>
        </w:rPr>
        <w:t xml:space="preserve"> (wymagane elementy, możliwość kopiowania);</w:t>
      </w:r>
    </w:p>
    <w:p w14:paraId="24B8F32C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>prawa i obowiązki kontrolera,</w:t>
      </w:r>
    </w:p>
    <w:p w14:paraId="6655ADA8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>prawa i obowiązki kierownika jednostki kontrolowanej,</w:t>
      </w:r>
    </w:p>
    <w:p w14:paraId="7FF3FB97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>prawa i obowiązki pracownika jednostki kontrolowanej,</w:t>
      </w:r>
    </w:p>
    <w:p w14:paraId="4E07CFD5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>czynności kontrolne – techniki kontrol</w:t>
      </w:r>
      <w:r w:rsidRPr="00A116B3">
        <w:rPr>
          <w:rFonts w:eastAsia="Times New Roman" w:cstheme="minorHAnsi"/>
          <w:color w:val="404040"/>
          <w:lang w:eastAsia="pl-PL"/>
        </w:rPr>
        <w:t>i (czego może żądać kontroler i w jakiej formie);</w:t>
      </w:r>
    </w:p>
    <w:p w14:paraId="1CBD0183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>środki dowodowe przeprowadzane w ramach czynności kontrolnych</w:t>
      </w:r>
      <w:r w:rsidRPr="00A116B3">
        <w:rPr>
          <w:rFonts w:eastAsia="Times New Roman" w:cstheme="minorHAnsi"/>
          <w:color w:val="404040"/>
          <w:lang w:eastAsia="pl-PL"/>
        </w:rPr>
        <w:t>;</w:t>
      </w:r>
    </w:p>
    <w:p w14:paraId="19EFBDFB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jc w:val="both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>protokoły i notatki służbowe sporządzane w ramach czynności kontrolnych</w:t>
      </w:r>
      <w:r w:rsidRPr="00A116B3">
        <w:rPr>
          <w:rFonts w:eastAsia="Times New Roman" w:cstheme="minorHAnsi"/>
          <w:color w:val="404040"/>
          <w:lang w:eastAsia="pl-PL"/>
        </w:rPr>
        <w:t>;</w:t>
      </w:r>
    </w:p>
    <w:p w14:paraId="1D58134A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jc w:val="both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 xml:space="preserve">współpraca z podmiotami trzecimi </w:t>
      </w:r>
      <w:r w:rsidRPr="00A116B3">
        <w:rPr>
          <w:rFonts w:eastAsia="Times New Roman" w:cstheme="minorHAnsi"/>
          <w:color w:val="404040"/>
          <w:lang w:eastAsia="pl-PL"/>
        </w:rPr>
        <w:t>i dostęp do tych informacji przez kontrolowanego;</w:t>
      </w:r>
    </w:p>
    <w:p w14:paraId="56E8ADD6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>projekt wystąpienia pokontrolnego (zakres przedmiotowy, tryb opracowania i przekazania kierownikowi jednostki kontrolowanej)</w:t>
      </w:r>
      <w:r w:rsidRPr="00A116B3">
        <w:rPr>
          <w:rFonts w:eastAsia="Times New Roman" w:cstheme="minorHAnsi"/>
          <w:color w:val="404040"/>
          <w:lang w:eastAsia="pl-PL"/>
        </w:rPr>
        <w:t>;</w:t>
      </w:r>
    </w:p>
    <w:p w14:paraId="3761CE2C" w14:textId="77777777" w:rsidR="006F282D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A116B3">
        <w:rPr>
          <w:rFonts w:eastAsia="Times New Roman" w:cstheme="minorHAnsi"/>
          <w:color w:val="404040"/>
          <w:lang w:eastAsia="pl-PL"/>
        </w:rPr>
        <w:t>udział byłych pracowników w postępowaniu kontrolnym;</w:t>
      </w:r>
    </w:p>
    <w:p w14:paraId="3E2F493F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>
        <w:rPr>
          <w:rFonts w:eastAsia="Times New Roman" w:cstheme="minorHAnsi"/>
          <w:color w:val="404040"/>
          <w:lang w:eastAsia="pl-PL"/>
        </w:rPr>
        <w:t>wystąpienie kontrolne (elementy, terminy do zapoznania się i zgłaszania sprostowań i uwag);</w:t>
      </w:r>
    </w:p>
    <w:p w14:paraId="3719D8DE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>prawo do zgłoszenia zastrzeżeń do projektu wystąpienia pokontrolnego</w:t>
      </w:r>
      <w:r>
        <w:rPr>
          <w:rFonts w:eastAsia="Times New Roman" w:cstheme="minorHAnsi"/>
          <w:color w:val="404040"/>
          <w:lang w:eastAsia="pl-PL"/>
        </w:rPr>
        <w:t xml:space="preserve"> </w:t>
      </w:r>
      <w:r w:rsidRPr="00A116B3">
        <w:rPr>
          <w:rFonts w:eastAsia="Times New Roman" w:cstheme="minorHAnsi"/>
          <w:color w:val="404040"/>
          <w:lang w:eastAsia="pl-PL"/>
        </w:rPr>
        <w:t>(osoby uprawnione, tryb);</w:t>
      </w:r>
    </w:p>
    <w:p w14:paraId="75A19476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jc w:val="both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>rozpatrywanie zastrzeżeń do projektu wystąpienia pokontrolnego (</w:t>
      </w:r>
      <w:r w:rsidRPr="00A116B3">
        <w:rPr>
          <w:rFonts w:eastAsia="Times New Roman" w:cstheme="minorHAnsi"/>
          <w:color w:val="404040"/>
          <w:lang w:eastAsia="pl-PL"/>
        </w:rPr>
        <w:t xml:space="preserve">tryb wniesienia zastrzeżeń, osoby uprawnione, zakres przedmiotowy dostępu do dokumentacji, znaczenie oddalenia, </w:t>
      </w:r>
      <w:r w:rsidRPr="00F56BE4">
        <w:rPr>
          <w:rFonts w:eastAsia="Times New Roman" w:cstheme="minorHAnsi"/>
          <w:color w:val="404040"/>
          <w:lang w:eastAsia="pl-PL"/>
        </w:rPr>
        <w:t>odrzuceni</w:t>
      </w:r>
      <w:r w:rsidRPr="00A116B3">
        <w:rPr>
          <w:rFonts w:eastAsia="Times New Roman" w:cstheme="minorHAnsi"/>
          <w:color w:val="404040"/>
          <w:lang w:eastAsia="pl-PL"/>
        </w:rPr>
        <w:t xml:space="preserve">a, uwzględnienia w całości lub w części złożonych </w:t>
      </w:r>
      <w:r w:rsidRPr="00F56BE4">
        <w:rPr>
          <w:rFonts w:eastAsia="Times New Roman" w:cstheme="minorHAnsi"/>
          <w:color w:val="404040"/>
          <w:lang w:eastAsia="pl-PL"/>
        </w:rPr>
        <w:t>zastrzeżeń</w:t>
      </w:r>
      <w:r w:rsidRPr="00A116B3">
        <w:rPr>
          <w:rFonts w:eastAsia="Times New Roman" w:cstheme="minorHAnsi"/>
          <w:color w:val="404040"/>
          <w:lang w:eastAsia="pl-PL"/>
        </w:rPr>
        <w:t>;</w:t>
      </w:r>
    </w:p>
    <w:p w14:paraId="52C96E93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A116B3">
        <w:rPr>
          <w:rFonts w:eastAsia="Times New Roman" w:cstheme="minorHAnsi"/>
          <w:color w:val="404040"/>
          <w:lang w:eastAsia="pl-PL"/>
        </w:rPr>
        <w:t xml:space="preserve">możliwości odwoławcze; </w:t>
      </w:r>
    </w:p>
    <w:p w14:paraId="14A3D30C" w14:textId="77777777" w:rsidR="006F282D" w:rsidRPr="00A116B3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jc w:val="both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t>informacja o sposobie wykonania zaleceń, wykorzystania wniosków lub przyczynach ich niewykorzystania albo o innym sposobie usunięcia stwierdzonych nieprawidłowości</w:t>
      </w:r>
      <w:r w:rsidRPr="00A116B3">
        <w:rPr>
          <w:rFonts w:eastAsia="Times New Roman" w:cstheme="minorHAnsi"/>
          <w:color w:val="404040"/>
          <w:lang w:eastAsia="pl-PL"/>
        </w:rPr>
        <w:t>;</w:t>
      </w:r>
    </w:p>
    <w:p w14:paraId="6BE43E6F" w14:textId="77777777" w:rsidR="006F282D" w:rsidRPr="00F56BE4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jc w:val="both"/>
        <w:rPr>
          <w:rFonts w:eastAsia="Times New Roman" w:cstheme="minorHAnsi"/>
          <w:color w:val="404040"/>
          <w:lang w:eastAsia="pl-PL"/>
        </w:rPr>
      </w:pPr>
      <w:r w:rsidRPr="00A116B3">
        <w:rPr>
          <w:rFonts w:eastAsia="Times New Roman" w:cstheme="minorHAnsi"/>
          <w:color w:val="404040"/>
          <w:lang w:eastAsia="pl-PL"/>
        </w:rPr>
        <w:t xml:space="preserve">prowadzenie dokumentacji kontrolnej w sposób elektroniczny. </w:t>
      </w:r>
    </w:p>
    <w:p w14:paraId="2E3C28AE" w14:textId="77777777" w:rsidR="006F282D" w:rsidRDefault="006F282D" w:rsidP="004240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426" w:hanging="425"/>
        <w:rPr>
          <w:rFonts w:eastAsia="Times New Roman" w:cstheme="minorHAnsi"/>
          <w:color w:val="404040"/>
          <w:lang w:eastAsia="pl-PL"/>
        </w:rPr>
      </w:pPr>
      <w:r w:rsidRPr="00F56BE4">
        <w:rPr>
          <w:rFonts w:eastAsia="Times New Roman" w:cstheme="minorHAnsi"/>
          <w:color w:val="404040"/>
          <w:lang w:eastAsia="pl-PL"/>
        </w:rPr>
        <w:lastRenderedPageBreak/>
        <w:t>stanowisko do zastrzeżeń do projektu wystąpienia pokontrolnego</w:t>
      </w:r>
      <w:r>
        <w:rPr>
          <w:rFonts w:eastAsia="Times New Roman" w:cstheme="minorHAnsi"/>
          <w:color w:val="404040"/>
          <w:lang w:eastAsia="pl-PL"/>
        </w:rPr>
        <w:t>.</w:t>
      </w:r>
    </w:p>
    <w:p w14:paraId="1111E731" w14:textId="4A50C89D" w:rsidR="001D550E" w:rsidRPr="00A81CF8" w:rsidRDefault="00C7206A" w:rsidP="00896A25">
      <w:pPr>
        <w:pStyle w:val="Akapitzlist1"/>
        <w:spacing w:after="120"/>
        <w:ind w:left="0" w:firstLine="0"/>
        <w:rPr>
          <w:rFonts w:ascii="Calibri" w:hAnsi="Calibri" w:cs="Calibri"/>
        </w:rPr>
      </w:pPr>
      <w:r>
        <w:t>P</w:t>
      </w:r>
      <w:r w:rsidRPr="00056A06">
        <w:t xml:space="preserve">owyższe bloki tematyczne szkolenia </w:t>
      </w:r>
      <w:r>
        <w:t xml:space="preserve">muszą </w:t>
      </w:r>
      <w:r w:rsidRPr="00056A06">
        <w:t>obejmowa</w:t>
      </w:r>
      <w:r>
        <w:t>ć</w:t>
      </w:r>
      <w:r w:rsidRPr="00056A06">
        <w:t xml:space="preserve"> nie tylko część wykładową, mającą na celu przekazanie wiedzy, ale też część praktyczną </w:t>
      </w:r>
      <w:r w:rsidR="001D550E" w:rsidRPr="00A81CF8">
        <w:rPr>
          <w:rFonts w:ascii="Calibri" w:hAnsi="Calibri" w:cs="Calibri"/>
        </w:rPr>
        <w:t xml:space="preserve">- doskonalenie umiejętności uczestników poprzez przygotowanie scenariuszy ćwiczeń. </w:t>
      </w:r>
    </w:p>
    <w:p w14:paraId="76DF0423" w14:textId="77777777" w:rsidR="001D550E" w:rsidRPr="00A81CF8" w:rsidRDefault="001D550E" w:rsidP="00896A25">
      <w:pPr>
        <w:pStyle w:val="Akapitzlist1"/>
        <w:spacing w:after="120"/>
        <w:ind w:left="0" w:firstLine="0"/>
        <w:rPr>
          <w:rFonts w:ascii="Calibri" w:hAnsi="Calibri" w:cs="Calibri"/>
          <w:strike/>
          <w:shd w:val="clear" w:color="auto" w:fill="FFFFFF"/>
        </w:rPr>
      </w:pPr>
      <w:r w:rsidRPr="005E5298">
        <w:rPr>
          <w:rFonts w:ascii="Calibri" w:hAnsi="Calibri" w:cs="Calibri"/>
        </w:rPr>
        <w:t xml:space="preserve">W programie szkolenia uwzględnić należy też tzw. icebreakery, czyli </w:t>
      </w:r>
      <w:r w:rsidRPr="00A81CF8">
        <w:rPr>
          <w:rFonts w:ascii="Calibri" w:hAnsi="Calibri" w:cs="Calibri"/>
          <w:shd w:val="clear" w:color="auto" w:fill="FFFFFF"/>
        </w:rPr>
        <w:t>ćwiczenia w formie gier integracyjnych/zabaw, które pomagają przełamać bariery komunikacyjne w zespole oraz jednostajność wykładu</w:t>
      </w:r>
      <w:r w:rsidRPr="005E5298">
        <w:rPr>
          <w:rFonts w:ascii="Calibri" w:hAnsi="Calibri" w:cs="Calibri"/>
          <w:shd w:val="clear" w:color="auto" w:fill="FFFFFF"/>
        </w:rPr>
        <w:t>. Ćwiczenia te szczególnie pomocne są w początkowej fazie szkolenia (mają na celu budowanie dobrej atmosfery spotkania oraz wzajemne poznanie się uczestników)</w:t>
      </w:r>
      <w:r w:rsidRPr="00A81CF8">
        <w:rPr>
          <w:rFonts w:ascii="Calibri" w:hAnsi="Calibri" w:cs="Calibri"/>
          <w:shd w:val="clear" w:color="auto" w:fill="FFFFFF"/>
        </w:rPr>
        <w:t>.</w:t>
      </w:r>
    </w:p>
    <w:p w14:paraId="64AE9B8A" w14:textId="77777777" w:rsidR="001D550E" w:rsidRPr="00F33D5F" w:rsidRDefault="001D550E" w:rsidP="00896A25">
      <w:pPr>
        <w:pStyle w:val="Akapitzlist1"/>
        <w:spacing w:after="120"/>
        <w:ind w:left="0" w:firstLine="0"/>
        <w:rPr>
          <w:rFonts w:ascii="Calibri" w:hAnsi="Calibri" w:cs="Calibri"/>
        </w:rPr>
      </w:pPr>
      <w:r w:rsidRPr="00A81CF8">
        <w:rPr>
          <w:rFonts w:ascii="Calibri" w:hAnsi="Calibri" w:cs="Calibri"/>
          <w:shd w:val="clear" w:color="auto" w:fill="FFFFFF"/>
        </w:rPr>
        <w:t xml:space="preserve">W związku z powyższym, Wykonawca jest zobowiązany do przygotowania scenariuszy dla ćwiczeń. </w:t>
      </w:r>
    </w:p>
    <w:p w14:paraId="24C13230" w14:textId="77777777" w:rsidR="00564191" w:rsidRPr="00F56BE4" w:rsidRDefault="00564191" w:rsidP="001D550E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404040"/>
          <w:lang w:eastAsia="pl-PL"/>
        </w:rPr>
      </w:pPr>
    </w:p>
    <w:p w14:paraId="1762DE9C" w14:textId="4928AE71" w:rsidR="00BC2D0B" w:rsidRDefault="00564191" w:rsidP="00564191">
      <w:pPr>
        <w:shd w:val="clear" w:color="auto" w:fill="BDD6EE" w:themeFill="accent1" w:themeFillTint="66"/>
        <w:jc w:val="both"/>
        <w:rPr>
          <w:b/>
          <w:bCs/>
          <w:lang w:eastAsia="pl-PL"/>
        </w:rPr>
      </w:pPr>
      <w:r w:rsidRPr="00564191">
        <w:rPr>
          <w:b/>
          <w:bCs/>
          <w:lang w:eastAsia="pl-PL"/>
        </w:rPr>
        <w:t xml:space="preserve">II </w:t>
      </w:r>
      <w:r w:rsidRPr="00564191">
        <w:rPr>
          <w:b/>
          <w:bCs/>
          <w:shd w:val="clear" w:color="auto" w:fill="BDD6EE" w:themeFill="accent1" w:themeFillTint="66"/>
          <w:lang w:eastAsia="pl-PL"/>
        </w:rPr>
        <w:t>INFORMACJE UZUPEŁNIAJĄCE DOTYCZĄCE WSZYSTKICH CZĘŚCI ZAMÓWIENIA</w:t>
      </w:r>
    </w:p>
    <w:p w14:paraId="5F1E7D88" w14:textId="77777777" w:rsidR="00D034E2" w:rsidRPr="00D034E2" w:rsidRDefault="00564191" w:rsidP="004240DD">
      <w:pPr>
        <w:pStyle w:val="Akapitzlist"/>
        <w:numPr>
          <w:ilvl w:val="0"/>
          <w:numId w:val="50"/>
        </w:numPr>
        <w:spacing w:after="0"/>
        <w:ind w:left="284" w:hanging="284"/>
        <w:rPr>
          <w:lang w:eastAsia="pl-PL"/>
        </w:rPr>
      </w:pPr>
      <w:r w:rsidRPr="00E44D18">
        <w:rPr>
          <w:b/>
          <w:bCs/>
          <w:lang w:eastAsia="pl-PL"/>
        </w:rPr>
        <w:t>Grupa docelow</w:t>
      </w:r>
      <w:r w:rsidR="00D034E2">
        <w:rPr>
          <w:b/>
          <w:bCs/>
          <w:lang w:eastAsia="pl-PL"/>
        </w:rPr>
        <w:t>a</w:t>
      </w:r>
    </w:p>
    <w:p w14:paraId="3500A8F6" w14:textId="66A87B27" w:rsidR="00564191" w:rsidRDefault="00403564" w:rsidP="00D034E2">
      <w:pPr>
        <w:spacing w:after="0"/>
        <w:rPr>
          <w:lang w:eastAsia="pl-PL"/>
        </w:rPr>
      </w:pPr>
      <w:r>
        <w:rPr>
          <w:lang w:eastAsia="pl-PL"/>
        </w:rPr>
        <w:t>P</w:t>
      </w:r>
      <w:r w:rsidR="00564191">
        <w:rPr>
          <w:lang w:eastAsia="pl-PL"/>
        </w:rPr>
        <w:t>racownicy</w:t>
      </w:r>
      <w:r w:rsidR="00DD14FF">
        <w:rPr>
          <w:lang w:eastAsia="pl-PL"/>
        </w:rPr>
        <w:t xml:space="preserve"> i współpracownicy</w:t>
      </w:r>
      <w:r w:rsidR="00564191">
        <w:rPr>
          <w:lang w:eastAsia="pl-PL"/>
        </w:rPr>
        <w:t xml:space="preserve"> Biura Rzecznika Praw Pacjenta</w:t>
      </w:r>
      <w:r w:rsidR="00E9609A">
        <w:rPr>
          <w:lang w:eastAsia="pl-PL"/>
        </w:rPr>
        <w:t>;</w:t>
      </w:r>
    </w:p>
    <w:p w14:paraId="3049EBF6" w14:textId="6BF3FCEE" w:rsidR="00561E9F" w:rsidRPr="00E44D18" w:rsidRDefault="00F362B3" w:rsidP="004240DD">
      <w:pPr>
        <w:pStyle w:val="Akapitzlist"/>
        <w:numPr>
          <w:ilvl w:val="0"/>
          <w:numId w:val="50"/>
        </w:numPr>
        <w:spacing w:after="0"/>
        <w:ind w:left="284" w:hanging="284"/>
        <w:rPr>
          <w:b/>
          <w:bCs/>
          <w:lang w:eastAsia="pl-PL"/>
        </w:rPr>
      </w:pPr>
      <w:r w:rsidRPr="00E44D18">
        <w:rPr>
          <w:b/>
          <w:bCs/>
          <w:lang w:eastAsia="pl-PL"/>
        </w:rPr>
        <w:t>Liczebność</w:t>
      </w:r>
      <w:r w:rsidR="00561E9F" w:rsidRPr="00E44D18">
        <w:rPr>
          <w:b/>
          <w:bCs/>
          <w:lang w:eastAsia="pl-PL"/>
        </w:rPr>
        <w:t xml:space="preserve"> grup szkoleniowych:</w:t>
      </w:r>
    </w:p>
    <w:p w14:paraId="42E60CFF" w14:textId="137C3FBD" w:rsidR="009A0224" w:rsidRDefault="00F362B3" w:rsidP="00CA1F67">
      <w:pPr>
        <w:spacing w:after="0"/>
        <w:rPr>
          <w:lang w:eastAsia="pl-PL"/>
        </w:rPr>
      </w:pPr>
      <w:r>
        <w:rPr>
          <w:lang w:eastAsia="pl-PL"/>
        </w:rPr>
        <w:t xml:space="preserve">Grupa szkoleniowa liczyć będzie </w:t>
      </w:r>
      <w:r w:rsidR="000351B0">
        <w:rPr>
          <w:lang w:eastAsia="pl-PL"/>
        </w:rPr>
        <w:t xml:space="preserve">średnio </w:t>
      </w:r>
      <w:r w:rsidR="009972B3">
        <w:rPr>
          <w:lang w:eastAsia="pl-PL"/>
        </w:rPr>
        <w:t xml:space="preserve">około </w:t>
      </w:r>
      <w:r w:rsidR="000351B0">
        <w:rPr>
          <w:lang w:eastAsia="pl-PL"/>
        </w:rPr>
        <w:t>20 osób</w:t>
      </w:r>
      <w:r w:rsidR="009A0224">
        <w:rPr>
          <w:lang w:eastAsia="pl-PL"/>
        </w:rPr>
        <w:t>.</w:t>
      </w:r>
    </w:p>
    <w:p w14:paraId="019556CA" w14:textId="449FF8EB" w:rsidR="00561E9F" w:rsidRDefault="000351B0" w:rsidP="00564191">
      <w:pPr>
        <w:rPr>
          <w:lang w:eastAsia="pl-PL"/>
        </w:rPr>
      </w:pPr>
      <w:r>
        <w:rPr>
          <w:lang w:eastAsia="pl-PL"/>
        </w:rPr>
        <w:t>Zamawiający zastrzega</w:t>
      </w:r>
      <w:r w:rsidR="009A0224">
        <w:rPr>
          <w:lang w:eastAsia="pl-PL"/>
        </w:rPr>
        <w:t xml:space="preserve">, że liczba osób w grupie szkoleniowej może nieznacznie się różnić, </w:t>
      </w:r>
      <w:r w:rsidR="00CA1F67">
        <w:rPr>
          <w:lang w:eastAsia="pl-PL"/>
        </w:rPr>
        <w:t xml:space="preserve">przy czym wielkość pojedynczej grupy nie przekroczy </w:t>
      </w:r>
      <w:r w:rsidR="001B263A">
        <w:rPr>
          <w:lang w:eastAsia="pl-PL"/>
        </w:rPr>
        <w:t>40</w:t>
      </w:r>
      <w:r w:rsidR="00CA1F67">
        <w:rPr>
          <w:lang w:eastAsia="pl-PL"/>
        </w:rPr>
        <w:t xml:space="preserve"> </w:t>
      </w:r>
      <w:proofErr w:type="gramStart"/>
      <w:r w:rsidR="00CA1F67">
        <w:rPr>
          <w:lang w:eastAsia="pl-PL"/>
        </w:rPr>
        <w:t>osób.</w:t>
      </w:r>
      <w:r w:rsidR="009C1092">
        <w:rPr>
          <w:lang w:eastAsia="pl-PL"/>
        </w:rPr>
        <w:t>*</w:t>
      </w:r>
      <w:proofErr w:type="gramEnd"/>
    </w:p>
    <w:p w14:paraId="5B59469C" w14:textId="3396F85E" w:rsidR="007B4444" w:rsidRPr="008C4269" w:rsidRDefault="007B4444" w:rsidP="007B4444">
      <w:pPr>
        <w:pStyle w:val="Akapitzlist1"/>
        <w:spacing w:after="120" w:line="240" w:lineRule="auto"/>
        <w:ind w:left="0" w:firstLine="0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*w zakresie realizacji </w:t>
      </w:r>
      <w:r w:rsidRPr="00561E9F">
        <w:rPr>
          <w:rFonts w:asciiTheme="minorHAnsi" w:hAnsiTheme="minorHAnsi" w:cstheme="minorHAnsi"/>
          <w:b/>
          <w:bCs/>
        </w:rPr>
        <w:t xml:space="preserve">Części </w:t>
      </w:r>
      <w:r w:rsidR="00403564">
        <w:rPr>
          <w:rFonts w:asciiTheme="minorHAnsi" w:hAnsiTheme="minorHAnsi" w:cstheme="minorHAnsi"/>
          <w:b/>
          <w:bCs/>
        </w:rPr>
        <w:t>3</w:t>
      </w:r>
      <w:r w:rsidRPr="00561E9F">
        <w:rPr>
          <w:rFonts w:asciiTheme="minorHAnsi" w:hAnsiTheme="minorHAnsi" w:cstheme="minorHAnsi"/>
          <w:b/>
          <w:bCs/>
        </w:rPr>
        <w:t xml:space="preserve"> zamówienia tj.  Analiza danych i statystyka</w:t>
      </w:r>
      <w:r>
        <w:rPr>
          <w:rFonts w:asciiTheme="minorHAnsi" w:hAnsiTheme="minorHAnsi" w:cstheme="minorHAnsi"/>
        </w:rPr>
        <w:t xml:space="preserve">, </w:t>
      </w:r>
      <w:r w:rsidR="0008746E">
        <w:rPr>
          <w:rFonts w:asciiTheme="minorHAnsi" w:hAnsiTheme="minorHAnsi" w:cstheme="minorHAnsi"/>
        </w:rPr>
        <w:t>liczebność grupy szkoleniowej nie przekroczy 20</w:t>
      </w:r>
      <w:r w:rsidR="00403564">
        <w:rPr>
          <w:rFonts w:asciiTheme="minorHAnsi" w:hAnsiTheme="minorHAnsi" w:cstheme="minorHAnsi"/>
        </w:rPr>
        <w:t>-25</w:t>
      </w:r>
      <w:r w:rsidR="0008746E">
        <w:rPr>
          <w:rFonts w:asciiTheme="minorHAnsi" w:hAnsiTheme="minorHAnsi" w:cstheme="minorHAnsi"/>
        </w:rPr>
        <w:t xml:space="preserve"> osób.</w:t>
      </w:r>
    </w:p>
    <w:p w14:paraId="7E2C14D5" w14:textId="5A88B838" w:rsidR="00564191" w:rsidRPr="00E44D18" w:rsidRDefault="00564191" w:rsidP="004240DD">
      <w:pPr>
        <w:pStyle w:val="Akapitzlist"/>
        <w:numPr>
          <w:ilvl w:val="0"/>
          <w:numId w:val="50"/>
        </w:numPr>
        <w:spacing w:after="0"/>
        <w:ind w:left="284" w:hanging="284"/>
        <w:rPr>
          <w:b/>
          <w:bCs/>
          <w:lang w:eastAsia="pl-PL"/>
        </w:rPr>
      </w:pPr>
      <w:r w:rsidRPr="00E44D18">
        <w:rPr>
          <w:b/>
          <w:bCs/>
          <w:lang w:eastAsia="pl-PL"/>
        </w:rPr>
        <w:t>Planowany termin szkoleń</w:t>
      </w:r>
      <w:r w:rsidR="0014100C">
        <w:rPr>
          <w:b/>
          <w:bCs/>
          <w:lang w:eastAsia="pl-PL"/>
        </w:rPr>
        <w:t>:</w:t>
      </w:r>
    </w:p>
    <w:p w14:paraId="42A00792" w14:textId="04D5BFCB" w:rsidR="00831897" w:rsidRDefault="00831897" w:rsidP="009D0E6E">
      <w:pPr>
        <w:spacing w:after="0"/>
        <w:jc w:val="both"/>
      </w:pPr>
      <w:r w:rsidRPr="001C28BC">
        <w:t xml:space="preserve">Zakłada się realizację szkoleń w </w:t>
      </w:r>
      <w:r>
        <w:t xml:space="preserve">okresie od dnia podpisania umowy do </w:t>
      </w:r>
      <w:r w:rsidR="00DD14FF">
        <w:t>3</w:t>
      </w:r>
      <w:r w:rsidR="00EC04E0">
        <w:t>1</w:t>
      </w:r>
      <w:r>
        <w:t>.0</w:t>
      </w:r>
      <w:r w:rsidR="00DD14FF">
        <w:t>3</w:t>
      </w:r>
      <w:r>
        <w:t>.202</w:t>
      </w:r>
      <w:r w:rsidR="00DD14FF">
        <w:t>8</w:t>
      </w:r>
      <w:r>
        <w:t xml:space="preserve"> r. </w:t>
      </w:r>
    </w:p>
    <w:p w14:paraId="66DADDD7" w14:textId="39D0C628" w:rsidR="009D0E6E" w:rsidRDefault="00536590" w:rsidP="00CA1F67">
      <w:pPr>
        <w:spacing w:after="0"/>
        <w:jc w:val="both"/>
        <w:rPr>
          <w:rFonts w:cstheme="minorHAnsi"/>
        </w:rPr>
      </w:pPr>
      <w:r>
        <w:rPr>
          <w:rFonts w:cstheme="minorHAnsi"/>
        </w:rPr>
        <w:t>Wstępny harmonogram szkoleń stanowi Załącznik nr 2 do SWZ. Zamawiający w porozumieniu z Wykonawcą potwierdzi daty realizacji szkoleń:</w:t>
      </w:r>
    </w:p>
    <w:p w14:paraId="5C2C358C" w14:textId="60B9A460" w:rsidR="00536590" w:rsidRDefault="00536590" w:rsidP="00536590">
      <w:pPr>
        <w:pStyle w:val="Akapitzlist"/>
        <w:numPr>
          <w:ilvl w:val="1"/>
          <w:numId w:val="32"/>
        </w:numPr>
        <w:spacing w:after="0"/>
        <w:ind w:left="1134"/>
        <w:jc w:val="both"/>
        <w:rPr>
          <w:rFonts w:cstheme="minorHAnsi"/>
        </w:rPr>
      </w:pPr>
      <w:r>
        <w:rPr>
          <w:rFonts w:cstheme="minorHAnsi"/>
        </w:rPr>
        <w:t>w terminie 15 dni od zawarcia umowy w przypadku szkoleń przewidzianych do realizacji w 2026</w:t>
      </w:r>
      <w:r w:rsidR="00283D0E">
        <w:rPr>
          <w:rFonts w:cstheme="minorHAnsi"/>
        </w:rPr>
        <w:t xml:space="preserve"> </w:t>
      </w:r>
      <w:r>
        <w:rPr>
          <w:rFonts w:cstheme="minorHAnsi"/>
        </w:rPr>
        <w:t>r.;</w:t>
      </w:r>
    </w:p>
    <w:p w14:paraId="29566613" w14:textId="4D8B4E38" w:rsidR="00536590" w:rsidRDefault="00536590" w:rsidP="00536590">
      <w:pPr>
        <w:pStyle w:val="Akapitzlist"/>
        <w:numPr>
          <w:ilvl w:val="1"/>
          <w:numId w:val="32"/>
        </w:numPr>
        <w:spacing w:after="0"/>
        <w:ind w:left="1134"/>
        <w:jc w:val="both"/>
        <w:rPr>
          <w:rFonts w:cstheme="minorHAnsi"/>
        </w:rPr>
      </w:pPr>
      <w:r>
        <w:rPr>
          <w:rFonts w:cstheme="minorHAnsi"/>
        </w:rPr>
        <w:t>w terminie do 15 grudnia 2026 r. w przypadku szkoleń przewidzianych do realizacji w 2027 r.;</w:t>
      </w:r>
    </w:p>
    <w:p w14:paraId="5EFD9CD1" w14:textId="7C09782E" w:rsidR="00536590" w:rsidRPr="00536590" w:rsidRDefault="00536590" w:rsidP="00536590">
      <w:pPr>
        <w:pStyle w:val="Akapitzlist"/>
        <w:numPr>
          <w:ilvl w:val="1"/>
          <w:numId w:val="32"/>
        </w:numPr>
        <w:spacing w:after="0"/>
        <w:ind w:left="1134"/>
        <w:jc w:val="both"/>
        <w:rPr>
          <w:rFonts w:cstheme="minorHAnsi"/>
        </w:rPr>
      </w:pPr>
      <w:r>
        <w:rPr>
          <w:rFonts w:cstheme="minorHAnsi"/>
        </w:rPr>
        <w:t>w terminie do 15 grudnia 2027 r. w przypadku szkoleń przewidzianych do realizacji w 2028 r.</w:t>
      </w:r>
    </w:p>
    <w:p w14:paraId="3A60380D" w14:textId="2FF323D3" w:rsidR="009D0E6E" w:rsidRDefault="00283D0E" w:rsidP="001C23ED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Zamawiający wskaże Wykonawcy ostateczne daty realizacji szkoleń w terminie 14 dni </w:t>
      </w:r>
      <w:r w:rsidR="0014192D">
        <w:rPr>
          <w:rFonts w:cstheme="minorHAnsi"/>
        </w:rPr>
        <w:t xml:space="preserve">kalendarzowych </w:t>
      </w:r>
      <w:r>
        <w:rPr>
          <w:rFonts w:cstheme="minorHAnsi"/>
        </w:rPr>
        <w:t>przed planowaną datą szkolenia. Dopuszcza się wskazanie ostatecznej daty szkolenia</w:t>
      </w:r>
      <w:r w:rsidR="00D46A6B">
        <w:rPr>
          <w:rFonts w:cstheme="minorHAnsi"/>
        </w:rPr>
        <w:t xml:space="preserve"> w terminie krótszym niż 14 dni w przypadku akceptacji </w:t>
      </w:r>
      <w:r w:rsidR="00010A0D">
        <w:rPr>
          <w:rFonts w:cstheme="minorHAnsi"/>
        </w:rPr>
        <w:t>przez Wykonawcę.</w:t>
      </w:r>
    </w:p>
    <w:p w14:paraId="3A68AA15" w14:textId="1928B4DA" w:rsidR="00AA7142" w:rsidRDefault="00AA7142" w:rsidP="009D0E6E">
      <w:pPr>
        <w:jc w:val="both"/>
        <w:rPr>
          <w:rFonts w:cstheme="minorHAnsi"/>
        </w:rPr>
      </w:pPr>
      <w:r>
        <w:rPr>
          <w:rFonts w:cstheme="minorHAnsi"/>
        </w:rPr>
        <w:t>Zamawiający zastrzega możliwość zmiany liczby grup/edycji szkoleniowych.</w:t>
      </w:r>
      <w:r w:rsidR="00536590">
        <w:rPr>
          <w:rFonts w:cstheme="minorHAnsi"/>
        </w:rPr>
        <w:t xml:space="preserve"> Zmiana harmonogramu szkoleń nie wymaga zmiany umowy.</w:t>
      </w:r>
    </w:p>
    <w:p w14:paraId="2D14085B" w14:textId="79C38CA7" w:rsidR="004938E2" w:rsidRPr="00E44D18" w:rsidRDefault="004938E2" w:rsidP="004240DD">
      <w:pPr>
        <w:pStyle w:val="Akapitzlist"/>
        <w:numPr>
          <w:ilvl w:val="0"/>
          <w:numId w:val="50"/>
        </w:numPr>
        <w:spacing w:after="0"/>
        <w:ind w:left="284" w:hanging="284"/>
        <w:jc w:val="both"/>
        <w:rPr>
          <w:rFonts w:cstheme="minorHAnsi"/>
          <w:b/>
          <w:bCs/>
        </w:rPr>
      </w:pPr>
      <w:r w:rsidRPr="00E44D18">
        <w:rPr>
          <w:rFonts w:cstheme="minorHAnsi"/>
          <w:b/>
          <w:bCs/>
        </w:rPr>
        <w:t>Czas trwania jednego szkolenia:</w:t>
      </w:r>
    </w:p>
    <w:p w14:paraId="44D0032C" w14:textId="623AE9C4" w:rsidR="004938E2" w:rsidRPr="003F5761" w:rsidRDefault="007911B8" w:rsidP="009D0E6E">
      <w:pPr>
        <w:jc w:val="both"/>
        <w:rPr>
          <w:rFonts w:cstheme="minorHAnsi"/>
        </w:rPr>
      </w:pPr>
      <w:r>
        <w:rPr>
          <w:rFonts w:cstheme="minorHAnsi"/>
        </w:rPr>
        <w:t xml:space="preserve">Jedna edycja szkolenia obejmuje </w:t>
      </w:r>
      <w:r w:rsidR="00536590">
        <w:rPr>
          <w:rFonts w:cstheme="minorHAnsi"/>
        </w:rPr>
        <w:t xml:space="preserve">od </w:t>
      </w:r>
      <w:r>
        <w:rPr>
          <w:rFonts w:cstheme="minorHAnsi"/>
        </w:rPr>
        <w:t>2</w:t>
      </w:r>
      <w:r w:rsidR="007E7B04">
        <w:rPr>
          <w:rFonts w:cstheme="minorHAnsi"/>
        </w:rPr>
        <w:t xml:space="preserve"> </w:t>
      </w:r>
      <w:r>
        <w:rPr>
          <w:rFonts w:cstheme="minorHAnsi"/>
        </w:rPr>
        <w:t>dni ro</w:t>
      </w:r>
      <w:r w:rsidR="00A842FA">
        <w:rPr>
          <w:rFonts w:cstheme="minorHAnsi"/>
        </w:rPr>
        <w:t>bo</w:t>
      </w:r>
      <w:r>
        <w:rPr>
          <w:rFonts w:cstheme="minorHAnsi"/>
        </w:rPr>
        <w:t>cz</w:t>
      </w:r>
      <w:r w:rsidR="00536590">
        <w:rPr>
          <w:rFonts w:cstheme="minorHAnsi"/>
        </w:rPr>
        <w:t xml:space="preserve">ych do </w:t>
      </w:r>
      <w:r w:rsidR="00403564">
        <w:rPr>
          <w:rFonts w:cstheme="minorHAnsi"/>
        </w:rPr>
        <w:t>4</w:t>
      </w:r>
      <w:r w:rsidR="00536590">
        <w:rPr>
          <w:rFonts w:cstheme="minorHAnsi"/>
        </w:rPr>
        <w:t xml:space="preserve"> dni roboczych</w:t>
      </w:r>
      <w:r w:rsidR="00A842FA">
        <w:rPr>
          <w:rFonts w:cstheme="minorHAnsi"/>
        </w:rPr>
        <w:t xml:space="preserve"> po 10 godz. dydaktycznych tj. łącznie </w:t>
      </w:r>
      <w:r w:rsidR="00536590">
        <w:rPr>
          <w:rFonts w:cstheme="minorHAnsi"/>
        </w:rPr>
        <w:t>od 20</w:t>
      </w:r>
      <w:r w:rsidR="00A842FA">
        <w:rPr>
          <w:rFonts w:cstheme="minorHAnsi"/>
        </w:rPr>
        <w:t xml:space="preserve"> </w:t>
      </w:r>
      <w:r w:rsidR="00536590">
        <w:rPr>
          <w:rFonts w:cstheme="minorHAnsi"/>
        </w:rPr>
        <w:t xml:space="preserve">do </w:t>
      </w:r>
      <w:r w:rsidR="00403564">
        <w:rPr>
          <w:rFonts w:cstheme="minorHAnsi"/>
        </w:rPr>
        <w:t>40</w:t>
      </w:r>
      <w:r w:rsidR="00536590">
        <w:rPr>
          <w:rFonts w:cstheme="minorHAnsi"/>
        </w:rPr>
        <w:t xml:space="preserve"> </w:t>
      </w:r>
      <w:r w:rsidR="00A842FA">
        <w:rPr>
          <w:rFonts w:cstheme="minorHAnsi"/>
        </w:rPr>
        <w:t>godzin dydaktycznych.</w:t>
      </w:r>
      <w:r w:rsidR="0013190E">
        <w:rPr>
          <w:rFonts w:cstheme="minorHAnsi"/>
        </w:rPr>
        <w:t xml:space="preserve"> Zamawiający zastrzega możliwość organizacji szkoleń </w:t>
      </w:r>
      <w:r w:rsidR="00B64EBD">
        <w:rPr>
          <w:rFonts w:cstheme="minorHAnsi"/>
        </w:rPr>
        <w:t>w następujących po sobie blokach 2-dniowych.</w:t>
      </w:r>
    </w:p>
    <w:p w14:paraId="4CF09222" w14:textId="0CFB4712" w:rsidR="00831897" w:rsidRPr="00B43F71" w:rsidRDefault="00B43F71" w:rsidP="004240DD">
      <w:pPr>
        <w:pStyle w:val="Akapitzlist1"/>
        <w:numPr>
          <w:ilvl w:val="0"/>
          <w:numId w:val="50"/>
        </w:numPr>
        <w:ind w:left="284" w:hanging="284"/>
        <w:rPr>
          <w:rFonts w:asciiTheme="minorHAnsi" w:hAnsiTheme="minorHAnsi" w:cstheme="minorHAnsi"/>
          <w:b/>
          <w:bCs/>
        </w:rPr>
      </w:pPr>
      <w:r w:rsidRPr="00B43F71">
        <w:rPr>
          <w:rFonts w:asciiTheme="minorHAnsi" w:hAnsiTheme="minorHAnsi" w:cstheme="minorHAnsi"/>
          <w:b/>
          <w:bCs/>
        </w:rPr>
        <w:t>Miejsce realizacji szkoleń:</w:t>
      </w:r>
    </w:p>
    <w:p w14:paraId="4D3DE37C" w14:textId="09D9417C" w:rsidR="001F2AEA" w:rsidRDefault="003B7CB9" w:rsidP="001F2AEA">
      <w:pPr>
        <w:pStyle w:val="Akapitzlist1"/>
        <w:spacing w:line="240" w:lineRule="auto"/>
        <w:ind w:left="0" w:firstLine="0"/>
        <w:rPr>
          <w:rFonts w:asciiTheme="minorHAnsi" w:hAnsiTheme="minorHAnsi" w:cstheme="minorHAnsi"/>
        </w:rPr>
      </w:pPr>
      <w:r w:rsidRPr="002724FF">
        <w:rPr>
          <w:rFonts w:asciiTheme="minorHAnsi" w:hAnsiTheme="minorHAnsi" w:cstheme="minorHAnsi"/>
        </w:rPr>
        <w:t>Szkoleni</w:t>
      </w:r>
      <w:r>
        <w:rPr>
          <w:rFonts w:asciiTheme="minorHAnsi" w:hAnsiTheme="minorHAnsi" w:cstheme="minorHAnsi"/>
        </w:rPr>
        <w:t>a</w:t>
      </w:r>
      <w:r w:rsidRPr="002724FF">
        <w:rPr>
          <w:rFonts w:asciiTheme="minorHAnsi" w:hAnsiTheme="minorHAnsi" w:cstheme="minorHAnsi"/>
        </w:rPr>
        <w:t xml:space="preserve"> zostan</w:t>
      </w:r>
      <w:r>
        <w:rPr>
          <w:rFonts w:asciiTheme="minorHAnsi" w:hAnsiTheme="minorHAnsi" w:cstheme="minorHAnsi"/>
        </w:rPr>
        <w:t>ą</w:t>
      </w:r>
      <w:r w:rsidRPr="002724FF">
        <w:rPr>
          <w:rFonts w:asciiTheme="minorHAnsi" w:hAnsiTheme="minorHAnsi" w:cstheme="minorHAnsi"/>
        </w:rPr>
        <w:t xml:space="preserve"> przeprowadzone w formie stacjonarnych spotkań, w miejscu wskazanym przez Zamawiającego</w:t>
      </w:r>
      <w:r>
        <w:rPr>
          <w:rFonts w:asciiTheme="minorHAnsi" w:hAnsiTheme="minorHAnsi" w:cstheme="minorHAnsi"/>
        </w:rPr>
        <w:t>*</w:t>
      </w:r>
      <w:r w:rsidRPr="002724FF">
        <w:rPr>
          <w:rFonts w:asciiTheme="minorHAnsi" w:hAnsiTheme="minorHAnsi" w:cstheme="minorHAnsi"/>
        </w:rPr>
        <w:t xml:space="preserve">. </w:t>
      </w:r>
      <w:r w:rsidR="00536590">
        <w:rPr>
          <w:rFonts w:asciiTheme="minorHAnsi" w:hAnsiTheme="minorHAnsi" w:cstheme="minorHAnsi"/>
        </w:rPr>
        <w:t>Szkolenia odbywać się będą na terenie całej Polski (</w:t>
      </w:r>
      <w:r w:rsidR="00445215">
        <w:rPr>
          <w:rFonts w:asciiTheme="minorHAnsi" w:hAnsiTheme="minorHAnsi" w:cstheme="minorHAnsi"/>
        </w:rPr>
        <w:t>między innymi</w:t>
      </w:r>
      <w:r w:rsidR="00536590">
        <w:rPr>
          <w:rFonts w:asciiTheme="minorHAnsi" w:hAnsiTheme="minorHAnsi" w:cstheme="minorHAnsi"/>
        </w:rPr>
        <w:t xml:space="preserve"> miasta wojewódzkie).</w:t>
      </w:r>
    </w:p>
    <w:p w14:paraId="32C29E79" w14:textId="2E402F24" w:rsidR="00564191" w:rsidRDefault="003B7CB9" w:rsidP="001F2AEA">
      <w:pPr>
        <w:pStyle w:val="Akapitzlist1"/>
        <w:spacing w:after="240" w:line="240" w:lineRule="auto"/>
        <w:ind w:left="0" w:firstLine="0"/>
        <w:rPr>
          <w:rFonts w:asciiTheme="minorHAnsi" w:hAnsiTheme="minorHAnsi" w:cstheme="minorHAnsi"/>
        </w:rPr>
      </w:pPr>
      <w:r w:rsidRPr="002724FF">
        <w:rPr>
          <w:rFonts w:asciiTheme="minorHAnsi" w:hAnsiTheme="minorHAnsi" w:cstheme="minorHAnsi"/>
        </w:rPr>
        <w:t xml:space="preserve">W terminie </w:t>
      </w:r>
      <w:r w:rsidR="00377923">
        <w:rPr>
          <w:rFonts w:asciiTheme="minorHAnsi" w:hAnsiTheme="minorHAnsi" w:cstheme="minorHAnsi"/>
        </w:rPr>
        <w:t>7</w:t>
      </w:r>
      <w:r w:rsidRPr="002724FF">
        <w:rPr>
          <w:rFonts w:asciiTheme="minorHAnsi" w:hAnsiTheme="minorHAnsi" w:cstheme="minorHAnsi"/>
        </w:rPr>
        <w:t xml:space="preserve"> dni przed realizacją </w:t>
      </w:r>
      <w:r w:rsidR="00E654C3">
        <w:rPr>
          <w:rFonts w:asciiTheme="minorHAnsi" w:hAnsiTheme="minorHAnsi" w:cstheme="minorHAnsi"/>
        </w:rPr>
        <w:t>szkolenia</w:t>
      </w:r>
      <w:r w:rsidRPr="002724FF">
        <w:rPr>
          <w:rFonts w:asciiTheme="minorHAnsi" w:hAnsiTheme="minorHAnsi" w:cstheme="minorHAnsi"/>
        </w:rPr>
        <w:t xml:space="preserve"> Zamawiający poinformuje w formie elektronicznej Wykonawcę o miejscu realizacji szkolenia. </w:t>
      </w:r>
    </w:p>
    <w:p w14:paraId="6485BECC" w14:textId="782A8CC0" w:rsidR="00561E9F" w:rsidRPr="008C4269" w:rsidRDefault="001F2AEA" w:rsidP="00561E9F">
      <w:pPr>
        <w:pStyle w:val="Akapitzlist1"/>
        <w:spacing w:after="240" w:line="240" w:lineRule="auto"/>
        <w:ind w:left="0" w:firstLine="0"/>
        <w:rPr>
          <w:rFonts w:ascii="Calibri" w:hAnsi="Calibri" w:cs="Calibri"/>
        </w:rPr>
      </w:pPr>
      <w:bookmarkStart w:id="7" w:name="_Hlk213838422"/>
      <w:r>
        <w:rPr>
          <w:rFonts w:asciiTheme="minorHAnsi" w:hAnsiTheme="minorHAnsi" w:cstheme="minorHAnsi"/>
        </w:rPr>
        <w:lastRenderedPageBreak/>
        <w:t xml:space="preserve">*w zakresie realizacji </w:t>
      </w:r>
      <w:r w:rsidRPr="00561E9F">
        <w:rPr>
          <w:rFonts w:asciiTheme="minorHAnsi" w:hAnsiTheme="minorHAnsi" w:cstheme="minorHAnsi"/>
          <w:b/>
          <w:bCs/>
        </w:rPr>
        <w:t xml:space="preserve">Części </w:t>
      </w:r>
      <w:r w:rsidR="003540A9">
        <w:rPr>
          <w:rFonts w:asciiTheme="minorHAnsi" w:hAnsiTheme="minorHAnsi" w:cstheme="minorHAnsi"/>
          <w:b/>
          <w:bCs/>
        </w:rPr>
        <w:t>8</w:t>
      </w:r>
      <w:r w:rsidR="00DF1B83" w:rsidRPr="00561E9F">
        <w:rPr>
          <w:rFonts w:asciiTheme="minorHAnsi" w:hAnsiTheme="minorHAnsi" w:cstheme="minorHAnsi"/>
          <w:b/>
          <w:bCs/>
        </w:rPr>
        <w:t xml:space="preserve"> zamówienia tj.  Analiza danych i statystyka</w:t>
      </w:r>
      <w:r w:rsidR="00DF1B8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szkolenia</w:t>
      </w:r>
      <w:r w:rsidR="00561E9F" w:rsidRPr="00561E9F">
        <w:rPr>
          <w:rFonts w:cstheme="minorHAnsi"/>
        </w:rPr>
        <w:t xml:space="preserve"> </w:t>
      </w:r>
      <w:r w:rsidR="00561E9F" w:rsidRPr="00AD24D5">
        <w:rPr>
          <w:rFonts w:asciiTheme="minorHAnsi" w:hAnsiTheme="minorHAnsi" w:cstheme="minorHAnsi"/>
        </w:rPr>
        <w:t>zostaną przeprowadzone w formie stacjonarnych spotkań w miejscu zaproponowanym przez Wykonawcę</w:t>
      </w:r>
      <w:r w:rsidR="00E654C3">
        <w:rPr>
          <w:rFonts w:asciiTheme="minorHAnsi" w:hAnsiTheme="minorHAnsi" w:cstheme="minorHAnsi"/>
        </w:rPr>
        <w:t xml:space="preserve"> na terenie Warszawy</w:t>
      </w:r>
      <w:r w:rsidR="00561E9F">
        <w:rPr>
          <w:rFonts w:asciiTheme="minorHAnsi" w:hAnsiTheme="minorHAnsi" w:cstheme="minorHAnsi"/>
        </w:rPr>
        <w:t>, przy użyciu sprzęt</w:t>
      </w:r>
      <w:r w:rsidR="00F36262">
        <w:rPr>
          <w:rFonts w:asciiTheme="minorHAnsi" w:hAnsiTheme="minorHAnsi" w:cstheme="minorHAnsi"/>
        </w:rPr>
        <w:t>u</w:t>
      </w:r>
      <w:r w:rsidR="00561E9F">
        <w:rPr>
          <w:rFonts w:asciiTheme="minorHAnsi" w:hAnsiTheme="minorHAnsi" w:cstheme="minorHAnsi"/>
        </w:rPr>
        <w:t xml:space="preserve"> zapewnionego przez Wykonawcę</w:t>
      </w:r>
      <w:r w:rsidR="00F36262">
        <w:rPr>
          <w:rFonts w:asciiTheme="minorHAnsi" w:hAnsiTheme="minorHAnsi" w:cstheme="minorHAnsi"/>
        </w:rPr>
        <w:t>.</w:t>
      </w:r>
      <w:r w:rsidR="00561E9F" w:rsidRPr="00AD24D5">
        <w:rPr>
          <w:rFonts w:asciiTheme="minorHAnsi" w:hAnsiTheme="minorHAnsi" w:cstheme="minorHAnsi"/>
        </w:rPr>
        <w:t xml:space="preserve"> </w:t>
      </w:r>
    </w:p>
    <w:bookmarkEnd w:id="7"/>
    <w:p w14:paraId="0CF58932" w14:textId="31134705" w:rsidR="00E44D18" w:rsidRPr="00E44D18" w:rsidRDefault="00E44D18" w:rsidP="004240DD">
      <w:pPr>
        <w:pStyle w:val="Akapitzlist"/>
        <w:numPr>
          <w:ilvl w:val="0"/>
          <w:numId w:val="50"/>
        </w:numPr>
        <w:shd w:val="clear" w:color="auto" w:fill="FFFFFF" w:themeFill="background1"/>
        <w:ind w:left="284" w:hanging="284"/>
      </w:pPr>
      <w:r w:rsidRPr="00E44D18">
        <w:rPr>
          <w:b/>
          <w:shd w:val="clear" w:color="auto" w:fill="FFFFFF" w:themeFill="background1"/>
        </w:rPr>
        <w:t>W ramach zamówienia Wykonawca</w:t>
      </w:r>
      <w:r w:rsidRPr="00E44D18">
        <w:rPr>
          <w:b/>
        </w:rPr>
        <w:t xml:space="preserve"> zobowiązany jest:</w:t>
      </w:r>
    </w:p>
    <w:p w14:paraId="429D0780" w14:textId="42BF0254" w:rsidR="00E44D18" w:rsidRPr="00E44D18" w:rsidRDefault="00E44D18" w:rsidP="004240DD">
      <w:pPr>
        <w:pStyle w:val="Akapitzlist"/>
        <w:numPr>
          <w:ilvl w:val="0"/>
          <w:numId w:val="44"/>
        </w:numPr>
        <w:spacing w:line="240" w:lineRule="auto"/>
        <w:ind w:left="567"/>
        <w:jc w:val="both"/>
      </w:pPr>
      <w:r w:rsidRPr="00E44D18">
        <w:t xml:space="preserve">Przedstawić szczegółowy </w:t>
      </w:r>
      <w:r w:rsidRPr="00E44D18">
        <w:rPr>
          <w:b/>
        </w:rPr>
        <w:t>program szkolenia</w:t>
      </w:r>
      <w:r w:rsidRPr="00E44D18">
        <w:t xml:space="preserve">, w terminie nie później niż </w:t>
      </w:r>
      <w:r w:rsidR="00D901EA">
        <w:t>21</w:t>
      </w:r>
      <w:r w:rsidRPr="00E44D18">
        <w:t xml:space="preserve"> dni przed realizacją pierwszej edycji szkolenia. Wykonawca w porozumieniu z Zamawiającym skonsultuje i zaproponuje program szkolenia opierając się na zakresie merytorycznym zawartym w OPZ. Zamawiający zaakceptuje lub zgłosi uwagi w terminie 3 dni roboczych od dnia otrzymania propozycji Wykonawcy. Ostateczną propozycję programu szkolenia Wykonawca przedstawi Zamawiającemu w</w:t>
      </w:r>
      <w:r w:rsidR="00E47651">
        <w:t xml:space="preserve"> </w:t>
      </w:r>
      <w:r w:rsidRPr="00E44D18">
        <w:t xml:space="preserve">terminie 1 dnia roboczego od dnia otrzymania uwag. Zamawiający w terminie 3 dni roboczych od otrzymania ostatecznej wersji programu szkolenia dokona jego akceptacji. Forma przedstawienia – wersja elektroniczna przesłana drogą mailową, forma akceptacji lub zgłaszania uwag – wersja elektroniczna przesłana drogą mailową. W uzasadnionych przypadkach Zamawiający dopuszcza modyfikację programu szkolenia w trakcie realizacji przedmiotu umowy. Z inicjatywą zmiany programu może wyjść zarówno Zamawiający, jak i Wykonawca, natomiast wszelkie zmiany programu szkolenia muszą być zaakceptowane przez Zamawiającego. Przesłanką do zmiany programu mogą być w szczególności uwagi uczestników szkoleń realizowanych w ramach przedmiotu umowy oraz wprowadzenie nowych regulacji prawnych dotyczących omawianych zagadnień. </w:t>
      </w:r>
    </w:p>
    <w:p w14:paraId="1D358627" w14:textId="58270598" w:rsidR="00E44D18" w:rsidRPr="00E44D18" w:rsidRDefault="00E44D18" w:rsidP="004240DD">
      <w:pPr>
        <w:numPr>
          <w:ilvl w:val="0"/>
          <w:numId w:val="44"/>
        </w:numPr>
        <w:spacing w:after="0" w:line="240" w:lineRule="auto"/>
        <w:ind w:left="567"/>
        <w:contextualSpacing/>
        <w:jc w:val="both"/>
      </w:pPr>
      <w:r w:rsidRPr="00E44D18">
        <w:t xml:space="preserve">Merytorycznie przygotować </w:t>
      </w:r>
      <w:r w:rsidRPr="00E44D18">
        <w:rPr>
          <w:b/>
          <w:bCs/>
        </w:rPr>
        <w:t>materiały szkoleniowe</w:t>
      </w:r>
      <w:r w:rsidRPr="00E44D18">
        <w:t xml:space="preserve"> </w:t>
      </w:r>
      <w:r w:rsidR="003145B7">
        <w:t xml:space="preserve">na podstawie wskazanych ramowych programów szkolenia </w:t>
      </w:r>
      <w:r w:rsidRPr="00E44D18">
        <w:t xml:space="preserve">i przekazać je Zamawiającemu nie później niż </w:t>
      </w:r>
      <w:r w:rsidR="00800E38">
        <w:t>14</w:t>
      </w:r>
      <w:r w:rsidRPr="00E44D18">
        <w:t xml:space="preserve"> dni roboczych przed pierwszą edycją szkolenia. Jednocześnie Wykonawca zobowiązany jest do aktualizacji materiału szkoleniowego w sytuacji zmiany przepisów/ nowych Wytycznych etc. w zakresie zagadnień poruszanych na szkoleniu. Materiały szkoleniowe muszą być odpowiednio oznakowane, zgodnie z obowiązującą wizualizacją, której wzór przekaże Zamawiający. Przygotowane materiały szkoleniowe będą przesłane do akceptacji. Zamawiający zaakceptuje lub zgłosi uwagi w terminie 3 dni roboczych od dnia otrzymania propozycji Wykonawcy. Ostateczną wersję materiałów szkoleniowych Wykonawca przedstawi Zamawiającemu w terminie 2 dni roboczych od dnia otrzymania uwag (również w wersji edytowalnej). Forma przedstawienia propozycji materiałów – wersja elektroniczna przesłana drogą mailową, forma akceptacji lub zgłaszania uwag – wersja elektroniczna przesłana drogą mailową. Wykonawca ma obowiązek wydrukować i powielić materiały w liczbie odpowiadającej liczbie uczestników/uczestniczek szkolenia, dostarczyć je na miejsce szkolenia i rozdać materiały uczestnikom/uczestniczkom. Materiały drukowane mają być wg następujących założeń:</w:t>
      </w:r>
    </w:p>
    <w:p w14:paraId="2968590A" w14:textId="77777777" w:rsidR="00E44D18" w:rsidRPr="00E44D18" w:rsidRDefault="00E44D18" w:rsidP="004240DD">
      <w:pPr>
        <w:numPr>
          <w:ilvl w:val="0"/>
          <w:numId w:val="47"/>
        </w:numPr>
        <w:spacing w:after="0" w:line="240" w:lineRule="auto"/>
        <w:ind w:left="567"/>
        <w:jc w:val="both"/>
      </w:pPr>
      <w:r w:rsidRPr="00E44D18">
        <w:t>wydruk czarno-biały, z wyjątkiem grafik kolorowych nieczytelnych w wydruku czarno-białym, dwustronny,</w:t>
      </w:r>
    </w:p>
    <w:p w14:paraId="232CAA6E" w14:textId="77777777" w:rsidR="00E44D18" w:rsidRPr="00E44D18" w:rsidRDefault="00E44D18" w:rsidP="004240DD">
      <w:pPr>
        <w:numPr>
          <w:ilvl w:val="0"/>
          <w:numId w:val="47"/>
        </w:numPr>
        <w:spacing w:after="0" w:line="240" w:lineRule="auto"/>
        <w:ind w:left="567"/>
        <w:jc w:val="both"/>
      </w:pPr>
      <w:r w:rsidRPr="00E44D18">
        <w:t>w przypadku prezentacji – max. 2 slajdy na stronie,</w:t>
      </w:r>
    </w:p>
    <w:p w14:paraId="0392F09E" w14:textId="1D14F867" w:rsidR="00E44D18" w:rsidRDefault="00E44D18" w:rsidP="00536590">
      <w:pPr>
        <w:numPr>
          <w:ilvl w:val="0"/>
          <w:numId w:val="47"/>
        </w:numPr>
        <w:spacing w:after="0" w:line="240" w:lineRule="auto"/>
        <w:ind w:left="567"/>
        <w:jc w:val="both"/>
      </w:pPr>
      <w:r w:rsidRPr="00E44D18">
        <w:t>bindowane, termobindowane lub spięte za pomocą listwy wsuwanej + dodatkowa folia przeźroczysta na pierwszej stronie oraz kartonowa podkładka na ostatniej stronie</w:t>
      </w:r>
      <w:r w:rsidR="00536590">
        <w:t>,</w:t>
      </w:r>
    </w:p>
    <w:p w14:paraId="7D0A51F1" w14:textId="07A183BF" w:rsidR="00536590" w:rsidRPr="00536590" w:rsidRDefault="00536590" w:rsidP="00536590">
      <w:pPr>
        <w:spacing w:line="240" w:lineRule="auto"/>
        <w:ind w:left="567" w:right="-2"/>
        <w:jc w:val="both"/>
        <w:rPr>
          <w:rFonts w:cs="Calibri"/>
        </w:rPr>
      </w:pPr>
      <w:r>
        <w:t>Wykonawc</w:t>
      </w:r>
      <w:r w:rsidR="00C265C7">
        <w:t>a</w:t>
      </w:r>
      <w:r>
        <w:t xml:space="preserve"> przy opracowywaniu materiałów szkoleniowych zobowiązany jest do stosowania </w:t>
      </w:r>
      <w:r w:rsidRPr="00536590">
        <w:rPr>
          <w:rFonts w:cs="Calibri"/>
        </w:rPr>
        <w:t>standardu cyfrowego z Załącznika nr 2 do Wytycznych dotyczących zasad równościowych w ramach funduszy unijnych na lata 2021-2027.</w:t>
      </w:r>
    </w:p>
    <w:p w14:paraId="372588C8" w14:textId="77777777" w:rsidR="00E44D18" w:rsidRPr="00E44D18" w:rsidRDefault="00E44D18" w:rsidP="004240DD">
      <w:pPr>
        <w:numPr>
          <w:ilvl w:val="0"/>
          <w:numId w:val="44"/>
        </w:numPr>
        <w:spacing w:line="240" w:lineRule="auto"/>
        <w:ind w:left="567"/>
        <w:jc w:val="both"/>
      </w:pPr>
      <w:r w:rsidRPr="00E44D18">
        <w:t xml:space="preserve">Przygotować i przeprowadzić </w:t>
      </w:r>
      <w:r w:rsidRPr="00E44D18">
        <w:rPr>
          <w:b/>
          <w:bCs/>
        </w:rPr>
        <w:t>testy wiedzy</w:t>
      </w:r>
      <w:r w:rsidRPr="00E44D18">
        <w:t xml:space="preserve"> (ok. 7-10 pytań, zgodnie ze wzorem udostępnionym przez Zamawiającego) na początku każdego szkolenia stacjonarnego (pre-test) oraz na jego zakończenie (post-test) i przekazać je wraz z ankietami ewaluacyjnymi Zamawiającemu. Podczas szkolenia online testy wiedzy zostaną przekazane uczestnikom w formie elektronicznej, na podane podczas rekrutacji adresy mailowe lub w formie zabezpieczonego linka podanego na czacie podczas szkolenia. </w:t>
      </w:r>
    </w:p>
    <w:p w14:paraId="35FD4104" w14:textId="46C30817" w:rsidR="00E44D18" w:rsidRPr="00E44D18" w:rsidRDefault="00E44D18" w:rsidP="004240DD">
      <w:pPr>
        <w:numPr>
          <w:ilvl w:val="0"/>
          <w:numId w:val="44"/>
        </w:numPr>
        <w:spacing w:line="240" w:lineRule="auto"/>
        <w:ind w:left="567"/>
        <w:jc w:val="both"/>
      </w:pPr>
      <w:r w:rsidRPr="00E44D18">
        <w:t xml:space="preserve">Na zakończenie szkolenia, przeprowadzić </w:t>
      </w:r>
      <w:r w:rsidRPr="00E44D18">
        <w:rPr>
          <w:b/>
          <w:bCs/>
        </w:rPr>
        <w:t>ankiety ewaluacyjne</w:t>
      </w:r>
      <w:r w:rsidRPr="00E44D18">
        <w:t xml:space="preserve"> (zgodnie z</w:t>
      </w:r>
      <w:r w:rsidR="00403564">
        <w:t>e</w:t>
      </w:r>
      <w:r w:rsidRPr="00E44D18">
        <w:t xml:space="preserve"> wzorem udostępnionym przez Zamawiającego) wśród uczestników/uczestniczek. Wykonawca ma także obowiązek </w:t>
      </w:r>
      <w:r w:rsidRPr="00E44D18">
        <w:lastRenderedPageBreak/>
        <w:t xml:space="preserve">przygotować </w:t>
      </w:r>
      <w:r w:rsidRPr="00E44D18">
        <w:rPr>
          <w:b/>
          <w:bCs/>
        </w:rPr>
        <w:t>zestawienie zbiorcze</w:t>
      </w:r>
      <w:r w:rsidRPr="00E44D18">
        <w:t xml:space="preserve"> podsumowujące wyniki ankiet w formie ustalonej z Zamawiającym i przesłać je Zamawiającemu drogą elektroniczną w terminie 5 dni roboczych od dnia zakończenia szkolenia. </w:t>
      </w:r>
      <w:r w:rsidR="00B87D30">
        <w:t xml:space="preserve">W przypadki kiedy, średnia ocena trenera wyrażona w ankietach ewaluacyjnych będzie poniżej oceny 4.1 Wykonawca zobowiązany jest do zmiany trenera na osobę o co najmniej takich samych kwalifikacjach jak trener oceniony w toku badania ofert. </w:t>
      </w:r>
    </w:p>
    <w:p w14:paraId="08232E56" w14:textId="0CA51C86" w:rsidR="00D23E58" w:rsidRDefault="00A40CD8" w:rsidP="004240DD">
      <w:pPr>
        <w:numPr>
          <w:ilvl w:val="0"/>
          <w:numId w:val="44"/>
        </w:numPr>
        <w:suppressAutoHyphens/>
        <w:spacing w:after="240" w:line="240" w:lineRule="auto"/>
        <w:ind w:left="567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hAnsi="Calibri" w:cs="Calibri"/>
        </w:rPr>
        <w:t>Z</w:t>
      </w:r>
      <w:r w:rsidR="00E44D18" w:rsidRPr="00E44D18">
        <w:rPr>
          <w:rFonts w:ascii="Calibri" w:hAnsi="Calibri" w:cs="Calibri"/>
        </w:rPr>
        <w:t>ebrać podpisy uczestników/uczestniczek szkole</w:t>
      </w:r>
      <w:r w:rsidR="00D901EA">
        <w:rPr>
          <w:rFonts w:ascii="Calibri" w:hAnsi="Calibri" w:cs="Calibri"/>
        </w:rPr>
        <w:t>nia</w:t>
      </w:r>
      <w:r>
        <w:rPr>
          <w:rFonts w:ascii="Calibri" w:hAnsi="Calibri" w:cs="Calibri"/>
        </w:rPr>
        <w:t xml:space="preserve"> na </w:t>
      </w:r>
      <w:r w:rsidRPr="00D901EA">
        <w:rPr>
          <w:rFonts w:ascii="Calibri" w:hAnsi="Calibri" w:cs="Calibri"/>
          <w:b/>
          <w:bCs/>
        </w:rPr>
        <w:t>liście obecności</w:t>
      </w:r>
      <w:r>
        <w:rPr>
          <w:rFonts w:ascii="Calibri" w:hAnsi="Calibri" w:cs="Calibri"/>
        </w:rPr>
        <w:t xml:space="preserve"> (otrzymanej od Zamawiającego)</w:t>
      </w:r>
      <w:r w:rsidR="00E44D18" w:rsidRPr="00E44D18">
        <w:rPr>
          <w:rFonts w:ascii="Calibri" w:hAnsi="Calibri" w:cs="Calibri"/>
        </w:rPr>
        <w:t>, a następnie przekazać niezwłocznie po szkoleniu oryginały list obecności Zamawiającemu.</w:t>
      </w:r>
      <w:r w:rsidR="00D23E58" w:rsidRPr="00D23E58">
        <w:rPr>
          <w:rFonts w:ascii="Calibri" w:eastAsia="Times New Roman" w:hAnsi="Calibri" w:cs="Calibri"/>
          <w:lang w:eastAsia="ar-SA"/>
        </w:rPr>
        <w:t xml:space="preserve"> </w:t>
      </w:r>
    </w:p>
    <w:p w14:paraId="6DD4CCC7" w14:textId="62EE646E" w:rsidR="00D23E58" w:rsidRDefault="00D23E58" w:rsidP="004240DD">
      <w:pPr>
        <w:numPr>
          <w:ilvl w:val="0"/>
          <w:numId w:val="44"/>
        </w:numPr>
        <w:suppressAutoHyphens/>
        <w:spacing w:after="240" w:line="240" w:lineRule="auto"/>
        <w:ind w:left="567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Po ukończeniu szkolenia przekazać uczestniczkom/uczestnikom </w:t>
      </w:r>
      <w:r w:rsidRPr="00E44D18">
        <w:rPr>
          <w:rFonts w:ascii="Calibri" w:eastAsia="Times New Roman" w:hAnsi="Calibri" w:cs="Calibri"/>
          <w:b/>
          <w:bCs/>
          <w:lang w:eastAsia="ar-SA"/>
        </w:rPr>
        <w:t>zaświadczenia/certyfikaty uczestnictwa</w:t>
      </w:r>
      <w:r w:rsidRPr="00E44D18">
        <w:rPr>
          <w:rFonts w:ascii="Calibri" w:eastAsia="Times New Roman" w:hAnsi="Calibri" w:cs="Calibri"/>
          <w:lang w:eastAsia="ar-SA"/>
        </w:rPr>
        <w:t xml:space="preserve"> w szkoleniu (</w:t>
      </w:r>
      <w:r w:rsidR="00C878BF" w:rsidRPr="00E44D18">
        <w:rPr>
          <w:rFonts w:ascii="Calibri" w:eastAsia="Times New Roman" w:hAnsi="Calibri" w:cs="Calibri"/>
          <w:lang w:eastAsia="ar-SA"/>
        </w:rPr>
        <w:t>otr</w:t>
      </w:r>
      <w:r w:rsidR="00C878BF">
        <w:rPr>
          <w:rFonts w:ascii="Calibri" w:eastAsia="Times New Roman" w:hAnsi="Calibri" w:cs="Calibri"/>
          <w:lang w:eastAsia="ar-SA"/>
        </w:rPr>
        <w:t>zymane od Zamawiającego).</w:t>
      </w:r>
    </w:p>
    <w:p w14:paraId="47863A14" w14:textId="648217B8" w:rsidR="00E44D18" w:rsidRPr="00E44D18" w:rsidRDefault="00E44D18" w:rsidP="004240DD">
      <w:pPr>
        <w:numPr>
          <w:ilvl w:val="0"/>
          <w:numId w:val="44"/>
        </w:numPr>
        <w:suppressAutoHyphens/>
        <w:spacing w:after="240" w:line="240" w:lineRule="auto"/>
        <w:ind w:left="567"/>
        <w:jc w:val="both"/>
        <w:rPr>
          <w:rFonts w:ascii="Calibri" w:eastAsia="Times New Roman" w:hAnsi="Calibri" w:cs="Calibri"/>
          <w:lang w:eastAsia="ar-SA"/>
        </w:rPr>
      </w:pPr>
      <w:r w:rsidRPr="00E44D18">
        <w:t>Oznakować miejsca szkolenia materiałami otrzymanymi od Zamawiającego (oznakowanie dotyczące dofinansowania szkolenia ze środków FERS).</w:t>
      </w:r>
    </w:p>
    <w:p w14:paraId="4EA35A7C" w14:textId="77777777" w:rsidR="00E44D18" w:rsidRPr="00E44D18" w:rsidRDefault="00E44D18" w:rsidP="004240DD">
      <w:pPr>
        <w:numPr>
          <w:ilvl w:val="0"/>
          <w:numId w:val="44"/>
        </w:numPr>
        <w:suppressAutoHyphens/>
        <w:spacing w:after="240" w:line="240" w:lineRule="auto"/>
        <w:ind w:left="567"/>
        <w:jc w:val="both"/>
        <w:rPr>
          <w:rFonts w:ascii="Calibri" w:eastAsia="Times New Roman" w:hAnsi="Calibri" w:cs="Calibri"/>
          <w:lang w:eastAsia="ar-SA"/>
        </w:rPr>
      </w:pPr>
      <w:r w:rsidRPr="00E44D18">
        <w:rPr>
          <w:rFonts w:ascii="Calibri" w:eastAsia="Times New Roman" w:hAnsi="Calibri" w:cs="Calibri"/>
          <w:lang w:eastAsia="ar-SA"/>
        </w:rPr>
        <w:t xml:space="preserve">Sporządzić </w:t>
      </w:r>
      <w:r w:rsidRPr="00E44D18">
        <w:rPr>
          <w:rFonts w:ascii="Calibri" w:eastAsia="Times New Roman" w:hAnsi="Calibri" w:cs="Calibri"/>
          <w:b/>
          <w:bCs/>
          <w:lang w:eastAsia="ar-SA"/>
        </w:rPr>
        <w:t>raport podsumowujący szkolenie</w:t>
      </w:r>
      <w:r w:rsidRPr="00E44D18">
        <w:rPr>
          <w:rFonts w:ascii="Calibri" w:eastAsia="Times New Roman" w:hAnsi="Calibri" w:cs="Calibri"/>
          <w:lang w:eastAsia="ar-SA"/>
        </w:rPr>
        <w:t>, zgodnie z wzorem przekazanym przez Zamawiającego. Raport sporządzony przez trenera, który przeprowadził szkolenie, w wersji elektronicznej powinien zostać przekazany Zamawiającemu w terminie do 5 dni roboczych każdorazowo po zakończeniu szkolenia. Zamawiający zaakceptuje lub zgłosi uwagi w wersji elektronicznej w terminie 2 dni roboczych od dnia otrzymania raportu. Zaakceptowany przez Zamawiającego w formie elektronicznej raport będzie stanowił podstawę do sporządzenia przez Zamawiającego Protokołu odbioru, który jest warunkiem wystawienia faktury/rachunku.</w:t>
      </w:r>
    </w:p>
    <w:p w14:paraId="6BD31D70" w14:textId="77777777" w:rsidR="00E44D18" w:rsidRPr="00E44D18" w:rsidRDefault="00E44D18" w:rsidP="004240DD">
      <w:pPr>
        <w:numPr>
          <w:ilvl w:val="0"/>
          <w:numId w:val="44"/>
        </w:numPr>
        <w:suppressAutoHyphens/>
        <w:spacing w:after="240" w:line="240" w:lineRule="auto"/>
        <w:ind w:left="567"/>
        <w:jc w:val="both"/>
        <w:rPr>
          <w:rFonts w:ascii="Calibri" w:eastAsia="Times New Roman" w:hAnsi="Calibri" w:cs="Calibri"/>
          <w:lang w:eastAsia="ar-SA"/>
        </w:rPr>
      </w:pPr>
      <w:r w:rsidRPr="00E44D18">
        <w:rPr>
          <w:rFonts w:ascii="Calibri" w:eastAsia="Times New Roman" w:hAnsi="Calibri" w:cs="Calibri"/>
          <w:lang w:eastAsia="ar-SA"/>
        </w:rPr>
        <w:t>Ponieść koszt dojazdu i powrotu ze szkolenia trenera oraz koszty jego noclegu i wyżywienia podczas szkolenia stacjonarnego.</w:t>
      </w:r>
    </w:p>
    <w:p w14:paraId="1D1D3C17" w14:textId="77777777" w:rsidR="00E44D18" w:rsidRPr="00E44D18" w:rsidRDefault="00E44D18" w:rsidP="004240DD">
      <w:pPr>
        <w:numPr>
          <w:ilvl w:val="0"/>
          <w:numId w:val="44"/>
        </w:numPr>
        <w:suppressAutoHyphens/>
        <w:spacing w:after="240" w:line="240" w:lineRule="auto"/>
        <w:ind w:left="567"/>
        <w:jc w:val="both"/>
        <w:rPr>
          <w:rFonts w:ascii="Calibri" w:eastAsia="Times New Roman" w:hAnsi="Calibri" w:cs="Calibri"/>
          <w:bCs/>
          <w:lang w:eastAsia="ar-SA"/>
        </w:rPr>
      </w:pPr>
      <w:r w:rsidRPr="00E44D18">
        <w:rPr>
          <w:rFonts w:ascii="Calibri" w:eastAsia="Times New Roman" w:hAnsi="Calibri" w:cs="Calibri"/>
          <w:b/>
          <w:lang w:eastAsia="ar-SA"/>
        </w:rPr>
        <w:t>Poinformować</w:t>
      </w:r>
      <w:r w:rsidRPr="00E44D18">
        <w:rPr>
          <w:rFonts w:ascii="Calibri" w:eastAsia="Times New Roman" w:hAnsi="Calibri" w:cs="Calibri"/>
          <w:bCs/>
          <w:lang w:eastAsia="ar-SA"/>
        </w:rPr>
        <w:t xml:space="preserve"> uczestników/uczestniczki szkolenia, </w:t>
      </w:r>
      <w:r w:rsidRPr="00E44D18">
        <w:rPr>
          <w:rFonts w:ascii="Calibri" w:eastAsia="Times New Roman" w:hAnsi="Calibri" w:cs="Calibri"/>
          <w:b/>
          <w:lang w:eastAsia="ar-SA"/>
        </w:rPr>
        <w:t xml:space="preserve">że szkolenie jest współfinansowane </w:t>
      </w:r>
      <w:r w:rsidRPr="00E44D18">
        <w:rPr>
          <w:rFonts w:ascii="Calibri" w:eastAsia="Times New Roman" w:hAnsi="Calibri" w:cs="Calibri"/>
          <w:b/>
          <w:lang w:eastAsia="ar-SA"/>
        </w:rPr>
        <w:br/>
        <w:t xml:space="preserve">z Europejskiego Funduszu Społecznego PLUS 2021-2027, </w:t>
      </w:r>
      <w:r w:rsidRPr="00E44D18">
        <w:rPr>
          <w:rFonts w:ascii="Calibri" w:eastAsia="Times New Roman" w:hAnsi="Calibri" w:cs="Calibri"/>
          <w:lang w:eastAsia="ar-SA"/>
        </w:rPr>
        <w:t>w ramach programu Fundusze Europejskie dla Rozwoju Społecznego 2021-2027.</w:t>
      </w:r>
    </w:p>
    <w:p w14:paraId="0596EF23" w14:textId="77777777" w:rsidR="00E44D18" w:rsidRPr="00E44D18" w:rsidRDefault="00E44D18" w:rsidP="004240DD">
      <w:pPr>
        <w:numPr>
          <w:ilvl w:val="0"/>
          <w:numId w:val="44"/>
        </w:numPr>
        <w:suppressAutoHyphens/>
        <w:spacing w:after="240" w:line="240" w:lineRule="auto"/>
        <w:ind w:left="567"/>
        <w:jc w:val="both"/>
        <w:rPr>
          <w:rFonts w:ascii="Calibri" w:eastAsia="Times New Roman" w:hAnsi="Calibri" w:cs="Calibri"/>
          <w:bCs/>
          <w:lang w:eastAsia="ar-SA"/>
        </w:rPr>
      </w:pPr>
      <w:r w:rsidRPr="00E44D18">
        <w:rPr>
          <w:rFonts w:ascii="Calibri" w:eastAsia="Times New Roman" w:hAnsi="Calibri" w:cs="Calibri"/>
          <w:bCs/>
          <w:lang w:eastAsia="ar-SA"/>
        </w:rPr>
        <w:t xml:space="preserve">Zapewnić </w:t>
      </w:r>
      <w:r w:rsidRPr="00E44D18">
        <w:rPr>
          <w:rFonts w:ascii="Calibri" w:eastAsia="Times New Roman" w:hAnsi="Calibri" w:cs="Calibri"/>
          <w:b/>
          <w:lang w:eastAsia="ar-SA"/>
        </w:rPr>
        <w:t>możliwość konsultowania</w:t>
      </w:r>
      <w:r w:rsidRPr="00E44D18">
        <w:rPr>
          <w:rFonts w:ascii="Calibri" w:eastAsia="Times New Roman" w:hAnsi="Calibri" w:cs="Calibri"/>
          <w:bCs/>
          <w:lang w:eastAsia="ar-SA"/>
        </w:rPr>
        <w:t xml:space="preserve"> z trenerem omawianych zagadnień. Uczestnicy/uczestniczki będą mogli zadawać pytania trenerowi za pośrednictwem poczty elektronicznej w okresie 14 dni kalendarzowych od dnia zakończenia każdej edycji szkolenia. Trener zobowiązany jest udzielić odpowiedzi w ciągu 10 dni na zadane pytanie.</w:t>
      </w:r>
    </w:p>
    <w:p w14:paraId="0A60CEB6" w14:textId="77777777" w:rsidR="00E44D18" w:rsidRPr="00E44D18" w:rsidRDefault="00E44D18" w:rsidP="004240DD">
      <w:pPr>
        <w:numPr>
          <w:ilvl w:val="0"/>
          <w:numId w:val="50"/>
        </w:numPr>
        <w:shd w:val="clear" w:color="auto" w:fill="FFFFFF" w:themeFill="background1"/>
        <w:tabs>
          <w:tab w:val="left" w:pos="567"/>
        </w:tabs>
        <w:spacing w:line="240" w:lineRule="auto"/>
        <w:ind w:left="284" w:hanging="284"/>
        <w:contextualSpacing/>
        <w:jc w:val="both"/>
      </w:pPr>
      <w:r w:rsidRPr="00E44D18">
        <w:rPr>
          <w:b/>
        </w:rPr>
        <w:t>W ramach zamówienia Zamawiający:</w:t>
      </w:r>
    </w:p>
    <w:p w14:paraId="0D34EF70" w14:textId="34812B38" w:rsidR="001725A2" w:rsidRPr="00E44D18" w:rsidRDefault="00E44D18" w:rsidP="004240DD">
      <w:pPr>
        <w:numPr>
          <w:ilvl w:val="0"/>
          <w:numId w:val="45"/>
        </w:numPr>
        <w:spacing w:after="0" w:line="240" w:lineRule="auto"/>
        <w:ind w:left="567" w:hanging="283"/>
        <w:contextualSpacing/>
        <w:jc w:val="both"/>
      </w:pPr>
      <w:r w:rsidRPr="00E44D18">
        <w:t xml:space="preserve">Zapewni salę szkoleniową z odpowiednim wyposażeniem technicznym (projektor, ekran, laptop, flipchart, markery) dostosowaną do liczby </w:t>
      </w:r>
      <w:bookmarkStart w:id="8" w:name="_Hlk211849954"/>
      <w:r w:rsidRPr="00E44D18">
        <w:t xml:space="preserve">uczestników/uczestniczek </w:t>
      </w:r>
      <w:bookmarkEnd w:id="8"/>
      <w:r w:rsidR="003C45AD" w:rsidRPr="00E44D18">
        <w:t>szkolenia.</w:t>
      </w:r>
      <w:r w:rsidR="003C45AD">
        <w:t xml:space="preserve"> *</w:t>
      </w:r>
    </w:p>
    <w:p w14:paraId="36E21576" w14:textId="7DEEDD62" w:rsidR="00E44D18" w:rsidRPr="001725A2" w:rsidRDefault="00E44D18" w:rsidP="004240DD">
      <w:pPr>
        <w:numPr>
          <w:ilvl w:val="0"/>
          <w:numId w:val="45"/>
        </w:numPr>
        <w:tabs>
          <w:tab w:val="num" w:pos="902"/>
        </w:tabs>
        <w:spacing w:line="240" w:lineRule="auto"/>
        <w:ind w:left="567" w:hanging="283"/>
        <w:jc w:val="both"/>
        <w:rPr>
          <w:b/>
        </w:rPr>
      </w:pPr>
      <w:r w:rsidRPr="00E44D18">
        <w:t>Zapewni nocleg (wraz ze śniadaniem) pomiędzy dniami szkoleniowymi i wyżywienie dla uczestników/uczestniczek szkolenia (przerwy kawowe, obiad, kolacja dla osób korzystających z</w:t>
      </w:r>
      <w:r w:rsidR="00646C92">
        <w:t> </w:t>
      </w:r>
      <w:r w:rsidRPr="00E44D18">
        <w:t xml:space="preserve">noclegu). </w:t>
      </w:r>
    </w:p>
    <w:p w14:paraId="6674EF51" w14:textId="1B0880CF" w:rsidR="001725A2" w:rsidRPr="00E44D18" w:rsidRDefault="001725A2" w:rsidP="00947F2B">
      <w:pPr>
        <w:pStyle w:val="Akapitzlist1"/>
        <w:spacing w:line="240" w:lineRule="auto"/>
        <w:ind w:left="0" w:firstLine="0"/>
        <w:rPr>
          <w:rFonts w:cstheme="minorHAnsi"/>
        </w:rPr>
      </w:pPr>
      <w:r>
        <w:t>*</w:t>
      </w:r>
      <w:r w:rsidR="00F36262">
        <w:rPr>
          <w:rFonts w:asciiTheme="minorHAnsi" w:hAnsiTheme="minorHAnsi" w:cstheme="minorHAnsi"/>
        </w:rPr>
        <w:t xml:space="preserve">w </w:t>
      </w:r>
      <w:r w:rsidR="00F36262" w:rsidRPr="00502128">
        <w:rPr>
          <w:rFonts w:asciiTheme="minorHAnsi" w:hAnsiTheme="minorHAnsi" w:cstheme="minorHAnsi"/>
        </w:rPr>
        <w:t xml:space="preserve">zakresie realizacji </w:t>
      </w:r>
      <w:r w:rsidR="00F36262" w:rsidRPr="00502128">
        <w:rPr>
          <w:rFonts w:asciiTheme="minorHAnsi" w:hAnsiTheme="minorHAnsi" w:cstheme="minorHAnsi"/>
          <w:b/>
          <w:bCs/>
        </w:rPr>
        <w:t xml:space="preserve">Części </w:t>
      </w:r>
      <w:r w:rsidR="00403564">
        <w:rPr>
          <w:rFonts w:asciiTheme="minorHAnsi" w:hAnsiTheme="minorHAnsi" w:cstheme="minorHAnsi"/>
          <w:b/>
          <w:bCs/>
        </w:rPr>
        <w:t>3</w:t>
      </w:r>
      <w:r w:rsidR="00F36262" w:rsidRPr="00502128">
        <w:rPr>
          <w:rFonts w:asciiTheme="minorHAnsi" w:hAnsiTheme="minorHAnsi" w:cstheme="minorHAnsi"/>
          <w:b/>
          <w:bCs/>
        </w:rPr>
        <w:t xml:space="preserve"> zamówienia tj.  Analiza danych i statystyka</w:t>
      </w:r>
      <w:r w:rsidR="00F36262" w:rsidRPr="00502128">
        <w:rPr>
          <w:rFonts w:asciiTheme="minorHAnsi" w:hAnsiTheme="minorHAnsi" w:cstheme="minorHAnsi"/>
        </w:rPr>
        <w:t xml:space="preserve">, szkolenia zostaną przeprowadzone przy użyciu sprzętu zapewnionego przez Wykonawcę. </w:t>
      </w:r>
      <w:r w:rsidR="00502128" w:rsidRPr="00502128">
        <w:rPr>
          <w:rFonts w:asciiTheme="minorHAnsi" w:hAnsiTheme="minorHAnsi" w:cstheme="minorHAnsi"/>
        </w:rPr>
        <w:t xml:space="preserve">W ramach usługi szkoleniowej Wykonawca zapewni </w:t>
      </w:r>
      <w:r w:rsidR="00C265C7" w:rsidRPr="00502128">
        <w:rPr>
          <w:rFonts w:asciiTheme="minorHAnsi" w:hAnsiTheme="minorHAnsi" w:cstheme="minorHAnsi"/>
        </w:rPr>
        <w:t>komputer)</w:t>
      </w:r>
      <w:r w:rsidR="00502128" w:rsidRPr="00502128">
        <w:rPr>
          <w:rFonts w:asciiTheme="minorHAnsi" w:hAnsiTheme="minorHAnsi" w:cstheme="minorHAnsi"/>
        </w:rPr>
        <w:t xml:space="preserve"> z odpowiednim oprogramowaniem dla każdej/każdego uczestniczki/uczestnika. Komputer musi być wyposażony w odpowiednie oprogramowanie, w tym co najmniej: system operacyjny WINDOWS oraz oprogramowanie w ramach pakietu Office 365.</w:t>
      </w:r>
      <w:r w:rsidR="00E654C3">
        <w:rPr>
          <w:rFonts w:asciiTheme="minorHAnsi" w:hAnsiTheme="minorHAnsi" w:cstheme="minorHAnsi"/>
        </w:rPr>
        <w:t xml:space="preserve"> </w:t>
      </w:r>
    </w:p>
    <w:p w14:paraId="1A5E2750" w14:textId="77777777" w:rsidR="00E44D18" w:rsidRPr="00E44D18" w:rsidRDefault="00E44D18" w:rsidP="004240DD">
      <w:pPr>
        <w:numPr>
          <w:ilvl w:val="0"/>
          <w:numId w:val="50"/>
        </w:numPr>
        <w:shd w:val="clear" w:color="auto" w:fill="FFFFFF" w:themeFill="background1"/>
        <w:spacing w:before="240" w:line="240" w:lineRule="auto"/>
        <w:ind w:left="284" w:hanging="284"/>
        <w:contextualSpacing/>
        <w:jc w:val="both"/>
      </w:pPr>
      <w:r w:rsidRPr="00E44D18">
        <w:rPr>
          <w:b/>
        </w:rPr>
        <w:t>Podczas szkolenia Trener zobowiązany jest do:</w:t>
      </w:r>
    </w:p>
    <w:p w14:paraId="2916DA91" w14:textId="77777777" w:rsidR="00E44D18" w:rsidRPr="00E44D18" w:rsidRDefault="00E44D18" w:rsidP="004240DD">
      <w:pPr>
        <w:numPr>
          <w:ilvl w:val="0"/>
          <w:numId w:val="46"/>
        </w:numPr>
        <w:tabs>
          <w:tab w:val="num" w:pos="65"/>
        </w:tabs>
        <w:spacing w:line="240" w:lineRule="auto"/>
        <w:ind w:left="567" w:hanging="283"/>
        <w:contextualSpacing/>
        <w:jc w:val="both"/>
      </w:pPr>
      <w:r w:rsidRPr="00E44D18">
        <w:lastRenderedPageBreak/>
        <w:t>Przybycia na miejsce szkolenia co najmniej 1h przed godziną rozpoczęcia szkolenia wskazaną w programie szkoleniowym, sprawdzić salę szkoleniową pod kątem ustawienia, sprawdzić poprawność działania sprzętu (laptop, rzutnik, ekran), przygotować salę do prowadzonych zajęć.</w:t>
      </w:r>
    </w:p>
    <w:p w14:paraId="6CCBB07C" w14:textId="77777777" w:rsidR="00E44D18" w:rsidRPr="00E44D18" w:rsidRDefault="00E44D18" w:rsidP="004240DD">
      <w:pPr>
        <w:numPr>
          <w:ilvl w:val="0"/>
          <w:numId w:val="46"/>
        </w:numPr>
        <w:tabs>
          <w:tab w:val="num" w:pos="65"/>
        </w:tabs>
        <w:spacing w:line="240" w:lineRule="auto"/>
        <w:ind w:left="567" w:hanging="283"/>
        <w:contextualSpacing/>
        <w:jc w:val="both"/>
      </w:pPr>
      <w:r w:rsidRPr="00E44D18">
        <w:t xml:space="preserve">Reagowania na uwagi zgłaszane przez Zamawiającego oraz uczestników/uczestniczki szkolenia.  </w:t>
      </w:r>
    </w:p>
    <w:p w14:paraId="3D4E6108" w14:textId="77777777" w:rsidR="00F24FDF" w:rsidRPr="00F24FDF" w:rsidRDefault="00F24FDF" w:rsidP="00F24FDF">
      <w:pPr>
        <w:pStyle w:val="Akapitzlist"/>
        <w:suppressAutoHyphens/>
        <w:spacing w:after="240" w:line="240" w:lineRule="auto"/>
        <w:ind w:left="1996"/>
        <w:jc w:val="both"/>
        <w:rPr>
          <w:rFonts w:cstheme="minorHAnsi"/>
          <w:color w:val="FF0000"/>
          <w:lang w:eastAsia="ar-SA"/>
        </w:rPr>
      </w:pPr>
    </w:p>
    <w:sectPr w:rsidR="00F24FDF" w:rsidRPr="00F24FDF" w:rsidSect="002264B7">
      <w:headerReference w:type="default" r:id="rId7"/>
      <w:pgSz w:w="11906" w:h="16838"/>
      <w:pgMar w:top="1417" w:right="1133" w:bottom="1417" w:left="1134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9310" w14:textId="77777777" w:rsidR="00143561" w:rsidRDefault="00143561" w:rsidP="00C72F79">
      <w:pPr>
        <w:spacing w:after="0" w:line="240" w:lineRule="auto"/>
      </w:pPr>
      <w:r>
        <w:separator/>
      </w:r>
    </w:p>
  </w:endnote>
  <w:endnote w:type="continuationSeparator" w:id="0">
    <w:p w14:paraId="22929969" w14:textId="77777777" w:rsidR="00143561" w:rsidRDefault="00143561" w:rsidP="00C7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59D7" w14:textId="77777777" w:rsidR="00143561" w:rsidRDefault="00143561" w:rsidP="00C72F79">
      <w:pPr>
        <w:spacing w:after="0" w:line="240" w:lineRule="auto"/>
      </w:pPr>
      <w:r>
        <w:separator/>
      </w:r>
    </w:p>
  </w:footnote>
  <w:footnote w:type="continuationSeparator" w:id="0">
    <w:p w14:paraId="706887FF" w14:textId="77777777" w:rsidR="00143561" w:rsidRDefault="00143561" w:rsidP="00C7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8ECD" w14:textId="56F7EE0D" w:rsidR="00E0495C" w:rsidRPr="00E0495C" w:rsidRDefault="002275F5" w:rsidP="00E0495C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2275F5">
      <w:rPr>
        <w:rFonts w:ascii="Calibri" w:eastAsia="Times New Roman" w:hAnsi="Calibri" w:cs="Times New Roman"/>
        <w:noProof/>
        <w:lang w:eastAsia="pl-PL"/>
      </w:rPr>
      <w:drawing>
        <wp:anchor distT="0" distB="0" distL="114300" distR="114300" simplePos="0" relativeHeight="251657216" behindDoc="0" locked="0" layoutInCell="1" allowOverlap="1" wp14:anchorId="3BBE60B2" wp14:editId="00745FDD">
          <wp:simplePos x="0" y="0"/>
          <wp:positionH relativeFrom="margin">
            <wp:align>center</wp:align>
          </wp:positionH>
          <wp:positionV relativeFrom="paragraph">
            <wp:posOffset>211455</wp:posOffset>
          </wp:positionV>
          <wp:extent cx="6143625" cy="742950"/>
          <wp:effectExtent l="0" t="0" r="9525" b="0"/>
          <wp:wrapTopAndBottom/>
          <wp:docPr id="1655796263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30131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495C" w:rsidRPr="00E0495C">
      <w:rPr>
        <w:rFonts w:ascii="Calibri" w:eastAsia="Calibri" w:hAnsi="Calibri" w:cs="Times New Roman"/>
      </w:rPr>
      <w:t xml:space="preserve">       </w:t>
    </w:r>
  </w:p>
  <w:p w14:paraId="44C6ACEE" w14:textId="77777777" w:rsidR="00E0495C" w:rsidRDefault="00E049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5D0D15E"/>
    <w:name w:val="WW8Num2"/>
    <w:lvl w:ilvl="0">
      <w:start w:val="7"/>
      <w:numFmt w:val="decimal"/>
      <w:lvlText w:val="%1)"/>
      <w:lvlJc w:val="left"/>
      <w:pPr>
        <w:tabs>
          <w:tab w:val="num" w:pos="0"/>
        </w:tabs>
        <w:ind w:left="432" w:hanging="432"/>
      </w:pPr>
      <w:rPr>
        <w:rFonts w:hint="default"/>
        <w:b/>
        <w:bCs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C6006318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</w:rPr>
    </w:lvl>
  </w:abstractNum>
  <w:abstractNum w:abstractNumId="2" w15:restartNumberingAfterBreak="0">
    <w:nsid w:val="00000004"/>
    <w:multiLevelType w:val="singleLevel"/>
    <w:tmpl w:val="04150017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</w:abstractNum>
  <w:abstractNum w:abstractNumId="3" w15:restartNumberingAfterBreak="0">
    <w:nsid w:val="00000007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</w:abstractNum>
  <w:abstractNum w:abstractNumId="4" w15:restartNumberingAfterBreak="0">
    <w:nsid w:val="00000010"/>
    <w:multiLevelType w:val="multilevel"/>
    <w:tmpl w:val="2E9455E6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00000012"/>
    <w:multiLevelType w:val="singleLevel"/>
    <w:tmpl w:val="00000012"/>
    <w:name w:val="WW8Num3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15"/>
    <w:multiLevelType w:val="multilevel"/>
    <w:tmpl w:val="4618926C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948"/>
        </w:tabs>
        <w:ind w:left="3948" w:hanging="360"/>
      </w:pPr>
      <w:rPr>
        <w:rFonts w:ascii="Symbol" w:hAnsi="Symbol" w:cs="Symbol"/>
      </w:rPr>
    </w:lvl>
  </w:abstractNum>
  <w:abstractNum w:abstractNumId="9" w15:restartNumberingAfterBreak="0">
    <w:nsid w:val="025D4A99"/>
    <w:multiLevelType w:val="hybridMultilevel"/>
    <w:tmpl w:val="93C454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45A2DED"/>
    <w:multiLevelType w:val="hybridMultilevel"/>
    <w:tmpl w:val="12140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FA1D9B"/>
    <w:multiLevelType w:val="hybridMultilevel"/>
    <w:tmpl w:val="086A3B1A"/>
    <w:lvl w:ilvl="0" w:tplc="0415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2" w15:restartNumberingAfterBreak="0">
    <w:nsid w:val="05AD6F4C"/>
    <w:multiLevelType w:val="multilevel"/>
    <w:tmpl w:val="E5B8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F1EE4"/>
    <w:multiLevelType w:val="hybridMultilevel"/>
    <w:tmpl w:val="0AD265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67A26FD"/>
    <w:multiLevelType w:val="hybridMultilevel"/>
    <w:tmpl w:val="C174088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816609B"/>
    <w:multiLevelType w:val="hybridMultilevel"/>
    <w:tmpl w:val="D0387F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A1166D0"/>
    <w:multiLevelType w:val="hybridMultilevel"/>
    <w:tmpl w:val="FED01A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EFC1BDE"/>
    <w:multiLevelType w:val="multilevel"/>
    <w:tmpl w:val="DE38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3E4A37"/>
    <w:multiLevelType w:val="multilevel"/>
    <w:tmpl w:val="EE4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9B479F"/>
    <w:multiLevelType w:val="multilevel"/>
    <w:tmpl w:val="E5B8516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5724AF"/>
    <w:multiLevelType w:val="hybridMultilevel"/>
    <w:tmpl w:val="FFCCFD5E"/>
    <w:lvl w:ilvl="0" w:tplc="18FAB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837EEC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BD513F"/>
    <w:multiLevelType w:val="hybridMultilevel"/>
    <w:tmpl w:val="E09A056A"/>
    <w:lvl w:ilvl="0" w:tplc="AA3067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ED4F25"/>
    <w:multiLevelType w:val="hybridMultilevel"/>
    <w:tmpl w:val="B806502A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8A5F17"/>
    <w:multiLevelType w:val="hybridMultilevel"/>
    <w:tmpl w:val="5720E59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6F67DC1"/>
    <w:multiLevelType w:val="multilevel"/>
    <w:tmpl w:val="EE4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2353CB"/>
    <w:multiLevelType w:val="hybridMultilevel"/>
    <w:tmpl w:val="13F859FA"/>
    <w:lvl w:ilvl="0" w:tplc="21E81B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85D689B"/>
    <w:multiLevelType w:val="multilevel"/>
    <w:tmpl w:val="866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AE23E7"/>
    <w:multiLevelType w:val="hybridMultilevel"/>
    <w:tmpl w:val="04FA63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C232471"/>
    <w:multiLevelType w:val="hybridMultilevel"/>
    <w:tmpl w:val="61D0F6EC"/>
    <w:lvl w:ilvl="0" w:tplc="0415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9" w15:restartNumberingAfterBreak="0">
    <w:nsid w:val="1D267399"/>
    <w:multiLevelType w:val="hybridMultilevel"/>
    <w:tmpl w:val="1578E3FC"/>
    <w:lvl w:ilvl="0" w:tplc="0415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0" w15:restartNumberingAfterBreak="0">
    <w:nsid w:val="1D8702B7"/>
    <w:multiLevelType w:val="hybridMultilevel"/>
    <w:tmpl w:val="B3D6CF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746DE6"/>
    <w:multiLevelType w:val="hybridMultilevel"/>
    <w:tmpl w:val="49489C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6716756"/>
    <w:multiLevelType w:val="hybridMultilevel"/>
    <w:tmpl w:val="56DC9C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27617CA1"/>
    <w:multiLevelType w:val="multilevel"/>
    <w:tmpl w:val="C30644B2"/>
    <w:lvl w:ilvl="0">
      <w:start w:val="1"/>
      <w:numFmt w:val="decimal"/>
      <w:lvlText w:val="%1)"/>
      <w:lvlJc w:val="left"/>
      <w:pPr>
        <w:ind w:left="121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9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0" w:hanging="180"/>
      </w:pPr>
      <w:rPr>
        <w:rFonts w:hint="default"/>
      </w:rPr>
    </w:lvl>
  </w:abstractNum>
  <w:abstractNum w:abstractNumId="34" w15:restartNumberingAfterBreak="0">
    <w:nsid w:val="290D22E5"/>
    <w:multiLevelType w:val="multilevel"/>
    <w:tmpl w:val="0674D0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2A1A72"/>
    <w:multiLevelType w:val="hybridMultilevel"/>
    <w:tmpl w:val="5644F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2EA0608B"/>
    <w:multiLevelType w:val="hybridMultilevel"/>
    <w:tmpl w:val="E4F8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A50702"/>
    <w:multiLevelType w:val="multilevel"/>
    <w:tmpl w:val="EE4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D70C9B"/>
    <w:multiLevelType w:val="hybridMultilevel"/>
    <w:tmpl w:val="B0D6A41E"/>
    <w:lvl w:ilvl="0" w:tplc="0415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9" w15:restartNumberingAfterBreak="0">
    <w:nsid w:val="37AC0C9F"/>
    <w:multiLevelType w:val="hybridMultilevel"/>
    <w:tmpl w:val="D38AE27E"/>
    <w:lvl w:ilvl="0" w:tplc="709A1E9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3A5C1F6B"/>
    <w:multiLevelType w:val="hybridMultilevel"/>
    <w:tmpl w:val="0B76EB28"/>
    <w:lvl w:ilvl="0" w:tplc="0415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41" w15:restartNumberingAfterBreak="0">
    <w:nsid w:val="3B7D688E"/>
    <w:multiLevelType w:val="hybridMultilevel"/>
    <w:tmpl w:val="0C80CE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0012DFE"/>
    <w:multiLevelType w:val="hybridMultilevel"/>
    <w:tmpl w:val="0C80CE5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41812CFD"/>
    <w:multiLevelType w:val="hybridMultilevel"/>
    <w:tmpl w:val="4FDE77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443D0A5A"/>
    <w:multiLevelType w:val="multilevel"/>
    <w:tmpl w:val="E5B8516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FB06E6"/>
    <w:multiLevelType w:val="hybridMultilevel"/>
    <w:tmpl w:val="6D9ED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367877"/>
    <w:multiLevelType w:val="hybridMultilevel"/>
    <w:tmpl w:val="92D0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F43AE5"/>
    <w:multiLevelType w:val="hybridMultilevel"/>
    <w:tmpl w:val="FF1C7862"/>
    <w:lvl w:ilvl="0" w:tplc="C2827D0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47A37523"/>
    <w:multiLevelType w:val="multilevel"/>
    <w:tmpl w:val="CFAE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4C46E3"/>
    <w:multiLevelType w:val="hybridMultilevel"/>
    <w:tmpl w:val="5B6EE3CA"/>
    <w:lvl w:ilvl="0" w:tplc="0415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50" w15:restartNumberingAfterBreak="0">
    <w:nsid w:val="49114A3C"/>
    <w:multiLevelType w:val="hybridMultilevel"/>
    <w:tmpl w:val="3F122A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A7E12AC"/>
    <w:multiLevelType w:val="multilevel"/>
    <w:tmpl w:val="1388B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B43963"/>
    <w:multiLevelType w:val="hybridMultilevel"/>
    <w:tmpl w:val="61D472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E0F4DEF"/>
    <w:multiLevelType w:val="hybridMultilevel"/>
    <w:tmpl w:val="0C80CE5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51370029"/>
    <w:multiLevelType w:val="hybridMultilevel"/>
    <w:tmpl w:val="B8B214CE"/>
    <w:lvl w:ilvl="0" w:tplc="0415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55" w15:restartNumberingAfterBreak="0">
    <w:nsid w:val="54015F14"/>
    <w:multiLevelType w:val="hybridMultilevel"/>
    <w:tmpl w:val="1986A02A"/>
    <w:lvl w:ilvl="0" w:tplc="04150011">
      <w:start w:val="1"/>
      <w:numFmt w:val="decimal"/>
      <w:lvlText w:val="%1)"/>
      <w:lvlJc w:val="left"/>
      <w:pPr>
        <w:ind w:left="90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56" w15:restartNumberingAfterBreak="0">
    <w:nsid w:val="549B7DE9"/>
    <w:multiLevelType w:val="hybridMultilevel"/>
    <w:tmpl w:val="0C80CE5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54FF0F8F"/>
    <w:multiLevelType w:val="hybridMultilevel"/>
    <w:tmpl w:val="FFCCFD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861368"/>
    <w:multiLevelType w:val="hybridMultilevel"/>
    <w:tmpl w:val="C15C5E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6A71BC5"/>
    <w:multiLevelType w:val="multilevel"/>
    <w:tmpl w:val="44EA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3310B2"/>
    <w:multiLevelType w:val="hybridMultilevel"/>
    <w:tmpl w:val="EF30960E"/>
    <w:lvl w:ilvl="0" w:tplc="1FBE013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1" w15:restartNumberingAfterBreak="0">
    <w:nsid w:val="5BD53AC3"/>
    <w:multiLevelType w:val="hybridMultilevel"/>
    <w:tmpl w:val="0226CC4A"/>
    <w:lvl w:ilvl="0" w:tplc="0415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62" w15:restartNumberingAfterBreak="0">
    <w:nsid w:val="5CC24836"/>
    <w:multiLevelType w:val="hybridMultilevel"/>
    <w:tmpl w:val="F2B6D638"/>
    <w:lvl w:ilvl="0" w:tplc="04150011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63" w15:restartNumberingAfterBreak="0">
    <w:nsid w:val="5D6A7308"/>
    <w:multiLevelType w:val="hybridMultilevel"/>
    <w:tmpl w:val="7FEE6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EA51B99"/>
    <w:multiLevelType w:val="multilevel"/>
    <w:tmpl w:val="090446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EB763DB"/>
    <w:multiLevelType w:val="hybridMultilevel"/>
    <w:tmpl w:val="42E0F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D94989"/>
    <w:multiLevelType w:val="hybridMultilevel"/>
    <w:tmpl w:val="B1081B8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7" w15:restartNumberingAfterBreak="0">
    <w:nsid w:val="61194310"/>
    <w:multiLevelType w:val="hybridMultilevel"/>
    <w:tmpl w:val="212859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63F73866"/>
    <w:multiLevelType w:val="hybridMultilevel"/>
    <w:tmpl w:val="B2B0A1FE"/>
    <w:lvl w:ilvl="0" w:tplc="0415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69" w15:restartNumberingAfterBreak="0">
    <w:nsid w:val="64F44029"/>
    <w:multiLevelType w:val="hybridMultilevel"/>
    <w:tmpl w:val="304A0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12615C"/>
    <w:multiLevelType w:val="hybridMultilevel"/>
    <w:tmpl w:val="45703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B96506"/>
    <w:multiLevelType w:val="hybridMultilevel"/>
    <w:tmpl w:val="1172B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953EA9"/>
    <w:multiLevelType w:val="hybridMultilevel"/>
    <w:tmpl w:val="8D9AE3D8"/>
    <w:lvl w:ilvl="0" w:tplc="04150011">
      <w:start w:val="1"/>
      <w:numFmt w:val="decimal"/>
      <w:lvlText w:val="%1)"/>
      <w:lvlJc w:val="left"/>
      <w:pPr>
        <w:ind w:left="1788" w:hanging="72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6A534179"/>
    <w:multiLevelType w:val="hybridMultilevel"/>
    <w:tmpl w:val="F2B6D638"/>
    <w:lvl w:ilvl="0" w:tplc="FFFFFFFF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2" w:hanging="360"/>
      </w:pPr>
    </w:lvl>
    <w:lvl w:ilvl="2" w:tplc="FFFFFFFF" w:tentative="1">
      <w:start w:val="1"/>
      <w:numFmt w:val="lowerRoman"/>
      <w:lvlText w:val="%3."/>
      <w:lvlJc w:val="right"/>
      <w:pPr>
        <w:ind w:left="2702" w:hanging="180"/>
      </w:pPr>
    </w:lvl>
    <w:lvl w:ilvl="3" w:tplc="FFFFFFFF" w:tentative="1">
      <w:start w:val="1"/>
      <w:numFmt w:val="decimal"/>
      <w:lvlText w:val="%4."/>
      <w:lvlJc w:val="left"/>
      <w:pPr>
        <w:ind w:left="3422" w:hanging="360"/>
      </w:pPr>
    </w:lvl>
    <w:lvl w:ilvl="4" w:tplc="FFFFFFFF" w:tentative="1">
      <w:start w:val="1"/>
      <w:numFmt w:val="lowerLetter"/>
      <w:lvlText w:val="%5."/>
      <w:lvlJc w:val="left"/>
      <w:pPr>
        <w:ind w:left="4142" w:hanging="360"/>
      </w:pPr>
    </w:lvl>
    <w:lvl w:ilvl="5" w:tplc="FFFFFFFF" w:tentative="1">
      <w:start w:val="1"/>
      <w:numFmt w:val="lowerRoman"/>
      <w:lvlText w:val="%6."/>
      <w:lvlJc w:val="right"/>
      <w:pPr>
        <w:ind w:left="4862" w:hanging="180"/>
      </w:pPr>
    </w:lvl>
    <w:lvl w:ilvl="6" w:tplc="FFFFFFFF" w:tentative="1">
      <w:start w:val="1"/>
      <w:numFmt w:val="decimal"/>
      <w:lvlText w:val="%7."/>
      <w:lvlJc w:val="left"/>
      <w:pPr>
        <w:ind w:left="5582" w:hanging="360"/>
      </w:pPr>
    </w:lvl>
    <w:lvl w:ilvl="7" w:tplc="FFFFFFFF" w:tentative="1">
      <w:start w:val="1"/>
      <w:numFmt w:val="lowerLetter"/>
      <w:lvlText w:val="%8."/>
      <w:lvlJc w:val="left"/>
      <w:pPr>
        <w:ind w:left="6302" w:hanging="360"/>
      </w:pPr>
    </w:lvl>
    <w:lvl w:ilvl="8" w:tplc="FFFFFFFF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74" w15:restartNumberingAfterBreak="0">
    <w:nsid w:val="6DE239B4"/>
    <w:multiLevelType w:val="hybridMultilevel"/>
    <w:tmpl w:val="ECBA32A6"/>
    <w:lvl w:ilvl="0" w:tplc="0415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75" w15:restartNumberingAfterBreak="0">
    <w:nsid w:val="704E2FC6"/>
    <w:multiLevelType w:val="hybridMultilevel"/>
    <w:tmpl w:val="108E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7A19C9"/>
    <w:multiLevelType w:val="hybridMultilevel"/>
    <w:tmpl w:val="9F68F834"/>
    <w:lvl w:ilvl="0" w:tplc="1FBE01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 w15:restartNumberingAfterBreak="0">
    <w:nsid w:val="718A1E57"/>
    <w:multiLevelType w:val="hybridMultilevel"/>
    <w:tmpl w:val="2B6E79BA"/>
    <w:lvl w:ilvl="0" w:tplc="0415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78" w15:restartNumberingAfterBreak="0">
    <w:nsid w:val="737109A5"/>
    <w:multiLevelType w:val="hybridMultilevel"/>
    <w:tmpl w:val="57523A66"/>
    <w:lvl w:ilvl="0" w:tplc="0415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79" w15:restartNumberingAfterBreak="0">
    <w:nsid w:val="755E63F7"/>
    <w:multiLevelType w:val="hybridMultilevel"/>
    <w:tmpl w:val="0F0E11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95158BF"/>
    <w:multiLevelType w:val="hybridMultilevel"/>
    <w:tmpl w:val="A950CFEE"/>
    <w:lvl w:ilvl="0" w:tplc="57E2069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9E174C"/>
    <w:multiLevelType w:val="hybridMultilevel"/>
    <w:tmpl w:val="39FCC96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7D237038"/>
    <w:multiLevelType w:val="hybridMultilevel"/>
    <w:tmpl w:val="FACC09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3" w15:restartNumberingAfterBreak="0">
    <w:nsid w:val="7EE84DA6"/>
    <w:multiLevelType w:val="multilevel"/>
    <w:tmpl w:val="B6F42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7FD0341F"/>
    <w:multiLevelType w:val="hybridMultilevel"/>
    <w:tmpl w:val="0C80CE5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6279328">
    <w:abstractNumId w:val="20"/>
  </w:num>
  <w:num w:numId="2" w16cid:durableId="2127654180">
    <w:abstractNumId w:val="44"/>
  </w:num>
  <w:num w:numId="3" w16cid:durableId="52320228">
    <w:abstractNumId w:val="19"/>
  </w:num>
  <w:num w:numId="4" w16cid:durableId="1280717849">
    <w:abstractNumId w:val="64"/>
  </w:num>
  <w:num w:numId="5" w16cid:durableId="338044527">
    <w:abstractNumId w:val="34"/>
  </w:num>
  <w:num w:numId="6" w16cid:durableId="107049894">
    <w:abstractNumId w:val="12"/>
  </w:num>
  <w:num w:numId="7" w16cid:durableId="624431772">
    <w:abstractNumId w:val="72"/>
  </w:num>
  <w:num w:numId="8" w16cid:durableId="548689595">
    <w:abstractNumId w:val="4"/>
  </w:num>
  <w:num w:numId="9" w16cid:durableId="1025524581">
    <w:abstractNumId w:val="35"/>
  </w:num>
  <w:num w:numId="10" w16cid:durableId="592468795">
    <w:abstractNumId w:val="31"/>
  </w:num>
  <w:num w:numId="11" w16cid:durableId="68696256">
    <w:abstractNumId w:val="52"/>
  </w:num>
  <w:num w:numId="12" w16cid:durableId="1985692381">
    <w:abstractNumId w:val="55"/>
  </w:num>
  <w:num w:numId="13" w16cid:durableId="1753771210">
    <w:abstractNumId w:val="46"/>
  </w:num>
  <w:num w:numId="14" w16cid:durableId="1591427549">
    <w:abstractNumId w:val="62"/>
  </w:num>
  <w:num w:numId="15" w16cid:durableId="154542013">
    <w:abstractNumId w:val="54"/>
  </w:num>
  <w:num w:numId="16" w16cid:durableId="1953782749">
    <w:abstractNumId w:val="78"/>
  </w:num>
  <w:num w:numId="17" w16cid:durableId="762335823">
    <w:abstractNumId w:val="61"/>
  </w:num>
  <w:num w:numId="18" w16cid:durableId="1203325499">
    <w:abstractNumId w:val="77"/>
  </w:num>
  <w:num w:numId="19" w16cid:durableId="445393384">
    <w:abstractNumId w:val="74"/>
  </w:num>
  <w:num w:numId="20" w16cid:durableId="2006667954">
    <w:abstractNumId w:val="38"/>
  </w:num>
  <w:num w:numId="21" w16cid:durableId="1742557814">
    <w:abstractNumId w:val="45"/>
  </w:num>
  <w:num w:numId="22" w16cid:durableId="452872047">
    <w:abstractNumId w:val="57"/>
  </w:num>
  <w:num w:numId="23" w16cid:durableId="1218980902">
    <w:abstractNumId w:val="30"/>
  </w:num>
  <w:num w:numId="24" w16cid:durableId="2073961282">
    <w:abstractNumId w:val="33"/>
  </w:num>
  <w:num w:numId="25" w16cid:durableId="796217275">
    <w:abstractNumId w:val="11"/>
  </w:num>
  <w:num w:numId="26" w16cid:durableId="1083524821">
    <w:abstractNumId w:val="28"/>
  </w:num>
  <w:num w:numId="27" w16cid:durableId="1764375104">
    <w:abstractNumId w:val="68"/>
  </w:num>
  <w:num w:numId="28" w16cid:durableId="42756336">
    <w:abstractNumId w:val="29"/>
  </w:num>
  <w:num w:numId="29" w16cid:durableId="455148701">
    <w:abstractNumId w:val="40"/>
  </w:num>
  <w:num w:numId="30" w16cid:durableId="287853677">
    <w:abstractNumId w:val="49"/>
  </w:num>
  <w:num w:numId="31" w16cid:durableId="1849782659">
    <w:abstractNumId w:val="73"/>
  </w:num>
  <w:num w:numId="32" w16cid:durableId="1967000072">
    <w:abstractNumId w:val="51"/>
  </w:num>
  <w:num w:numId="33" w16cid:durableId="1866364487">
    <w:abstractNumId w:val="7"/>
  </w:num>
  <w:num w:numId="34" w16cid:durableId="154610952">
    <w:abstractNumId w:val="18"/>
  </w:num>
  <w:num w:numId="35" w16cid:durableId="1847666562">
    <w:abstractNumId w:val="26"/>
  </w:num>
  <w:num w:numId="36" w16cid:durableId="903298293">
    <w:abstractNumId w:val="59"/>
  </w:num>
  <w:num w:numId="37" w16cid:durableId="159470121">
    <w:abstractNumId w:val="48"/>
  </w:num>
  <w:num w:numId="38" w16cid:durableId="1268612147">
    <w:abstractNumId w:val="17"/>
  </w:num>
  <w:num w:numId="39" w16cid:durableId="1630819871">
    <w:abstractNumId w:val="37"/>
  </w:num>
  <w:num w:numId="40" w16cid:durableId="33239609">
    <w:abstractNumId w:val="80"/>
  </w:num>
  <w:num w:numId="41" w16cid:durableId="537814246">
    <w:abstractNumId w:val="24"/>
  </w:num>
  <w:num w:numId="42" w16cid:durableId="526337514">
    <w:abstractNumId w:val="67"/>
  </w:num>
  <w:num w:numId="43" w16cid:durableId="1492598205">
    <w:abstractNumId w:val="43"/>
  </w:num>
  <w:num w:numId="44" w16cid:durableId="447092960">
    <w:abstractNumId w:val="1"/>
  </w:num>
  <w:num w:numId="45" w16cid:durableId="723066942">
    <w:abstractNumId w:val="2"/>
  </w:num>
  <w:num w:numId="46" w16cid:durableId="787242036">
    <w:abstractNumId w:val="3"/>
  </w:num>
  <w:num w:numId="47" w16cid:durableId="596641312">
    <w:abstractNumId w:val="8"/>
  </w:num>
  <w:num w:numId="48" w16cid:durableId="133716121">
    <w:abstractNumId w:val="41"/>
  </w:num>
  <w:num w:numId="49" w16cid:durableId="1117677178">
    <w:abstractNumId w:val="25"/>
  </w:num>
  <w:num w:numId="50" w16cid:durableId="335423208">
    <w:abstractNumId w:val="21"/>
  </w:num>
  <w:num w:numId="51" w16cid:durableId="420107945">
    <w:abstractNumId w:val="53"/>
  </w:num>
  <w:num w:numId="52" w16cid:durableId="414132967">
    <w:abstractNumId w:val="15"/>
  </w:num>
  <w:num w:numId="53" w16cid:durableId="973145830">
    <w:abstractNumId w:val="71"/>
  </w:num>
  <w:num w:numId="54" w16cid:durableId="573668191">
    <w:abstractNumId w:val="36"/>
  </w:num>
  <w:num w:numId="55" w16cid:durableId="188572598">
    <w:abstractNumId w:val="13"/>
  </w:num>
  <w:num w:numId="56" w16cid:durableId="1967391589">
    <w:abstractNumId w:val="79"/>
  </w:num>
  <w:num w:numId="57" w16cid:durableId="1949000856">
    <w:abstractNumId w:val="58"/>
  </w:num>
  <w:num w:numId="58" w16cid:durableId="1278291467">
    <w:abstractNumId w:val="23"/>
  </w:num>
  <w:num w:numId="59" w16cid:durableId="184908511">
    <w:abstractNumId w:val="9"/>
  </w:num>
  <w:num w:numId="60" w16cid:durableId="976642287">
    <w:abstractNumId w:val="81"/>
  </w:num>
  <w:num w:numId="61" w16cid:durableId="1859201250">
    <w:abstractNumId w:val="27"/>
  </w:num>
  <w:num w:numId="62" w16cid:durableId="693772696">
    <w:abstractNumId w:val="56"/>
  </w:num>
  <w:num w:numId="63" w16cid:durableId="906040215">
    <w:abstractNumId w:val="22"/>
  </w:num>
  <w:num w:numId="64" w16cid:durableId="8871024">
    <w:abstractNumId w:val="50"/>
  </w:num>
  <w:num w:numId="65" w16cid:durableId="801734042">
    <w:abstractNumId w:val="63"/>
  </w:num>
  <w:num w:numId="66" w16cid:durableId="12192947">
    <w:abstractNumId w:val="69"/>
  </w:num>
  <w:num w:numId="67" w16cid:durableId="1051809852">
    <w:abstractNumId w:val="16"/>
  </w:num>
  <w:num w:numId="68" w16cid:durableId="1750881128">
    <w:abstractNumId w:val="10"/>
  </w:num>
  <w:num w:numId="69" w16cid:durableId="132065502">
    <w:abstractNumId w:val="65"/>
  </w:num>
  <w:num w:numId="70" w16cid:durableId="1087581091">
    <w:abstractNumId w:val="75"/>
  </w:num>
  <w:num w:numId="71" w16cid:durableId="1401562168">
    <w:abstractNumId w:val="32"/>
  </w:num>
  <w:num w:numId="72" w16cid:durableId="419833110">
    <w:abstractNumId w:val="14"/>
  </w:num>
  <w:num w:numId="73" w16cid:durableId="1415976811">
    <w:abstractNumId w:val="70"/>
  </w:num>
  <w:num w:numId="74" w16cid:durableId="204417212">
    <w:abstractNumId w:val="66"/>
  </w:num>
  <w:num w:numId="75" w16cid:durableId="1115297017">
    <w:abstractNumId w:val="47"/>
  </w:num>
  <w:num w:numId="76" w16cid:durableId="1859125599">
    <w:abstractNumId w:val="39"/>
  </w:num>
  <w:num w:numId="77" w16cid:durableId="75370265">
    <w:abstractNumId w:val="60"/>
  </w:num>
  <w:num w:numId="78" w16cid:durableId="693337579">
    <w:abstractNumId w:val="83"/>
  </w:num>
  <w:num w:numId="79" w16cid:durableId="59180408">
    <w:abstractNumId w:val="82"/>
  </w:num>
  <w:num w:numId="80" w16cid:durableId="2138911933">
    <w:abstractNumId w:val="76"/>
  </w:num>
  <w:num w:numId="81" w16cid:durableId="1112633890">
    <w:abstractNumId w:val="84"/>
  </w:num>
  <w:num w:numId="82" w16cid:durableId="443380564">
    <w:abstractNumId w:val="4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11"/>
    <w:rsid w:val="000063E1"/>
    <w:rsid w:val="000066B6"/>
    <w:rsid w:val="0001022E"/>
    <w:rsid w:val="00010A0D"/>
    <w:rsid w:val="0001196C"/>
    <w:rsid w:val="00020DBC"/>
    <w:rsid w:val="000210D3"/>
    <w:rsid w:val="00023CEC"/>
    <w:rsid w:val="00024B05"/>
    <w:rsid w:val="00026637"/>
    <w:rsid w:val="000311E6"/>
    <w:rsid w:val="00031F67"/>
    <w:rsid w:val="00032381"/>
    <w:rsid w:val="000351B0"/>
    <w:rsid w:val="000363BF"/>
    <w:rsid w:val="0004190A"/>
    <w:rsid w:val="00042A7B"/>
    <w:rsid w:val="000515C5"/>
    <w:rsid w:val="00052836"/>
    <w:rsid w:val="00054E92"/>
    <w:rsid w:val="00056A06"/>
    <w:rsid w:val="00060204"/>
    <w:rsid w:val="00062C17"/>
    <w:rsid w:val="00065E06"/>
    <w:rsid w:val="0006781E"/>
    <w:rsid w:val="00072BEB"/>
    <w:rsid w:val="0007759A"/>
    <w:rsid w:val="0008180C"/>
    <w:rsid w:val="00082B8D"/>
    <w:rsid w:val="00084D67"/>
    <w:rsid w:val="0008746E"/>
    <w:rsid w:val="000951DA"/>
    <w:rsid w:val="000A5251"/>
    <w:rsid w:val="000A53CA"/>
    <w:rsid w:val="000A585C"/>
    <w:rsid w:val="000B3070"/>
    <w:rsid w:val="000C17C0"/>
    <w:rsid w:val="000C37C0"/>
    <w:rsid w:val="000C645C"/>
    <w:rsid w:val="000D26D7"/>
    <w:rsid w:val="000D2FB0"/>
    <w:rsid w:val="000E316F"/>
    <w:rsid w:val="000F02A7"/>
    <w:rsid w:val="000F056F"/>
    <w:rsid w:val="000F0C75"/>
    <w:rsid w:val="0010025B"/>
    <w:rsid w:val="0010178D"/>
    <w:rsid w:val="00102245"/>
    <w:rsid w:val="00104BD9"/>
    <w:rsid w:val="00105293"/>
    <w:rsid w:val="001143AB"/>
    <w:rsid w:val="00115B3D"/>
    <w:rsid w:val="001164C3"/>
    <w:rsid w:val="0011767B"/>
    <w:rsid w:val="001178EE"/>
    <w:rsid w:val="001215D6"/>
    <w:rsid w:val="001221DD"/>
    <w:rsid w:val="00122C7E"/>
    <w:rsid w:val="00126927"/>
    <w:rsid w:val="0013190E"/>
    <w:rsid w:val="001328F6"/>
    <w:rsid w:val="001329A4"/>
    <w:rsid w:val="00140C5A"/>
    <w:rsid w:val="0014100C"/>
    <w:rsid w:val="0014192D"/>
    <w:rsid w:val="00141CB2"/>
    <w:rsid w:val="00143561"/>
    <w:rsid w:val="0014620D"/>
    <w:rsid w:val="00147074"/>
    <w:rsid w:val="00147339"/>
    <w:rsid w:val="00153D6D"/>
    <w:rsid w:val="00154B05"/>
    <w:rsid w:val="00161408"/>
    <w:rsid w:val="00166C4A"/>
    <w:rsid w:val="00167AAB"/>
    <w:rsid w:val="00170CDF"/>
    <w:rsid w:val="001725A2"/>
    <w:rsid w:val="001740B5"/>
    <w:rsid w:val="00174C41"/>
    <w:rsid w:val="001764FB"/>
    <w:rsid w:val="00176760"/>
    <w:rsid w:val="0018429F"/>
    <w:rsid w:val="001877A6"/>
    <w:rsid w:val="001914E0"/>
    <w:rsid w:val="00192409"/>
    <w:rsid w:val="00192A80"/>
    <w:rsid w:val="0019764B"/>
    <w:rsid w:val="001A2E34"/>
    <w:rsid w:val="001A4EBE"/>
    <w:rsid w:val="001B263A"/>
    <w:rsid w:val="001B741E"/>
    <w:rsid w:val="001C0567"/>
    <w:rsid w:val="001C0D81"/>
    <w:rsid w:val="001C1B82"/>
    <w:rsid w:val="001C23ED"/>
    <w:rsid w:val="001C38D7"/>
    <w:rsid w:val="001C3FD4"/>
    <w:rsid w:val="001D0AFD"/>
    <w:rsid w:val="001D0CB7"/>
    <w:rsid w:val="001D550E"/>
    <w:rsid w:val="001D69A1"/>
    <w:rsid w:val="001D74DA"/>
    <w:rsid w:val="001E145A"/>
    <w:rsid w:val="001E679D"/>
    <w:rsid w:val="001F04CB"/>
    <w:rsid w:val="001F2461"/>
    <w:rsid w:val="001F2A01"/>
    <w:rsid w:val="001F2AEA"/>
    <w:rsid w:val="001F358C"/>
    <w:rsid w:val="001F4272"/>
    <w:rsid w:val="001F46D2"/>
    <w:rsid w:val="00200FF0"/>
    <w:rsid w:val="002010E4"/>
    <w:rsid w:val="00202E5A"/>
    <w:rsid w:val="002079AA"/>
    <w:rsid w:val="00210240"/>
    <w:rsid w:val="002141D5"/>
    <w:rsid w:val="00214A02"/>
    <w:rsid w:val="00214AE9"/>
    <w:rsid w:val="002200D2"/>
    <w:rsid w:val="002226F7"/>
    <w:rsid w:val="00223291"/>
    <w:rsid w:val="00225722"/>
    <w:rsid w:val="002264B7"/>
    <w:rsid w:val="002275F5"/>
    <w:rsid w:val="00240659"/>
    <w:rsid w:val="00242EDA"/>
    <w:rsid w:val="00243E44"/>
    <w:rsid w:val="0024634D"/>
    <w:rsid w:val="0024705E"/>
    <w:rsid w:val="002505FA"/>
    <w:rsid w:val="00250B1B"/>
    <w:rsid w:val="00256AE6"/>
    <w:rsid w:val="002610D6"/>
    <w:rsid w:val="00261793"/>
    <w:rsid w:val="00261B9C"/>
    <w:rsid w:val="0026249F"/>
    <w:rsid w:val="002652C7"/>
    <w:rsid w:val="00265B53"/>
    <w:rsid w:val="00266DBF"/>
    <w:rsid w:val="00267989"/>
    <w:rsid w:val="00274176"/>
    <w:rsid w:val="00277A53"/>
    <w:rsid w:val="00277E92"/>
    <w:rsid w:val="00283D0E"/>
    <w:rsid w:val="00285B19"/>
    <w:rsid w:val="002953BD"/>
    <w:rsid w:val="00297E31"/>
    <w:rsid w:val="002A68F8"/>
    <w:rsid w:val="002B05AC"/>
    <w:rsid w:val="002B150E"/>
    <w:rsid w:val="002B46B7"/>
    <w:rsid w:val="002B51FA"/>
    <w:rsid w:val="002B748C"/>
    <w:rsid w:val="002B7C5F"/>
    <w:rsid w:val="002C5749"/>
    <w:rsid w:val="002C6865"/>
    <w:rsid w:val="002E22E7"/>
    <w:rsid w:val="002E33B6"/>
    <w:rsid w:val="002F598E"/>
    <w:rsid w:val="00304B74"/>
    <w:rsid w:val="003075B9"/>
    <w:rsid w:val="00311CF3"/>
    <w:rsid w:val="003128BB"/>
    <w:rsid w:val="00313335"/>
    <w:rsid w:val="003145B7"/>
    <w:rsid w:val="00317FDC"/>
    <w:rsid w:val="00320AB7"/>
    <w:rsid w:val="00323398"/>
    <w:rsid w:val="00335839"/>
    <w:rsid w:val="00340DB8"/>
    <w:rsid w:val="003440A8"/>
    <w:rsid w:val="003540A9"/>
    <w:rsid w:val="00356772"/>
    <w:rsid w:val="003574A5"/>
    <w:rsid w:val="003653C9"/>
    <w:rsid w:val="003707CA"/>
    <w:rsid w:val="0037102A"/>
    <w:rsid w:val="00372DA1"/>
    <w:rsid w:val="00377923"/>
    <w:rsid w:val="00381AA6"/>
    <w:rsid w:val="00382643"/>
    <w:rsid w:val="00385471"/>
    <w:rsid w:val="0038662F"/>
    <w:rsid w:val="003936BE"/>
    <w:rsid w:val="00395772"/>
    <w:rsid w:val="0039727D"/>
    <w:rsid w:val="003A0470"/>
    <w:rsid w:val="003A0E46"/>
    <w:rsid w:val="003A658C"/>
    <w:rsid w:val="003B2D3D"/>
    <w:rsid w:val="003B7CB9"/>
    <w:rsid w:val="003C45AD"/>
    <w:rsid w:val="003C5775"/>
    <w:rsid w:val="003C7B49"/>
    <w:rsid w:val="003D393E"/>
    <w:rsid w:val="003D3AEC"/>
    <w:rsid w:val="003D4561"/>
    <w:rsid w:val="003E7E56"/>
    <w:rsid w:val="003F4864"/>
    <w:rsid w:val="003F5761"/>
    <w:rsid w:val="003F5A1B"/>
    <w:rsid w:val="003F764D"/>
    <w:rsid w:val="0040150B"/>
    <w:rsid w:val="00403564"/>
    <w:rsid w:val="00406CAF"/>
    <w:rsid w:val="00407B0A"/>
    <w:rsid w:val="00410F84"/>
    <w:rsid w:val="00414B22"/>
    <w:rsid w:val="0041528E"/>
    <w:rsid w:val="004171A0"/>
    <w:rsid w:val="004214AE"/>
    <w:rsid w:val="00421EEC"/>
    <w:rsid w:val="004240DD"/>
    <w:rsid w:val="0043098F"/>
    <w:rsid w:val="00434311"/>
    <w:rsid w:val="004377D9"/>
    <w:rsid w:val="004421F1"/>
    <w:rsid w:val="00445215"/>
    <w:rsid w:val="004516F9"/>
    <w:rsid w:val="00456217"/>
    <w:rsid w:val="00456869"/>
    <w:rsid w:val="004571B8"/>
    <w:rsid w:val="00457BDE"/>
    <w:rsid w:val="004617AF"/>
    <w:rsid w:val="00463954"/>
    <w:rsid w:val="004650B2"/>
    <w:rsid w:val="00471EE6"/>
    <w:rsid w:val="0047501E"/>
    <w:rsid w:val="00476426"/>
    <w:rsid w:val="0048135E"/>
    <w:rsid w:val="004847D3"/>
    <w:rsid w:val="004931CD"/>
    <w:rsid w:val="004938E2"/>
    <w:rsid w:val="004965D6"/>
    <w:rsid w:val="004965FA"/>
    <w:rsid w:val="00497D72"/>
    <w:rsid w:val="004A0529"/>
    <w:rsid w:val="004A0D69"/>
    <w:rsid w:val="004A65DE"/>
    <w:rsid w:val="004B1C05"/>
    <w:rsid w:val="004B496D"/>
    <w:rsid w:val="004C079A"/>
    <w:rsid w:val="004C15C1"/>
    <w:rsid w:val="004C1FF0"/>
    <w:rsid w:val="004D2099"/>
    <w:rsid w:val="004D2C3D"/>
    <w:rsid w:val="004E13EF"/>
    <w:rsid w:val="004E3C62"/>
    <w:rsid w:val="004E64F0"/>
    <w:rsid w:val="004F1AA0"/>
    <w:rsid w:val="004F33A8"/>
    <w:rsid w:val="004F42C4"/>
    <w:rsid w:val="00502128"/>
    <w:rsid w:val="00503815"/>
    <w:rsid w:val="005117E0"/>
    <w:rsid w:val="0051422B"/>
    <w:rsid w:val="00517F2B"/>
    <w:rsid w:val="00524D8C"/>
    <w:rsid w:val="00536590"/>
    <w:rsid w:val="00536965"/>
    <w:rsid w:val="0054344E"/>
    <w:rsid w:val="005437C0"/>
    <w:rsid w:val="00547E35"/>
    <w:rsid w:val="00561B5B"/>
    <w:rsid w:val="00561E9F"/>
    <w:rsid w:val="00564191"/>
    <w:rsid w:val="00564695"/>
    <w:rsid w:val="00564F1E"/>
    <w:rsid w:val="00572B46"/>
    <w:rsid w:val="00573ECE"/>
    <w:rsid w:val="00574287"/>
    <w:rsid w:val="00585171"/>
    <w:rsid w:val="005910E6"/>
    <w:rsid w:val="00591E35"/>
    <w:rsid w:val="005A0D73"/>
    <w:rsid w:val="005A4223"/>
    <w:rsid w:val="005B21DF"/>
    <w:rsid w:val="005B52B7"/>
    <w:rsid w:val="005C5A73"/>
    <w:rsid w:val="005D0979"/>
    <w:rsid w:val="005D1370"/>
    <w:rsid w:val="005D2CBA"/>
    <w:rsid w:val="005D6228"/>
    <w:rsid w:val="005D6C49"/>
    <w:rsid w:val="005D7E6E"/>
    <w:rsid w:val="005E5FDE"/>
    <w:rsid w:val="005F092D"/>
    <w:rsid w:val="005F145E"/>
    <w:rsid w:val="005F1555"/>
    <w:rsid w:val="005F3B59"/>
    <w:rsid w:val="005F437F"/>
    <w:rsid w:val="005F49AF"/>
    <w:rsid w:val="005F5C59"/>
    <w:rsid w:val="005F6E1E"/>
    <w:rsid w:val="005F6E93"/>
    <w:rsid w:val="005F71DE"/>
    <w:rsid w:val="00600E68"/>
    <w:rsid w:val="00604DD7"/>
    <w:rsid w:val="006103EB"/>
    <w:rsid w:val="006122B2"/>
    <w:rsid w:val="00616924"/>
    <w:rsid w:val="006220E6"/>
    <w:rsid w:val="00625F35"/>
    <w:rsid w:val="006324CD"/>
    <w:rsid w:val="00634126"/>
    <w:rsid w:val="0063460E"/>
    <w:rsid w:val="0063776C"/>
    <w:rsid w:val="00642900"/>
    <w:rsid w:val="00646188"/>
    <w:rsid w:val="00646C92"/>
    <w:rsid w:val="00652AB9"/>
    <w:rsid w:val="00657043"/>
    <w:rsid w:val="006572C4"/>
    <w:rsid w:val="00661A94"/>
    <w:rsid w:val="006620E1"/>
    <w:rsid w:val="00662D2B"/>
    <w:rsid w:val="00662FDF"/>
    <w:rsid w:val="00664791"/>
    <w:rsid w:val="006656FD"/>
    <w:rsid w:val="006723D9"/>
    <w:rsid w:val="00680AE6"/>
    <w:rsid w:val="00686B79"/>
    <w:rsid w:val="00686CCE"/>
    <w:rsid w:val="006970BE"/>
    <w:rsid w:val="006A28C1"/>
    <w:rsid w:val="006B2F2E"/>
    <w:rsid w:val="006C35B8"/>
    <w:rsid w:val="006C5290"/>
    <w:rsid w:val="006D0A2B"/>
    <w:rsid w:val="006D19B4"/>
    <w:rsid w:val="006D346C"/>
    <w:rsid w:val="006D5B66"/>
    <w:rsid w:val="006E467C"/>
    <w:rsid w:val="006E51F4"/>
    <w:rsid w:val="006E5794"/>
    <w:rsid w:val="006E6AF1"/>
    <w:rsid w:val="006F282D"/>
    <w:rsid w:val="006F6487"/>
    <w:rsid w:val="00700680"/>
    <w:rsid w:val="00700B3B"/>
    <w:rsid w:val="00701A60"/>
    <w:rsid w:val="00703473"/>
    <w:rsid w:val="007057FB"/>
    <w:rsid w:val="007065BE"/>
    <w:rsid w:val="00707D7D"/>
    <w:rsid w:val="00707E88"/>
    <w:rsid w:val="007111A6"/>
    <w:rsid w:val="00713D3C"/>
    <w:rsid w:val="00715EED"/>
    <w:rsid w:val="00716E93"/>
    <w:rsid w:val="0071711E"/>
    <w:rsid w:val="007206A4"/>
    <w:rsid w:val="007230FA"/>
    <w:rsid w:val="00723F0E"/>
    <w:rsid w:val="00726C6A"/>
    <w:rsid w:val="007275BE"/>
    <w:rsid w:val="00730F73"/>
    <w:rsid w:val="007428D1"/>
    <w:rsid w:val="0074788F"/>
    <w:rsid w:val="00751A67"/>
    <w:rsid w:val="007545BD"/>
    <w:rsid w:val="00760181"/>
    <w:rsid w:val="007603F4"/>
    <w:rsid w:val="00766365"/>
    <w:rsid w:val="00776E35"/>
    <w:rsid w:val="00784266"/>
    <w:rsid w:val="00784CED"/>
    <w:rsid w:val="007911B8"/>
    <w:rsid w:val="00796E9B"/>
    <w:rsid w:val="007A4C93"/>
    <w:rsid w:val="007A4F27"/>
    <w:rsid w:val="007B4444"/>
    <w:rsid w:val="007B469A"/>
    <w:rsid w:val="007B6EBF"/>
    <w:rsid w:val="007B721A"/>
    <w:rsid w:val="007C2A31"/>
    <w:rsid w:val="007D0395"/>
    <w:rsid w:val="007D18A2"/>
    <w:rsid w:val="007D2804"/>
    <w:rsid w:val="007D2C60"/>
    <w:rsid w:val="007D5BE8"/>
    <w:rsid w:val="007D73C5"/>
    <w:rsid w:val="007E06A4"/>
    <w:rsid w:val="007E3FEB"/>
    <w:rsid w:val="007E5986"/>
    <w:rsid w:val="007E7344"/>
    <w:rsid w:val="007E7B04"/>
    <w:rsid w:val="007F36F7"/>
    <w:rsid w:val="007F63D2"/>
    <w:rsid w:val="007F67D8"/>
    <w:rsid w:val="00800E38"/>
    <w:rsid w:val="008055AC"/>
    <w:rsid w:val="00805EF2"/>
    <w:rsid w:val="0081008A"/>
    <w:rsid w:val="00810E16"/>
    <w:rsid w:val="00821A53"/>
    <w:rsid w:val="00825C2C"/>
    <w:rsid w:val="00826A9B"/>
    <w:rsid w:val="008307F7"/>
    <w:rsid w:val="008311F8"/>
    <w:rsid w:val="00831897"/>
    <w:rsid w:val="00835E41"/>
    <w:rsid w:val="008414A8"/>
    <w:rsid w:val="00843E3F"/>
    <w:rsid w:val="00846EF0"/>
    <w:rsid w:val="00847479"/>
    <w:rsid w:val="00861ED7"/>
    <w:rsid w:val="008620A1"/>
    <w:rsid w:val="00863257"/>
    <w:rsid w:val="0087423C"/>
    <w:rsid w:val="00880E9D"/>
    <w:rsid w:val="00880EEA"/>
    <w:rsid w:val="008856AA"/>
    <w:rsid w:val="00895FD8"/>
    <w:rsid w:val="00896A25"/>
    <w:rsid w:val="00897A63"/>
    <w:rsid w:val="008A2365"/>
    <w:rsid w:val="008A38F3"/>
    <w:rsid w:val="008A39A6"/>
    <w:rsid w:val="008A40F9"/>
    <w:rsid w:val="008A4A84"/>
    <w:rsid w:val="008A6554"/>
    <w:rsid w:val="008A75B9"/>
    <w:rsid w:val="008B7249"/>
    <w:rsid w:val="008C10CC"/>
    <w:rsid w:val="008D18A5"/>
    <w:rsid w:val="008D63E1"/>
    <w:rsid w:val="008E1987"/>
    <w:rsid w:val="008E1B17"/>
    <w:rsid w:val="008E3EA4"/>
    <w:rsid w:val="00902D16"/>
    <w:rsid w:val="00905E0F"/>
    <w:rsid w:val="00911637"/>
    <w:rsid w:val="00912515"/>
    <w:rsid w:val="0091328B"/>
    <w:rsid w:val="00921F59"/>
    <w:rsid w:val="009234CD"/>
    <w:rsid w:val="00930A30"/>
    <w:rsid w:val="00930C22"/>
    <w:rsid w:val="00931401"/>
    <w:rsid w:val="00931EC4"/>
    <w:rsid w:val="009347AF"/>
    <w:rsid w:val="0094294A"/>
    <w:rsid w:val="00943001"/>
    <w:rsid w:val="00947F2B"/>
    <w:rsid w:val="00950CEA"/>
    <w:rsid w:val="00952AEC"/>
    <w:rsid w:val="00955586"/>
    <w:rsid w:val="00960271"/>
    <w:rsid w:val="0096044B"/>
    <w:rsid w:val="00960F18"/>
    <w:rsid w:val="00961F0B"/>
    <w:rsid w:val="00963643"/>
    <w:rsid w:val="00966554"/>
    <w:rsid w:val="00972712"/>
    <w:rsid w:val="00974C15"/>
    <w:rsid w:val="009804AC"/>
    <w:rsid w:val="00983064"/>
    <w:rsid w:val="0098523B"/>
    <w:rsid w:val="00986E73"/>
    <w:rsid w:val="009972B3"/>
    <w:rsid w:val="009A0224"/>
    <w:rsid w:val="009A1511"/>
    <w:rsid w:val="009A1C16"/>
    <w:rsid w:val="009A57E6"/>
    <w:rsid w:val="009B0E87"/>
    <w:rsid w:val="009B246D"/>
    <w:rsid w:val="009B25DB"/>
    <w:rsid w:val="009B3D27"/>
    <w:rsid w:val="009B5646"/>
    <w:rsid w:val="009B58D7"/>
    <w:rsid w:val="009B5AF0"/>
    <w:rsid w:val="009C028A"/>
    <w:rsid w:val="009C1092"/>
    <w:rsid w:val="009C4784"/>
    <w:rsid w:val="009C5F69"/>
    <w:rsid w:val="009D0184"/>
    <w:rsid w:val="009D0E6E"/>
    <w:rsid w:val="009D4B1A"/>
    <w:rsid w:val="009D5175"/>
    <w:rsid w:val="009D5FD8"/>
    <w:rsid w:val="009E22EE"/>
    <w:rsid w:val="009E3773"/>
    <w:rsid w:val="009E5050"/>
    <w:rsid w:val="009E7F31"/>
    <w:rsid w:val="009F2A8C"/>
    <w:rsid w:val="009F612D"/>
    <w:rsid w:val="00A00A31"/>
    <w:rsid w:val="00A02864"/>
    <w:rsid w:val="00A06AD2"/>
    <w:rsid w:val="00A07396"/>
    <w:rsid w:val="00A07AEB"/>
    <w:rsid w:val="00A10EB1"/>
    <w:rsid w:val="00A110F1"/>
    <w:rsid w:val="00A12434"/>
    <w:rsid w:val="00A15698"/>
    <w:rsid w:val="00A2269C"/>
    <w:rsid w:val="00A27675"/>
    <w:rsid w:val="00A34A10"/>
    <w:rsid w:val="00A3605A"/>
    <w:rsid w:val="00A4075F"/>
    <w:rsid w:val="00A40CD8"/>
    <w:rsid w:val="00A410BB"/>
    <w:rsid w:val="00A41614"/>
    <w:rsid w:val="00A44434"/>
    <w:rsid w:val="00A46970"/>
    <w:rsid w:val="00A4754D"/>
    <w:rsid w:val="00A549AD"/>
    <w:rsid w:val="00A56FAD"/>
    <w:rsid w:val="00A571ED"/>
    <w:rsid w:val="00A61356"/>
    <w:rsid w:val="00A64FA5"/>
    <w:rsid w:val="00A713B4"/>
    <w:rsid w:val="00A7486F"/>
    <w:rsid w:val="00A762FB"/>
    <w:rsid w:val="00A76580"/>
    <w:rsid w:val="00A77003"/>
    <w:rsid w:val="00A8086D"/>
    <w:rsid w:val="00A80E1B"/>
    <w:rsid w:val="00A832FE"/>
    <w:rsid w:val="00A842FA"/>
    <w:rsid w:val="00A846AE"/>
    <w:rsid w:val="00A91011"/>
    <w:rsid w:val="00A94D33"/>
    <w:rsid w:val="00AA0F56"/>
    <w:rsid w:val="00AA16FC"/>
    <w:rsid w:val="00AA1FAB"/>
    <w:rsid w:val="00AA2783"/>
    <w:rsid w:val="00AA299E"/>
    <w:rsid w:val="00AA58A8"/>
    <w:rsid w:val="00AA7142"/>
    <w:rsid w:val="00AB1181"/>
    <w:rsid w:val="00AB1B1C"/>
    <w:rsid w:val="00AB611A"/>
    <w:rsid w:val="00AB6335"/>
    <w:rsid w:val="00AB74C0"/>
    <w:rsid w:val="00AC013B"/>
    <w:rsid w:val="00AC0283"/>
    <w:rsid w:val="00AC09C1"/>
    <w:rsid w:val="00AC1C22"/>
    <w:rsid w:val="00AC3474"/>
    <w:rsid w:val="00AD5E1D"/>
    <w:rsid w:val="00AE16BF"/>
    <w:rsid w:val="00AE239B"/>
    <w:rsid w:val="00AE388F"/>
    <w:rsid w:val="00AE44AB"/>
    <w:rsid w:val="00AF1279"/>
    <w:rsid w:val="00AF36E0"/>
    <w:rsid w:val="00AF515D"/>
    <w:rsid w:val="00B0107C"/>
    <w:rsid w:val="00B02C29"/>
    <w:rsid w:val="00B059B5"/>
    <w:rsid w:val="00B10A84"/>
    <w:rsid w:val="00B10A9D"/>
    <w:rsid w:val="00B11268"/>
    <w:rsid w:val="00B1353E"/>
    <w:rsid w:val="00B151C8"/>
    <w:rsid w:val="00B2087F"/>
    <w:rsid w:val="00B20AA4"/>
    <w:rsid w:val="00B23BC1"/>
    <w:rsid w:val="00B242E8"/>
    <w:rsid w:val="00B30E02"/>
    <w:rsid w:val="00B325FB"/>
    <w:rsid w:val="00B4080E"/>
    <w:rsid w:val="00B43F71"/>
    <w:rsid w:val="00B475F9"/>
    <w:rsid w:val="00B5360B"/>
    <w:rsid w:val="00B56AD7"/>
    <w:rsid w:val="00B61E43"/>
    <w:rsid w:val="00B6266A"/>
    <w:rsid w:val="00B64EBD"/>
    <w:rsid w:val="00B66DCE"/>
    <w:rsid w:val="00B672EC"/>
    <w:rsid w:val="00B71322"/>
    <w:rsid w:val="00B73A94"/>
    <w:rsid w:val="00B76405"/>
    <w:rsid w:val="00B85ABE"/>
    <w:rsid w:val="00B86B89"/>
    <w:rsid w:val="00B87D30"/>
    <w:rsid w:val="00B91775"/>
    <w:rsid w:val="00B91F7B"/>
    <w:rsid w:val="00B95363"/>
    <w:rsid w:val="00BB003D"/>
    <w:rsid w:val="00BB0FE9"/>
    <w:rsid w:val="00BB29B2"/>
    <w:rsid w:val="00BB4993"/>
    <w:rsid w:val="00BB69F6"/>
    <w:rsid w:val="00BC2D0B"/>
    <w:rsid w:val="00BC3A62"/>
    <w:rsid w:val="00BD0371"/>
    <w:rsid w:val="00BD0FED"/>
    <w:rsid w:val="00BD252D"/>
    <w:rsid w:val="00BD3DE4"/>
    <w:rsid w:val="00BD4AC9"/>
    <w:rsid w:val="00BD5378"/>
    <w:rsid w:val="00BE2E4E"/>
    <w:rsid w:val="00BE4215"/>
    <w:rsid w:val="00BE4768"/>
    <w:rsid w:val="00BE6674"/>
    <w:rsid w:val="00BE6B7B"/>
    <w:rsid w:val="00BF67C8"/>
    <w:rsid w:val="00BF7939"/>
    <w:rsid w:val="00C00DB5"/>
    <w:rsid w:val="00C01953"/>
    <w:rsid w:val="00C044BF"/>
    <w:rsid w:val="00C11D0E"/>
    <w:rsid w:val="00C25940"/>
    <w:rsid w:val="00C265C7"/>
    <w:rsid w:val="00C3021B"/>
    <w:rsid w:val="00C335BC"/>
    <w:rsid w:val="00C33FA4"/>
    <w:rsid w:val="00C5213B"/>
    <w:rsid w:val="00C5297E"/>
    <w:rsid w:val="00C55D94"/>
    <w:rsid w:val="00C57841"/>
    <w:rsid w:val="00C63B59"/>
    <w:rsid w:val="00C70DF6"/>
    <w:rsid w:val="00C71B0E"/>
    <w:rsid w:val="00C7206A"/>
    <w:rsid w:val="00C72DCE"/>
    <w:rsid w:val="00C72F79"/>
    <w:rsid w:val="00C878BF"/>
    <w:rsid w:val="00C948E9"/>
    <w:rsid w:val="00C95016"/>
    <w:rsid w:val="00C976A8"/>
    <w:rsid w:val="00CA1F67"/>
    <w:rsid w:val="00CA72DA"/>
    <w:rsid w:val="00CB136B"/>
    <w:rsid w:val="00CB4C67"/>
    <w:rsid w:val="00CC028A"/>
    <w:rsid w:val="00CD0AD6"/>
    <w:rsid w:val="00CD2CB6"/>
    <w:rsid w:val="00CD3730"/>
    <w:rsid w:val="00CD408D"/>
    <w:rsid w:val="00CD659E"/>
    <w:rsid w:val="00CD7184"/>
    <w:rsid w:val="00CE47B1"/>
    <w:rsid w:val="00CF33C4"/>
    <w:rsid w:val="00CF3D20"/>
    <w:rsid w:val="00CF466B"/>
    <w:rsid w:val="00CF586B"/>
    <w:rsid w:val="00D034E2"/>
    <w:rsid w:val="00D141AF"/>
    <w:rsid w:val="00D17516"/>
    <w:rsid w:val="00D21AD2"/>
    <w:rsid w:val="00D21BD0"/>
    <w:rsid w:val="00D23E58"/>
    <w:rsid w:val="00D26EE0"/>
    <w:rsid w:val="00D27A8E"/>
    <w:rsid w:val="00D32171"/>
    <w:rsid w:val="00D32968"/>
    <w:rsid w:val="00D33ADD"/>
    <w:rsid w:val="00D356A1"/>
    <w:rsid w:val="00D36D28"/>
    <w:rsid w:val="00D4042E"/>
    <w:rsid w:val="00D41306"/>
    <w:rsid w:val="00D43C57"/>
    <w:rsid w:val="00D46A6B"/>
    <w:rsid w:val="00D5136B"/>
    <w:rsid w:val="00D51774"/>
    <w:rsid w:val="00D53241"/>
    <w:rsid w:val="00D5552E"/>
    <w:rsid w:val="00D74432"/>
    <w:rsid w:val="00D75568"/>
    <w:rsid w:val="00D838ED"/>
    <w:rsid w:val="00D901EA"/>
    <w:rsid w:val="00D91429"/>
    <w:rsid w:val="00D91E33"/>
    <w:rsid w:val="00D96725"/>
    <w:rsid w:val="00D96A44"/>
    <w:rsid w:val="00D9729B"/>
    <w:rsid w:val="00DA32CE"/>
    <w:rsid w:val="00DA4562"/>
    <w:rsid w:val="00DA5337"/>
    <w:rsid w:val="00DA5D1F"/>
    <w:rsid w:val="00DA5E07"/>
    <w:rsid w:val="00DB2333"/>
    <w:rsid w:val="00DC0E2B"/>
    <w:rsid w:val="00DC38DE"/>
    <w:rsid w:val="00DC5DBB"/>
    <w:rsid w:val="00DC6FE9"/>
    <w:rsid w:val="00DC74E8"/>
    <w:rsid w:val="00DC7F12"/>
    <w:rsid w:val="00DD0C20"/>
    <w:rsid w:val="00DD14FF"/>
    <w:rsid w:val="00DD1820"/>
    <w:rsid w:val="00DD513C"/>
    <w:rsid w:val="00DE2CDD"/>
    <w:rsid w:val="00DE7871"/>
    <w:rsid w:val="00DF1B83"/>
    <w:rsid w:val="00DF2A5F"/>
    <w:rsid w:val="00DF4562"/>
    <w:rsid w:val="00DF6426"/>
    <w:rsid w:val="00DF668C"/>
    <w:rsid w:val="00DF6AD5"/>
    <w:rsid w:val="00E0130B"/>
    <w:rsid w:val="00E026C7"/>
    <w:rsid w:val="00E033F7"/>
    <w:rsid w:val="00E03B18"/>
    <w:rsid w:val="00E0495C"/>
    <w:rsid w:val="00E04A64"/>
    <w:rsid w:val="00E04E3F"/>
    <w:rsid w:val="00E1540D"/>
    <w:rsid w:val="00E222F5"/>
    <w:rsid w:val="00E23169"/>
    <w:rsid w:val="00E26B7E"/>
    <w:rsid w:val="00E40485"/>
    <w:rsid w:val="00E4050C"/>
    <w:rsid w:val="00E43731"/>
    <w:rsid w:val="00E442DD"/>
    <w:rsid w:val="00E44D18"/>
    <w:rsid w:val="00E45923"/>
    <w:rsid w:val="00E45FE9"/>
    <w:rsid w:val="00E47651"/>
    <w:rsid w:val="00E50DDB"/>
    <w:rsid w:val="00E5110B"/>
    <w:rsid w:val="00E52503"/>
    <w:rsid w:val="00E540B7"/>
    <w:rsid w:val="00E54419"/>
    <w:rsid w:val="00E57632"/>
    <w:rsid w:val="00E60AC4"/>
    <w:rsid w:val="00E60BB0"/>
    <w:rsid w:val="00E60E22"/>
    <w:rsid w:val="00E622EC"/>
    <w:rsid w:val="00E62FBF"/>
    <w:rsid w:val="00E63CC7"/>
    <w:rsid w:val="00E654C3"/>
    <w:rsid w:val="00E659E7"/>
    <w:rsid w:val="00E668A2"/>
    <w:rsid w:val="00E66AD4"/>
    <w:rsid w:val="00E704C6"/>
    <w:rsid w:val="00E71C01"/>
    <w:rsid w:val="00E72A2A"/>
    <w:rsid w:val="00E743B0"/>
    <w:rsid w:val="00E744CE"/>
    <w:rsid w:val="00E74C14"/>
    <w:rsid w:val="00E75696"/>
    <w:rsid w:val="00E77058"/>
    <w:rsid w:val="00E7771C"/>
    <w:rsid w:val="00E83971"/>
    <w:rsid w:val="00E84D81"/>
    <w:rsid w:val="00E85CC5"/>
    <w:rsid w:val="00E915EE"/>
    <w:rsid w:val="00E91CD3"/>
    <w:rsid w:val="00E94035"/>
    <w:rsid w:val="00E9609A"/>
    <w:rsid w:val="00E96BA2"/>
    <w:rsid w:val="00E9725C"/>
    <w:rsid w:val="00EA08DA"/>
    <w:rsid w:val="00EA13FB"/>
    <w:rsid w:val="00EA6D4A"/>
    <w:rsid w:val="00EB1431"/>
    <w:rsid w:val="00EB5CEB"/>
    <w:rsid w:val="00EB73F7"/>
    <w:rsid w:val="00EC04E0"/>
    <w:rsid w:val="00EC1449"/>
    <w:rsid w:val="00EC299D"/>
    <w:rsid w:val="00ED43DD"/>
    <w:rsid w:val="00EE615A"/>
    <w:rsid w:val="00EF045D"/>
    <w:rsid w:val="00F01DDE"/>
    <w:rsid w:val="00F10208"/>
    <w:rsid w:val="00F10FEB"/>
    <w:rsid w:val="00F1124C"/>
    <w:rsid w:val="00F148DC"/>
    <w:rsid w:val="00F1766F"/>
    <w:rsid w:val="00F20F7C"/>
    <w:rsid w:val="00F231F7"/>
    <w:rsid w:val="00F24FDF"/>
    <w:rsid w:val="00F33E56"/>
    <w:rsid w:val="00F36262"/>
    <w:rsid w:val="00F362B3"/>
    <w:rsid w:val="00F40C92"/>
    <w:rsid w:val="00F46497"/>
    <w:rsid w:val="00F467F4"/>
    <w:rsid w:val="00F5457F"/>
    <w:rsid w:val="00F55AEE"/>
    <w:rsid w:val="00F64CFA"/>
    <w:rsid w:val="00F6527B"/>
    <w:rsid w:val="00F65EC1"/>
    <w:rsid w:val="00F74AB2"/>
    <w:rsid w:val="00F80201"/>
    <w:rsid w:val="00F802E3"/>
    <w:rsid w:val="00F8030C"/>
    <w:rsid w:val="00F83FBB"/>
    <w:rsid w:val="00F86267"/>
    <w:rsid w:val="00F863C6"/>
    <w:rsid w:val="00F86EF2"/>
    <w:rsid w:val="00F8707A"/>
    <w:rsid w:val="00F900AF"/>
    <w:rsid w:val="00F90F7F"/>
    <w:rsid w:val="00F92EBD"/>
    <w:rsid w:val="00F932BE"/>
    <w:rsid w:val="00F97209"/>
    <w:rsid w:val="00FA4B10"/>
    <w:rsid w:val="00FB6D6F"/>
    <w:rsid w:val="00FC42B3"/>
    <w:rsid w:val="00FC51C8"/>
    <w:rsid w:val="00FD36DD"/>
    <w:rsid w:val="00FD4257"/>
    <w:rsid w:val="00FE2801"/>
    <w:rsid w:val="00FE4E60"/>
    <w:rsid w:val="00FE7D31"/>
    <w:rsid w:val="00FF04EF"/>
    <w:rsid w:val="00FF04F3"/>
    <w:rsid w:val="00FF4863"/>
    <w:rsid w:val="00FF4A5C"/>
    <w:rsid w:val="00FF5D3E"/>
    <w:rsid w:val="314C16DC"/>
    <w:rsid w:val="4823F55B"/>
    <w:rsid w:val="4A866EF1"/>
    <w:rsid w:val="5091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260B0"/>
  <w15:docId w15:val="{4D82EF2C-4BC8-4487-B292-8C4CC7C0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9A151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basedOn w:val="Domylnaczcionkaakapitu"/>
    <w:link w:val="Akapitzlist"/>
    <w:uiPriority w:val="34"/>
    <w:qFormat/>
    <w:rsid w:val="009A1511"/>
  </w:style>
  <w:style w:type="paragraph" w:styleId="Bezodstpw">
    <w:name w:val="No Spacing"/>
    <w:uiPriority w:val="1"/>
    <w:qFormat/>
    <w:rsid w:val="009A1511"/>
    <w:pPr>
      <w:spacing w:after="0" w:line="240" w:lineRule="auto"/>
    </w:pPr>
  </w:style>
  <w:style w:type="paragraph" w:customStyle="1" w:styleId="Default">
    <w:name w:val="Default"/>
    <w:rsid w:val="009A1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A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F8030C"/>
    <w:pPr>
      <w:widowControl w:val="0"/>
      <w:suppressAutoHyphens/>
      <w:spacing w:before="60" w:after="0" w:line="100" w:lineRule="atLeast"/>
      <w:ind w:left="542" w:hanging="36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7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F79"/>
  </w:style>
  <w:style w:type="paragraph" w:styleId="Stopka">
    <w:name w:val="footer"/>
    <w:basedOn w:val="Normalny"/>
    <w:link w:val="StopkaZnak"/>
    <w:uiPriority w:val="99"/>
    <w:unhideWhenUsed/>
    <w:rsid w:val="00C7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F79"/>
  </w:style>
  <w:style w:type="character" w:customStyle="1" w:styleId="normaltextrun">
    <w:name w:val="normaltextrun"/>
    <w:basedOn w:val="Domylnaczcionkaakapitu"/>
    <w:rsid w:val="007E06A4"/>
  </w:style>
  <w:style w:type="character" w:customStyle="1" w:styleId="eop">
    <w:name w:val="eop"/>
    <w:basedOn w:val="Domylnaczcionkaakapitu"/>
    <w:rsid w:val="007E06A4"/>
  </w:style>
  <w:style w:type="paragraph" w:customStyle="1" w:styleId="paragraph">
    <w:name w:val="paragraph"/>
    <w:basedOn w:val="Normalny"/>
    <w:rsid w:val="00604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char">
    <w:name w:val="tabchar"/>
    <w:basedOn w:val="Domylnaczcionkaakapitu"/>
    <w:rsid w:val="00604DD7"/>
  </w:style>
  <w:style w:type="paragraph" w:customStyle="1" w:styleId="Akapitzlist1">
    <w:name w:val="Akapit z listą1"/>
    <w:basedOn w:val="Normalny"/>
    <w:rsid w:val="001C0567"/>
    <w:pPr>
      <w:widowControl w:val="0"/>
      <w:suppressAutoHyphens/>
      <w:spacing w:before="60" w:after="0" w:line="100" w:lineRule="atLeast"/>
      <w:ind w:left="542" w:hanging="360"/>
      <w:jc w:val="both"/>
    </w:pPr>
    <w:rPr>
      <w:rFonts w:ascii="Times New Roman" w:eastAsia="Times New Roman" w:hAnsi="Times New Roman" w:cs="Times New Roman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9B0E8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E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B0E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4E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3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4435</Words>
  <Characters>26611</Characters>
  <Application>Microsoft Office Word</Application>
  <DocSecurity>4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Katarzyna Wolska</cp:lastModifiedBy>
  <cp:revision>2</cp:revision>
  <cp:lastPrinted>2026-05-21T09:54:00Z</cp:lastPrinted>
  <dcterms:created xsi:type="dcterms:W3CDTF">2026-05-22T10:41:00Z</dcterms:created>
  <dcterms:modified xsi:type="dcterms:W3CDTF">2026-05-22T10:41:00Z</dcterms:modified>
</cp:coreProperties>
</file>