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426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A2534">
        <w:rPr>
          <w:rFonts w:asciiTheme="minorHAnsi" w:hAnsiTheme="minorHAnsi" w:cstheme="minorHAnsi"/>
          <w:bCs/>
          <w:sz w:val="24"/>
          <w:szCs w:val="24"/>
        </w:rPr>
        <w:t>8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A2534" w:rsidRDefault="00BA2534" w:rsidP="00BA25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DOOŚ-WDŚZIL.420.18.2020.MKW.47</w:t>
      </w:r>
    </w:p>
    <w:p w:rsidR="00BA2534" w:rsidRDefault="00BA2534" w:rsidP="00BA2534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color w:val="000000"/>
          <w:sz w:val="19"/>
          <w:szCs w:val="19"/>
          <w:lang w:eastAsia="pl-PL"/>
        </w:rPr>
      </w:pPr>
      <w:r>
        <w:rPr>
          <w:rFonts w:ascii="Times New Roman" w:hAnsi="Times New Roman"/>
          <w:color w:val="000000"/>
          <w:sz w:val="19"/>
          <w:szCs w:val="19"/>
          <w:lang w:eastAsia="pl-PL"/>
        </w:rPr>
        <w:t>(stary znak: DOOŚ-WDŚ/ZIL.420.38.2020.KMK)</w:t>
      </w:r>
    </w:p>
    <w:p w:rsidR="00B35A7F" w:rsidRDefault="00B35A7F" w:rsidP="00BA253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A2534" w:rsidRPr="00BA2534" w:rsidRDefault="00BA2534" w:rsidP="00BA25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253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– Kodeks postępowania administracyjnego (Dz. U. z 2021 r. poz. 735, ze zm.), dalej Kpa, zawiadamiam strony postępowania, że Generalny Dyrektor Ochrony Środowiska postanowieniem z dnia 7 kwietnia 2022 r., znak: DOOŚ-WDŚZIL.420.18.2020.MKW.46, odmówił wstrzymania natychmiastowego wykonania decyzji Regionalnego Dyrektora Ochrony Środowiska w Gdańsku z dnia 30 czerwca 2020 r., znak: RDOŚ-Gd-WOO.420.76.2018.MR.LK.JP.111, o środowiskowych uwarunkowaniach dla realizacji przedsięwzięcia pn. Prace na alternatywnym ciągu transportowym Bydgoszcz-Trójmiasto, etap I.</w:t>
      </w:r>
    </w:p>
    <w:p w:rsidR="00BA2534" w:rsidRPr="00BA2534" w:rsidRDefault="00BA2534" w:rsidP="00BA25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2534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BA2534" w:rsidP="00BA253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2534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można zapoznać się w siedzibie Generalnej Dyrekcji Ochrony Środowiska, Regionalnej Dyrekcji Ochrony Środowiska w Gdańsku, Urzędzie Miasta Gdańsk, Urzędzie Miasta Gdyni, Urzędzie Miasta Kościerzyny, Urzędzie Miasta Kartuzy, Urzędzie Miasta Żukowo, Urzędzie Gminy Kościerzyna, Urzędzie Gminy Somonino, Urzędzie Gminy Stężyca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A2534" w:rsidRPr="00BA2534" w:rsidRDefault="00BA2534" w:rsidP="00BA25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A253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BA2534" w:rsidP="00BA25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A2534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</w:t>
      </w:r>
      <w:r w:rsidRPr="00BA2534">
        <w:rPr>
          <w:rFonts w:asciiTheme="minorHAnsi" w:hAnsiTheme="minorHAnsi" w:cstheme="minorHAnsi"/>
          <w:bCs/>
        </w:rPr>
        <w:lastRenderedPageBreak/>
        <w:t>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  <w:bookmarkStart w:id="0" w:name="_GoBack"/>
      <w:bookmarkEnd w:id="0"/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7D" w:rsidRDefault="00E7787D">
      <w:pPr>
        <w:spacing w:after="0" w:line="240" w:lineRule="auto"/>
      </w:pPr>
      <w:r>
        <w:separator/>
      </w:r>
    </w:p>
  </w:endnote>
  <w:endnote w:type="continuationSeparator" w:id="0">
    <w:p w:rsidR="00E7787D" w:rsidRDefault="00E7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A253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7787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7D" w:rsidRDefault="00E7787D">
      <w:pPr>
        <w:spacing w:after="0" w:line="240" w:lineRule="auto"/>
      </w:pPr>
      <w:r>
        <w:separator/>
      </w:r>
    </w:p>
  </w:footnote>
  <w:footnote w:type="continuationSeparator" w:id="0">
    <w:p w:rsidR="00E7787D" w:rsidRDefault="00E7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7787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7787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7787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A2534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7787D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273A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3FDE-3E94-43C4-BF08-A2278A94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2023-07-07T09:25:00Z</dcterms:created>
  <dcterms:modified xsi:type="dcterms:W3CDTF">2023-07-07T09:25:00Z</dcterms:modified>
</cp:coreProperties>
</file>