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EBE2" w14:textId="77777777" w:rsidR="00C031A2" w:rsidRDefault="00C031A2" w:rsidP="00C031A2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48EC2447" w14:textId="77777777" w:rsidR="00C031A2" w:rsidRPr="002A0127" w:rsidRDefault="00C031A2" w:rsidP="00C031A2">
      <w:pPr>
        <w:rPr>
          <w:rFonts w:ascii="Times New Roman" w:hAnsi="Times New Roman" w:cs="Times New Roman"/>
          <w:b/>
          <w:sz w:val="24"/>
          <w:szCs w:val="24"/>
        </w:rPr>
      </w:pPr>
      <w:r w:rsidRPr="002A0127">
        <w:rPr>
          <w:rFonts w:ascii="Times New Roman" w:hAnsi="Times New Roman" w:cs="Times New Roman"/>
          <w:b/>
          <w:sz w:val="24"/>
          <w:szCs w:val="24"/>
        </w:rPr>
        <w:t>Program badań okresowych instalacji elektrycznej - 202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6389634" w14:textId="77777777" w:rsidR="00C031A2" w:rsidRPr="002A0127" w:rsidRDefault="00C031A2" w:rsidP="00C031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0127">
        <w:rPr>
          <w:rFonts w:ascii="Times New Roman" w:hAnsi="Times New Roman" w:cs="Times New Roman"/>
          <w:sz w:val="24"/>
          <w:szCs w:val="24"/>
          <w:u w:val="single"/>
        </w:rPr>
        <w:t xml:space="preserve">Budynek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ul. Wodna13/Jagiellońska 29 </w:t>
      </w:r>
      <w:r w:rsidRPr="002A01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3E71DA2" w14:textId="77777777" w:rsidR="00C031A2" w:rsidRPr="00A514A7" w:rsidRDefault="00C031A2" w:rsidP="00C031A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Pomiary skuteczności samoczynnego wyłączenia –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A514A7">
        <w:rPr>
          <w:rFonts w:ascii="Times New Roman" w:hAnsi="Times New Roman" w:cs="Times New Roman"/>
          <w:sz w:val="24"/>
          <w:szCs w:val="24"/>
        </w:rPr>
        <w:t xml:space="preserve"> obwodów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68BA67" w14:textId="77777777" w:rsidR="00C031A2" w:rsidRPr="00A514A7" w:rsidRDefault="00C031A2" w:rsidP="00C031A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Badanie wyłączników różnicowo-prądowych –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A514A7">
        <w:rPr>
          <w:rFonts w:ascii="Times New Roman" w:hAnsi="Times New Roman" w:cs="Times New Roman"/>
          <w:sz w:val="24"/>
          <w:szCs w:val="24"/>
        </w:rPr>
        <w:t xml:space="preserve"> obwodów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3C022" w14:textId="77777777" w:rsidR="00C031A2" w:rsidRPr="00A514A7" w:rsidRDefault="00C031A2" w:rsidP="00C031A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4A7">
        <w:rPr>
          <w:rFonts w:ascii="Times New Roman" w:hAnsi="Times New Roman" w:cs="Times New Roman"/>
          <w:sz w:val="24"/>
          <w:szCs w:val="24"/>
        </w:rPr>
        <w:t xml:space="preserve">Pomiar rezystancji </w:t>
      </w:r>
      <w:r>
        <w:rPr>
          <w:rFonts w:ascii="Times New Roman" w:hAnsi="Times New Roman" w:cs="Times New Roman"/>
          <w:sz w:val="24"/>
          <w:szCs w:val="24"/>
        </w:rPr>
        <w:t xml:space="preserve">izolacji obwodów </w:t>
      </w:r>
      <w:r w:rsidRPr="00A514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130 obwodów</w:t>
      </w:r>
    </w:p>
    <w:p w14:paraId="60AEB376" w14:textId="77777777" w:rsidR="00C031A2" w:rsidRDefault="00C031A2" w:rsidP="00C031A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stanu instalacji odgromowej i uziomów  - 14 punktów</w:t>
      </w:r>
    </w:p>
    <w:p w14:paraId="2927B147" w14:textId="77777777" w:rsidR="00C031A2" w:rsidRPr="00E77C87" w:rsidRDefault="00C031A2" w:rsidP="00C031A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7C87">
        <w:rPr>
          <w:rFonts w:ascii="Times New Roman" w:hAnsi="Times New Roman" w:cs="Times New Roman"/>
          <w:sz w:val="24"/>
          <w:szCs w:val="24"/>
        </w:rPr>
        <w:t xml:space="preserve">Badanie sprawności wyłączników pożarowych prądu </w:t>
      </w:r>
    </w:p>
    <w:p w14:paraId="72C8AA7C" w14:textId="77777777" w:rsidR="00C031A2" w:rsidRPr="002A0127" w:rsidRDefault="00C031A2" w:rsidP="00C03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127">
        <w:rPr>
          <w:rFonts w:ascii="Times New Roman" w:hAnsi="Times New Roman" w:cs="Times New Roman"/>
          <w:sz w:val="24"/>
          <w:szCs w:val="24"/>
        </w:rPr>
        <w:t xml:space="preserve">Przeprowadzenie okresowego (5 letniego) przeglądu stanu technicznego instalacji elektrycznej zgodnie z PN-HD 60364-6:2016-07E - Instalacje elektryczne niskiego napięcia -- Część 6: Sprawdzanie  </w:t>
      </w:r>
    </w:p>
    <w:p w14:paraId="17415202" w14:textId="77777777" w:rsidR="00C031A2" w:rsidRDefault="00C031A2" w:rsidP="00C031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F3CD0D" w14:textId="77777777" w:rsidR="00C031A2" w:rsidRPr="00E77C87" w:rsidRDefault="00C031A2" w:rsidP="00C031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7C87">
        <w:rPr>
          <w:rFonts w:ascii="Times New Roman" w:hAnsi="Times New Roman" w:cs="Times New Roman"/>
          <w:sz w:val="24"/>
          <w:szCs w:val="24"/>
          <w:u w:val="single"/>
        </w:rPr>
        <w:t xml:space="preserve">Parking przy budynku </w:t>
      </w:r>
    </w:p>
    <w:p w14:paraId="070E39A7" w14:textId="77777777" w:rsidR="00C031A2" w:rsidRPr="002A0127" w:rsidRDefault="00C031A2" w:rsidP="00C031A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127">
        <w:rPr>
          <w:rFonts w:ascii="Times New Roman" w:hAnsi="Times New Roman" w:cs="Times New Roman"/>
          <w:sz w:val="24"/>
          <w:szCs w:val="24"/>
        </w:rPr>
        <w:t xml:space="preserve">Pomiar rezystancji izolacji w obwodach instalacji elektrycznej o układzie TN-C-S i napięciu znamionowym 230/400V – (zasilania szlabanu,) </w:t>
      </w:r>
    </w:p>
    <w:p w14:paraId="47C66B8C" w14:textId="77777777" w:rsidR="00C031A2" w:rsidRPr="002A0127" w:rsidRDefault="00C031A2" w:rsidP="00C031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0127">
        <w:rPr>
          <w:rFonts w:ascii="Times New Roman" w:hAnsi="Times New Roman" w:cs="Times New Roman"/>
          <w:sz w:val="24"/>
          <w:szCs w:val="24"/>
          <w:u w:val="single"/>
        </w:rPr>
        <w:t xml:space="preserve">Budynek PUW ul.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Mickiewicza 10 </w:t>
      </w:r>
      <w:r w:rsidRPr="002A01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218B653" w14:textId="77777777" w:rsidR="00C031A2" w:rsidRPr="002A0127" w:rsidRDefault="00C031A2" w:rsidP="00C03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127">
        <w:rPr>
          <w:rFonts w:ascii="Times New Roman" w:hAnsi="Times New Roman" w:cs="Times New Roman"/>
          <w:sz w:val="24"/>
          <w:szCs w:val="24"/>
        </w:rPr>
        <w:t xml:space="preserve">Badanie sprawności wyłącznika pożarowego prądu  </w:t>
      </w:r>
    </w:p>
    <w:p w14:paraId="2917472D" w14:textId="77777777" w:rsidR="00C031A2" w:rsidRDefault="00C031A2" w:rsidP="00C031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D124596" w14:textId="77777777" w:rsidR="00C031A2" w:rsidRDefault="00C031A2" w:rsidP="00C031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1048D31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433"/>
    <w:multiLevelType w:val="hybridMultilevel"/>
    <w:tmpl w:val="90268372"/>
    <w:lvl w:ilvl="0" w:tplc="2B945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FE7"/>
    <w:multiLevelType w:val="hybridMultilevel"/>
    <w:tmpl w:val="90268372"/>
    <w:lvl w:ilvl="0" w:tplc="2B945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6859"/>
    <w:multiLevelType w:val="hybridMultilevel"/>
    <w:tmpl w:val="586A7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A2"/>
    <w:rsid w:val="005672EE"/>
    <w:rsid w:val="006E03E0"/>
    <w:rsid w:val="007207F4"/>
    <w:rsid w:val="00C0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B52"/>
  <w15:docId w15:val="{90E93757-0495-451B-943E-BB6C345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0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2025-10-20T11:38:00Z</dcterms:created>
  <dcterms:modified xsi:type="dcterms:W3CDTF">2025-10-20T11:38:00Z</dcterms:modified>
</cp:coreProperties>
</file>