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C1F7" w14:textId="77777777" w:rsidR="00D7131B" w:rsidRDefault="00D7131B" w:rsidP="00D7131B">
      <w:pPr>
        <w:pStyle w:val="Akapitzlist"/>
        <w:spacing w:after="120" w:line="240" w:lineRule="auto"/>
        <w:contextualSpacing w:val="0"/>
        <w:rPr>
          <w:rFonts w:ascii="Arial" w:hAnsi="Arial" w:cs="Arial"/>
        </w:rPr>
      </w:pPr>
      <w:r w:rsidRPr="0030421F">
        <w:rPr>
          <w:rFonts w:ascii="Arial" w:hAnsi="Arial" w:cs="Arial"/>
        </w:rPr>
        <w:t>Postępowanie prowadzone jest na podstawie art.</w:t>
      </w:r>
      <w:r w:rsidRPr="008230F7">
        <w:rPr>
          <w:rFonts w:ascii="Arial" w:hAnsi="Arial" w:cs="Arial"/>
        </w:rPr>
        <w:t xml:space="preserve"> 8 ustawy z dnia 14 czerwca 2024 r. o szczególnych rozwiązaniach w związku z przygotowywaniem i sprawowaniem przez Rzeczpospolitą Polską przewodnictwa w Radzie Unii Europejskiej w I połowie 2025 roku (Dz.U. z 2024 r. poz. 1006), dalej: „specustawy”.</w:t>
      </w:r>
    </w:p>
    <w:p w14:paraId="2B8C8FFC" w14:textId="7B34082E" w:rsidR="00D7131B" w:rsidRPr="00E06BEC" w:rsidRDefault="00D7131B" w:rsidP="00D7131B">
      <w:pPr>
        <w:pStyle w:val="Akapitzlist"/>
        <w:spacing w:after="120" w:line="240" w:lineRule="auto"/>
        <w:contextualSpacing w:val="0"/>
        <w:rPr>
          <w:rFonts w:ascii="Arial" w:hAnsi="Arial" w:cs="Arial"/>
        </w:rPr>
      </w:pPr>
      <w:r w:rsidRPr="00755670">
        <w:rPr>
          <w:rFonts w:ascii="Arial" w:hAnsi="Arial" w:cs="Arial"/>
        </w:rPr>
        <w:t xml:space="preserve">UWAGA: Postępowanie prowadzone jest w trybie </w:t>
      </w:r>
      <w:r>
        <w:rPr>
          <w:rFonts w:ascii="Arial" w:hAnsi="Arial" w:cs="Arial"/>
        </w:rPr>
        <w:t>otwartym</w:t>
      </w:r>
      <w:r w:rsidRPr="00755670">
        <w:rPr>
          <w:rFonts w:ascii="Arial" w:hAnsi="Arial" w:cs="Arial"/>
        </w:rPr>
        <w:t xml:space="preserve">. Na Platformie e-Zamówienia, na której prowadzone jest postępowanie, Zamawiający wskazał, że zamówienie udzielane jest w trybie negocjacji bez ogłoszenia na podstawie: art. 208 ustawy w zw. z art. 209 ust. 1 pkt 4 ustawy. Powyższe wskazanie służy jedynie umożliwieniu publikacji dokumentacji zamówienia na Platformie i złożeniu przez Wykonawców ofert za pośrednictwem Platformy w ramach zamówienia wyłączonego z rygoru ustawy </w:t>
      </w:r>
      <w:proofErr w:type="spellStart"/>
      <w:r w:rsidRPr="00755670">
        <w:rPr>
          <w:rFonts w:ascii="Arial" w:hAnsi="Arial" w:cs="Arial"/>
        </w:rPr>
        <w:t>Pzp</w:t>
      </w:r>
      <w:proofErr w:type="spellEnd"/>
      <w:r w:rsidRPr="00755670">
        <w:rPr>
          <w:rFonts w:ascii="Arial" w:hAnsi="Arial" w:cs="Arial"/>
        </w:rPr>
        <w:t>.</w:t>
      </w:r>
    </w:p>
    <w:p w14:paraId="72F31035" w14:textId="26752D97" w:rsidR="00E03AE2" w:rsidRDefault="00E03AE2"/>
    <w:sectPr w:rsidR="00E0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97"/>
    <w:rsid w:val="00651490"/>
    <w:rsid w:val="00C02F97"/>
    <w:rsid w:val="00D7131B"/>
    <w:rsid w:val="00E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BD05"/>
  <w15:chartTrackingRefBased/>
  <w15:docId w15:val="{364CE1B4-EDA4-43F8-84C1-4A11FA18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D7131B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D713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Company>KPRM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Golc Monika</dc:creator>
  <cp:keywords/>
  <dc:description/>
  <cp:lastModifiedBy>Golc Monika</cp:lastModifiedBy>
  <cp:revision>2</cp:revision>
  <dcterms:created xsi:type="dcterms:W3CDTF">2024-08-30T10:03:00Z</dcterms:created>
  <dcterms:modified xsi:type="dcterms:W3CDTF">2024-08-30T10:04:00Z</dcterms:modified>
</cp:coreProperties>
</file>