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75A5" w14:textId="63294C45" w:rsidR="00191208" w:rsidRPr="00810F82" w:rsidRDefault="00191208" w:rsidP="00191208">
      <w:pPr>
        <w:shd w:val="clear" w:color="auto" w:fill="FFFFFF"/>
        <w:spacing w:after="144" w:line="240" w:lineRule="auto"/>
        <w:jc w:val="both"/>
        <w:outlineLvl w:val="0"/>
        <w:rPr>
          <w:rFonts w:ascii="Arial" w:eastAsia="Times New Roman" w:hAnsi="Arial" w:cs="Arial"/>
          <w:b/>
          <w:bCs/>
          <w:color w:val="000000"/>
          <w:kern w:val="36"/>
          <w:sz w:val="36"/>
          <w:szCs w:val="36"/>
          <w:lang w:val="en-GB" w:eastAsia="da-DK"/>
        </w:rPr>
      </w:pPr>
      <w:r w:rsidRPr="00D80863">
        <w:rPr>
          <w:rFonts w:ascii="Arial" w:eastAsia="Times New Roman" w:hAnsi="Arial" w:cs="Arial"/>
          <w:b/>
          <w:bCs/>
          <w:color w:val="000000"/>
          <w:kern w:val="36"/>
          <w:sz w:val="36"/>
          <w:szCs w:val="36"/>
          <w:lang w:val="en-GB" w:eastAsia="da-DK"/>
        </w:rPr>
        <w:t>Joint statement</w:t>
      </w:r>
      <w:r>
        <w:rPr>
          <w:rFonts w:ascii="Arial" w:eastAsia="Times New Roman" w:hAnsi="Arial" w:cs="Arial"/>
          <w:b/>
          <w:bCs/>
          <w:color w:val="000000"/>
          <w:kern w:val="36"/>
          <w:sz w:val="36"/>
          <w:szCs w:val="36"/>
          <w:lang w:val="en-GB" w:eastAsia="da-DK"/>
        </w:rPr>
        <w:t xml:space="preserve"> by the</w:t>
      </w:r>
      <w:r w:rsidRPr="00D80863">
        <w:rPr>
          <w:rFonts w:ascii="Arial" w:eastAsia="Times New Roman" w:hAnsi="Arial" w:cs="Arial"/>
          <w:b/>
          <w:bCs/>
          <w:color w:val="000000"/>
          <w:kern w:val="36"/>
          <w:sz w:val="36"/>
          <w:szCs w:val="36"/>
          <w:lang w:val="en-GB" w:eastAsia="da-DK"/>
        </w:rPr>
        <w:t xml:space="preserve"> Nordic-Baltic</w:t>
      </w:r>
      <w:r>
        <w:rPr>
          <w:rFonts w:ascii="Arial" w:eastAsia="Times New Roman" w:hAnsi="Arial" w:cs="Arial"/>
          <w:b/>
          <w:bCs/>
          <w:color w:val="000000"/>
          <w:kern w:val="36"/>
          <w:sz w:val="36"/>
          <w:szCs w:val="36"/>
          <w:lang w:val="en-GB" w:eastAsia="da-DK"/>
        </w:rPr>
        <w:t>-Weimar</w:t>
      </w:r>
      <w:r w:rsidRPr="00D80863">
        <w:rPr>
          <w:rFonts w:ascii="Arial" w:eastAsia="Times New Roman" w:hAnsi="Arial" w:cs="Arial"/>
          <w:b/>
          <w:bCs/>
          <w:color w:val="000000"/>
          <w:kern w:val="36"/>
          <w:sz w:val="36"/>
          <w:szCs w:val="36"/>
          <w:lang w:val="en-GB" w:eastAsia="da-DK"/>
        </w:rPr>
        <w:t xml:space="preserve"> </w:t>
      </w:r>
      <w:r w:rsidRPr="00810F82">
        <w:rPr>
          <w:rFonts w:ascii="Arial" w:eastAsia="Times New Roman" w:hAnsi="Arial" w:cs="Arial"/>
          <w:b/>
          <w:bCs/>
          <w:color w:val="000000"/>
          <w:kern w:val="36"/>
          <w:sz w:val="36"/>
          <w:szCs w:val="36"/>
          <w:lang w:val="en-GB" w:eastAsia="da-DK"/>
        </w:rPr>
        <w:t>Ministers</w:t>
      </w:r>
      <w:r w:rsidR="00910C62">
        <w:rPr>
          <w:rFonts w:ascii="Arial" w:eastAsia="Times New Roman" w:hAnsi="Arial" w:cs="Arial"/>
          <w:b/>
          <w:bCs/>
          <w:color w:val="000000"/>
          <w:kern w:val="36"/>
          <w:sz w:val="36"/>
          <w:szCs w:val="36"/>
          <w:lang w:val="en-GB" w:eastAsia="da-DK"/>
        </w:rPr>
        <w:t xml:space="preserve"> of Foreign Affairs</w:t>
      </w:r>
      <w:r w:rsidRPr="00810F82">
        <w:rPr>
          <w:rFonts w:ascii="Arial" w:eastAsia="Times New Roman" w:hAnsi="Arial" w:cs="Arial"/>
          <w:b/>
          <w:bCs/>
          <w:color w:val="000000"/>
          <w:kern w:val="36"/>
          <w:sz w:val="36"/>
          <w:szCs w:val="36"/>
          <w:lang w:val="en-GB" w:eastAsia="da-DK"/>
        </w:rPr>
        <w:t xml:space="preserve"> </w:t>
      </w:r>
    </w:p>
    <w:p w14:paraId="34C624F7" w14:textId="77777777" w:rsidR="00191208" w:rsidRPr="00810F82" w:rsidRDefault="00191208" w:rsidP="00191208">
      <w:pPr>
        <w:pStyle w:val="NormalnyWeb"/>
        <w:spacing w:before="0" w:beforeAutospacing="0"/>
        <w:rPr>
          <w:color w:val="4D4D4D"/>
          <w:lang w:val="en-GB"/>
        </w:rPr>
      </w:pPr>
      <w:r w:rsidRPr="00810F82">
        <w:rPr>
          <w:rStyle w:val="published"/>
          <w:color w:val="4D4D4D"/>
          <w:lang w:val="en-GB"/>
        </w:rPr>
        <w:t>April 29, 2025</w:t>
      </w:r>
    </w:p>
    <w:p w14:paraId="3084F278" w14:textId="565B4F29" w:rsidR="00191208" w:rsidRPr="00AB5F52" w:rsidRDefault="00191208" w:rsidP="00191208">
      <w:pPr>
        <w:pStyle w:val="ingress"/>
        <w:shd w:val="clear" w:color="auto" w:fill="FFFFFF"/>
        <w:spacing w:before="0" w:beforeAutospacing="0" w:after="240" w:afterAutospacing="0" w:line="312" w:lineRule="auto"/>
        <w:jc w:val="both"/>
        <w:rPr>
          <w:rFonts w:ascii="Arial" w:hAnsi="Arial" w:cs="Arial"/>
          <w:color w:val="000000"/>
          <w:sz w:val="23"/>
          <w:szCs w:val="23"/>
          <w:lang w:val="en-GB"/>
        </w:rPr>
      </w:pPr>
      <w:r w:rsidRPr="00AB5F52">
        <w:rPr>
          <w:rFonts w:ascii="Arial" w:hAnsi="Arial" w:cs="Arial"/>
          <w:color w:val="000000"/>
          <w:sz w:val="23"/>
          <w:szCs w:val="23"/>
          <w:lang w:val="en-GB"/>
        </w:rPr>
        <w:t>We, the Ministers</w:t>
      </w:r>
      <w:r w:rsidR="00360484" w:rsidRPr="00AB5F52">
        <w:rPr>
          <w:rFonts w:ascii="Arial" w:hAnsi="Arial" w:cs="Arial"/>
          <w:color w:val="000000"/>
          <w:sz w:val="23"/>
          <w:szCs w:val="23"/>
          <w:lang w:val="en-GB"/>
        </w:rPr>
        <w:t xml:space="preserve"> of Foreign Affairs</w:t>
      </w:r>
      <w:r w:rsidRPr="00AB5F52">
        <w:rPr>
          <w:rFonts w:ascii="Arial" w:hAnsi="Arial" w:cs="Arial"/>
          <w:color w:val="000000"/>
          <w:sz w:val="23"/>
          <w:szCs w:val="23"/>
          <w:lang w:val="en-GB"/>
        </w:rPr>
        <w:t xml:space="preserve"> of Denmark, Estonia, Germany, Iceland, Finland, Latvia, Lithuania, Norway, Poland, Sweden, and the Minister Delegate for Europe of France, have met today on the island of Bornholm to address Russia’s </w:t>
      </w:r>
      <w:r w:rsidR="00360484" w:rsidRPr="00AB5F52">
        <w:rPr>
          <w:rFonts w:ascii="Arial" w:hAnsi="Arial" w:cs="Arial"/>
          <w:color w:val="000000"/>
          <w:sz w:val="23"/>
          <w:szCs w:val="23"/>
          <w:lang w:val="en-GB"/>
        </w:rPr>
        <w:t xml:space="preserve">continued </w:t>
      </w:r>
      <w:r w:rsidRPr="00AB5F52">
        <w:rPr>
          <w:rFonts w:ascii="Arial" w:hAnsi="Arial" w:cs="Arial"/>
          <w:color w:val="000000"/>
          <w:sz w:val="23"/>
          <w:szCs w:val="23"/>
          <w:lang w:val="en-GB"/>
        </w:rPr>
        <w:t>illegal aggression against Ukraine, including its implications for European security</w:t>
      </w:r>
      <w:r w:rsidR="00F671F8" w:rsidRPr="00AB5F52">
        <w:rPr>
          <w:rFonts w:ascii="Arial" w:hAnsi="Arial" w:cs="Arial"/>
          <w:color w:val="000000"/>
          <w:sz w:val="23"/>
          <w:szCs w:val="23"/>
          <w:lang w:val="en-GB"/>
        </w:rPr>
        <w:t>.</w:t>
      </w:r>
      <w:r w:rsidRPr="00AB5F52">
        <w:rPr>
          <w:rFonts w:ascii="Arial" w:hAnsi="Arial" w:cs="Arial"/>
          <w:color w:val="000000"/>
          <w:sz w:val="23"/>
          <w:szCs w:val="23"/>
          <w:lang w:val="en-GB"/>
        </w:rPr>
        <w:t xml:space="preserve"> </w:t>
      </w:r>
    </w:p>
    <w:p w14:paraId="4080F377" w14:textId="5B215A0B" w:rsidR="005F49EE" w:rsidRPr="00AB5F52" w:rsidRDefault="00191208" w:rsidP="00191208">
      <w:pPr>
        <w:pStyle w:val="ingress"/>
        <w:shd w:val="clear" w:color="auto" w:fill="FFFFFF"/>
        <w:spacing w:after="240" w:line="312" w:lineRule="auto"/>
        <w:jc w:val="both"/>
        <w:rPr>
          <w:rFonts w:ascii="Arial" w:hAnsi="Arial" w:cs="Arial"/>
          <w:color w:val="000000"/>
          <w:sz w:val="23"/>
          <w:szCs w:val="23"/>
          <w:lang w:val="en-GB"/>
        </w:rPr>
      </w:pPr>
      <w:r w:rsidRPr="00AB5F52">
        <w:rPr>
          <w:rFonts w:ascii="Arial" w:hAnsi="Arial" w:cs="Arial"/>
          <w:color w:val="000000"/>
          <w:sz w:val="23"/>
          <w:szCs w:val="23"/>
          <w:lang w:val="en-GB"/>
        </w:rPr>
        <w:t>We reaffirm that a sovereign, independent</w:t>
      </w:r>
      <w:r w:rsidR="00B551B2" w:rsidRPr="00AB5F52">
        <w:rPr>
          <w:rFonts w:ascii="Arial" w:hAnsi="Arial" w:cs="Arial"/>
          <w:color w:val="000000"/>
          <w:sz w:val="23"/>
          <w:szCs w:val="23"/>
          <w:lang w:val="en-GB"/>
        </w:rPr>
        <w:t xml:space="preserve">, </w:t>
      </w:r>
      <w:r w:rsidRPr="00AB5F52">
        <w:rPr>
          <w:rFonts w:ascii="Arial" w:hAnsi="Arial" w:cs="Arial"/>
          <w:color w:val="000000"/>
          <w:sz w:val="23"/>
          <w:szCs w:val="23"/>
          <w:lang w:val="en-GB"/>
        </w:rPr>
        <w:t>and democratic Ukraine is integral to Euro-Atlantic and global security</w:t>
      </w:r>
      <w:r w:rsidR="007A3925">
        <w:rPr>
          <w:rFonts w:ascii="Arial" w:hAnsi="Arial" w:cs="Arial"/>
          <w:color w:val="000000"/>
          <w:sz w:val="23"/>
          <w:szCs w:val="23"/>
          <w:lang w:val="en-GB"/>
        </w:rPr>
        <w:t>. Respect for territorial integrity is a fundamental principle of international law</w:t>
      </w:r>
      <w:r w:rsidRPr="00AB5F52">
        <w:rPr>
          <w:rFonts w:ascii="Arial" w:hAnsi="Arial" w:cs="Arial"/>
          <w:color w:val="000000"/>
          <w:sz w:val="23"/>
          <w:szCs w:val="23"/>
          <w:lang w:val="en-GB"/>
        </w:rPr>
        <w:t>.</w:t>
      </w:r>
      <w:r w:rsidR="00CF30E3" w:rsidRPr="00AB5F52">
        <w:rPr>
          <w:rFonts w:ascii="Arial" w:hAnsi="Arial" w:cs="Arial"/>
          <w:color w:val="000000"/>
          <w:sz w:val="23"/>
          <w:szCs w:val="23"/>
          <w:lang w:val="en-GB"/>
        </w:rPr>
        <w:t xml:space="preserve"> We welcome progress made at the London meeting between the E3, Ukraine, and the United States. We deem it important that this process continues.</w:t>
      </w:r>
      <w:r w:rsidRPr="00AB5F52">
        <w:rPr>
          <w:rFonts w:ascii="Arial" w:hAnsi="Arial" w:cs="Arial"/>
          <w:color w:val="000000"/>
          <w:sz w:val="23"/>
          <w:szCs w:val="23"/>
          <w:lang w:val="en-GB"/>
        </w:rPr>
        <w:t xml:space="preserve"> </w:t>
      </w:r>
    </w:p>
    <w:p w14:paraId="62127228" w14:textId="4EF354A8" w:rsidR="00360484" w:rsidRPr="00AB5F52" w:rsidRDefault="00191208" w:rsidP="00191208">
      <w:pPr>
        <w:pStyle w:val="ingress"/>
        <w:shd w:val="clear" w:color="auto" w:fill="FFFFFF"/>
        <w:spacing w:after="240" w:line="312" w:lineRule="auto"/>
        <w:jc w:val="both"/>
        <w:rPr>
          <w:rFonts w:ascii="Arial" w:hAnsi="Arial" w:cs="Arial"/>
          <w:color w:val="000000"/>
          <w:sz w:val="23"/>
          <w:szCs w:val="23"/>
          <w:lang w:val="en-GB"/>
        </w:rPr>
      </w:pPr>
      <w:r w:rsidRPr="00AB5F52">
        <w:rPr>
          <w:rFonts w:ascii="Arial" w:hAnsi="Arial" w:cs="Arial"/>
          <w:color w:val="000000"/>
          <w:sz w:val="23"/>
          <w:szCs w:val="23"/>
          <w:lang w:val="en-GB"/>
        </w:rPr>
        <w:t xml:space="preserve">Since the beginning of Russia’s full-scale invasion of Ukraine, </w:t>
      </w:r>
      <w:r w:rsidR="00360484" w:rsidRPr="00AB5F52">
        <w:rPr>
          <w:rFonts w:ascii="Arial" w:hAnsi="Arial" w:cs="Arial"/>
          <w:color w:val="000000"/>
          <w:sz w:val="23"/>
          <w:szCs w:val="23"/>
          <w:lang w:val="en-GB"/>
        </w:rPr>
        <w:t xml:space="preserve">supported </w:t>
      </w:r>
      <w:r w:rsidR="00C12367" w:rsidRPr="00AB5F52">
        <w:rPr>
          <w:rFonts w:ascii="Arial" w:hAnsi="Arial" w:cs="Arial"/>
          <w:color w:val="000000"/>
          <w:sz w:val="23"/>
          <w:szCs w:val="23"/>
          <w:lang w:val="en-GB"/>
        </w:rPr>
        <w:t xml:space="preserve">and facilitated </w:t>
      </w:r>
      <w:r w:rsidR="00360484" w:rsidRPr="00AB5F52">
        <w:rPr>
          <w:rFonts w:ascii="Arial" w:hAnsi="Arial" w:cs="Arial"/>
          <w:color w:val="000000"/>
          <w:sz w:val="23"/>
          <w:szCs w:val="23"/>
          <w:lang w:val="en-GB"/>
        </w:rPr>
        <w:t>by some third countries,</w:t>
      </w:r>
      <w:r w:rsidRPr="00AB5F52">
        <w:rPr>
          <w:rFonts w:ascii="Arial" w:hAnsi="Arial" w:cs="Arial"/>
          <w:color w:val="000000"/>
          <w:sz w:val="23"/>
          <w:szCs w:val="23"/>
          <w:lang w:val="en-GB"/>
        </w:rPr>
        <w:t xml:space="preserve"> we have been among the strongest supporters of Ukraine and have provided more than </w:t>
      </w:r>
      <w:r w:rsidR="007324A9">
        <w:rPr>
          <w:rFonts w:ascii="Arial" w:hAnsi="Arial" w:cs="Arial"/>
          <w:color w:val="000000"/>
          <w:sz w:val="23"/>
          <w:szCs w:val="23"/>
          <w:lang w:val="en-GB"/>
        </w:rPr>
        <w:t>EUR 5</w:t>
      </w:r>
      <w:r w:rsidR="00FA49FB">
        <w:rPr>
          <w:rFonts w:ascii="Arial" w:hAnsi="Arial" w:cs="Arial"/>
          <w:color w:val="000000"/>
          <w:sz w:val="23"/>
          <w:szCs w:val="23"/>
          <w:lang w:val="en-GB"/>
        </w:rPr>
        <w:t>3</w:t>
      </w:r>
      <w:r w:rsidR="007324A9">
        <w:rPr>
          <w:rFonts w:ascii="Arial" w:hAnsi="Arial" w:cs="Arial"/>
          <w:color w:val="000000"/>
          <w:sz w:val="23"/>
          <w:szCs w:val="23"/>
          <w:lang w:val="en-GB"/>
        </w:rPr>
        <w:t xml:space="preserve"> billion</w:t>
      </w:r>
      <w:r w:rsidRPr="00AB5F52">
        <w:rPr>
          <w:rFonts w:ascii="Arial" w:hAnsi="Arial" w:cs="Arial"/>
          <w:color w:val="000000"/>
          <w:sz w:val="23"/>
          <w:szCs w:val="23"/>
          <w:lang w:val="en-GB"/>
        </w:rPr>
        <w:t xml:space="preserve"> in military support and </w:t>
      </w:r>
      <w:r w:rsidR="007324A9">
        <w:rPr>
          <w:rFonts w:ascii="Arial" w:hAnsi="Arial" w:cs="Arial"/>
          <w:color w:val="000000"/>
          <w:sz w:val="23"/>
          <w:szCs w:val="23"/>
          <w:lang w:val="en-GB"/>
        </w:rPr>
        <w:t>more than EUR 4</w:t>
      </w:r>
      <w:r w:rsidR="00FA49FB">
        <w:rPr>
          <w:rFonts w:ascii="Arial" w:hAnsi="Arial" w:cs="Arial"/>
          <w:color w:val="000000"/>
          <w:sz w:val="23"/>
          <w:szCs w:val="23"/>
          <w:lang w:val="en-GB"/>
        </w:rPr>
        <w:t>7</w:t>
      </w:r>
      <w:r w:rsidR="007324A9">
        <w:rPr>
          <w:rFonts w:ascii="Arial" w:hAnsi="Arial" w:cs="Arial"/>
          <w:color w:val="000000"/>
          <w:sz w:val="23"/>
          <w:szCs w:val="23"/>
          <w:lang w:val="en-GB"/>
        </w:rPr>
        <w:t xml:space="preserve"> billion</w:t>
      </w:r>
      <w:r w:rsidRPr="00AB5F52">
        <w:rPr>
          <w:rFonts w:ascii="Arial" w:hAnsi="Arial" w:cs="Arial"/>
          <w:color w:val="000000"/>
          <w:sz w:val="23"/>
          <w:szCs w:val="23"/>
          <w:lang w:val="en-GB"/>
        </w:rPr>
        <w:t xml:space="preserve"> in civilian support. We will continue our</w:t>
      </w:r>
      <w:r w:rsidR="007A6714" w:rsidRPr="00AB5F52">
        <w:rPr>
          <w:rFonts w:ascii="Arial" w:hAnsi="Arial" w:cs="Arial"/>
          <w:color w:val="000000"/>
          <w:sz w:val="23"/>
          <w:szCs w:val="23"/>
          <w:lang w:val="en-GB"/>
        </w:rPr>
        <w:t xml:space="preserve"> political, military, and civilian</w:t>
      </w:r>
      <w:r w:rsidRPr="00AB5F52">
        <w:rPr>
          <w:rFonts w:ascii="Arial" w:hAnsi="Arial" w:cs="Arial"/>
          <w:color w:val="000000"/>
          <w:sz w:val="23"/>
          <w:szCs w:val="23"/>
          <w:lang w:val="en-GB"/>
        </w:rPr>
        <w:t xml:space="preserve"> support for </w:t>
      </w:r>
      <w:r w:rsidR="005F49EE" w:rsidRPr="00AB5F52">
        <w:rPr>
          <w:rFonts w:ascii="Arial" w:hAnsi="Arial" w:cs="Arial"/>
          <w:color w:val="000000"/>
          <w:sz w:val="23"/>
          <w:szCs w:val="23"/>
          <w:lang w:val="en-GB"/>
        </w:rPr>
        <w:t xml:space="preserve">Ukraine for </w:t>
      </w:r>
      <w:r w:rsidRPr="00AB5F52">
        <w:rPr>
          <w:rFonts w:ascii="Arial" w:hAnsi="Arial" w:cs="Arial"/>
          <w:color w:val="000000"/>
          <w:sz w:val="23"/>
          <w:szCs w:val="23"/>
          <w:lang w:val="en-GB"/>
        </w:rPr>
        <w:t>as long as necessary to put Ukraine in the strongest possible position to reach a comprehensive, just</w:t>
      </w:r>
      <w:r w:rsidR="00B551B2" w:rsidRPr="00AB5F52">
        <w:rPr>
          <w:rFonts w:ascii="Arial" w:hAnsi="Arial" w:cs="Arial"/>
          <w:color w:val="000000"/>
          <w:sz w:val="23"/>
          <w:szCs w:val="23"/>
          <w:lang w:val="en-GB"/>
        </w:rPr>
        <w:t>,</w:t>
      </w:r>
      <w:r w:rsidRPr="00AB5F52">
        <w:rPr>
          <w:rFonts w:ascii="Arial" w:hAnsi="Arial" w:cs="Arial"/>
          <w:color w:val="000000"/>
          <w:sz w:val="23"/>
          <w:szCs w:val="23"/>
          <w:lang w:val="en-GB"/>
        </w:rPr>
        <w:t xml:space="preserve"> and lasting peace, based on the UN Charter and international law</w:t>
      </w:r>
      <w:r w:rsidR="007A3925">
        <w:rPr>
          <w:rFonts w:ascii="Arial" w:hAnsi="Arial" w:cs="Arial"/>
          <w:color w:val="000000"/>
          <w:sz w:val="23"/>
          <w:szCs w:val="23"/>
          <w:lang w:val="en-GB"/>
        </w:rPr>
        <w:t xml:space="preserve">, </w:t>
      </w:r>
      <w:r w:rsidRPr="00AB5F52">
        <w:rPr>
          <w:rFonts w:ascii="Arial" w:hAnsi="Arial" w:cs="Arial"/>
          <w:color w:val="000000"/>
          <w:sz w:val="23"/>
          <w:szCs w:val="23"/>
          <w:lang w:val="en-GB"/>
        </w:rPr>
        <w:t>securing Ukraine’s independence</w:t>
      </w:r>
      <w:r w:rsidR="007A3925">
        <w:rPr>
          <w:rFonts w:ascii="Arial" w:hAnsi="Arial" w:cs="Arial"/>
          <w:color w:val="000000"/>
          <w:sz w:val="23"/>
          <w:szCs w:val="23"/>
          <w:lang w:val="en-GB"/>
        </w:rPr>
        <w:t xml:space="preserve"> and</w:t>
      </w:r>
      <w:r w:rsidRPr="00AB5F52">
        <w:rPr>
          <w:rFonts w:ascii="Arial" w:hAnsi="Arial" w:cs="Arial"/>
          <w:color w:val="000000"/>
          <w:sz w:val="23"/>
          <w:szCs w:val="23"/>
          <w:lang w:val="en-GB"/>
        </w:rPr>
        <w:t xml:space="preserve"> sovereignty</w:t>
      </w:r>
      <w:r w:rsidR="007A3925">
        <w:rPr>
          <w:rFonts w:ascii="Arial" w:hAnsi="Arial" w:cs="Arial"/>
          <w:color w:val="000000"/>
          <w:sz w:val="23"/>
          <w:szCs w:val="23"/>
          <w:lang w:val="en-GB"/>
        </w:rPr>
        <w:t>,</w:t>
      </w:r>
      <w:r w:rsidRPr="00AB5F52">
        <w:rPr>
          <w:rFonts w:ascii="Arial" w:hAnsi="Arial" w:cs="Arial"/>
          <w:color w:val="000000"/>
          <w:sz w:val="23"/>
          <w:szCs w:val="23"/>
          <w:lang w:val="en-GB"/>
        </w:rPr>
        <w:t xml:space="preserve"> and strengthening Europe’s security. We reaffirm our support for the efforts of the </w:t>
      </w:r>
      <w:r w:rsidRPr="00AB5F52">
        <w:rPr>
          <w:rFonts w:ascii="Arial" w:hAnsi="Arial" w:cs="Arial"/>
          <w:i/>
          <w:iCs/>
          <w:color w:val="000000"/>
          <w:sz w:val="23"/>
          <w:szCs w:val="23"/>
          <w:lang w:val="en-GB"/>
        </w:rPr>
        <w:t>Coalition of the Willing</w:t>
      </w:r>
      <w:r w:rsidR="007A6714" w:rsidRPr="00AB5F52">
        <w:rPr>
          <w:rFonts w:ascii="Arial" w:hAnsi="Arial" w:cs="Arial"/>
          <w:color w:val="000000"/>
          <w:sz w:val="23"/>
          <w:szCs w:val="23"/>
          <w:lang w:val="en-GB"/>
        </w:rPr>
        <w:t xml:space="preserve"> </w:t>
      </w:r>
      <w:bookmarkStart w:id="0" w:name="_Hlk196388189"/>
      <w:r w:rsidR="007A6714" w:rsidRPr="00AB5F52">
        <w:rPr>
          <w:rFonts w:ascii="Arial" w:hAnsi="Arial" w:cs="Arial"/>
          <w:color w:val="000000"/>
          <w:sz w:val="23"/>
          <w:szCs w:val="23"/>
          <w:lang w:val="en-GB"/>
        </w:rPr>
        <w:t xml:space="preserve">and are exploring ways </w:t>
      </w:r>
      <w:r w:rsidR="00B551B2" w:rsidRPr="00AB5F52">
        <w:rPr>
          <w:rFonts w:ascii="Arial" w:hAnsi="Arial" w:cs="Arial"/>
          <w:color w:val="000000"/>
          <w:sz w:val="23"/>
          <w:szCs w:val="23"/>
          <w:lang w:val="en-GB"/>
        </w:rPr>
        <w:t xml:space="preserve">of </w:t>
      </w:r>
      <w:r w:rsidR="007A6714" w:rsidRPr="00AB5F52">
        <w:rPr>
          <w:rFonts w:ascii="Arial" w:hAnsi="Arial" w:cs="Arial"/>
          <w:color w:val="000000"/>
          <w:sz w:val="23"/>
          <w:szCs w:val="23"/>
          <w:lang w:val="en-GB"/>
        </w:rPr>
        <w:t>how best to contribute</w:t>
      </w:r>
      <w:bookmarkEnd w:id="0"/>
      <w:r w:rsidR="00910C62" w:rsidRPr="00AB5F52">
        <w:rPr>
          <w:rFonts w:ascii="Arial" w:hAnsi="Arial" w:cs="Arial"/>
          <w:color w:val="000000"/>
          <w:sz w:val="23"/>
          <w:szCs w:val="23"/>
          <w:lang w:val="en-GB"/>
        </w:rPr>
        <w:t>.</w:t>
      </w:r>
      <w:r w:rsidRPr="00AB5F52">
        <w:rPr>
          <w:rFonts w:ascii="Arial" w:hAnsi="Arial" w:cs="Arial"/>
          <w:color w:val="000000"/>
          <w:sz w:val="23"/>
          <w:szCs w:val="23"/>
          <w:lang w:val="en-GB"/>
        </w:rPr>
        <w:t xml:space="preserve"> Together we will pursue multiple lines of action to support Ukraine’s long-term defence and security. </w:t>
      </w:r>
    </w:p>
    <w:p w14:paraId="7756BE28" w14:textId="1AAEF53D" w:rsidR="00191208" w:rsidRPr="00AB5F52" w:rsidRDefault="00474B17" w:rsidP="00191208">
      <w:pPr>
        <w:pStyle w:val="ingress"/>
        <w:shd w:val="clear" w:color="auto" w:fill="FFFFFF"/>
        <w:spacing w:after="240" w:line="312" w:lineRule="auto"/>
        <w:jc w:val="both"/>
        <w:rPr>
          <w:rFonts w:ascii="Arial" w:hAnsi="Arial" w:cs="Arial"/>
          <w:color w:val="000000"/>
          <w:sz w:val="23"/>
          <w:szCs w:val="23"/>
          <w:lang w:val="en-GB"/>
        </w:rPr>
      </w:pPr>
      <w:r w:rsidRPr="00AB5F52">
        <w:rPr>
          <w:rFonts w:ascii="Arial" w:hAnsi="Arial" w:cs="Arial"/>
          <w:color w:val="000000"/>
          <w:sz w:val="23"/>
          <w:szCs w:val="23"/>
          <w:lang w:val="en-GB"/>
        </w:rPr>
        <w:t xml:space="preserve">We continue to stand by our commitment regarding Ukraine’s irreversible path to full Euro-Atlantic integration. </w:t>
      </w:r>
      <w:r w:rsidR="00191208" w:rsidRPr="00AB5F52">
        <w:rPr>
          <w:rFonts w:ascii="Arial" w:hAnsi="Arial" w:cs="Arial"/>
          <w:color w:val="000000"/>
          <w:sz w:val="23"/>
          <w:szCs w:val="23"/>
          <w:lang w:val="en-GB"/>
        </w:rPr>
        <w:t xml:space="preserve">  </w:t>
      </w:r>
      <w:r w:rsidR="00191208" w:rsidRPr="00AB5F52">
        <w:rPr>
          <w:rFonts w:ascii="Arial" w:hAnsi="Arial" w:cs="Arial"/>
          <w:i/>
          <w:iCs/>
          <w:color w:val="000000"/>
          <w:sz w:val="23"/>
          <w:szCs w:val="23"/>
          <w:lang w:val="en-GB"/>
        </w:rPr>
        <w:t xml:space="preserve"> </w:t>
      </w:r>
    </w:p>
    <w:p w14:paraId="55C9F932" w14:textId="4EDE73AB" w:rsidR="00191208" w:rsidRPr="00AB5F52" w:rsidRDefault="00191208" w:rsidP="00191208">
      <w:pPr>
        <w:spacing w:after="240" w:line="312" w:lineRule="auto"/>
        <w:jc w:val="both"/>
        <w:rPr>
          <w:rFonts w:ascii="Arial" w:eastAsia="Times New Roman" w:hAnsi="Arial" w:cs="Arial"/>
          <w:color w:val="000000"/>
          <w:sz w:val="23"/>
          <w:szCs w:val="23"/>
          <w:lang w:val="en-GB" w:eastAsia="da-DK"/>
        </w:rPr>
      </w:pPr>
      <w:r w:rsidRPr="00AB5F52">
        <w:rPr>
          <w:rFonts w:ascii="Arial" w:eastAsia="Times New Roman" w:hAnsi="Arial" w:cs="Arial"/>
          <w:color w:val="000000"/>
          <w:sz w:val="23"/>
          <w:szCs w:val="23"/>
          <w:lang w:val="en-GB" w:eastAsia="da-DK"/>
        </w:rPr>
        <w:t>Russia remains the most significant and direct threat to our security. We remain committed to strengthening our defence readiness</w:t>
      </w:r>
      <w:r w:rsidR="00360484" w:rsidRPr="00AB5F52">
        <w:rPr>
          <w:rFonts w:ascii="Arial" w:eastAsia="Times New Roman" w:hAnsi="Arial" w:cs="Arial"/>
          <w:color w:val="000000"/>
          <w:sz w:val="23"/>
          <w:szCs w:val="23"/>
          <w:lang w:val="en-GB" w:eastAsia="da-DK"/>
        </w:rPr>
        <w:t xml:space="preserve"> </w:t>
      </w:r>
      <w:bookmarkStart w:id="1" w:name="_Hlk196388252"/>
      <w:r w:rsidR="00360484" w:rsidRPr="00AB5F52">
        <w:rPr>
          <w:rFonts w:ascii="Arial" w:eastAsia="Times New Roman" w:hAnsi="Arial" w:cs="Arial"/>
          <w:color w:val="000000"/>
          <w:sz w:val="23"/>
          <w:szCs w:val="23"/>
          <w:lang w:val="en-GB" w:eastAsia="da-DK"/>
        </w:rPr>
        <w:t xml:space="preserve">and will work to become </w:t>
      </w:r>
      <w:r w:rsidR="00360484" w:rsidRPr="00AB5F52">
        <w:rPr>
          <w:rFonts w:ascii="Arial" w:eastAsia="Times New Roman" w:hAnsi="Arial" w:cs="Arial"/>
          <w:sz w:val="23"/>
          <w:szCs w:val="23"/>
          <w:lang w:val="en-GB" w:eastAsia="da-DK"/>
        </w:rPr>
        <w:t xml:space="preserve">better equipped to act and deal </w:t>
      </w:r>
      <w:r w:rsidR="00C12367" w:rsidRPr="00AB5F52">
        <w:rPr>
          <w:rFonts w:ascii="Arial" w:eastAsia="Times New Roman" w:hAnsi="Arial" w:cs="Arial"/>
          <w:sz w:val="23"/>
          <w:szCs w:val="23"/>
          <w:lang w:val="en-GB" w:eastAsia="da-DK"/>
        </w:rPr>
        <w:t xml:space="preserve">responsibly and </w:t>
      </w:r>
      <w:r w:rsidR="005F49EE" w:rsidRPr="00AB5F52">
        <w:rPr>
          <w:rFonts w:ascii="Arial" w:eastAsia="Times New Roman" w:hAnsi="Arial" w:cs="Arial"/>
          <w:sz w:val="23"/>
          <w:szCs w:val="23"/>
          <w:lang w:val="en-GB" w:eastAsia="da-DK"/>
        </w:rPr>
        <w:t xml:space="preserve">jointly </w:t>
      </w:r>
      <w:r w:rsidR="00360484" w:rsidRPr="00AB5F52">
        <w:rPr>
          <w:rFonts w:ascii="Arial" w:eastAsia="Times New Roman" w:hAnsi="Arial" w:cs="Arial"/>
          <w:sz w:val="23"/>
          <w:szCs w:val="23"/>
          <w:lang w:val="en-GB" w:eastAsia="da-DK"/>
        </w:rPr>
        <w:t>with immediate and future challenges and threats with a 360° approach</w:t>
      </w:r>
      <w:bookmarkEnd w:id="1"/>
      <w:r w:rsidRPr="00AB5F52">
        <w:rPr>
          <w:rFonts w:ascii="Arial" w:eastAsia="Times New Roman" w:hAnsi="Arial" w:cs="Arial"/>
          <w:sz w:val="23"/>
          <w:szCs w:val="23"/>
          <w:lang w:val="en-GB" w:eastAsia="da-DK"/>
        </w:rPr>
        <w:t xml:space="preserve">. </w:t>
      </w:r>
      <w:r w:rsidRPr="00AB5F52">
        <w:rPr>
          <w:rFonts w:ascii="Arial" w:eastAsia="Times New Roman" w:hAnsi="Arial" w:cs="Arial"/>
          <w:color w:val="000000"/>
          <w:sz w:val="23"/>
          <w:szCs w:val="23"/>
          <w:lang w:val="en-GB" w:eastAsia="da-DK"/>
        </w:rPr>
        <w:t xml:space="preserve">We support the ambition that we have to increase defence spending substantially in order to fulfil NATO’s Capability Targets and take greater responsibility, as Europeans, for Euro-Atlantic Security. The implementation of the European Commission’s White Paper on European Defence Readiness 2030 and the </w:t>
      </w:r>
      <w:proofErr w:type="spellStart"/>
      <w:r w:rsidRPr="00AB5F52">
        <w:rPr>
          <w:rFonts w:ascii="Arial" w:eastAsia="Times New Roman" w:hAnsi="Arial" w:cs="Arial"/>
          <w:color w:val="000000"/>
          <w:sz w:val="23"/>
          <w:szCs w:val="23"/>
          <w:lang w:val="en-GB" w:eastAsia="da-DK"/>
        </w:rPr>
        <w:t>ReArm</w:t>
      </w:r>
      <w:proofErr w:type="spellEnd"/>
      <w:r w:rsidRPr="00AB5F52">
        <w:rPr>
          <w:rFonts w:ascii="Arial" w:eastAsia="Times New Roman" w:hAnsi="Arial" w:cs="Arial"/>
          <w:color w:val="000000"/>
          <w:sz w:val="23"/>
          <w:szCs w:val="23"/>
          <w:lang w:val="en-GB" w:eastAsia="da-DK"/>
        </w:rPr>
        <w:t xml:space="preserve"> </w:t>
      </w:r>
      <w:r w:rsidR="007A6714" w:rsidRPr="00AB5F52">
        <w:rPr>
          <w:rFonts w:ascii="Arial" w:eastAsia="Times New Roman" w:hAnsi="Arial" w:cs="Arial"/>
          <w:color w:val="000000"/>
          <w:sz w:val="23"/>
          <w:szCs w:val="23"/>
          <w:lang w:val="en-GB" w:eastAsia="da-DK"/>
        </w:rPr>
        <w:t xml:space="preserve">Europe Plan </w:t>
      </w:r>
      <w:r w:rsidRPr="00AB5F52">
        <w:rPr>
          <w:rFonts w:ascii="Arial" w:eastAsia="Times New Roman" w:hAnsi="Arial" w:cs="Arial"/>
          <w:color w:val="000000"/>
          <w:sz w:val="23"/>
          <w:szCs w:val="23"/>
          <w:lang w:val="en-GB" w:eastAsia="da-DK"/>
        </w:rPr>
        <w:t>represent important steps towards this end. We are determined to contribute to scaling up the European defence technological and industrial base and closing critical capability gaps. This requires</w:t>
      </w:r>
      <w:r w:rsidR="007A6714" w:rsidRPr="00AB5F52">
        <w:rPr>
          <w:rFonts w:ascii="Arial" w:eastAsia="Times New Roman" w:hAnsi="Arial" w:cs="Arial"/>
          <w:color w:val="000000"/>
          <w:sz w:val="23"/>
          <w:szCs w:val="23"/>
          <w:lang w:val="en-GB" w:eastAsia="da-DK"/>
        </w:rPr>
        <w:t>, inter alia, strategic partnerships,</w:t>
      </w:r>
      <w:r w:rsidRPr="00AB5F52">
        <w:rPr>
          <w:rFonts w:ascii="Arial" w:eastAsia="Times New Roman" w:hAnsi="Arial" w:cs="Arial"/>
          <w:color w:val="000000"/>
          <w:sz w:val="23"/>
          <w:szCs w:val="23"/>
          <w:lang w:val="en-GB" w:eastAsia="da-DK"/>
        </w:rPr>
        <w:t xml:space="preserve"> more joint development, procurement, and investments in order to send stronger demand signals to the European defence industry. To turn vision into reality, we must move swiftly and also work towards further deepening cooperation between NATO and EU.</w:t>
      </w:r>
    </w:p>
    <w:p w14:paraId="352375EA" w14:textId="0CD697D2" w:rsidR="00862CE1" w:rsidRPr="00AB5F52" w:rsidRDefault="00191208" w:rsidP="00B551B2">
      <w:pPr>
        <w:spacing w:after="240" w:line="312" w:lineRule="auto"/>
        <w:jc w:val="both"/>
        <w:rPr>
          <w:rFonts w:ascii="Arial" w:eastAsia="Times New Roman" w:hAnsi="Arial" w:cs="Arial"/>
          <w:color w:val="000000"/>
          <w:sz w:val="23"/>
          <w:szCs w:val="23"/>
          <w:lang w:val="en-GB" w:eastAsia="da-DK"/>
        </w:rPr>
      </w:pPr>
      <w:r w:rsidRPr="00AB5F52">
        <w:rPr>
          <w:rFonts w:ascii="Arial" w:eastAsia="Times New Roman" w:hAnsi="Arial" w:cs="Arial"/>
          <w:color w:val="000000"/>
          <w:sz w:val="23"/>
          <w:szCs w:val="23"/>
          <w:lang w:val="en-GB" w:eastAsia="da-DK"/>
        </w:rPr>
        <w:lastRenderedPageBreak/>
        <w:t xml:space="preserve">We are committed to </w:t>
      </w:r>
      <w:r w:rsidRPr="00AB5F52">
        <w:rPr>
          <w:rFonts w:ascii="Arial" w:hAnsi="Arial" w:cs="Arial"/>
          <w:sz w:val="23"/>
          <w:szCs w:val="23"/>
          <w:lang w:val="en-US"/>
        </w:rPr>
        <w:t xml:space="preserve">further limit Russia’s ability to wage a war </w:t>
      </w:r>
      <w:r w:rsidRPr="00AB5F52">
        <w:rPr>
          <w:rFonts w:ascii="Arial" w:eastAsia="Times New Roman" w:hAnsi="Arial" w:cs="Arial"/>
          <w:color w:val="000000"/>
          <w:sz w:val="23"/>
          <w:szCs w:val="23"/>
          <w:lang w:val="en-GB" w:eastAsia="da-DK"/>
        </w:rPr>
        <w:t>of aggression against Ukraine by stepping up pressure on Russia, including through the swift adoption of additional sanctions. We look forward to the upcoming EU Action Plan on phasing out Russian energy imports as an important tool for reducing Russia’s revenues from energy exports, which are financing the war in Ukraine.</w:t>
      </w:r>
      <w:r w:rsidR="00932AAD" w:rsidRPr="00AB5F52">
        <w:rPr>
          <w:rFonts w:ascii="Arial" w:eastAsia="Times New Roman" w:hAnsi="Arial" w:cs="Arial"/>
          <w:color w:val="000000"/>
          <w:sz w:val="23"/>
          <w:szCs w:val="23"/>
          <w:lang w:val="en-GB" w:eastAsia="da-DK"/>
        </w:rPr>
        <w:t xml:space="preserve"> </w:t>
      </w:r>
      <w:r w:rsidR="00862CE1" w:rsidRPr="00AB5F52">
        <w:rPr>
          <w:rFonts w:ascii="Arial" w:hAnsi="Arial" w:cs="Arial"/>
          <w:color w:val="000000"/>
          <w:sz w:val="23"/>
          <w:szCs w:val="23"/>
          <w:lang w:val="en-GB" w:eastAsia="da-DK"/>
        </w:rPr>
        <w:t>We also recall that subject to EU law, Russia’s assets should remain immobilised until Russia ceases its war of aggression against Ukraine and compensates it for the damage caused by this war.</w:t>
      </w:r>
    </w:p>
    <w:p w14:paraId="10A9D47B" w14:textId="77777777" w:rsidR="004C500B" w:rsidRPr="00AB5F52" w:rsidRDefault="00191208" w:rsidP="00191208">
      <w:pPr>
        <w:spacing w:after="240" w:line="312" w:lineRule="auto"/>
        <w:jc w:val="both"/>
        <w:rPr>
          <w:rFonts w:ascii="Arial" w:eastAsia="Times New Roman" w:hAnsi="Arial" w:cs="Arial"/>
          <w:color w:val="000000"/>
          <w:sz w:val="23"/>
          <w:szCs w:val="23"/>
          <w:lang w:val="en-GB" w:eastAsia="da-DK"/>
        </w:rPr>
      </w:pPr>
      <w:r w:rsidRPr="00AB5F52">
        <w:rPr>
          <w:rFonts w:ascii="Arial" w:eastAsia="Times New Roman" w:hAnsi="Arial" w:cs="Arial"/>
          <w:color w:val="000000"/>
          <w:sz w:val="23"/>
          <w:szCs w:val="23"/>
          <w:lang w:val="en-GB" w:eastAsia="da-DK"/>
        </w:rPr>
        <w:t xml:space="preserve">We strongly condemn Russia’s intensifying campaign of hybrid actions against Europe aimed at </w:t>
      </w:r>
      <w:r w:rsidRPr="00AB5F52">
        <w:rPr>
          <w:rFonts w:ascii="Arial" w:eastAsia="Times New Roman" w:hAnsi="Arial" w:cs="Arial"/>
          <w:color w:val="000000" w:themeColor="text1"/>
          <w:sz w:val="23"/>
          <w:szCs w:val="23"/>
          <w:lang w:val="en-GB" w:eastAsia="da-DK"/>
        </w:rPr>
        <w:t xml:space="preserve">disrupting our support to Ukraine and </w:t>
      </w:r>
      <w:r w:rsidRPr="00AB5F52">
        <w:rPr>
          <w:rFonts w:ascii="Arial" w:eastAsia="Times New Roman" w:hAnsi="Arial" w:cs="Arial"/>
          <w:color w:val="000000"/>
          <w:sz w:val="23"/>
          <w:szCs w:val="23"/>
          <w:lang w:val="en-GB" w:eastAsia="da-DK"/>
        </w:rPr>
        <w:t xml:space="preserve">influencing and destabilizing the security of our democracies including through sabotage, information manipulation, cyberattacks, instrumentalization of migration, disinformation campaigns, and election interference. </w:t>
      </w:r>
    </w:p>
    <w:p w14:paraId="34DC3D31" w14:textId="7BF1AD65" w:rsidR="00191208" w:rsidRPr="00AB5F52" w:rsidRDefault="004C500B" w:rsidP="00191208">
      <w:pPr>
        <w:spacing w:after="240" w:line="312" w:lineRule="auto"/>
        <w:jc w:val="both"/>
        <w:rPr>
          <w:rFonts w:ascii="Arial" w:eastAsia="Times New Roman" w:hAnsi="Arial" w:cs="Arial"/>
          <w:color w:val="000000"/>
          <w:sz w:val="23"/>
          <w:szCs w:val="23"/>
          <w:lang w:val="en-GB" w:eastAsia="da-DK"/>
        </w:rPr>
      </w:pPr>
      <w:r w:rsidRPr="00AB5F52">
        <w:rPr>
          <w:rFonts w:ascii="Arial" w:eastAsia="Times New Roman" w:hAnsi="Arial" w:cs="Arial"/>
          <w:color w:val="000000"/>
          <w:sz w:val="23"/>
          <w:szCs w:val="23"/>
          <w:lang w:val="en-GB" w:eastAsia="da-DK"/>
        </w:rPr>
        <w:t>Collectively, we have raised our common situational awareness and we will continue to increase our information-sharing as well as our maritime presence, monitoring</w:t>
      </w:r>
      <w:r w:rsidR="00B551B2" w:rsidRPr="00AB5F52">
        <w:rPr>
          <w:rFonts w:ascii="Arial" w:eastAsia="Times New Roman" w:hAnsi="Arial" w:cs="Arial"/>
          <w:color w:val="000000"/>
          <w:sz w:val="23"/>
          <w:szCs w:val="23"/>
          <w:lang w:val="en-GB" w:eastAsia="da-DK"/>
        </w:rPr>
        <w:t>,</w:t>
      </w:r>
      <w:r w:rsidRPr="00AB5F52">
        <w:rPr>
          <w:rFonts w:ascii="Arial" w:eastAsia="Times New Roman" w:hAnsi="Arial" w:cs="Arial"/>
          <w:color w:val="000000"/>
          <w:sz w:val="23"/>
          <w:szCs w:val="23"/>
          <w:lang w:val="en-GB" w:eastAsia="da-DK"/>
        </w:rPr>
        <w:t xml:space="preserve"> and surveillance to better anticipate, deter</w:t>
      </w:r>
      <w:r w:rsidR="00B551B2" w:rsidRPr="00AB5F52">
        <w:rPr>
          <w:rFonts w:ascii="Arial" w:eastAsia="Times New Roman" w:hAnsi="Arial" w:cs="Arial"/>
          <w:color w:val="000000"/>
          <w:sz w:val="23"/>
          <w:szCs w:val="23"/>
          <w:lang w:val="en-GB" w:eastAsia="da-DK"/>
        </w:rPr>
        <w:t>,</w:t>
      </w:r>
      <w:r w:rsidRPr="00AB5F52">
        <w:rPr>
          <w:rFonts w:ascii="Arial" w:eastAsia="Times New Roman" w:hAnsi="Arial" w:cs="Arial"/>
          <w:color w:val="000000"/>
          <w:sz w:val="23"/>
          <w:szCs w:val="23"/>
          <w:lang w:val="en-GB" w:eastAsia="da-DK"/>
        </w:rPr>
        <w:t xml:space="preserve"> and counter maritime threats and other hybrid operations.</w:t>
      </w:r>
    </w:p>
    <w:p w14:paraId="5D208B76" w14:textId="77777777" w:rsidR="007527F8" w:rsidRPr="00AB5F52" w:rsidRDefault="00191208" w:rsidP="00191208">
      <w:pPr>
        <w:spacing w:after="240" w:line="312" w:lineRule="auto"/>
        <w:jc w:val="both"/>
        <w:rPr>
          <w:rFonts w:ascii="Arial" w:eastAsia="Times New Roman" w:hAnsi="Arial" w:cs="Arial"/>
          <w:color w:val="000000"/>
          <w:sz w:val="23"/>
          <w:szCs w:val="23"/>
          <w:lang w:val="en-GB" w:eastAsia="da-DK"/>
        </w:rPr>
      </w:pPr>
      <w:r w:rsidRPr="00AB5F52">
        <w:rPr>
          <w:rFonts w:ascii="Arial" w:eastAsia="Times New Roman" w:hAnsi="Arial" w:cs="Arial"/>
          <w:color w:val="000000"/>
          <w:sz w:val="23"/>
          <w:szCs w:val="23"/>
          <w:lang w:val="en-GB" w:eastAsia="da-DK"/>
        </w:rPr>
        <w:t xml:space="preserve">Russia´s use of the so-called shadow fleet </w:t>
      </w:r>
      <w:r w:rsidRPr="00AB5F52">
        <w:rPr>
          <w:rFonts w:ascii="Arial" w:eastAsia="Times New Roman" w:hAnsi="Arial" w:cs="Arial"/>
          <w:color w:val="000000" w:themeColor="text1"/>
          <w:sz w:val="23"/>
          <w:szCs w:val="23"/>
          <w:lang w:val="en-GB" w:eastAsia="da-DK"/>
        </w:rPr>
        <w:t xml:space="preserve">aims to evade our sanctions and fuel its war economy and also </w:t>
      </w:r>
      <w:r w:rsidRPr="00AB5F52">
        <w:rPr>
          <w:rFonts w:ascii="Arial" w:eastAsia="Times New Roman" w:hAnsi="Arial" w:cs="Arial"/>
          <w:color w:val="000000"/>
          <w:sz w:val="23"/>
          <w:szCs w:val="23"/>
          <w:lang w:val="en-GB" w:eastAsia="da-DK"/>
        </w:rPr>
        <w:t>presents risks</w:t>
      </w:r>
      <w:r w:rsidR="004C500B" w:rsidRPr="00AB5F52">
        <w:rPr>
          <w:rFonts w:ascii="Arial" w:eastAsia="Times New Roman" w:hAnsi="Arial" w:cs="Arial"/>
          <w:color w:val="000000"/>
          <w:sz w:val="23"/>
          <w:szCs w:val="23"/>
          <w:lang w:val="en-GB" w:eastAsia="da-DK"/>
        </w:rPr>
        <w:t xml:space="preserve"> internationally</w:t>
      </w:r>
      <w:r w:rsidRPr="00AB5F52">
        <w:rPr>
          <w:rFonts w:ascii="Arial" w:eastAsia="Times New Roman" w:hAnsi="Arial" w:cs="Arial"/>
          <w:color w:val="000000"/>
          <w:sz w:val="23"/>
          <w:szCs w:val="23"/>
          <w:lang w:val="en-GB" w:eastAsia="da-DK"/>
        </w:rPr>
        <w:t xml:space="preserve"> to the environment, maritime safety and security,</w:t>
      </w:r>
      <w:r w:rsidR="00395160" w:rsidRPr="00AB5F52">
        <w:rPr>
          <w:rFonts w:ascii="Arial" w:eastAsia="Times New Roman" w:hAnsi="Arial" w:cs="Arial"/>
          <w:color w:val="000000"/>
          <w:sz w:val="23"/>
          <w:szCs w:val="23"/>
          <w:lang w:val="en-GB" w:eastAsia="da-DK"/>
        </w:rPr>
        <w:t xml:space="preserve"> including</w:t>
      </w:r>
      <w:r w:rsidRPr="00AB5F52">
        <w:rPr>
          <w:rFonts w:ascii="Arial" w:eastAsia="Times New Roman" w:hAnsi="Arial" w:cs="Arial"/>
          <w:color w:val="000000"/>
          <w:sz w:val="23"/>
          <w:szCs w:val="23"/>
          <w:lang w:val="en-GB" w:eastAsia="da-DK"/>
        </w:rPr>
        <w:t xml:space="preserve"> in the North Sea</w:t>
      </w:r>
      <w:r w:rsidR="00395160" w:rsidRPr="00AB5F52">
        <w:rPr>
          <w:rFonts w:ascii="Arial" w:eastAsia="Times New Roman" w:hAnsi="Arial" w:cs="Arial"/>
          <w:color w:val="000000"/>
          <w:sz w:val="23"/>
          <w:szCs w:val="23"/>
          <w:lang w:val="en-GB" w:eastAsia="da-DK"/>
        </w:rPr>
        <w:t xml:space="preserve"> and</w:t>
      </w:r>
      <w:r w:rsidRPr="00AB5F52">
        <w:rPr>
          <w:rFonts w:ascii="Arial" w:eastAsia="Times New Roman" w:hAnsi="Arial" w:cs="Arial"/>
          <w:color w:val="000000"/>
          <w:sz w:val="23"/>
          <w:szCs w:val="23"/>
          <w:lang w:val="en-GB" w:eastAsia="da-DK"/>
        </w:rPr>
        <w:t xml:space="preserve"> the Baltic Sea.  </w:t>
      </w:r>
    </w:p>
    <w:p w14:paraId="00245DF1" w14:textId="5CCDC58D" w:rsidR="00191208" w:rsidRPr="00AB5F52" w:rsidRDefault="00191208" w:rsidP="00191208">
      <w:pPr>
        <w:spacing w:after="240" w:line="312" w:lineRule="auto"/>
        <w:jc w:val="both"/>
        <w:rPr>
          <w:rFonts w:ascii="Arial" w:eastAsia="Times New Roman" w:hAnsi="Arial" w:cs="Arial"/>
          <w:color w:val="000000"/>
          <w:sz w:val="23"/>
          <w:szCs w:val="23"/>
          <w:lang w:val="en-GB" w:eastAsia="da-DK"/>
        </w:rPr>
      </w:pPr>
      <w:r w:rsidRPr="00AB5F52">
        <w:rPr>
          <w:rFonts w:ascii="Arial" w:eastAsia="Times New Roman" w:hAnsi="Arial" w:cs="Arial"/>
          <w:color w:val="000000"/>
          <w:sz w:val="23"/>
          <w:szCs w:val="23"/>
          <w:lang w:val="en-GB" w:eastAsia="da-DK"/>
        </w:rPr>
        <w:t xml:space="preserve">We are determined to take further coordinated steps to deter and counter Russia’s shadow fleet and acknowledge that all measures must be implementable, legally sound, and in full compliance with international law. We will remind relevant flag States of their legal obligations under UNCLOS to exercise effective jurisdiction and control over vessels flying their flag and to ensure their full compliance with applicable international rules and standards. Building on existing efforts, we look forward to working together with participating G7 members in a Shadow Fleet Task Force to enhance monitoring and detection and to otherwise constrain the use of shadow fleets. </w:t>
      </w:r>
    </w:p>
    <w:p w14:paraId="0E349190" w14:textId="6F21C8DF" w:rsidR="00191208" w:rsidRPr="00AB5F52" w:rsidRDefault="00191208" w:rsidP="00191208">
      <w:pPr>
        <w:spacing w:after="240" w:line="312" w:lineRule="auto"/>
        <w:jc w:val="both"/>
        <w:rPr>
          <w:rFonts w:ascii="Arial" w:eastAsia="Times New Roman" w:hAnsi="Arial" w:cs="Arial"/>
          <w:color w:val="000000"/>
          <w:sz w:val="23"/>
          <w:szCs w:val="23"/>
          <w:lang w:val="en-GB" w:eastAsia="da-DK"/>
        </w:rPr>
      </w:pPr>
      <w:r w:rsidRPr="00AB5F52">
        <w:rPr>
          <w:rFonts w:ascii="Arial" w:eastAsia="Times New Roman" w:hAnsi="Arial" w:cs="Arial"/>
          <w:color w:val="000000"/>
          <w:sz w:val="23"/>
          <w:szCs w:val="23"/>
          <w:lang w:val="en-GB" w:eastAsia="da-DK"/>
        </w:rPr>
        <w:t xml:space="preserve">This meeting on Bornholm is an expression of our commitment to deepen regional cooperation, and to strengthen security and resilience in the </w:t>
      </w:r>
      <w:r w:rsidR="007A3925">
        <w:rPr>
          <w:rFonts w:ascii="Arial" w:eastAsia="Times New Roman" w:hAnsi="Arial" w:cs="Arial"/>
          <w:color w:val="000000"/>
          <w:sz w:val="23"/>
          <w:szCs w:val="23"/>
          <w:lang w:val="en-GB" w:eastAsia="da-DK"/>
        </w:rPr>
        <w:t xml:space="preserve">Nordic </w:t>
      </w:r>
      <w:r w:rsidRPr="00AB5F52">
        <w:rPr>
          <w:rFonts w:ascii="Arial" w:eastAsia="Times New Roman" w:hAnsi="Arial" w:cs="Arial"/>
          <w:color w:val="000000"/>
          <w:sz w:val="23"/>
          <w:szCs w:val="23"/>
          <w:lang w:val="en-GB" w:eastAsia="da-DK"/>
        </w:rPr>
        <w:t xml:space="preserve">Baltic Sea Region. </w:t>
      </w:r>
    </w:p>
    <w:p w14:paraId="11C0FED5" w14:textId="77777777" w:rsidR="00191208" w:rsidRPr="00B36D02" w:rsidRDefault="00191208" w:rsidP="00191208">
      <w:pPr>
        <w:spacing w:line="312" w:lineRule="auto"/>
        <w:jc w:val="both"/>
        <w:rPr>
          <w:rFonts w:ascii="Arial" w:hAnsi="Arial" w:cs="Arial"/>
          <w:color w:val="000000"/>
          <w:sz w:val="23"/>
          <w:szCs w:val="23"/>
          <w:lang w:val="en-GB"/>
        </w:rPr>
      </w:pPr>
      <w:r w:rsidRPr="00B36D02">
        <w:rPr>
          <w:rFonts w:ascii="Arial" w:hAnsi="Arial" w:cs="Arial"/>
          <w:color w:val="000000"/>
          <w:sz w:val="23"/>
          <w:szCs w:val="23"/>
          <w:lang w:val="en-GB"/>
        </w:rPr>
        <w:t xml:space="preserve"> </w:t>
      </w:r>
    </w:p>
    <w:p w14:paraId="19D39F63" w14:textId="77777777" w:rsidR="00901AD5" w:rsidRPr="00191208" w:rsidRDefault="00901AD5">
      <w:pPr>
        <w:rPr>
          <w:lang w:val="en-GB"/>
        </w:rPr>
      </w:pPr>
    </w:p>
    <w:sectPr w:rsidR="00901AD5" w:rsidRPr="0019120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73C2" w14:textId="77777777" w:rsidR="005047EB" w:rsidRDefault="005047EB">
      <w:pPr>
        <w:spacing w:after="0" w:line="240" w:lineRule="auto"/>
      </w:pPr>
      <w:r>
        <w:separator/>
      </w:r>
    </w:p>
  </w:endnote>
  <w:endnote w:type="continuationSeparator" w:id="0">
    <w:p w14:paraId="320E62B2" w14:textId="77777777" w:rsidR="005047EB" w:rsidRDefault="0050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B51E" w14:textId="77777777" w:rsidR="005047EB" w:rsidRDefault="005047EB">
      <w:pPr>
        <w:spacing w:after="0" w:line="240" w:lineRule="auto"/>
      </w:pPr>
      <w:r>
        <w:separator/>
      </w:r>
    </w:p>
  </w:footnote>
  <w:footnote w:type="continuationSeparator" w:id="0">
    <w:p w14:paraId="33C1F0DB" w14:textId="77777777" w:rsidR="005047EB" w:rsidRDefault="005047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08"/>
    <w:rsid w:val="00050318"/>
    <w:rsid w:val="00191208"/>
    <w:rsid w:val="002614CB"/>
    <w:rsid w:val="00311C4D"/>
    <w:rsid w:val="00360484"/>
    <w:rsid w:val="00395160"/>
    <w:rsid w:val="00431383"/>
    <w:rsid w:val="00470369"/>
    <w:rsid w:val="00474B17"/>
    <w:rsid w:val="004C500B"/>
    <w:rsid w:val="005047EB"/>
    <w:rsid w:val="005F49EE"/>
    <w:rsid w:val="006C34BC"/>
    <w:rsid w:val="006C3EEB"/>
    <w:rsid w:val="007324A9"/>
    <w:rsid w:val="007527F8"/>
    <w:rsid w:val="007A2606"/>
    <w:rsid w:val="007A3925"/>
    <w:rsid w:val="007A6714"/>
    <w:rsid w:val="00845515"/>
    <w:rsid w:val="00862CE1"/>
    <w:rsid w:val="00901AD5"/>
    <w:rsid w:val="00910C62"/>
    <w:rsid w:val="00932AAD"/>
    <w:rsid w:val="009750FA"/>
    <w:rsid w:val="009E5F72"/>
    <w:rsid w:val="00A03F70"/>
    <w:rsid w:val="00A41BC3"/>
    <w:rsid w:val="00A55076"/>
    <w:rsid w:val="00AB5F52"/>
    <w:rsid w:val="00AE41BA"/>
    <w:rsid w:val="00AE4368"/>
    <w:rsid w:val="00B551B2"/>
    <w:rsid w:val="00C12367"/>
    <w:rsid w:val="00C21176"/>
    <w:rsid w:val="00CE7DF1"/>
    <w:rsid w:val="00CF30E3"/>
    <w:rsid w:val="00D44833"/>
    <w:rsid w:val="00E773C1"/>
    <w:rsid w:val="00EB1100"/>
    <w:rsid w:val="00EB3D26"/>
    <w:rsid w:val="00EF1324"/>
    <w:rsid w:val="00F65AE7"/>
    <w:rsid w:val="00F671F8"/>
    <w:rsid w:val="00FA49FB"/>
    <w:rsid w:val="00FF4B56"/>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0E09"/>
  <w15:chartTrackingRefBased/>
  <w15:docId w15:val="{B02B612A-E480-49FD-B9CB-39DEC633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20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9120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ublished">
    <w:name w:val="published"/>
    <w:basedOn w:val="Domylnaczcionkaakapitu"/>
    <w:rsid w:val="00191208"/>
  </w:style>
  <w:style w:type="paragraph" w:customStyle="1" w:styleId="ingress">
    <w:name w:val="ingress"/>
    <w:basedOn w:val="Normalny"/>
    <w:rsid w:val="0019120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agwek">
    <w:name w:val="header"/>
    <w:basedOn w:val="Normalny"/>
    <w:link w:val="NagwekZnak"/>
    <w:uiPriority w:val="99"/>
    <w:unhideWhenUsed/>
    <w:rsid w:val="00191208"/>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191208"/>
  </w:style>
  <w:style w:type="character" w:styleId="Odwoaniedokomentarza">
    <w:name w:val="annotation reference"/>
    <w:basedOn w:val="Domylnaczcionkaakapitu"/>
    <w:uiPriority w:val="99"/>
    <w:semiHidden/>
    <w:unhideWhenUsed/>
    <w:rsid w:val="00191208"/>
    <w:rPr>
      <w:sz w:val="16"/>
      <w:szCs w:val="16"/>
    </w:rPr>
  </w:style>
  <w:style w:type="paragraph" w:styleId="Tekstkomentarza">
    <w:name w:val="annotation text"/>
    <w:basedOn w:val="Normalny"/>
    <w:link w:val="TekstkomentarzaZnak"/>
    <w:uiPriority w:val="99"/>
    <w:unhideWhenUsed/>
    <w:rsid w:val="00191208"/>
    <w:pPr>
      <w:spacing w:line="240" w:lineRule="auto"/>
    </w:pPr>
    <w:rPr>
      <w:sz w:val="20"/>
      <w:szCs w:val="20"/>
    </w:rPr>
  </w:style>
  <w:style w:type="character" w:customStyle="1" w:styleId="TekstkomentarzaZnak">
    <w:name w:val="Tekst komentarza Znak"/>
    <w:basedOn w:val="Domylnaczcionkaakapitu"/>
    <w:link w:val="Tekstkomentarza"/>
    <w:uiPriority w:val="99"/>
    <w:rsid w:val="00191208"/>
    <w:rPr>
      <w:sz w:val="20"/>
      <w:szCs w:val="20"/>
    </w:rPr>
  </w:style>
  <w:style w:type="paragraph" w:styleId="Tematkomentarza">
    <w:name w:val="annotation subject"/>
    <w:basedOn w:val="Tekstkomentarza"/>
    <w:next w:val="Tekstkomentarza"/>
    <w:link w:val="TematkomentarzaZnak"/>
    <w:uiPriority w:val="99"/>
    <w:semiHidden/>
    <w:unhideWhenUsed/>
    <w:rsid w:val="00191208"/>
    <w:rPr>
      <w:b/>
      <w:bCs/>
    </w:rPr>
  </w:style>
  <w:style w:type="character" w:customStyle="1" w:styleId="TematkomentarzaZnak">
    <w:name w:val="Temat komentarza Znak"/>
    <w:basedOn w:val="TekstkomentarzaZnak"/>
    <w:link w:val="Tematkomentarza"/>
    <w:uiPriority w:val="99"/>
    <w:semiHidden/>
    <w:rsid w:val="00191208"/>
    <w:rPr>
      <w:b/>
      <w:bCs/>
      <w:sz w:val="20"/>
      <w:szCs w:val="20"/>
    </w:rPr>
  </w:style>
  <w:style w:type="paragraph" w:styleId="Stopka">
    <w:name w:val="footer"/>
    <w:basedOn w:val="Normalny"/>
    <w:link w:val="StopkaZnak"/>
    <w:uiPriority w:val="99"/>
    <w:unhideWhenUsed/>
    <w:rsid w:val="00862CE1"/>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862CE1"/>
  </w:style>
  <w:style w:type="paragraph" w:styleId="Poprawka">
    <w:name w:val="Revision"/>
    <w:hidden/>
    <w:uiPriority w:val="99"/>
    <w:semiHidden/>
    <w:rsid w:val="005F4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4363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Cecilie Rottensten Kofoed</dc:creator>
  <cp:keywords/>
  <dc:description/>
  <cp:lastModifiedBy>Wojtkowska Joanna</cp:lastModifiedBy>
  <cp:revision>2</cp:revision>
  <cp:lastPrinted>2025-04-26T11:04:00Z</cp:lastPrinted>
  <dcterms:created xsi:type="dcterms:W3CDTF">2025-04-29T14:54:00Z</dcterms:created>
  <dcterms:modified xsi:type="dcterms:W3CDTF">2025-04-29T14:54:00Z</dcterms:modified>
</cp:coreProperties>
</file>