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AEC8" w14:textId="7B726233" w:rsidR="00AF6121" w:rsidRPr="00712A2A" w:rsidRDefault="00AF6121" w:rsidP="00AF6121">
      <w:pPr>
        <w:jc w:val="right"/>
        <w:rPr>
          <w:rFonts w:asciiTheme="minorHAnsi" w:hAnsiTheme="minorHAnsi"/>
          <w:bCs/>
          <w:sz w:val="22"/>
          <w:szCs w:val="22"/>
        </w:rPr>
      </w:pPr>
      <w:r w:rsidRPr="00712A2A">
        <w:rPr>
          <w:rFonts w:asciiTheme="minorHAnsi" w:hAnsiTheme="minorHAnsi"/>
          <w:bCs/>
          <w:sz w:val="22"/>
          <w:szCs w:val="22"/>
        </w:rPr>
        <w:t>Warszawa,</w:t>
      </w:r>
      <w:r w:rsidR="00481DA8">
        <w:rPr>
          <w:rFonts w:asciiTheme="minorHAnsi" w:hAnsiTheme="minorHAnsi"/>
          <w:bCs/>
          <w:sz w:val="22"/>
          <w:szCs w:val="22"/>
        </w:rPr>
        <w:t xml:space="preserve"> </w:t>
      </w:r>
      <w:r w:rsidR="004D0838">
        <w:rPr>
          <w:rFonts w:asciiTheme="minorHAnsi" w:hAnsiTheme="minorHAnsi"/>
          <w:bCs/>
          <w:sz w:val="22"/>
          <w:szCs w:val="22"/>
        </w:rPr>
        <w:t>17 października</w:t>
      </w:r>
      <w:r w:rsidRPr="00712A2A">
        <w:rPr>
          <w:rFonts w:asciiTheme="minorHAnsi" w:hAnsiTheme="minorHAnsi"/>
          <w:bCs/>
          <w:sz w:val="22"/>
          <w:szCs w:val="22"/>
        </w:rPr>
        <w:t xml:space="preserve"> 2025 r.</w:t>
      </w:r>
    </w:p>
    <w:p w14:paraId="69981D9F" w14:textId="77777777" w:rsidR="00AF6121" w:rsidRPr="00712A2A" w:rsidRDefault="00AF6121" w:rsidP="00AF6121">
      <w:pPr>
        <w:jc w:val="both"/>
        <w:rPr>
          <w:rFonts w:asciiTheme="minorHAnsi" w:hAnsiTheme="minorHAnsi"/>
          <w:b/>
          <w:sz w:val="22"/>
          <w:szCs w:val="22"/>
        </w:rPr>
      </w:pPr>
    </w:p>
    <w:p w14:paraId="0BB55D58" w14:textId="77777777" w:rsidR="00AF6121" w:rsidRPr="00712A2A" w:rsidRDefault="00AF6121" w:rsidP="00AF6121">
      <w:pPr>
        <w:jc w:val="center"/>
        <w:rPr>
          <w:rFonts w:asciiTheme="minorHAnsi" w:hAnsiTheme="minorHAnsi"/>
          <w:b/>
          <w:sz w:val="22"/>
          <w:szCs w:val="22"/>
        </w:rPr>
      </w:pPr>
      <w:r w:rsidRPr="00712A2A">
        <w:rPr>
          <w:rFonts w:asciiTheme="minorHAnsi" w:hAnsiTheme="minorHAnsi"/>
          <w:b/>
          <w:sz w:val="22"/>
          <w:szCs w:val="22"/>
        </w:rPr>
        <w:t>ZAPYTANIE OFERTOWE</w:t>
      </w:r>
      <w:r w:rsidRPr="00712A2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47CAA0C1" w14:textId="77777777" w:rsidR="00AF6121" w:rsidRPr="00712A2A" w:rsidRDefault="00AF6121" w:rsidP="00AF6121">
      <w:pPr>
        <w:jc w:val="center"/>
        <w:rPr>
          <w:rFonts w:asciiTheme="minorHAnsi" w:hAnsiTheme="minorHAnsi"/>
          <w:b/>
          <w:sz w:val="22"/>
          <w:szCs w:val="22"/>
        </w:rPr>
      </w:pPr>
      <w:r w:rsidRPr="00712A2A">
        <w:rPr>
          <w:rFonts w:asciiTheme="minorHAnsi" w:hAnsiTheme="minorHAnsi"/>
          <w:b/>
          <w:sz w:val="22"/>
          <w:szCs w:val="22"/>
        </w:rPr>
        <w:t>na usługę monitoringu mediów dla</w:t>
      </w:r>
      <w:r w:rsidRPr="00712A2A">
        <w:rPr>
          <w:rFonts w:asciiTheme="minorHAnsi" w:hAnsiTheme="minorHAnsi"/>
          <w:b/>
          <w:sz w:val="22"/>
          <w:szCs w:val="22"/>
        </w:rPr>
        <w:br/>
        <w:t xml:space="preserve"> Ministerstwa Rozwoju i Technologii </w:t>
      </w:r>
    </w:p>
    <w:p w14:paraId="4385F743" w14:textId="77777777" w:rsidR="00AF6121" w:rsidRPr="00712A2A" w:rsidRDefault="00AF6121" w:rsidP="00AF6121">
      <w:pPr>
        <w:jc w:val="both"/>
        <w:rPr>
          <w:rFonts w:asciiTheme="minorHAnsi" w:hAnsiTheme="minorHAnsi"/>
          <w:sz w:val="22"/>
          <w:szCs w:val="22"/>
        </w:rPr>
      </w:pPr>
    </w:p>
    <w:p w14:paraId="0B50CA33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3569B835" w14:textId="77777777" w:rsidR="00AF6121" w:rsidRPr="00712A2A" w:rsidRDefault="00AF6121" w:rsidP="00AF612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ZAMAWIAJĄCY</w:t>
      </w:r>
    </w:p>
    <w:p w14:paraId="33CC8D24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494F6748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Ministerstwo Rozwoju i Technologii</w:t>
      </w:r>
    </w:p>
    <w:p w14:paraId="063A20C2" w14:textId="1DC62256" w:rsidR="00AF6121" w:rsidRPr="00712A2A" w:rsidRDefault="00AF6121" w:rsidP="00481DA8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Biuro 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>Obsługi Medialnej</w:t>
      </w:r>
      <w:r w:rsidR="00481DA8">
        <w:rPr>
          <w:rFonts w:asciiTheme="minorHAnsi" w:eastAsia="Lato" w:hAnsiTheme="minorHAnsi" w:cs="Lato"/>
          <w:bCs/>
          <w:color w:val="000000"/>
          <w:sz w:val="22"/>
          <w:szCs w:val="22"/>
        </w:rPr>
        <w:tab/>
      </w:r>
    </w:p>
    <w:p w14:paraId="7F075FA8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Pl. Trzech Krzyży 3/5</w:t>
      </w:r>
    </w:p>
    <w:p w14:paraId="58ED9E2D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00-507 Warszawa</w:t>
      </w:r>
    </w:p>
    <w:p w14:paraId="2ED9FECA" w14:textId="77777777" w:rsidR="00AF6121" w:rsidRPr="00712A2A" w:rsidRDefault="00AF6121" w:rsidP="00AF612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7C104812" w14:textId="77777777" w:rsidR="00AF6121" w:rsidRPr="00712A2A" w:rsidRDefault="00AF6121" w:rsidP="00AF612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hanging="567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OPIS PRZEDMIOTU ZAMÓWIENIA</w:t>
      </w:r>
    </w:p>
    <w:p w14:paraId="3CA88ABA" w14:textId="7749E8F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Przedmiotem zamówienia jest świadczenie kompleksowej usługi monitoringu mediów</w:t>
      </w:r>
      <w:r w:rsidR="00D06CEC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formie elektronicznej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na rzecz Ministerstwa Rozwoju i Technologii (dalej: „Zamawiający”).</w:t>
      </w:r>
    </w:p>
    <w:p w14:paraId="28DEDE55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1. Zakres usługi</w:t>
      </w:r>
    </w:p>
    <w:p w14:paraId="090437C7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Usługa obejmuje w szczególności:</w:t>
      </w:r>
    </w:p>
    <w:p w14:paraId="172277E0" w14:textId="7364E9A6" w:rsidR="0049495C" w:rsidRDefault="00AF6121" w:rsidP="0049495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bieżący monitoring mediów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7 dni w tygodniu 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>w tym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: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prasę ogólnopolską i regionalną, czasopisma branżowe i specjalistyczne,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stacje radiowe i telewizyjne (ogólnopolskie, regionalne, tematyczne),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portale i serwisy internetowe, fora, blogi,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49495C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media społecznościowe.</w:t>
      </w:r>
    </w:p>
    <w:p w14:paraId="40A5CB90" w14:textId="2E4C1EC9" w:rsidR="00AF6121" w:rsidRPr="0049495C" w:rsidRDefault="00AF6121" w:rsidP="0049495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gromadzenie i udostępnianie materiałów zawierających </w:t>
      </w:r>
      <w:r w:rsidR="00957C14"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hasła</w:t>
      </w:r>
      <w:r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określone w załączniku nr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1 do OPZ</w:t>
      </w:r>
      <w:r w:rsidRPr="0049495C">
        <w:rPr>
          <w:rFonts w:asciiTheme="minorHAnsi" w:eastAsia="Lato" w:hAnsiTheme="minorHAnsi" w:cs="Lato"/>
          <w:bCs/>
          <w:color w:val="000000"/>
          <w:sz w:val="22"/>
          <w:szCs w:val="22"/>
        </w:rPr>
        <w:t>, w szczególności: wycinków prasowych, nagrań audio, nagrań wideo, publikacji i wpisów w przestrzeni internetowej.</w:t>
      </w:r>
    </w:p>
    <w:p w14:paraId="127FD9A1" w14:textId="53EB30A7" w:rsidR="00AF6121" w:rsidRPr="00712A2A" w:rsidRDefault="00AF6121" w:rsidP="00AF612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udostępnianie materiałów na dedykowanej platformie internetowej wraz </w:t>
      </w:r>
      <w:r w:rsidR="00BB1F4B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 zapewnieniem 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8 indywidualnych dostępów dla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Zamawiającego.</w:t>
      </w:r>
    </w:p>
    <w:p w14:paraId="2E6D3FF1" w14:textId="6C611031" w:rsidR="00AF6121" w:rsidRPr="00712A2A" w:rsidRDefault="00AF6121" w:rsidP="00AF612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przygotowywanie i 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dostarczenie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przeglądów mediów </w:t>
      </w:r>
      <w:r w:rsidR="0049495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przesyłanych codziennie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na </w:t>
      </w:r>
      <w:r w:rsidR="008D527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8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wskazan</w:t>
      </w:r>
      <w:r w:rsidR="008D527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ych </w:t>
      </w:r>
      <w:r w:rsidR="00C46D8B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</w:t>
      </w:r>
      <w:r w:rsidR="00C46D8B" w:rsidRPr="00957C14">
        <w:rPr>
          <w:rFonts w:asciiTheme="minorHAnsi" w:eastAsia="Lato" w:hAnsiTheme="minorHAnsi" w:cs="Lato"/>
          <w:bCs/>
          <w:sz w:val="22"/>
          <w:szCs w:val="22"/>
        </w:rPr>
        <w:t>dres</w:t>
      </w:r>
      <w:r w:rsidR="00C46D8B">
        <w:rPr>
          <w:rFonts w:asciiTheme="minorHAnsi" w:eastAsia="Lato" w:hAnsiTheme="minorHAnsi" w:cs="Lato"/>
          <w:bCs/>
          <w:sz w:val="22"/>
          <w:szCs w:val="22"/>
        </w:rPr>
        <w:t>ów</w:t>
      </w:r>
      <w:r w:rsidR="00C46D8B" w:rsidRPr="00957C14">
        <w:rPr>
          <w:rFonts w:asciiTheme="minorHAnsi" w:eastAsia="Lato" w:hAnsiTheme="minorHAnsi" w:cs="Lato"/>
          <w:bCs/>
          <w:sz w:val="22"/>
          <w:szCs w:val="22"/>
        </w:rPr>
        <w:t xml:space="preserve"> </w:t>
      </w:r>
      <w:r w:rsidRPr="00957C14">
        <w:rPr>
          <w:rFonts w:asciiTheme="minorHAnsi" w:eastAsia="Lato" w:hAnsiTheme="minorHAnsi" w:cs="Lato"/>
          <w:bCs/>
          <w:sz w:val="22"/>
          <w:szCs w:val="22"/>
        </w:rPr>
        <w:t>e-mail</w:t>
      </w:r>
      <w:r w:rsidR="0049495C">
        <w:rPr>
          <w:rFonts w:asciiTheme="minorHAnsi" w:eastAsia="Lato" w:hAnsiTheme="minorHAnsi" w:cs="Lato"/>
          <w:bCs/>
          <w:sz w:val="22"/>
          <w:szCs w:val="22"/>
        </w:rPr>
        <w:t xml:space="preserve"> Zamawiającego. </w:t>
      </w:r>
    </w:p>
    <w:p w14:paraId="303ABA19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2. Cel realizacji zamówienia</w:t>
      </w:r>
    </w:p>
    <w:p w14:paraId="580217BD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Celem realizacji zamówienia jest:</w:t>
      </w:r>
    </w:p>
    <w:p w14:paraId="1C6BF28D" w14:textId="77777777" w:rsidR="00AF6121" w:rsidRPr="00712A2A" w:rsidRDefault="00AF6121" w:rsidP="00AF612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pozyskiwanie i analiza bieżących doniesień medialnych odnoszących się do obszarów działalności Ministerstwa Rozwoju i Technologii,</w:t>
      </w:r>
    </w:p>
    <w:p w14:paraId="68D28E61" w14:textId="77777777" w:rsidR="00AF6121" w:rsidRPr="00712A2A" w:rsidRDefault="00AF6121" w:rsidP="00AF612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umożliwienie Zamawiającemu szybkiego dostępu do informacji i oceny kontekstu medialnego,</w:t>
      </w:r>
    </w:p>
    <w:p w14:paraId="63F43E4D" w14:textId="4DAC5F58" w:rsidR="00AF6121" w:rsidRDefault="00AF6121" w:rsidP="00AF612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wspieranie efektywnego zarządzania komunikacją zewnętrzną i wewnętrzną.</w:t>
      </w:r>
    </w:p>
    <w:p w14:paraId="78B83BC5" w14:textId="77777777" w:rsidR="0049495C" w:rsidRPr="00712A2A" w:rsidRDefault="0049495C" w:rsidP="0049495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2C06EEE9" w14:textId="77777777" w:rsidR="00AF6121" w:rsidRPr="00712A2A" w:rsidRDefault="00AF6121" w:rsidP="00AF61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lastRenderedPageBreak/>
        <w:t>3. Forma realizacji</w:t>
      </w:r>
    </w:p>
    <w:p w14:paraId="71CC207B" w14:textId="0BD41BB5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3.1. Bieżący monitoring mediów</w:t>
      </w:r>
    </w:p>
    <w:p w14:paraId="3F06F556" w14:textId="0A551A0E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Przedmiotem usługi jest prowadzenie kompleksowego monitoringu mediów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formie elektronicznej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obejmującego różnorodne kanały komunikacji, z zachowaniem wysokiej jakości, terminowości i pełnej dostępności wyników monitoringu dla Zamawiającego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zgodnie z listą 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t>haseł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wskazanych w załączniku nr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1 </w:t>
      </w:r>
      <w:r w:rsidR="001D061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do OPZ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08FEB864" w14:textId="540C9A1F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3.1.1. Zakres monitorowanych kanałów</w:t>
      </w:r>
    </w:p>
    <w:p w14:paraId="2EF48722" w14:textId="77777777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Monitoring mediów będzie obejmował w szczególności:</w:t>
      </w:r>
    </w:p>
    <w:p w14:paraId="75F0DCAB" w14:textId="77777777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stacje telewizyjne ogólnopolskie i regionalne,</w:t>
      </w:r>
    </w:p>
    <w:p w14:paraId="344E8A9A" w14:textId="77777777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stacje radiowe ogólnopolskie i regionalne,</w:t>
      </w:r>
    </w:p>
    <w:p w14:paraId="4DB37D8E" w14:textId="57C64CF0" w:rsidR="004E6DD8" w:rsidRDefault="004E6DD8" w:rsidP="0071437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prasę ogólnopolską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i regionalną</w:t>
      </w:r>
    </w:p>
    <w:p w14:paraId="41FEDBCC" w14:textId="19116DD0" w:rsidR="004D0838" w:rsidRPr="00714379" w:rsidRDefault="004D0838" w:rsidP="0071437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czasopisma branżowe i specjalistyczne</w:t>
      </w:r>
    </w:p>
    <w:p w14:paraId="79E49C8E" w14:textId="77777777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Internet (portale informacyjne, serwisy tematyczne, blogi, fora dyskusyjne, komentarze pod artykułami prasowymi),</w:t>
      </w:r>
    </w:p>
    <w:p w14:paraId="5256E9F9" w14:textId="3D935368" w:rsidR="004E6DD8" w:rsidRPr="00712A2A" w:rsidRDefault="004E6DD8" w:rsidP="004E6DD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media społecznościowe – w tym portale społecznościowe wymienione w </w:t>
      </w:r>
      <w:r w:rsidR="0044731B">
        <w:rPr>
          <w:rFonts w:asciiTheme="minorHAnsi" w:eastAsia="Lato" w:hAnsiTheme="minorHAnsi" w:cs="Lato"/>
          <w:bCs/>
          <w:color w:val="000000"/>
          <w:sz w:val="22"/>
          <w:szCs w:val="22"/>
        </w:rPr>
        <w:t>z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ałączniku n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>r 2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do OPZ.</w:t>
      </w:r>
    </w:p>
    <w:p w14:paraId="6B5ACEFE" w14:textId="099931A0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3.1.2. Sposób monitorowania poszczególnych kanałów</w:t>
      </w:r>
    </w:p>
    <w:p w14:paraId="15C3E8CD" w14:textId="4D4CE5C0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Prasa ogólnopolska</w:t>
      </w:r>
      <w:r w:rsidR="00AF7011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, </w:t>
      </w:r>
      <w:r w:rsidR="004D0838">
        <w:rPr>
          <w:rFonts w:asciiTheme="minorHAnsi" w:eastAsia="Lato" w:hAnsiTheme="minorHAnsi" w:cs="Lato"/>
          <w:bCs/>
          <w:color w:val="000000"/>
          <w:sz w:val="22"/>
          <w:szCs w:val="22"/>
        </w:rPr>
        <w:t>regionalna</w:t>
      </w:r>
      <w:r w:rsidR="00AF7011">
        <w:rPr>
          <w:rFonts w:asciiTheme="minorHAnsi" w:eastAsia="Lato" w:hAnsiTheme="minorHAnsi" w:cs="Lato"/>
          <w:bCs/>
          <w:color w:val="000000"/>
          <w:sz w:val="22"/>
          <w:szCs w:val="22"/>
        </w:rPr>
        <w:t>, branżowa i specjalistyczna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– monitoring realizowany 7 dni w tygodniu, z zapewnieniem dostępu do informacji najpóźniej od godziny 6:00 każdego dnia na platformie internetowej.</w:t>
      </w:r>
    </w:p>
    <w:p w14:paraId="3F5F2704" w14:textId="77777777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Stacje radiowe i telewizyjne (ogólnopolskie i regionalne) – monitoring prowadzony 7 dni w tygodniu. Zapis audycji, programów oraz informacji udostępniany będzie na platformie internetowej w ciągu maksymalnie 2 godzin od chwili emisji. Na żądanie Zamawiającego Wykonawca zobowiązany jest udostępnić materiał w terminie nie dłuższym niż 1 godzina od emisji.</w:t>
      </w:r>
    </w:p>
    <w:p w14:paraId="4068960D" w14:textId="77777777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Internet – monitoring prowadzony 7 dni w tygodniu, z bieżącą aktualizacją informacji w ciągu dnia. Dane dostępne będą na platformie internetowej w czasie rzeczywistym.</w:t>
      </w:r>
    </w:p>
    <w:p w14:paraId="07514326" w14:textId="77777777" w:rsidR="004E6DD8" w:rsidRPr="00712A2A" w:rsidRDefault="004E6DD8" w:rsidP="004E6DD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Media społecznościowe – monitoring prowadzony 7 dni w tygodniu, z możliwością monitorowania treści w czasie rzeczywistym.</w:t>
      </w: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 xml:space="preserve">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Monitoring będzie obejmował również:</w:t>
      </w:r>
    </w:p>
    <w:p w14:paraId="5389B4C9" w14:textId="77777777" w:rsidR="004E6DD8" w:rsidRPr="00712A2A" w:rsidRDefault="004E6DD8" w:rsidP="004E6DD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analizę sentymentu,</w:t>
      </w:r>
    </w:p>
    <w:p w14:paraId="64E974C2" w14:textId="77777777" w:rsidR="004E6DD8" w:rsidRPr="00712A2A" w:rsidRDefault="004E6DD8" w:rsidP="004E6DD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możliwość analizy danych dotyczących profili własnych i podobnych,</w:t>
      </w:r>
    </w:p>
    <w:p w14:paraId="6B312C56" w14:textId="085900A5" w:rsidR="004E6DD8" w:rsidRPr="00712A2A" w:rsidRDefault="004E6DD8" w:rsidP="004E6DD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ujęcie portali społecznościowych wymienionych w Załączniku nr 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>2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oraz dodatkowych źródeł takich jak fora internetowe, blogi czy komentarze do publikacji prasowych.</w:t>
      </w:r>
    </w:p>
    <w:p w14:paraId="587ED4BB" w14:textId="5A9243A7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3.1.3 Obszar monitorowania i monitorowane media</w:t>
      </w:r>
    </w:p>
    <w:p w14:paraId="14B3DC95" w14:textId="4987EAC0" w:rsidR="004E6DD8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Zakres tematyczny – monitoring będzie prowadzony w obszarach związanych z działalnością Ministerstwa Rozwoju i Technologii. Wykaz monitorowanych haseł stanowi Załącznik nr </w:t>
      </w:r>
      <w:r w:rsidR="0006548E">
        <w:rPr>
          <w:rFonts w:asciiTheme="minorHAnsi" w:eastAsia="Lato" w:hAnsiTheme="minorHAnsi" w:cs="Lato"/>
          <w:bCs/>
          <w:color w:val="000000"/>
          <w:sz w:val="22"/>
          <w:szCs w:val="22"/>
        </w:rPr>
        <w:t>1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do OPZ.</w:t>
      </w:r>
    </w:p>
    <w:p w14:paraId="53220104" w14:textId="39902AEF" w:rsidR="004E6DD8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Zamawiający zastrzega sobie prawo do bieżącego uzupełniania, modyfikowania oraz zmiany listy haseł – zarówno czasowo, jak i na stałe.</w:t>
      </w:r>
    </w:p>
    <w:p w14:paraId="07C63457" w14:textId="77777777" w:rsidR="001D0612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Aktualizacja, modyfikacja i zmiana haseł będzie dokonywana w terminie uzgodnionym przez strony, bez zmiany wysokości wynagrodzenia oraz bez ponoszenia dodatkowych kosztów przez Zamawiającego.</w:t>
      </w:r>
    </w:p>
    <w:p w14:paraId="031B1E09" w14:textId="68D9D4D1" w:rsidR="004E6DD8" w:rsidRPr="00712A2A" w:rsidRDefault="004E6DD8" w:rsidP="004E6DD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Aktualizacja informacji – Wykonawca zobowiązany będzie do bieżącego informowania Zamawiającego o wszelkich zmianach dotyczących monitorowanych mediów, takich jak zakończenie działalności danego medium, pojawienie się nowych tytułów czy zmiana częstotliwości publikacji.</w:t>
      </w:r>
    </w:p>
    <w:p w14:paraId="425BE75B" w14:textId="44114724" w:rsidR="004E6DD8" w:rsidRPr="00712A2A" w:rsidRDefault="00543B9C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</w:t>
      </w:r>
      <w:r w:rsidR="004E6DD8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1.</w:t>
      </w:r>
      <w:r w:rsidR="004E6DD8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4. Dostęp do archiwum i raportów</w:t>
      </w:r>
    </w:p>
    <w:p w14:paraId="2EDCCDF7" w14:textId="57D09E2F" w:rsidR="004E6DD8" w:rsidRPr="00712A2A" w:rsidRDefault="004E6DD8" w:rsidP="004E6D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Zamawiający zastrzega sobie prawo korzystania z archiwum monitoringu oraz raportów prasowych zarówno w okresie obowiązywania 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jak i po j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ego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wygaśnięciu, nie dłużej jednak niż do dnia </w:t>
      </w:r>
      <w:r w:rsidRPr="0006548E">
        <w:rPr>
          <w:rFonts w:asciiTheme="minorHAnsi" w:eastAsia="Lato" w:hAnsiTheme="minorHAnsi" w:cs="Lato"/>
          <w:bCs/>
          <w:color w:val="000000"/>
          <w:sz w:val="22"/>
          <w:szCs w:val="22"/>
        </w:rPr>
        <w:t>31 grudnia</w:t>
      </w:r>
      <w:r w:rsidR="0006548E" w:rsidRPr="0006548E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2027 </w:t>
      </w:r>
      <w:r w:rsidRPr="0006548E">
        <w:rPr>
          <w:rFonts w:asciiTheme="minorHAnsi" w:eastAsia="Lato" w:hAnsiTheme="minorHAnsi" w:cs="Lato"/>
          <w:bCs/>
          <w:color w:val="000000"/>
          <w:sz w:val="22"/>
          <w:szCs w:val="22"/>
        </w:rPr>
        <w:t>r.</w:t>
      </w:r>
    </w:p>
    <w:p w14:paraId="7E82ACEA" w14:textId="58F5B1AF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3.2.Platforma internetowa i zamieszczanie informacji/materiałów</w:t>
      </w:r>
    </w:p>
    <w:p w14:paraId="190FB8CA" w14:textId="77777777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3.2.1. Udostępnienie i dostęp do platformy</w:t>
      </w:r>
    </w:p>
    <w:p w14:paraId="4EC98312" w14:textId="50590862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Wykonawca zobowiązany jest do zapewnienia Zamawiającemu dostępu do dedykowanej platformy internetowej, umożliwiającej korzystanie z materiałów i informacji 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 monitorowanych mediów.</w:t>
      </w:r>
    </w:p>
    <w:p w14:paraId="7FEC15E0" w14:textId="77777777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Platforma powinna być dostępna z poziomu standardowych przeglądarek internetowych (Microsoft Edge, Mozilla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Firefox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Google Chrome, Opera) oraz urządzeń mobilnych działających w systemach iOS i Android.</w:t>
      </w:r>
    </w:p>
    <w:p w14:paraId="7B42D6D2" w14:textId="47EC7AC4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Materiały i informacje muszą być dostępne 24 godziny na dobę, 7 dni w tygodniu, przez cały okres trwania 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426C15A8" w14:textId="7793C6E9" w:rsidR="00543B9C" w:rsidRPr="00712A2A" w:rsidRDefault="00543B9C" w:rsidP="00543B9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umożliwiać dostęp chroniony indywidualnym loginem i hasłem dla Zamawiającego.</w:t>
      </w:r>
    </w:p>
    <w:p w14:paraId="47879942" w14:textId="05B66A3D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3.2.2 Struktura i prezentacja materiałów</w:t>
      </w:r>
    </w:p>
    <w:p w14:paraId="380F60E7" w14:textId="37FB09C0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mieć prostą, intuicyjną strukturę, ułatwiającą wyszukiwanie materiałów.</w:t>
      </w:r>
    </w:p>
    <w:p w14:paraId="41055549" w14:textId="1DC0CD9F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Każdy materiał powinien zawierać streszczenie lub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lead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(pierwszy akapit tekstu).</w:t>
      </w:r>
    </w:p>
    <w:p w14:paraId="04A5A36C" w14:textId="3B7922D6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Podgląd materiału powinien odbywać się bezpośrednio w oknie listy wyników, bez potrzeby otwierania dodatkowych okien.</w:t>
      </w:r>
    </w:p>
    <w:p w14:paraId="617B07CD" w14:textId="4E452B21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Ekran wyników powinien zawierać zakładki/kategorie mediów, katalogi z monitorowanymi hasłami oraz widok/listę wyników.</w:t>
      </w:r>
    </w:p>
    <w:p w14:paraId="47E72BB3" w14:textId="6E7F4905" w:rsidR="00543B9C" w:rsidRPr="00712A2A" w:rsidRDefault="00543B9C" w:rsidP="00543B9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W materiałach automatycznie powinny być podświetlane </w:t>
      </w:r>
      <w:r w:rsidR="00481DA8">
        <w:rPr>
          <w:rFonts w:asciiTheme="minorHAnsi" w:eastAsia="Lato" w:hAnsiTheme="minorHAnsi" w:cs="Lato"/>
          <w:bCs/>
          <w:color w:val="000000"/>
          <w:sz w:val="22"/>
          <w:szCs w:val="22"/>
        </w:rPr>
        <w:t>hasła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0042CD3B" w14:textId="77777777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3.2.3. Funkcjonalności wyszukiwania, katalogowania i raportowania</w:t>
      </w:r>
    </w:p>
    <w:p w14:paraId="0E6E0BB2" w14:textId="7844BE3B" w:rsidR="00543B9C" w:rsidRPr="00712A2A" w:rsidRDefault="00543B9C" w:rsidP="00543B9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umożliwiać wyszukiwanie, katalogowanie i grupowanie informacji według:</w:t>
      </w:r>
    </w:p>
    <w:p w14:paraId="2EC37518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tematów, zagadnień lub haseł,</w:t>
      </w:r>
    </w:p>
    <w:p w14:paraId="1B6FF3DC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tytułów publikacji,</w:t>
      </w:r>
    </w:p>
    <w:p w14:paraId="30EB061B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treści materiałów,</w:t>
      </w:r>
    </w:p>
    <w:p w14:paraId="435602B7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autorów,</w:t>
      </w:r>
    </w:p>
    <w:p w14:paraId="55B2F634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rodzaju mediów (radio, telewizja, portal/serwis, prasa codzienna/tygodnik),</w:t>
      </w:r>
    </w:p>
    <w:p w14:paraId="4D9C0CEB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daty publikacji/nadania,</w:t>
      </w:r>
    </w:p>
    <w:p w14:paraId="76A88004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źródła (tytuł prasowy, nazwa stacji),</w:t>
      </w:r>
    </w:p>
    <w:p w14:paraId="394401D4" w14:textId="77777777" w:rsidR="00543B9C" w:rsidRPr="00712A2A" w:rsidRDefault="00543B9C" w:rsidP="00543B9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 w:hanging="28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nacechowania publikacji (pozytywny, negatywny, neutralny).</w:t>
      </w:r>
    </w:p>
    <w:p w14:paraId="63518CFE" w14:textId="77777777" w:rsidR="00543B9C" w:rsidRPr="00712A2A" w:rsidRDefault="00543B9C" w:rsidP="00543B9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0DD10E09" w14:textId="01CF8BF1" w:rsidR="00543B9C" w:rsidRPr="00712A2A" w:rsidRDefault="00543B9C" w:rsidP="00543B9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Platforma powinna umożliwiać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Zamawiającemu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tworzenie raportów i zestawień medialnych ad hoc, w tym na podstawie danych takich jak: rodzaj mediów, tytuły, liczba publikacji, monitorowane hasła, terminy, AVE, wydźwięk informacji, rozmiar i zasięg materiałów.</w:t>
      </w:r>
    </w:p>
    <w:p w14:paraId="2729CF33" w14:textId="77777777" w:rsidR="00543B9C" w:rsidRPr="00712A2A" w:rsidRDefault="00543B9C" w:rsidP="00543B9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59A50435" w14:textId="12384803" w:rsidR="004C5274" w:rsidRDefault="00543B9C" w:rsidP="004C527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Raporty i zestawienia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o których mowa wyżej,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powinny być dostępne za dowolny okres od początku trwania </w:t>
      </w:r>
      <w:r w:rsidR="00E70F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, bez dodatkowych opłat, z możliwością eksportu wykresów, tabel oraz materiałów do plików PDF, graficznych lub do zapisu wybranych informacji w formie pliku.</w:t>
      </w:r>
    </w:p>
    <w:p w14:paraId="58287632" w14:textId="77777777" w:rsidR="004C5274" w:rsidRPr="004C5274" w:rsidRDefault="004C5274" w:rsidP="004C5274">
      <w:pPr>
        <w:pStyle w:val="Akapitzlist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06A61EF9" w14:textId="77777777" w:rsidR="004C5274" w:rsidRDefault="004C5274" w:rsidP="004C52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3.2.4. Newsletter </w:t>
      </w:r>
    </w:p>
    <w:p w14:paraId="4DA4CBD8" w14:textId="55033486" w:rsidR="004C5274" w:rsidRDefault="004C5274" w:rsidP="004C527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Platforma powinna umożliwiać 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Zamawiającemu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przygotowanie i dystrybucję newsletterów medialnych.</w:t>
      </w:r>
    </w:p>
    <w:p w14:paraId="73D317B0" w14:textId="39AD4B4A" w:rsidR="004C5274" w:rsidRDefault="004C5274" w:rsidP="004C527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Zamawiający powinien mieć możliwość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tworz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enia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newsletterów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automatycznie lub manualnie na podstawie wyników monitoringu mediów, z możliwością wyboru </w:t>
      </w: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co najmniej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zakresu tematycznego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np. według haseł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, rodzaju mediów, dat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publikacji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lub </w:t>
      </w: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nacechowania publikacji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. </w:t>
      </w:r>
    </w:p>
    <w:p w14:paraId="312CCDBA" w14:textId="30B3A7B4" w:rsidR="004C5274" w:rsidRDefault="008C358A" w:rsidP="004C527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Zamawiający powinien mieć możliwość eksportu </w:t>
      </w:r>
      <w:proofErr w:type="spellStart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>newslettera</w:t>
      </w:r>
      <w:proofErr w:type="spellEnd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do formatu PDF lub wysyłki </w:t>
      </w:r>
      <w:proofErr w:type="spellStart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>newslettera</w:t>
      </w:r>
      <w:proofErr w:type="spellEnd"/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formie elektronicznej z poziomu platformy. </w:t>
      </w:r>
    </w:p>
    <w:p w14:paraId="7E3C6FD3" w14:textId="41DC8B50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</w:t>
      </w:r>
      <w:r w:rsidR="004C5274">
        <w:rPr>
          <w:rFonts w:asciiTheme="minorHAnsi" w:eastAsia="Lato" w:hAnsiTheme="minorHAnsi" w:cs="Lato"/>
          <w:bCs/>
          <w:color w:val="000000"/>
          <w:sz w:val="22"/>
          <w:szCs w:val="22"/>
        </w:rPr>
        <w:t>5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 Format materiałów i archiwizacja</w:t>
      </w:r>
    </w:p>
    <w:p w14:paraId="752BF802" w14:textId="02A37C9C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Wyniki monitoringu mediów drukowanych, internetowych i społecznościowych – 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formacie PDF z możliwością przetwarzania treści do formatu edytowalnego (DOC/RTF).</w:t>
      </w:r>
    </w:p>
    <w:p w14:paraId="4208CD60" w14:textId="77777777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Wyniki monitoringu radia – co najmniej w formacie MP3.</w:t>
      </w:r>
    </w:p>
    <w:p w14:paraId="02369926" w14:textId="77777777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Wyniki monitoringu telewizji – co najmniej w formatach MP4 / AVI / FLV.</w:t>
      </w:r>
    </w:p>
    <w:p w14:paraId="273E0F66" w14:textId="38DC2BA2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Treści materiałów audio i wideo muszą być dostępne w formie tekstowej (transkrypcja), </w:t>
      </w:r>
      <w:r w:rsidR="004C6742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br/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 materiały prasowe w pełni edytowalne.</w:t>
      </w:r>
    </w:p>
    <w:p w14:paraId="02825C99" w14:textId="29FE98F1" w:rsidR="00543B9C" w:rsidRPr="00712A2A" w:rsidRDefault="00543B9C" w:rsidP="00543B9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przypadku wielokrotnej emisji tej samej audycji radiowej lub telewizyjnej – Wykonawca podaje jedną informację wraz z godzinami kolejnych emisji.</w:t>
      </w:r>
    </w:p>
    <w:p w14:paraId="5E27014B" w14:textId="5E7F8A95" w:rsidR="00543B9C" w:rsidRPr="00712A2A" w:rsidRDefault="00543B9C" w:rsidP="00543B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3.2.</w:t>
      </w:r>
      <w:r w:rsidR="004C5274">
        <w:rPr>
          <w:rFonts w:asciiTheme="minorHAnsi" w:eastAsia="Lato" w:hAnsiTheme="minorHAnsi" w:cs="Lato"/>
          <w:bCs/>
          <w:color w:val="000000"/>
          <w:sz w:val="22"/>
          <w:szCs w:val="22"/>
        </w:rPr>
        <w:t>6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 Powiadomienia i alerty</w:t>
      </w:r>
    </w:p>
    <w:p w14:paraId="333B8E83" w14:textId="2DF93333" w:rsidR="00A33153" w:rsidRPr="00712A2A" w:rsidRDefault="00543B9C" w:rsidP="00AF59C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Platforma powinna umożliwiać ustawienie powiadomień 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o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nowych wynikach monitoringu 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lub nacechowanych negatywnie publikacjach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wysyłanych na e-mail lub SMS</w:t>
      </w:r>
      <w:r w:rsid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Zamawiającego. </w:t>
      </w:r>
    </w:p>
    <w:p w14:paraId="7D3B091C" w14:textId="2E4151FE" w:rsidR="00A33153" w:rsidRPr="004C5274" w:rsidRDefault="00543B9C" w:rsidP="004C5274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Weryfikacja funkcjonalności platformy</w:t>
      </w:r>
    </w:p>
    <w:p w14:paraId="56461EC4" w14:textId="77777777" w:rsidR="00A33153" w:rsidRPr="00712A2A" w:rsidRDefault="00A33153" w:rsidP="00A3315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7D56FF7B" w14:textId="17272F67" w:rsidR="00A33153" w:rsidRPr="00712A2A" w:rsidRDefault="00543B9C" w:rsidP="00543B9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zobowiązany jest zapewnić Zamawiającemu pełny dostęp do platformy</w:t>
      </w:r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oraz jej narzędzi (w tym alertów, </w:t>
      </w:r>
      <w:proofErr w:type="spellStart"/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>newslettera</w:t>
      </w:r>
      <w:proofErr w:type="spellEnd"/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)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ciągu 3 dni roboczych od podpisania umowy.</w:t>
      </w:r>
    </w:p>
    <w:p w14:paraId="153E3872" w14:textId="690B485B" w:rsidR="00A33153" w:rsidRPr="00712A2A" w:rsidRDefault="00543B9C" w:rsidP="00543B9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Zamawiający w ciągu 5 dni roboczych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od uzyskania dostępu do platformy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zgłasza ewentualne zastrzeżenia do funkcjonowania platformy.</w:t>
      </w:r>
    </w:p>
    <w:p w14:paraId="43389AB2" w14:textId="31AE4C78" w:rsidR="00A33153" w:rsidRDefault="00543B9C" w:rsidP="004C5274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ma obowiązek uwzględnić uwagi i wprowadzić poprawki w terminie 7 dni roboczych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od otrzymania uwag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5FC3E62F" w14:textId="77777777" w:rsidR="004C5274" w:rsidRPr="004C5274" w:rsidRDefault="004C5274" w:rsidP="004C527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327583AB" w14:textId="374C44A5" w:rsidR="00A33153" w:rsidRPr="004C5274" w:rsidRDefault="00543B9C" w:rsidP="004C5274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4C5274">
        <w:rPr>
          <w:rFonts w:asciiTheme="minorHAnsi" w:eastAsia="Lato" w:hAnsiTheme="minorHAnsi" w:cs="Lato"/>
          <w:bCs/>
          <w:color w:val="000000"/>
          <w:sz w:val="22"/>
          <w:szCs w:val="22"/>
        </w:rPr>
        <w:t>Szkolenia dla użytkowników</w:t>
      </w:r>
    </w:p>
    <w:p w14:paraId="74E8BAA6" w14:textId="3D763116" w:rsidR="00AC5DD4" w:rsidRPr="00712A2A" w:rsidRDefault="00543B9C" w:rsidP="00AC5DD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przeprowadzi – w terminie uzgodnionym z Zamawiającym – szkolenia online z obsługi platformy i narzędzi, w ramach wynagrodzenia.</w:t>
      </w:r>
    </w:p>
    <w:p w14:paraId="6D730B78" w14:textId="0AA5F595" w:rsidR="00AC5DD4" w:rsidRPr="00712A2A" w:rsidRDefault="00AC5DD4" w:rsidP="004C5274">
      <w:pPr>
        <w:pStyle w:val="Akapitzlist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Wysyłka przeglądu mediów (</w:t>
      </w:r>
      <w:r w:rsidR="00801436">
        <w:rPr>
          <w:rFonts w:asciiTheme="minorHAnsi" w:eastAsia="Lato" w:hAnsiTheme="minorHAnsi" w:cs="Lato"/>
          <w:b/>
          <w:color w:val="000000"/>
          <w:sz w:val="22"/>
          <w:szCs w:val="22"/>
        </w:rPr>
        <w:t>zestawień</w:t>
      </w:r>
      <w:r w:rsidR="00801436"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 xml:space="preserve"> </w:t>
      </w: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dziennych) na adresy mailowe</w:t>
      </w:r>
    </w:p>
    <w:p w14:paraId="65FAE426" w14:textId="77777777" w:rsidR="00AC5DD4" w:rsidRPr="00712A2A" w:rsidRDefault="00AC5DD4" w:rsidP="00AC5DD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49388D63" w14:textId="77777777" w:rsidR="00AC5DD4" w:rsidRPr="00712A2A" w:rsidRDefault="00AC5DD4" w:rsidP="00AC5DD4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Zakres i częstotliwość wysyłki</w:t>
      </w:r>
    </w:p>
    <w:p w14:paraId="1FE24FB9" w14:textId="22D2163A" w:rsidR="00AC5DD4" w:rsidRPr="00712A2A" w:rsidRDefault="00AC5DD4" w:rsidP="00AC5DD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Wykonawca będzie przesyłał codziennie, od poniedziałku do niedzieli, drogą elektroniczną zestawienia dzienne obejmujące monitoring mediów (przegląd mediów</w:t>
      </w:r>
      <w:r w:rsidR="00DF0BF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dalej „Zestawienia”)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.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Zestawienia</w:t>
      </w:r>
      <w:r w:rsidR="006E129C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będą </w:t>
      </w:r>
      <w:r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kierowane na </w:t>
      </w:r>
      <w:r w:rsidR="00957C14"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8 </w:t>
      </w:r>
      <w:r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>adres</w:t>
      </w:r>
      <w:r w:rsidR="00957C14"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ów </w:t>
      </w:r>
      <w:r w:rsidRPr="008C358A">
        <w:rPr>
          <w:rFonts w:asciiTheme="minorHAnsi" w:eastAsia="Lato" w:hAnsiTheme="minorHAnsi" w:cs="Lato"/>
          <w:bCs/>
          <w:color w:val="000000"/>
          <w:sz w:val="22"/>
          <w:szCs w:val="22"/>
        </w:rPr>
        <w:t>e-mail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wskazan</w:t>
      </w:r>
      <w:r w:rsidR="00957C14">
        <w:rPr>
          <w:rFonts w:asciiTheme="minorHAnsi" w:eastAsia="Lato" w:hAnsiTheme="minorHAnsi" w:cs="Lato"/>
          <w:bCs/>
          <w:color w:val="000000"/>
          <w:sz w:val="22"/>
          <w:szCs w:val="22"/>
        </w:rPr>
        <w:t>ych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przez Zamawiającego.</w:t>
      </w:r>
    </w:p>
    <w:p w14:paraId="3959CF45" w14:textId="49A0BA39" w:rsidR="002E4C3B" w:rsidRPr="002E4C3B" w:rsidRDefault="00AC5DD4" w:rsidP="002E4C3B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Zmian</w:t>
      </w:r>
      <w:r w:rsidR="00714379">
        <w:rPr>
          <w:rFonts w:asciiTheme="minorHAnsi" w:eastAsia="Lato" w:hAnsiTheme="minorHAnsi" w:cs="Lato"/>
          <w:bCs/>
          <w:color w:val="000000"/>
          <w:sz w:val="22"/>
          <w:szCs w:val="22"/>
        </w:rPr>
        <w:t>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listy odbiorców</w:t>
      </w:r>
    </w:p>
    <w:p w14:paraId="0AA722CC" w14:textId="7E50F977" w:rsidR="00AC5DD4" w:rsidRPr="00712A2A" w:rsidRDefault="00AC5DD4" w:rsidP="0006609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Zamawiający zastrzega sobie prawo do wprowadzania zmian i korekty danych zawartych na liście mailingowej odbiorców w trakcie realizacji zamówienia</w:t>
      </w:r>
      <w:r w:rsidR="00714379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w ramach obowiązującego wynagrodzenia.</w:t>
      </w:r>
    </w:p>
    <w:p w14:paraId="48EE9B8A" w14:textId="0BDB1F3D" w:rsidR="00AC5DD4" w:rsidRPr="00712A2A" w:rsidRDefault="00AC5DD4" w:rsidP="0006609A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Zawartość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Zestawień</w:t>
      </w:r>
    </w:p>
    <w:p w14:paraId="0111418E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informacje o artykułach i audycjach pojawiających się na monitorowanych platformach internetowych,</w:t>
      </w:r>
    </w:p>
    <w:p w14:paraId="0E0C9E95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streszczenia lub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leady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poszczególnych artykułów,</w:t>
      </w:r>
    </w:p>
    <w:p w14:paraId="152C843D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tytuły audycji radiowych i telewizyjnych wraz z ich krótkim opisem,</w:t>
      </w:r>
    </w:p>
    <w:p w14:paraId="67D9C96C" w14:textId="77777777" w:rsidR="00AC5DD4" w:rsidRPr="00712A2A" w:rsidRDefault="00AC5DD4" w:rsidP="0006609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dołączone w formie załączników zmonitorowane materiały lub informacje, jeśli jest to wymagane.</w:t>
      </w:r>
    </w:p>
    <w:p w14:paraId="38595795" w14:textId="77777777" w:rsidR="0006609A" w:rsidRPr="00712A2A" w:rsidRDefault="0006609A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291131B4" w14:textId="6FA6D3C7" w:rsidR="00AC5DD4" w:rsidRPr="00712A2A" w:rsidRDefault="00AC5DD4" w:rsidP="0006609A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Termin przesyłki</w:t>
      </w:r>
    </w:p>
    <w:p w14:paraId="13AC931F" w14:textId="2B40B186" w:rsidR="00AC5DD4" w:rsidRPr="00712A2A" w:rsidRDefault="006E129C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Zestawienia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AC5DD4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będą przesyłane </w:t>
      </w:r>
      <w:r w:rsidR="0006609A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7 dni w tygodniu </w:t>
      </w:r>
      <w:r w:rsidR="00AC5DD4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nie później niż do godziny 7:00 dla tytułów prasy ogólnopolskiej i regionalnej oraz mediów elektronicznych, w tym: Internetu, ogólnopolskich stacji radiowych i telewizyjnych oraz mediów społecznościowych.</w:t>
      </w:r>
    </w:p>
    <w:p w14:paraId="5916C19D" w14:textId="77777777" w:rsidR="0006609A" w:rsidRPr="00712A2A" w:rsidRDefault="0006609A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5E94BFBC" w14:textId="203F4AF3" w:rsidR="00AC5DD4" w:rsidRPr="00712A2A" w:rsidRDefault="00AC5DD4" w:rsidP="0006609A">
      <w:pPr>
        <w:pStyle w:val="Akapitzlist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Schemat </w:t>
      </w:r>
      <w:r w:rsidR="006E129C">
        <w:rPr>
          <w:rFonts w:asciiTheme="minorHAnsi" w:eastAsia="Lato" w:hAnsiTheme="minorHAnsi" w:cs="Lato"/>
          <w:bCs/>
          <w:color w:val="000000"/>
          <w:sz w:val="22"/>
          <w:szCs w:val="22"/>
        </w:rPr>
        <w:t>Zestawieni</w:t>
      </w:r>
      <w:r w:rsidR="00DF0BFD">
        <w:rPr>
          <w:rFonts w:ascii="Aptos" w:hAnsi="Aptos" w:cs="ArialMT"/>
        </w:rPr>
        <w:t xml:space="preserve">a </w:t>
      </w:r>
      <w:r w:rsidR="00A4302C" w:rsidRPr="00DF765D">
        <w:rPr>
          <w:rFonts w:ascii="Aptos" w:hAnsi="Aptos" w:cs="ArialMT"/>
        </w:rPr>
        <w:t xml:space="preserve"> </w:t>
      </w:r>
    </w:p>
    <w:p w14:paraId="0B8C8756" w14:textId="233A1C32" w:rsidR="00AC5DD4" w:rsidRPr="00712A2A" w:rsidRDefault="006E129C" w:rsidP="0006609A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Zestawienia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</w:t>
      </w:r>
      <w:r w:rsidR="00AC5DD4"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będą sporządzane według następującego schematu:</w:t>
      </w:r>
    </w:p>
    <w:p w14:paraId="2930A145" w14:textId="6307ED03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rodzaj </w:t>
      </w:r>
      <w:r w:rsidR="00A4302C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i nazwa </w:t>
      </w: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medium,</w:t>
      </w:r>
    </w:p>
    <w:p w14:paraId="49A7A24B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tytuł,</w:t>
      </w:r>
    </w:p>
    <w:p w14:paraId="3F09E300" w14:textId="77777777" w:rsidR="00AC5DD4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autor,</w:t>
      </w:r>
    </w:p>
    <w:p w14:paraId="10C297E1" w14:textId="5B4D75C8" w:rsidR="00A4302C" w:rsidRDefault="00A4302C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data, </w:t>
      </w:r>
    </w:p>
    <w:p w14:paraId="7F1D4007" w14:textId="2D6BC4D7" w:rsidR="00A4302C" w:rsidRPr="00712A2A" w:rsidRDefault="00A4302C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godzina publikacji,</w:t>
      </w:r>
    </w:p>
    <w:p w14:paraId="795642F9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streszczenie lub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lead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 artykułu,</w:t>
      </w:r>
    </w:p>
    <w:p w14:paraId="7D5451B3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nacechowanie materiału,</w:t>
      </w:r>
    </w:p>
    <w:p w14:paraId="26CF3AFD" w14:textId="77777777" w:rsidR="00AC5DD4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wielkość materiału (cały artykuł, fragment większej całości, notatka, wzmianka; audycja poświęcona w całości, news, krótka informacja, fragment objęty monitoringiem),</w:t>
      </w:r>
    </w:p>
    <w:p w14:paraId="66769901" w14:textId="1AE4BBA8" w:rsidR="00BF2E9F" w:rsidRDefault="00BF2E9F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zasięg informacji</w:t>
      </w:r>
    </w:p>
    <w:p w14:paraId="05386FC5" w14:textId="6B190834" w:rsidR="00A4302C" w:rsidRPr="00712A2A" w:rsidRDefault="00A4302C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AVE, </w:t>
      </w:r>
    </w:p>
    <w:p w14:paraId="7716B23B" w14:textId="77777777" w:rsidR="00AC5DD4" w:rsidRPr="00712A2A" w:rsidRDefault="00AC5DD4" w:rsidP="0006609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link do materiału lub informacji pochodzący z zasobów Internetu.</w:t>
      </w:r>
    </w:p>
    <w:p w14:paraId="0A9381B2" w14:textId="77777777" w:rsidR="0006609A" w:rsidRPr="00712A2A" w:rsidRDefault="0006609A" w:rsidP="00066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p w14:paraId="2CDD51F4" w14:textId="77777777" w:rsidR="0006609A" w:rsidRPr="00712A2A" w:rsidRDefault="00AC5DD4" w:rsidP="0006609A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W przypadku audycji radiowych i telewizyjnych zestawienie powinno zawierać:</w:t>
      </w:r>
    </w:p>
    <w:p w14:paraId="2533D165" w14:textId="77777777" w:rsidR="0006609A" w:rsidRPr="00712A2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tytuł programu (audycji),</w:t>
      </w:r>
    </w:p>
    <w:p w14:paraId="18C7BD5B" w14:textId="77777777" w:rsidR="0006609A" w:rsidRPr="00712A2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rodzaj medium,</w:t>
      </w:r>
    </w:p>
    <w:p w14:paraId="1EC9E0B9" w14:textId="77777777" w:rsidR="0006609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streszczenie audycji,</w:t>
      </w:r>
    </w:p>
    <w:p w14:paraId="183FC42A" w14:textId="0CF3B5B0" w:rsidR="00BF2E9F" w:rsidRPr="00712A2A" w:rsidRDefault="00BF2E9F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liczba publikacji</w:t>
      </w:r>
    </w:p>
    <w:p w14:paraId="5DA0F61A" w14:textId="5D86FDF7" w:rsidR="00AC5DD4" w:rsidRPr="00712A2A" w:rsidRDefault="00AC5DD4" w:rsidP="0006609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dołączone w formie załączników zmonitorowane materiały i informacje.</w:t>
      </w:r>
    </w:p>
    <w:p w14:paraId="7FEA8126" w14:textId="2FE2E20C" w:rsidR="0006609A" w:rsidRPr="00712A2A" w:rsidRDefault="0006609A" w:rsidP="0006609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</w:t>
      </w:r>
      <w:r w:rsidR="00AC5DD4"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4. Wsparcie techniczne i merytoryczne</w:t>
      </w:r>
    </w:p>
    <w:p w14:paraId="4DAC9193" w14:textId="506FE889" w:rsidR="00BF2E9F" w:rsidRPr="00DF0BFD" w:rsidRDefault="00BF2E9F" w:rsidP="00DF0BF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>
        <w:rPr>
          <w:rFonts w:asciiTheme="minorHAnsi" w:eastAsia="Lato" w:hAnsiTheme="minorHAnsi" w:cs="Lato"/>
          <w:bCs/>
          <w:color w:val="000000"/>
          <w:sz w:val="22"/>
          <w:szCs w:val="22"/>
        </w:rPr>
        <w:t>W</w:t>
      </w:r>
      <w:r w:rsidR="00AC5DD4"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ykonawca zobowiązuje się do zapewnienia pełnego wsparcia technicznego oraz wyznaczenia wykwalifikowanego pracownika odpowiedzialnego za obsługę zamówienia przez cały okres obowiązywania </w:t>
      </w:r>
      <w:r w:rsidR="00E70FFD"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>zamówienia</w:t>
      </w:r>
      <w:r w:rsidR="00AC5DD4"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>.</w:t>
      </w:r>
    </w:p>
    <w:p w14:paraId="79CFBB44" w14:textId="7038B49F" w:rsidR="00AC5DD4" w:rsidRPr="00DF0BFD" w:rsidRDefault="00AC5DD4" w:rsidP="00DF0BF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4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DF0BFD">
        <w:rPr>
          <w:rFonts w:asciiTheme="minorHAnsi" w:eastAsia="Lato" w:hAnsiTheme="minorHAnsi" w:cs="Lato"/>
          <w:bCs/>
          <w:color w:val="000000"/>
          <w:sz w:val="22"/>
          <w:szCs w:val="22"/>
        </w:rPr>
        <w:t>Wykonawca zobowiązuje się do udzielenia pomocy technicznej w ciągu 30 minut od zgłoszenia problemu w godzinach 6:00–21:00 oraz do niezwłocznego podejmowania działań mających na celu jego rozwiązanie.</w:t>
      </w:r>
    </w:p>
    <w:p w14:paraId="5BD9328C" w14:textId="0058F18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3.5.</w:t>
      </w:r>
      <w:r w:rsidR="00712A2A"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Prawo autorskie</w:t>
      </w:r>
    </w:p>
    <w:p w14:paraId="4538BE36" w14:textId="69A9B3AA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3.5.1. Wykonawca oświadcza, że posiada wszelkie niezbędne prawa i licencje umożliwiające wykorzystanie materiałów w ramach realizacji usługi monitoringu mediów, w tym na podstawie umów licencyjnych zawartych z wydawcami, autorami lub organizacjami zbiorowego zarządzania prawami autorskimi reprezentującymi wydawców lub autorów.</w:t>
      </w:r>
    </w:p>
    <w:p w14:paraId="0D86D2DA" w14:textId="4278B2B6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3.5.2. Wykonawca oświadcza, że materiały dostarczone w ramach realizacji zamówienia będą wolne od wad prawnych, a prawa autorskie przysługujące Wykonawcy lub uzyskane w trakcie realizacji zamówienia pozwalają na ich pełne. W szczególności Zamawiający będzie uprawniony do:</w:t>
      </w:r>
    </w:p>
    <w:p w14:paraId="0853AAC6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a. zwielokrotniania wyników przeglądu mediów w dowolnym formacie i przy użyciu dowolnej techniki;</w:t>
      </w:r>
    </w:p>
    <w:p w14:paraId="0CCB1C8A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b. wprowadzania materiałów do pamięci komputerów i systemów informatycznych;</w:t>
      </w:r>
    </w:p>
    <w:p w14:paraId="67128CDB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c. rozpowszechniania materiałów w wewnętrznej sieci Zamawiającego wśród jego pracowników i współpracowników, bez dodatkowych opłat.</w:t>
      </w:r>
    </w:p>
    <w:p w14:paraId="5A95C573" w14:textId="0E58DA1C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 xml:space="preserve">3.5.3. Wykonawca zobowiązuje się w pełni przestrzegać przepisów ustawy z dnia 4 lutego 1994 r. o prawie autorskim i prawach pokrewnych (Dz.U. z 2018 r. poz. 1191 z </w:t>
      </w:r>
      <w:proofErr w:type="spellStart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późn</w:t>
      </w:r>
      <w:proofErr w:type="spellEnd"/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. zm.) w zakresie realizacji przedmiotu zamówienia.</w:t>
      </w:r>
    </w:p>
    <w:p w14:paraId="1CAB455F" w14:textId="730BD59B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3.5.4. Wykonawca ponosi pełną odpowiedzialność wobec Zamawiającego za wszelkie roszczenia osób trzecich wynikające z naruszenia praw autorskich lub innych praw własności intelektualnej w związku z realizacją zamówienia.</w:t>
      </w:r>
    </w:p>
    <w:p w14:paraId="62EE1AEF" w14:textId="66EF889D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3.5.5. W przypadku zgłoszenia przez osoby trzecie roszczeń dotyczących naruszenia praw własności intelektualnej w związku z wykorzystaniem materiałów przez Zamawiającego, Wykonawca zobowiązuje się:</w:t>
      </w:r>
    </w:p>
    <w:p w14:paraId="638C2E0B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a. niezwłocznie podjąć działania w celu zażegnania sporu;</w:t>
      </w:r>
    </w:p>
    <w:p w14:paraId="13CF596E" w14:textId="77777777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b. ponieść wszelkie koszty związane z roszczeniem, w tym koszty obsługi prawnej i ewentualne odszkodowania;</w:t>
      </w:r>
    </w:p>
    <w:p w14:paraId="5085EE9D" w14:textId="14A686FD" w:rsidR="00F576EB" w:rsidRPr="00712A2A" w:rsidRDefault="00F576EB" w:rsidP="00F576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Cs/>
          <w:color w:val="000000"/>
          <w:sz w:val="22"/>
          <w:szCs w:val="22"/>
        </w:rPr>
        <w:t>c. przystąpić do postępowania sądowego w charakterze strony pozwanej lub, w razie braku takiej możliwości, w formie interwencji ubocznej po stronie pozwanej, zapewniając pokrycie wszelkich kosztów i zobowiązań zasądzonych od Zamawiającego lub jego następców prawnych.</w:t>
      </w:r>
    </w:p>
    <w:p w14:paraId="2E7BF7BD" w14:textId="77777777" w:rsidR="00712A2A" w:rsidRPr="00712A2A" w:rsidRDefault="00712A2A" w:rsidP="00712A2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96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  <w:r w:rsidRPr="00712A2A">
        <w:rPr>
          <w:rFonts w:asciiTheme="minorHAnsi" w:eastAsia="Lato" w:hAnsiTheme="minorHAnsi" w:cs="Lato"/>
          <w:b/>
          <w:color w:val="000000"/>
          <w:sz w:val="22"/>
          <w:szCs w:val="22"/>
        </w:rPr>
        <w:t>FORMA I TERMIN SKŁADANIA OFERT</w:t>
      </w:r>
    </w:p>
    <w:p w14:paraId="64DBD571" w14:textId="77777777" w:rsidR="00712A2A" w:rsidRPr="00712A2A" w:rsidRDefault="00712A2A" w:rsidP="00712A2A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Lato" w:hAnsiTheme="minorHAnsi" w:cs="Lato"/>
          <w:b/>
          <w:color w:val="000000"/>
          <w:sz w:val="22"/>
          <w:szCs w:val="22"/>
        </w:rPr>
      </w:pPr>
    </w:p>
    <w:p w14:paraId="60982A56" w14:textId="61A8A42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Oferty należy składać </w:t>
      </w:r>
      <w:r w:rsidR="00BF2E9F" w:rsidRPr="00DF0BFD">
        <w:rPr>
          <w:rFonts w:asciiTheme="minorHAnsi" w:hAnsiTheme="minorHAnsi" w:cs="Calibri"/>
          <w:color w:val="000000"/>
          <w:sz w:val="22"/>
          <w:szCs w:val="22"/>
        </w:rPr>
        <w:t xml:space="preserve">24.10.2025 </w:t>
      </w:r>
      <w:r w:rsidRPr="00DF0BFD">
        <w:rPr>
          <w:rFonts w:asciiTheme="minorHAnsi" w:hAnsiTheme="minorHAnsi" w:cs="Calibri"/>
          <w:color w:val="000000"/>
          <w:sz w:val="22"/>
          <w:szCs w:val="22"/>
        </w:rPr>
        <w:t>r.,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formą elektroniczną na adres e-mail: </w:t>
      </w:r>
      <w:hyperlink r:id="rId8" w:history="1">
        <w:r w:rsidRPr="00712A2A">
          <w:rPr>
            <w:rStyle w:val="Hipercze"/>
            <w:rFonts w:asciiTheme="minorHAnsi" w:eastAsiaTheme="majorEastAsia" w:hAnsiTheme="minorHAnsi" w:cs="Calibri"/>
            <w:sz w:val="22"/>
            <w:szCs w:val="22"/>
          </w:rPr>
          <w:t>mariusz.nesteruk@mrit.gov.pl</w:t>
        </w:r>
      </w:hyperlink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oraz </w:t>
      </w:r>
      <w:hyperlink r:id="rId9" w:history="1">
        <w:r w:rsidR="008C358A">
          <w:rPr>
            <w:rStyle w:val="Hipercze"/>
            <w:rFonts w:asciiTheme="minorHAnsi" w:eastAsiaTheme="majorEastAsia" w:hAnsiTheme="minorHAnsi" w:cs="Calibri"/>
            <w:sz w:val="22"/>
            <w:szCs w:val="22"/>
          </w:rPr>
          <w:t>marcin.opalinski@mrit.gov.pl</w:t>
        </w:r>
      </w:hyperlink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ab/>
      </w:r>
    </w:p>
    <w:p w14:paraId="489D20B9" w14:textId="1DAE591E" w:rsidR="00712A2A" w:rsidRPr="00C46D8B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Ofertę należy sporządzić zgodnie z formularzem oferty stanowiącym załącznik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 xml:space="preserve">nr </w:t>
      </w:r>
      <w:r w:rsidR="00E271A1" w:rsidRPr="00C46D8B">
        <w:rPr>
          <w:rFonts w:asciiTheme="minorHAnsi" w:hAnsiTheme="minorHAnsi" w:cs="Calibri"/>
          <w:color w:val="000000"/>
          <w:sz w:val="22"/>
          <w:szCs w:val="22"/>
        </w:rPr>
        <w:t xml:space="preserve">3 </w:t>
      </w:r>
      <w:r w:rsidR="00D91BBE" w:rsidRPr="00C46D8B">
        <w:rPr>
          <w:rFonts w:asciiTheme="minorHAnsi" w:hAnsiTheme="minorHAnsi" w:cs="Calibri"/>
          <w:color w:val="000000"/>
          <w:sz w:val="22"/>
          <w:szCs w:val="22"/>
        </w:rPr>
        <w:t>d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 xml:space="preserve">o OPZ. </w:t>
      </w:r>
    </w:p>
    <w:p w14:paraId="11B55B2C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Oferta winna być podpisana przez osobę (osoby) uprawnione do występowania w imieniu Wykonawcy (do oferty winny być dołączone pełnomocnictwa, zgodnie z wymaganiami Kodeksu cywilnego). Wszystkie załączniki do oferty, stanowiące oświadczenia powinny być podpisane przez upoważnionego przedstawiciela. </w:t>
      </w:r>
    </w:p>
    <w:p w14:paraId="757770A3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02290C43" w14:textId="77777777" w:rsidR="00712A2A" w:rsidRPr="00712A2A" w:rsidRDefault="00712A2A" w:rsidP="00712A2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Wykonawcy, którzy złożą oferty, będą zobowiązani do:</w:t>
      </w:r>
    </w:p>
    <w:p w14:paraId="6FBFE9CF" w14:textId="77777777" w:rsidR="00801436" w:rsidRDefault="00712A2A" w:rsidP="00712A2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udostępnienia Zamawiającemu 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 xml:space="preserve">przez okres 7 dni, 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>na własnej platformie dostępu do testowego przeglądu internetowego z umieszczonymi informacjami/materiałami zgodnie z warunkami określonymi w OPZ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 xml:space="preserve"> – począwszy od 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następnego dnia roboczego następującego po 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>terminie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 składania ofert.</w:t>
      </w:r>
    </w:p>
    <w:p w14:paraId="47B2ABAB" w14:textId="2853DEFB" w:rsidR="00712A2A" w:rsidRPr="00C46D8B" w:rsidRDefault="00712A2A" w:rsidP="00C46D8B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udostępnieni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>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na własnej platformie testowego przeglądu prasy wykonywanego codziennie przez 3 dni robocze – począwszy od następnego dnia roboczego następującego po </w:t>
      </w:r>
      <w:r w:rsidR="00801436">
        <w:rPr>
          <w:rFonts w:asciiTheme="minorHAnsi" w:hAnsiTheme="minorHAnsi" w:cs="Calibri"/>
          <w:color w:val="000000"/>
          <w:sz w:val="22"/>
          <w:szCs w:val="22"/>
        </w:rPr>
        <w:t>terminie</w:t>
      </w:r>
      <w:r w:rsidR="00801436"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składania ofert. Przegląd musi uwzględniać hasła określone załącznik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>nr</w:t>
      </w:r>
      <w:r w:rsidR="00D91BBE" w:rsidRPr="00C46D8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C358A" w:rsidRPr="00C46D8B">
        <w:rPr>
          <w:rFonts w:asciiTheme="minorHAnsi" w:hAnsiTheme="minorHAnsi" w:cs="Calibri"/>
          <w:color w:val="000000"/>
          <w:sz w:val="22"/>
          <w:szCs w:val="22"/>
        </w:rPr>
        <w:t xml:space="preserve">1 do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>OPZ.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Przegląd powinien zostać udostępniony do godz. 7:00 każdego z trzech testowych dni</w:t>
      </w:r>
      <w:r w:rsidR="008C358A">
        <w:rPr>
          <w:rFonts w:asciiTheme="minorHAnsi" w:hAnsiTheme="minorHAnsi" w:cs="Calibri"/>
          <w:color w:val="000000"/>
          <w:sz w:val="22"/>
          <w:szCs w:val="22"/>
        </w:rPr>
        <w:t>;</w:t>
      </w:r>
    </w:p>
    <w:p w14:paraId="60011617" w14:textId="408D08E8" w:rsidR="00801436" w:rsidRPr="00712A2A" w:rsidRDefault="00801436" w:rsidP="00712A2A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58"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wysyłkę przez 3 kolejne dni robocze </w:t>
      </w:r>
      <w:r w:rsidR="00DF0BFD">
        <w:rPr>
          <w:rFonts w:asciiTheme="minorHAnsi" w:hAnsiTheme="minorHAnsi" w:cs="Calibri"/>
          <w:color w:val="000000"/>
          <w:sz w:val="22"/>
          <w:szCs w:val="22"/>
        </w:rPr>
        <w:t>Z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estawień -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począwszy od następnego dnia roboczego następującego po </w:t>
      </w:r>
      <w:r>
        <w:rPr>
          <w:rFonts w:asciiTheme="minorHAnsi" w:hAnsiTheme="minorHAnsi" w:cs="Calibri"/>
          <w:color w:val="000000"/>
          <w:sz w:val="22"/>
          <w:szCs w:val="22"/>
        </w:rPr>
        <w:t>terminie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składania ofert. </w:t>
      </w:r>
      <w:r>
        <w:rPr>
          <w:rFonts w:asciiTheme="minorHAnsi" w:hAnsiTheme="minorHAnsi" w:cs="Calibri"/>
          <w:color w:val="000000"/>
          <w:sz w:val="22"/>
          <w:szCs w:val="22"/>
        </w:rPr>
        <w:t>Zestawienie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musi uwzględniać hasła określone w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załączniku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>nr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C46D8B">
        <w:rPr>
          <w:rFonts w:asciiTheme="minorHAnsi" w:hAnsiTheme="minorHAnsi" w:cs="Calibri"/>
          <w:color w:val="000000"/>
          <w:sz w:val="22"/>
          <w:szCs w:val="22"/>
        </w:rPr>
        <w:t>1 do OPZ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>.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Zestawienie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powinno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zostać przesła</w:t>
      </w:r>
      <w:r>
        <w:rPr>
          <w:rFonts w:asciiTheme="minorHAnsi" w:hAnsiTheme="minorHAnsi" w:cs="Calibri"/>
          <w:color w:val="000000"/>
          <w:sz w:val="22"/>
          <w:szCs w:val="22"/>
        </w:rPr>
        <w:t>ne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do godz. 7:00 na adresy e-mail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hyperlink r:id="rId10" w:history="1">
        <w:r w:rsidRPr="00401F34">
          <w:rPr>
            <w:rStyle w:val="Hipercze"/>
            <w:rFonts w:asciiTheme="minorHAnsi" w:hAnsiTheme="minorHAnsi" w:cs="Calibri"/>
            <w:sz w:val="22"/>
            <w:szCs w:val="22"/>
          </w:rPr>
          <w:t>marci</w:t>
        </w:r>
        <w:r w:rsidR="00D62693">
          <w:rPr>
            <w:rStyle w:val="Hipercze"/>
            <w:rFonts w:asciiTheme="minorHAnsi" w:hAnsiTheme="minorHAnsi" w:cs="Calibri"/>
            <w:sz w:val="22"/>
            <w:szCs w:val="22"/>
          </w:rPr>
          <w:t>n</w:t>
        </w:r>
        <w:r w:rsidRPr="00401F34">
          <w:rPr>
            <w:rStyle w:val="Hipercze"/>
            <w:rFonts w:asciiTheme="minorHAnsi" w:hAnsiTheme="minorHAnsi" w:cs="Calibri"/>
            <w:sz w:val="22"/>
            <w:szCs w:val="22"/>
          </w:rPr>
          <w:t>.opalinski@mrit.gov.pl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  <w:hyperlink r:id="rId11" w:history="1">
        <w:r w:rsidRPr="00401F34">
          <w:rPr>
            <w:rStyle w:val="Hipercze"/>
            <w:rFonts w:asciiTheme="minorHAnsi" w:hAnsiTheme="minorHAnsi" w:cs="Calibri"/>
            <w:sz w:val="22"/>
            <w:szCs w:val="22"/>
          </w:rPr>
          <w:t>bartosz.orlowski@mrit.gov.pl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>;</w:t>
      </w:r>
      <w:r w:rsidR="00DF0BFD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hyperlink r:id="rId12" w:history="1">
        <w:r w:rsidR="00DF0BFD" w:rsidRPr="00841C3F">
          <w:rPr>
            <w:rStyle w:val="Hipercze"/>
            <w:rFonts w:asciiTheme="minorHAnsi" w:hAnsiTheme="minorHAnsi" w:cs="Calibri"/>
            <w:sz w:val="22"/>
            <w:szCs w:val="22"/>
          </w:rPr>
          <w:t>aleksandra.majchrzak-kucharska@mrit.gov.pl</w:t>
        </w:r>
      </w:hyperlink>
      <w:r w:rsidR="00DF0BFD"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  </w:t>
      </w:r>
    </w:p>
    <w:p w14:paraId="2C70931E" w14:textId="35C1FBEE" w:rsidR="00712A2A" w:rsidRDefault="00712A2A" w:rsidP="00712A2A">
      <w:pPr>
        <w:pStyle w:val="Akapitzlist"/>
        <w:numPr>
          <w:ilvl w:val="1"/>
          <w:numId w:val="24"/>
        </w:numPr>
        <w:autoSpaceDE w:val="0"/>
        <w:autoSpaceDN w:val="0"/>
        <w:adjustRightInd w:val="0"/>
        <w:ind w:left="1701" w:hanging="283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Oferta Wykonawcy nieuwzględniająca umożliwieni</w:t>
      </w:r>
      <w:r w:rsidR="00D91BBE">
        <w:rPr>
          <w:rFonts w:asciiTheme="minorHAnsi" w:hAnsiTheme="minorHAnsi" w:cs="Calibri"/>
          <w:color w:val="000000"/>
          <w:sz w:val="22"/>
          <w:szCs w:val="22"/>
        </w:rPr>
        <w:t>a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 przeprowadzenia testów zgodnie z powyższymi wskazaniami, nie będzie rozpatrywana przy wyborze najkorzystniejszej oferty. </w:t>
      </w:r>
    </w:p>
    <w:p w14:paraId="5EAD3950" w14:textId="77777777" w:rsidR="00712A2A" w:rsidRPr="00712A2A" w:rsidRDefault="00712A2A" w:rsidP="00712A2A">
      <w:pPr>
        <w:pStyle w:val="Akapitzlist"/>
        <w:autoSpaceDE w:val="0"/>
        <w:autoSpaceDN w:val="0"/>
        <w:adjustRightInd w:val="0"/>
        <w:ind w:left="1701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5C8B120" w14:textId="0BA59E61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Koszty przygotowania i złożenia oferty, wraz z </w:t>
      </w:r>
      <w:r w:rsidR="00E271A1">
        <w:rPr>
          <w:rFonts w:asciiTheme="minorHAnsi" w:hAnsiTheme="minorHAnsi" w:cs="Calibri"/>
          <w:color w:val="000000"/>
          <w:sz w:val="22"/>
          <w:szCs w:val="22"/>
        </w:rPr>
        <w:t>dostępem testowym</w:t>
      </w: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, ponosi Wykonawca. </w:t>
      </w:r>
    </w:p>
    <w:p w14:paraId="2F40008D" w14:textId="77777777" w:rsidR="00712A2A" w:rsidRPr="00712A2A" w:rsidRDefault="00712A2A" w:rsidP="00712A2A">
      <w:pPr>
        <w:pStyle w:val="Akapitzli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561F8AA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Zamawiający nie dopuszcza możliwości składania ofert częściowych oraz wariantowych.</w:t>
      </w:r>
    </w:p>
    <w:p w14:paraId="5A8D6A9F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7E403FEE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Oferty złożone po terminie nie będą rozpatrywane. </w:t>
      </w:r>
    </w:p>
    <w:p w14:paraId="01E19C6E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473ACAF4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>W toku oceny ofert Zamawiający może żądać od Wykonawców wyjaśnień dotyczących treści złożonych ofert.</w:t>
      </w:r>
    </w:p>
    <w:p w14:paraId="3588C5D0" w14:textId="77777777" w:rsidR="00712A2A" w:rsidRPr="00712A2A" w:rsidRDefault="00712A2A" w:rsidP="00712A2A">
      <w:pPr>
        <w:pStyle w:val="Akapitzlist"/>
        <w:rPr>
          <w:rFonts w:asciiTheme="minorHAnsi" w:hAnsiTheme="minorHAnsi" w:cs="Calibri"/>
          <w:color w:val="000000"/>
          <w:sz w:val="22"/>
          <w:szCs w:val="22"/>
        </w:rPr>
      </w:pPr>
    </w:p>
    <w:p w14:paraId="5B199EDE" w14:textId="77777777" w:rsidR="00712A2A" w:rsidRPr="00712A2A" w:rsidRDefault="00712A2A" w:rsidP="00712A2A">
      <w:pPr>
        <w:pStyle w:val="Akapitzlist"/>
        <w:numPr>
          <w:ilvl w:val="0"/>
          <w:numId w:val="24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12A2A">
        <w:rPr>
          <w:rFonts w:asciiTheme="minorHAnsi" w:hAnsiTheme="minorHAnsi" w:cs="Calibri"/>
          <w:color w:val="000000"/>
          <w:sz w:val="22"/>
          <w:szCs w:val="22"/>
        </w:rPr>
        <w:t xml:space="preserve">Po otrzymaniu i przeanalizowaniu ofert Zamawiający skontaktuje się z wybranym Wykonawcą. </w:t>
      </w:r>
    </w:p>
    <w:p w14:paraId="00F0907B" w14:textId="77777777" w:rsidR="00712A2A" w:rsidRPr="00712A2A" w:rsidRDefault="00712A2A" w:rsidP="00712A2A">
      <w:pPr>
        <w:pStyle w:val="Akapitzlist"/>
        <w:spacing w:before="240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7E36C64" w14:textId="77777777" w:rsidR="00712A2A" w:rsidRPr="00712A2A" w:rsidRDefault="00712A2A" w:rsidP="00712A2A">
      <w:pPr>
        <w:pStyle w:val="Akapitzlist"/>
        <w:numPr>
          <w:ilvl w:val="0"/>
          <w:numId w:val="1"/>
        </w:numPr>
        <w:spacing w:after="200"/>
        <w:ind w:hanging="796"/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712A2A">
        <w:rPr>
          <w:rFonts w:asciiTheme="minorHAnsi" w:hAnsiTheme="minorHAnsi" w:cs="Arial"/>
          <w:b/>
          <w:noProof/>
          <w:sz w:val="22"/>
          <w:szCs w:val="22"/>
        </w:rPr>
        <w:t>KRYTERIA OCENY OFERT</w:t>
      </w:r>
    </w:p>
    <w:p w14:paraId="5AC20A86" w14:textId="77777777" w:rsidR="00712A2A" w:rsidRPr="00712A2A" w:rsidRDefault="00712A2A" w:rsidP="00712A2A">
      <w:pPr>
        <w:ind w:left="284"/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712A2A">
        <w:rPr>
          <w:rFonts w:asciiTheme="minorHAnsi" w:hAnsiTheme="minorHAnsi" w:cs="Arial"/>
          <w:bCs/>
          <w:noProof/>
          <w:sz w:val="22"/>
          <w:szCs w:val="22"/>
        </w:rPr>
        <w:t>Zamawiający za najkorzystniejszą uzna ofertę, która otrzyma łącznie najwięcej punktów w ramach poniższych kryteriów:</w:t>
      </w:r>
    </w:p>
    <w:p w14:paraId="611AA5FC" w14:textId="77777777" w:rsidR="00712A2A" w:rsidRPr="00712A2A" w:rsidRDefault="00712A2A" w:rsidP="00712A2A">
      <w:pPr>
        <w:ind w:left="284"/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7237"/>
        <w:gridCol w:w="874"/>
      </w:tblGrid>
      <w:tr w:rsidR="00712A2A" w:rsidRPr="00712A2A" w14:paraId="0BA4AD66" w14:textId="77777777" w:rsidTr="00F65182">
        <w:trPr>
          <w:jc w:val="center"/>
        </w:trPr>
        <w:tc>
          <w:tcPr>
            <w:tcW w:w="389" w:type="dxa"/>
          </w:tcPr>
          <w:p w14:paraId="565E9AE6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7237" w:type="dxa"/>
          </w:tcPr>
          <w:p w14:paraId="0669480B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Kryterium</w:t>
            </w:r>
          </w:p>
        </w:tc>
        <w:tc>
          <w:tcPr>
            <w:tcW w:w="874" w:type="dxa"/>
          </w:tcPr>
          <w:p w14:paraId="0FFD8359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Waga</w:t>
            </w:r>
          </w:p>
        </w:tc>
      </w:tr>
      <w:tr w:rsidR="00712A2A" w:rsidRPr="00712A2A" w14:paraId="1E305CA5" w14:textId="77777777" w:rsidTr="00F65182">
        <w:trPr>
          <w:jc w:val="center"/>
        </w:trPr>
        <w:tc>
          <w:tcPr>
            <w:tcW w:w="389" w:type="dxa"/>
          </w:tcPr>
          <w:p w14:paraId="479CE12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1.</w:t>
            </w:r>
          </w:p>
        </w:tc>
        <w:tc>
          <w:tcPr>
            <w:tcW w:w="7237" w:type="dxa"/>
          </w:tcPr>
          <w:p w14:paraId="68762008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  <w:b/>
                <w:bCs/>
              </w:rPr>
              <w:t>Cena</w:t>
            </w:r>
            <w:r w:rsidRPr="00712A2A">
              <w:rPr>
                <w:rFonts w:asciiTheme="minorHAnsi" w:hAnsiTheme="minorHAnsi"/>
              </w:rPr>
              <w:t xml:space="preserve"> </w:t>
            </w:r>
            <w:r w:rsidRPr="00712A2A">
              <w:rPr>
                <w:rFonts w:asciiTheme="minorHAnsi" w:hAnsiTheme="minorHAnsi"/>
                <w:b/>
                <w:bCs/>
              </w:rPr>
              <w:t>usługi</w:t>
            </w:r>
            <w:r w:rsidRPr="00712A2A">
              <w:rPr>
                <w:rFonts w:asciiTheme="minorHAnsi" w:hAnsiTheme="minorHAnsi"/>
              </w:rPr>
              <w:t>– liczba punktów wyliczana wg wzoru:</w:t>
            </w:r>
          </w:p>
          <w:p w14:paraId="16B7B9B6" w14:textId="3C7523F8" w:rsidR="00712A2A" w:rsidRPr="00712A2A" w:rsidRDefault="003D4080" w:rsidP="00F6518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×50 </m:t>
                </m:r>
                <m:r>
                  <m:rPr>
                    <m:nor/>
                  </m:rPr>
                  <w:rPr>
                    <w:rFonts w:asciiTheme="minorHAnsi" w:hAnsiTheme="minorHAnsi"/>
                    <w:sz w:val="22"/>
                    <w:szCs w:val="22"/>
                  </w:rPr>
                  <m:t>pkt</m:t>
                </m:r>
              </m:oMath>
            </m:oMathPara>
          </w:p>
          <w:p w14:paraId="215C36B0" w14:textId="77777777" w:rsidR="00712A2A" w:rsidRPr="00712A2A" w:rsidRDefault="00712A2A" w:rsidP="00F6518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12A2A">
              <w:rPr>
                <w:rFonts w:asciiTheme="minorHAnsi" w:hAnsiTheme="minorHAnsi"/>
                <w:sz w:val="22"/>
                <w:szCs w:val="22"/>
              </w:rPr>
              <w:t xml:space="preserve">gdzie: </w:t>
            </w:r>
          </w:p>
          <w:p w14:paraId="69AAC0EC" w14:textId="77777777" w:rsidR="00712A2A" w:rsidRPr="00712A2A" w:rsidRDefault="003D4080" w:rsidP="00F6518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</m:sSub>
            </m:oMath>
            <w:r w:rsidR="00712A2A" w:rsidRPr="00712A2A">
              <w:rPr>
                <w:rFonts w:asciiTheme="minorHAnsi" w:hAnsiTheme="minorHAnsi"/>
                <w:sz w:val="22"/>
                <w:szCs w:val="22"/>
              </w:rPr>
              <w:t xml:space="preserve"> – Cena brutto oferty o najniższej cenie brutto</w:t>
            </w:r>
          </w:p>
          <w:p w14:paraId="56B80668" w14:textId="77777777" w:rsidR="00712A2A" w:rsidRPr="00712A2A" w:rsidRDefault="003D4080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Cb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712A2A" w:rsidRPr="00712A2A">
              <w:rPr>
                <w:rFonts w:asciiTheme="minorHAnsi" w:hAnsiTheme="minorHAnsi"/>
              </w:rPr>
              <w:t xml:space="preserve"> – Cena brutto oferty aktualnie ocenianej</w:t>
            </w:r>
          </w:p>
        </w:tc>
        <w:tc>
          <w:tcPr>
            <w:tcW w:w="874" w:type="dxa"/>
          </w:tcPr>
          <w:p w14:paraId="6CDABA77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50 pkt</w:t>
            </w:r>
          </w:p>
        </w:tc>
      </w:tr>
      <w:tr w:rsidR="00712A2A" w:rsidRPr="00712A2A" w14:paraId="7D6FAEB6" w14:textId="77777777" w:rsidTr="00F65182">
        <w:trPr>
          <w:jc w:val="center"/>
        </w:trPr>
        <w:tc>
          <w:tcPr>
            <w:tcW w:w="389" w:type="dxa"/>
          </w:tcPr>
          <w:p w14:paraId="405EF1B2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2.</w:t>
            </w:r>
          </w:p>
        </w:tc>
        <w:tc>
          <w:tcPr>
            <w:tcW w:w="7237" w:type="dxa"/>
          </w:tcPr>
          <w:p w14:paraId="156B05A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  <w:b/>
                <w:bCs/>
              </w:rPr>
              <w:t>Funkcjonalność narzędzia</w:t>
            </w:r>
            <w:r w:rsidRPr="00712A2A">
              <w:rPr>
                <w:rFonts w:asciiTheme="minorHAnsi" w:hAnsiTheme="minorHAnsi"/>
              </w:rPr>
              <w:t xml:space="preserve"> - punkty zostaną przyznane na podstawie przeprowadzonych testów udostępnionego wraz z ofertą narzędzia do monitorowania mediów (wersja testowa). Punkty zostaną przyznane w następujący sposób:</w:t>
            </w:r>
          </w:p>
          <w:p w14:paraId="45C44576" w14:textId="77777777" w:rsidR="00712A2A" w:rsidRPr="00712A2A" w:rsidRDefault="00712A2A" w:rsidP="00712A2A">
            <w:pPr>
              <w:pStyle w:val="Tekstpodstawowy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skuteczność monitorowania – do 20 pkt</w:t>
            </w:r>
          </w:p>
          <w:p w14:paraId="15A99464" w14:textId="77777777" w:rsidR="00712A2A" w:rsidRPr="00712A2A" w:rsidRDefault="00712A2A" w:rsidP="00712A2A">
            <w:pPr>
              <w:pStyle w:val="Tekstpodstawowy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obsługa narzędzia 20 pkt</w:t>
            </w:r>
          </w:p>
          <w:p w14:paraId="25AE6F9C" w14:textId="4C474CBB" w:rsidR="00712A2A" w:rsidRPr="00712A2A" w:rsidRDefault="00712A2A" w:rsidP="00712A2A">
            <w:pPr>
              <w:pStyle w:val="Tekstpodstawowy"/>
              <w:numPr>
                <w:ilvl w:val="1"/>
                <w:numId w:val="26"/>
              </w:numPr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 xml:space="preserve">obsługa </w:t>
            </w:r>
            <w:r w:rsidR="000715F9">
              <w:rPr>
                <w:rFonts w:asciiTheme="minorHAnsi" w:hAnsiTheme="minorHAnsi"/>
              </w:rPr>
              <w:t xml:space="preserve">i terminowość </w:t>
            </w:r>
            <w:r w:rsidR="00801436">
              <w:rPr>
                <w:rFonts w:asciiTheme="minorHAnsi" w:hAnsiTheme="minorHAnsi"/>
              </w:rPr>
              <w:t xml:space="preserve">Zestawień </w:t>
            </w:r>
            <w:r w:rsidRPr="00712A2A">
              <w:rPr>
                <w:rFonts w:asciiTheme="minorHAnsi" w:hAnsiTheme="minorHAnsi"/>
              </w:rPr>
              <w:t>10 pkt</w:t>
            </w:r>
          </w:p>
          <w:p w14:paraId="2FFC7EC0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gdzie:</w:t>
            </w:r>
          </w:p>
          <w:p w14:paraId="049765BE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eastAsia="Calibri" w:hAnsiTheme="minorHAnsi"/>
              </w:rPr>
            </w:pPr>
            <w:r w:rsidRPr="00712A2A">
              <w:rPr>
                <w:rFonts w:asciiTheme="minorHAnsi" w:hAnsiTheme="minorHAnsi"/>
              </w:rPr>
              <w:t xml:space="preserve">- skuteczność monitorowania oznacza </w:t>
            </w:r>
            <w:r w:rsidRPr="00712A2A">
              <w:rPr>
                <w:rFonts w:asciiTheme="minorHAnsi" w:eastAsia="Calibri" w:hAnsiTheme="minorHAnsi"/>
              </w:rPr>
              <w:t>trafne wyszukanie materiałów, a także ich kompletność. Materiał telewizyjny, radiowy lub prasowy, który nie będzie kompletny (np. nagranie radiowe lub telewizyjne, które kończy się w trakcie wypowiedzi albo niekompletny skan, tekst) przyczyni się do obniżenia punktacji. Do obniżenia punktacji przyczyni się też brak w wykazach materiału zawierającego słowa lub frazy kluczowej. Brak ten może być stwierdzony na podstawie rozeznania przez Zamawiającego.</w:t>
            </w:r>
          </w:p>
          <w:p w14:paraId="3F26E34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 xml:space="preserve">- obsługa narzędzia będzie oceniana ze względu na szybkość obsługi i niski stopień skomplikowania (do 5 pkt), intuicyjność w obsłudze (do 5 pkt), </w:t>
            </w:r>
            <w:proofErr w:type="spellStart"/>
            <w:r w:rsidRPr="00712A2A">
              <w:rPr>
                <w:rFonts w:asciiTheme="minorHAnsi" w:hAnsiTheme="minorHAnsi"/>
              </w:rPr>
              <w:t>responsywność</w:t>
            </w:r>
            <w:proofErr w:type="spellEnd"/>
            <w:r w:rsidRPr="00712A2A">
              <w:rPr>
                <w:rFonts w:asciiTheme="minorHAnsi" w:hAnsiTheme="minorHAnsi"/>
              </w:rPr>
              <w:t xml:space="preserve"> (do 10 pkt)</w:t>
            </w:r>
          </w:p>
          <w:p w14:paraId="51E99F37" w14:textId="35D6E0F9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 xml:space="preserve">- obsługa </w:t>
            </w:r>
            <w:r w:rsidR="000715F9">
              <w:rPr>
                <w:rFonts w:asciiTheme="minorHAnsi" w:hAnsiTheme="minorHAnsi"/>
              </w:rPr>
              <w:t xml:space="preserve">i terminowość </w:t>
            </w:r>
            <w:r w:rsidR="00801436">
              <w:rPr>
                <w:rFonts w:asciiTheme="minorHAnsi" w:hAnsiTheme="minorHAnsi"/>
              </w:rPr>
              <w:t>Zestawienia</w:t>
            </w:r>
            <w:r w:rsidRPr="00712A2A">
              <w:rPr>
                <w:rFonts w:asciiTheme="minorHAnsi" w:hAnsiTheme="minorHAnsi"/>
              </w:rPr>
              <w:t xml:space="preserve"> będzie oceniana ze względu na niski stopień skomplikowania i intuicyjność (do 5 pkt) oraz </w:t>
            </w:r>
            <w:r w:rsidR="000715F9">
              <w:rPr>
                <w:rFonts w:asciiTheme="minorHAnsi" w:hAnsiTheme="minorHAnsi"/>
              </w:rPr>
              <w:t>terminowość wysyłki, o której mowa w OPZ</w:t>
            </w:r>
            <w:r w:rsidR="000715F9" w:rsidRPr="00712A2A">
              <w:rPr>
                <w:rFonts w:asciiTheme="minorHAnsi" w:hAnsiTheme="minorHAnsi"/>
              </w:rPr>
              <w:t xml:space="preserve"> </w:t>
            </w:r>
            <w:r w:rsidRPr="00712A2A">
              <w:rPr>
                <w:rFonts w:asciiTheme="minorHAnsi" w:hAnsiTheme="minorHAnsi"/>
              </w:rPr>
              <w:t>(do 5 pkt)</w:t>
            </w:r>
          </w:p>
        </w:tc>
        <w:tc>
          <w:tcPr>
            <w:tcW w:w="874" w:type="dxa"/>
          </w:tcPr>
          <w:p w14:paraId="0A8DCFF5" w14:textId="77777777" w:rsidR="00712A2A" w:rsidRPr="00712A2A" w:rsidRDefault="00712A2A" w:rsidP="00F65182">
            <w:pPr>
              <w:pStyle w:val="Tekstpodstawowy"/>
              <w:spacing w:line="276" w:lineRule="auto"/>
              <w:rPr>
                <w:rFonts w:asciiTheme="minorHAnsi" w:hAnsiTheme="minorHAnsi"/>
              </w:rPr>
            </w:pPr>
            <w:r w:rsidRPr="00712A2A">
              <w:rPr>
                <w:rFonts w:asciiTheme="minorHAnsi" w:hAnsiTheme="minorHAnsi"/>
              </w:rPr>
              <w:t>50 pkt</w:t>
            </w:r>
          </w:p>
        </w:tc>
      </w:tr>
    </w:tbl>
    <w:p w14:paraId="408E6B9C" w14:textId="77777777" w:rsidR="00712A2A" w:rsidRPr="00712A2A" w:rsidRDefault="00712A2A" w:rsidP="00712A2A">
      <w:pPr>
        <w:ind w:left="360"/>
        <w:jc w:val="both"/>
        <w:rPr>
          <w:rFonts w:asciiTheme="minorHAnsi" w:hAnsiTheme="minorHAnsi" w:cs="Arial"/>
          <w:bCs/>
          <w:noProof/>
          <w:sz w:val="22"/>
          <w:szCs w:val="22"/>
        </w:rPr>
      </w:pPr>
    </w:p>
    <w:p w14:paraId="32C3244D" w14:textId="77777777" w:rsidR="00712A2A" w:rsidRPr="00712A2A" w:rsidRDefault="00712A2A" w:rsidP="00712A2A">
      <w:pPr>
        <w:pStyle w:val="Tekstpodstawowy"/>
        <w:numPr>
          <w:ilvl w:val="0"/>
          <w:numId w:val="1"/>
        </w:numPr>
        <w:tabs>
          <w:tab w:val="clear" w:pos="880"/>
        </w:tabs>
        <w:ind w:hanging="796"/>
        <w:jc w:val="left"/>
        <w:rPr>
          <w:rFonts w:asciiTheme="minorHAnsi" w:hAnsiTheme="minorHAnsi"/>
          <w:b/>
          <w:bCs/>
        </w:rPr>
      </w:pPr>
      <w:r w:rsidRPr="00712A2A">
        <w:rPr>
          <w:rFonts w:asciiTheme="minorHAnsi" w:hAnsiTheme="minorHAnsi"/>
          <w:b/>
          <w:bCs/>
        </w:rPr>
        <w:t>INFORMACJE DODATKOWE</w:t>
      </w:r>
    </w:p>
    <w:p w14:paraId="035475A5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>Termin związania ofertą wynosi 30 dni od daty jej złożenia.</w:t>
      </w:r>
    </w:p>
    <w:p w14:paraId="5A31DBFC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>Zamawiający zastrzega sobie prawo do rezygnacji z zamówienia bez podania przyczyny.</w:t>
      </w:r>
    </w:p>
    <w:p w14:paraId="45D1305C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>W celu zapewnienia porównywalności wszystkich ofert, Zamawiający zastrzega sobie prawo do skontaktowania się z właściwymi Wykonawcami w celu uzupełnienia lub doprecyzowania ofert.</w:t>
      </w:r>
    </w:p>
    <w:p w14:paraId="053913CA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theme="minorHAnsi"/>
          <w:sz w:val="22"/>
          <w:szCs w:val="22"/>
        </w:rPr>
        <w:t xml:space="preserve">Zamawiający zawiera umowy na podstawie własnych wzorów umów. </w:t>
      </w:r>
    </w:p>
    <w:p w14:paraId="79B8E21A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>Zamawiający przewiduje zlecenia usług z terminem przypadającym na dni robocze, soboty oraz święta.</w:t>
      </w:r>
    </w:p>
    <w:p w14:paraId="44C708B7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>Wynagrodzenie będzie płatne w częściach, płatnych po wykonaniu zamówienia w danym miesiącu.</w:t>
      </w:r>
    </w:p>
    <w:p w14:paraId="22A62555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>W umowie umieszczone zostaną zapisy dot. kar umownych.</w:t>
      </w:r>
    </w:p>
    <w:p w14:paraId="5AF2E0FB" w14:textId="4BE39E06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 xml:space="preserve">Zamawiający informuje, że całościowa oferowana cena stanowi informację publiczną w rozumieniu Ustawy o dostępie do informacji publicznej z dnia 6 września 2001 r. (Dz. U. z 2001 r. Nr 112 poz. 1198 z </w:t>
      </w:r>
      <w:proofErr w:type="spellStart"/>
      <w:r w:rsidRPr="00712A2A">
        <w:rPr>
          <w:rFonts w:asciiTheme="minorHAnsi" w:hAnsiTheme="minorHAnsi"/>
          <w:sz w:val="22"/>
          <w:szCs w:val="22"/>
        </w:rPr>
        <w:t>późn</w:t>
      </w:r>
      <w:proofErr w:type="spellEnd"/>
      <w:r w:rsidRPr="00712A2A">
        <w:rPr>
          <w:rFonts w:asciiTheme="minorHAnsi" w:hAnsiTheme="minorHAnsi"/>
          <w:sz w:val="22"/>
          <w:szCs w:val="22"/>
        </w:rPr>
        <w:t>. zm.). W</w:t>
      </w:r>
      <w:r w:rsidRPr="00712A2A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przypadku</w:t>
      </w:r>
      <w:r w:rsidRPr="00712A2A">
        <w:rPr>
          <w:rFonts w:asciiTheme="minorHAnsi" w:hAnsiTheme="minorHAnsi"/>
          <w:spacing w:val="46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gdy</w:t>
      </w:r>
      <w:r w:rsidRPr="00712A2A">
        <w:rPr>
          <w:rFonts w:asciiTheme="minorHAnsi" w:hAnsiTheme="minorHAnsi"/>
          <w:spacing w:val="100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informacje</w:t>
      </w:r>
      <w:r w:rsidRPr="00712A2A">
        <w:rPr>
          <w:rFonts w:asciiTheme="minorHAnsi" w:hAnsiTheme="minorHAnsi"/>
          <w:spacing w:val="103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zawarte</w:t>
      </w:r>
      <w:r w:rsidRPr="00712A2A">
        <w:rPr>
          <w:rFonts w:asciiTheme="minorHAnsi" w:hAnsiTheme="minorHAnsi"/>
          <w:spacing w:val="102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w</w:t>
      </w:r>
      <w:r w:rsidRPr="00712A2A">
        <w:rPr>
          <w:rFonts w:asciiTheme="minorHAnsi" w:hAnsiTheme="minorHAnsi"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ofercie</w:t>
      </w:r>
      <w:r w:rsidRPr="00712A2A">
        <w:rPr>
          <w:rFonts w:asciiTheme="minorHAnsi" w:hAnsiTheme="minorHAnsi"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stanowią</w:t>
      </w:r>
      <w:r w:rsidRPr="00712A2A">
        <w:rPr>
          <w:rFonts w:asciiTheme="minorHAnsi" w:hAnsiTheme="minorHAnsi"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b/>
          <w:sz w:val="22"/>
          <w:szCs w:val="22"/>
        </w:rPr>
        <w:t>tajemnicę</w:t>
      </w:r>
      <w:r w:rsidRPr="00712A2A">
        <w:rPr>
          <w:rFonts w:asciiTheme="minorHAnsi" w:hAnsiTheme="minorHAnsi"/>
          <w:b/>
          <w:spacing w:val="101"/>
          <w:sz w:val="22"/>
          <w:szCs w:val="22"/>
        </w:rPr>
        <w:t xml:space="preserve"> </w:t>
      </w:r>
      <w:r w:rsidRPr="00712A2A">
        <w:rPr>
          <w:rFonts w:asciiTheme="minorHAnsi" w:hAnsiTheme="minorHAnsi"/>
          <w:b/>
          <w:sz w:val="22"/>
          <w:szCs w:val="22"/>
        </w:rPr>
        <w:t xml:space="preserve">przedsiębiorstwa </w:t>
      </w:r>
      <w:r w:rsidRPr="00712A2A">
        <w:rPr>
          <w:rFonts w:asciiTheme="minorHAnsi" w:hAnsiTheme="minorHAnsi"/>
          <w:spacing w:val="-1"/>
          <w:sz w:val="22"/>
          <w:szCs w:val="22"/>
        </w:rPr>
        <w:t>w</w:t>
      </w:r>
      <w:r w:rsidRPr="00712A2A">
        <w:rPr>
          <w:rFonts w:asciiTheme="minorHAnsi" w:hAnsiTheme="minorHAnsi"/>
          <w:sz w:val="22"/>
          <w:szCs w:val="22"/>
        </w:rPr>
        <w:t xml:space="preserve"> </w:t>
      </w:r>
      <w:r w:rsidRPr="00712A2A">
        <w:rPr>
          <w:rFonts w:asciiTheme="minorHAnsi" w:hAnsiTheme="minorHAnsi"/>
          <w:spacing w:val="-1"/>
          <w:sz w:val="22"/>
          <w:szCs w:val="22"/>
        </w:rPr>
        <w:t>rozumieniu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pacing w:val="-1"/>
          <w:sz w:val="22"/>
          <w:szCs w:val="22"/>
        </w:rPr>
        <w:t>przepisów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ustawy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o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zwalczaniu</w:t>
      </w:r>
      <w:r w:rsidRPr="00712A2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nieuczciwej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konkurencji,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co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do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których</w:t>
      </w:r>
      <w:r w:rsidRPr="00712A2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Wykonawca zastrzega, że nie mogą zostać udostępnione, Wykonawca musi wskazać, które informacje oraz</w:t>
      </w:r>
      <w:r w:rsidRPr="00712A2A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które</w:t>
      </w:r>
      <w:r w:rsidRPr="00712A2A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dokumenty</w:t>
      </w:r>
      <w:r w:rsidRPr="00712A2A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są</w:t>
      </w:r>
      <w:r w:rsidRPr="00712A2A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objęte</w:t>
      </w:r>
      <w:r w:rsidRPr="00712A2A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712A2A">
        <w:rPr>
          <w:rFonts w:asciiTheme="minorHAnsi" w:hAnsiTheme="minorHAnsi"/>
          <w:sz w:val="22"/>
          <w:szCs w:val="22"/>
        </w:rPr>
        <w:t>tajemnicą wraz z uzasadnieniem.</w:t>
      </w:r>
      <w:r w:rsidRPr="00712A2A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712A2A">
        <w:rPr>
          <w:rFonts w:asciiTheme="minorHAnsi" w:hAnsiTheme="minorHAnsi" w:cstheme="minorHAnsi"/>
          <w:sz w:val="22"/>
          <w:szCs w:val="22"/>
        </w:rPr>
        <w:t>Zaleca się, aby informacje stanowiące tajemnicę przedsiębiorstwa były oddzielone od pozostałej (jawnej) części oferty np. stanowiły oddzielny plik elektroniczny w formie osobnego załącznika.</w:t>
      </w:r>
    </w:p>
    <w:p w14:paraId="32ADD261" w14:textId="77777777" w:rsidR="00712A2A" w:rsidRPr="00712A2A" w:rsidRDefault="00712A2A" w:rsidP="00712A2A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 w:cs="Arial"/>
          <w:color w:val="000000"/>
          <w:sz w:val="22"/>
          <w:szCs w:val="22"/>
        </w:rPr>
        <w:t xml:space="preserve">W Ministerstwie Rozwoju i Technologii wdrożona została „Wewnętrzna procedura dokonywania zgłoszeń naruszeń prawa i podejmowania działań następczych w Ministerstwie Rozwoju i Technologii”, stanowiąca Załącznik nr 1 do Zarządzenia nr 24 Ministra Rozwoju i Technologii z dnia 12 września 2024 r. w sprawie procedur zgłaszania informacji o naruszeniach prawa i podejmowania działań następczych w Ministerstwie Rozwoju i Technologii (Dz. Urz. Min. Roz. I Tech. poz. 26). Link do przepisów: </w:t>
      </w:r>
      <w:hyperlink r:id="rId13" w:history="1">
        <w:r w:rsidRPr="00712A2A">
          <w:rPr>
            <w:rStyle w:val="Hipercze"/>
            <w:rFonts w:asciiTheme="minorHAnsi" w:eastAsiaTheme="majorEastAsia" w:hAnsiTheme="minorHAnsi" w:cs="Arial"/>
            <w:sz w:val="22"/>
            <w:szCs w:val="22"/>
          </w:rPr>
          <w:t>https://www.gov.pl/web/rozwoj-technologia/zglos-naruszenie-prawa</w:t>
        </w:r>
      </w:hyperlink>
      <w:r w:rsidRPr="00712A2A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516C9ADE" w14:textId="4741A403" w:rsidR="00712A2A" w:rsidRPr="008357CB" w:rsidRDefault="00712A2A" w:rsidP="008357CB">
      <w:pPr>
        <w:pStyle w:val="Akapitzlist"/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2A2A">
        <w:rPr>
          <w:rFonts w:asciiTheme="minorHAnsi" w:hAnsiTheme="minorHAnsi"/>
          <w:sz w:val="22"/>
          <w:szCs w:val="22"/>
        </w:rPr>
        <w:t xml:space="preserve">W przypadku jakichkolwiek pytań, informacji udziela Mariusz Nesteruk (e-mail: </w:t>
      </w:r>
      <w:hyperlink r:id="rId14" w:history="1">
        <w:r w:rsidRPr="00712A2A">
          <w:rPr>
            <w:rStyle w:val="Hipercze"/>
            <w:rFonts w:asciiTheme="minorHAnsi" w:eastAsiaTheme="majorEastAsia" w:hAnsiTheme="minorHAnsi"/>
            <w:sz w:val="22"/>
            <w:szCs w:val="22"/>
          </w:rPr>
          <w:t>mariusz.nesteruk@mrit.gov.pl</w:t>
        </w:r>
      </w:hyperlink>
      <w:r w:rsidRPr="00712A2A">
        <w:rPr>
          <w:rFonts w:asciiTheme="minorHAnsi" w:hAnsiTheme="minorHAnsi"/>
          <w:sz w:val="22"/>
          <w:szCs w:val="22"/>
        </w:rPr>
        <w:t xml:space="preserve">, tel. 22 411 99 84), </w:t>
      </w:r>
      <w:r w:rsidR="008C358A">
        <w:rPr>
          <w:rFonts w:asciiTheme="minorHAnsi" w:hAnsiTheme="minorHAnsi"/>
          <w:sz w:val="22"/>
          <w:szCs w:val="22"/>
        </w:rPr>
        <w:t xml:space="preserve">Marcin Opaliński </w:t>
      </w:r>
      <w:r w:rsidRPr="00712A2A">
        <w:rPr>
          <w:rFonts w:asciiTheme="minorHAnsi" w:hAnsiTheme="minorHAnsi"/>
          <w:sz w:val="22"/>
          <w:szCs w:val="22"/>
        </w:rPr>
        <w:t xml:space="preserve">(e-mail: </w:t>
      </w:r>
      <w:hyperlink r:id="rId15" w:history="1">
        <w:r w:rsidR="008357CB" w:rsidRPr="00401F34">
          <w:rPr>
            <w:rStyle w:val="Hipercze"/>
            <w:rFonts w:asciiTheme="minorHAnsi" w:hAnsiTheme="minorHAnsi"/>
            <w:sz w:val="22"/>
            <w:szCs w:val="22"/>
          </w:rPr>
          <w:t>marcin.opalinski@mrit.gov.pl</w:t>
        </w:r>
      </w:hyperlink>
      <w:r w:rsidR="008357CB">
        <w:rPr>
          <w:rFonts w:asciiTheme="minorHAnsi" w:hAnsiTheme="minorHAnsi"/>
          <w:sz w:val="22"/>
          <w:szCs w:val="22"/>
        </w:rPr>
        <w:t xml:space="preserve">, </w:t>
      </w:r>
      <w:r w:rsidRPr="008357CB">
        <w:rPr>
          <w:rFonts w:asciiTheme="minorHAnsi" w:hAnsiTheme="minorHAnsi"/>
          <w:sz w:val="22"/>
          <w:szCs w:val="22"/>
        </w:rPr>
        <w:t xml:space="preserve">tel. </w:t>
      </w:r>
      <w:r w:rsidR="008357CB" w:rsidRPr="008357CB">
        <w:rPr>
          <w:rFonts w:asciiTheme="minorHAnsi" w:hAnsiTheme="minorHAnsi"/>
          <w:sz w:val="22"/>
          <w:szCs w:val="22"/>
        </w:rPr>
        <w:t>22 411 98 90</w:t>
      </w:r>
      <w:r w:rsidRPr="008357CB">
        <w:rPr>
          <w:rFonts w:asciiTheme="minorHAnsi" w:hAnsiTheme="minorHAnsi"/>
          <w:sz w:val="22"/>
          <w:szCs w:val="22"/>
        </w:rPr>
        <w:t>).</w:t>
      </w:r>
    </w:p>
    <w:p w14:paraId="4376FBE0" w14:textId="77777777" w:rsidR="004C6742" w:rsidRPr="00712A2A" w:rsidRDefault="004C6742" w:rsidP="0006609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Lato" w:hAnsiTheme="minorHAnsi" w:cs="Lato"/>
          <w:bCs/>
          <w:color w:val="000000"/>
          <w:sz w:val="22"/>
          <w:szCs w:val="22"/>
        </w:rPr>
      </w:pPr>
    </w:p>
    <w:sectPr w:rsidR="004C6742" w:rsidRPr="0071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C475" w14:textId="77777777" w:rsidR="00930F54" w:rsidRDefault="00930F54" w:rsidP="00AF6121">
      <w:r>
        <w:separator/>
      </w:r>
    </w:p>
  </w:endnote>
  <w:endnote w:type="continuationSeparator" w:id="0">
    <w:p w14:paraId="2239A3E9" w14:textId="77777777" w:rsidR="00930F54" w:rsidRDefault="00930F54" w:rsidP="00A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A678" w14:textId="77777777" w:rsidR="00930F54" w:rsidRDefault="00930F54" w:rsidP="00AF6121">
      <w:r>
        <w:separator/>
      </w:r>
    </w:p>
  </w:footnote>
  <w:footnote w:type="continuationSeparator" w:id="0">
    <w:p w14:paraId="790E29E7" w14:textId="77777777" w:rsidR="00930F54" w:rsidRDefault="00930F54" w:rsidP="00AF6121">
      <w:r>
        <w:continuationSeparator/>
      </w:r>
    </w:p>
  </w:footnote>
  <w:footnote w:id="1">
    <w:p w14:paraId="17A9DFB0" w14:textId="7C0E7390" w:rsidR="00AF6121" w:rsidRPr="00040F39" w:rsidRDefault="00AF6121" w:rsidP="00AF612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040F39">
        <w:rPr>
          <w:rStyle w:val="Odwoanieprzypisudolnego"/>
          <w:rFonts w:ascii="Lato" w:hAnsi="Lato"/>
          <w:sz w:val="16"/>
          <w:szCs w:val="16"/>
        </w:rPr>
        <w:footnoteRef/>
      </w:r>
      <w:r w:rsidRPr="00040F39">
        <w:rPr>
          <w:rFonts w:ascii="Lato" w:hAnsi="Lato"/>
          <w:sz w:val="16"/>
          <w:szCs w:val="16"/>
        </w:rPr>
        <w:t xml:space="preserve"> Niniejsze zapytanie nie stanowi oferty w myśl art. 66 Kodeksu Cywilnego, jak również nie jest ogłoszeniem w rozumieniu ustawy z dnia 11 września 2019 r. Prawo zamówień publicznych (Dz.U</w:t>
      </w:r>
      <w:r w:rsidR="00BB1F4B">
        <w:rPr>
          <w:rFonts w:ascii="Lato" w:hAnsi="Lato"/>
          <w:sz w:val="16"/>
          <w:szCs w:val="16"/>
        </w:rPr>
        <w:t>.</w:t>
      </w:r>
      <w:r w:rsidRPr="00040F39">
        <w:rPr>
          <w:rFonts w:ascii="Lato" w:hAnsi="Lato"/>
          <w:sz w:val="16"/>
          <w:szCs w:val="16"/>
        </w:rPr>
        <w:t xml:space="preserve"> z 2021 poz. 1129, ze zmianami).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D03"/>
    <w:multiLevelType w:val="hybridMultilevel"/>
    <w:tmpl w:val="46104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FAE"/>
    <w:multiLevelType w:val="hybridMultilevel"/>
    <w:tmpl w:val="52D8A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A5355"/>
    <w:multiLevelType w:val="hybridMultilevel"/>
    <w:tmpl w:val="0EE8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02D4"/>
    <w:multiLevelType w:val="hybridMultilevel"/>
    <w:tmpl w:val="71AA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0F1F"/>
    <w:multiLevelType w:val="hybridMultilevel"/>
    <w:tmpl w:val="822EB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3C97"/>
    <w:multiLevelType w:val="hybridMultilevel"/>
    <w:tmpl w:val="4D807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24E8"/>
    <w:multiLevelType w:val="hybridMultilevel"/>
    <w:tmpl w:val="23BC5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F0667"/>
    <w:multiLevelType w:val="hybridMultilevel"/>
    <w:tmpl w:val="B9465E3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6C7077C"/>
    <w:multiLevelType w:val="hybridMultilevel"/>
    <w:tmpl w:val="FCCE1B56"/>
    <w:lvl w:ilvl="0" w:tplc="F50C52BE">
      <w:start w:val="1"/>
      <w:numFmt w:val="decimal"/>
      <w:lvlText w:val="%1."/>
      <w:lvlJc w:val="left"/>
      <w:pPr>
        <w:ind w:left="720" w:hanging="360"/>
      </w:pPr>
      <w:rPr>
        <w:rFonts w:ascii="Lato" w:eastAsia="Lato" w:hAnsi="Lato" w:cs="Lato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808BC2">
      <w:start w:val="1"/>
      <w:numFmt w:val="decimal"/>
      <w:lvlText w:val="%4."/>
      <w:lvlJc w:val="left"/>
      <w:pPr>
        <w:ind w:left="3225" w:hanging="705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5331"/>
    <w:multiLevelType w:val="hybridMultilevel"/>
    <w:tmpl w:val="9112D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1D7B12"/>
    <w:multiLevelType w:val="multilevel"/>
    <w:tmpl w:val="52FAD7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563BF1"/>
    <w:multiLevelType w:val="multilevel"/>
    <w:tmpl w:val="BE985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6B5E7A"/>
    <w:multiLevelType w:val="hybridMultilevel"/>
    <w:tmpl w:val="82CC49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3211B2"/>
    <w:multiLevelType w:val="hybridMultilevel"/>
    <w:tmpl w:val="1444E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657E"/>
    <w:multiLevelType w:val="hybridMultilevel"/>
    <w:tmpl w:val="C486E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1CC0"/>
    <w:multiLevelType w:val="multilevel"/>
    <w:tmpl w:val="32D0BB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247990"/>
    <w:multiLevelType w:val="hybridMultilevel"/>
    <w:tmpl w:val="227C4BC2"/>
    <w:lvl w:ilvl="0" w:tplc="468A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93BC2"/>
    <w:multiLevelType w:val="multilevel"/>
    <w:tmpl w:val="777EB5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CA2A4C"/>
    <w:multiLevelType w:val="hybridMultilevel"/>
    <w:tmpl w:val="AC167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12C74"/>
    <w:multiLevelType w:val="hybridMultilevel"/>
    <w:tmpl w:val="360A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E4D3A"/>
    <w:multiLevelType w:val="hybridMultilevel"/>
    <w:tmpl w:val="02CCC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0B60"/>
    <w:multiLevelType w:val="hybridMultilevel"/>
    <w:tmpl w:val="18B07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46F4A"/>
    <w:multiLevelType w:val="hybridMultilevel"/>
    <w:tmpl w:val="58485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07893"/>
    <w:multiLevelType w:val="hybridMultilevel"/>
    <w:tmpl w:val="617E7BD6"/>
    <w:lvl w:ilvl="0" w:tplc="31F03D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F61ED"/>
    <w:multiLevelType w:val="hybridMultilevel"/>
    <w:tmpl w:val="552270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83748"/>
    <w:multiLevelType w:val="hybridMultilevel"/>
    <w:tmpl w:val="0A10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C10C7"/>
    <w:multiLevelType w:val="hybridMultilevel"/>
    <w:tmpl w:val="1722D9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826018"/>
    <w:multiLevelType w:val="hybridMultilevel"/>
    <w:tmpl w:val="A638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27873">
    <w:abstractNumId w:val="16"/>
  </w:num>
  <w:num w:numId="2" w16cid:durableId="1378166312">
    <w:abstractNumId w:val="4"/>
  </w:num>
  <w:num w:numId="3" w16cid:durableId="871305348">
    <w:abstractNumId w:val="19"/>
  </w:num>
  <w:num w:numId="4" w16cid:durableId="947080221">
    <w:abstractNumId w:val="14"/>
  </w:num>
  <w:num w:numId="5" w16cid:durableId="1643578089">
    <w:abstractNumId w:val="22"/>
  </w:num>
  <w:num w:numId="6" w16cid:durableId="1564945623">
    <w:abstractNumId w:val="25"/>
  </w:num>
  <w:num w:numId="7" w16cid:durableId="1080174294">
    <w:abstractNumId w:val="7"/>
  </w:num>
  <w:num w:numId="8" w16cid:durableId="924998937">
    <w:abstractNumId w:val="20"/>
  </w:num>
  <w:num w:numId="9" w16cid:durableId="2017609768">
    <w:abstractNumId w:val="27"/>
  </w:num>
  <w:num w:numId="10" w16cid:durableId="366299718">
    <w:abstractNumId w:val="13"/>
  </w:num>
  <w:num w:numId="11" w16cid:durableId="1562133838">
    <w:abstractNumId w:val="2"/>
  </w:num>
  <w:num w:numId="12" w16cid:durableId="1216235871">
    <w:abstractNumId w:val="5"/>
  </w:num>
  <w:num w:numId="13" w16cid:durableId="954823813">
    <w:abstractNumId w:val="17"/>
  </w:num>
  <w:num w:numId="14" w16cid:durableId="1964535770">
    <w:abstractNumId w:val="21"/>
  </w:num>
  <w:num w:numId="15" w16cid:durableId="26416402">
    <w:abstractNumId w:val="6"/>
  </w:num>
  <w:num w:numId="16" w16cid:durableId="577059402">
    <w:abstractNumId w:val="11"/>
  </w:num>
  <w:num w:numId="17" w16cid:durableId="1878733870">
    <w:abstractNumId w:val="10"/>
  </w:num>
  <w:num w:numId="18" w16cid:durableId="430591521">
    <w:abstractNumId w:val="0"/>
  </w:num>
  <w:num w:numId="19" w16cid:durableId="708921619">
    <w:abstractNumId w:val="9"/>
  </w:num>
  <w:num w:numId="20" w16cid:durableId="460147909">
    <w:abstractNumId w:val="24"/>
  </w:num>
  <w:num w:numId="21" w16cid:durableId="1533113037">
    <w:abstractNumId w:val="1"/>
  </w:num>
  <w:num w:numId="22" w16cid:durableId="1293443805">
    <w:abstractNumId w:val="26"/>
  </w:num>
  <w:num w:numId="23" w16cid:durableId="1770856294">
    <w:abstractNumId w:val="18"/>
  </w:num>
  <w:num w:numId="24" w16cid:durableId="804738184">
    <w:abstractNumId w:val="12"/>
  </w:num>
  <w:num w:numId="25" w16cid:durableId="258178228">
    <w:abstractNumId w:val="23"/>
  </w:num>
  <w:num w:numId="26" w16cid:durableId="2089033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4920450">
    <w:abstractNumId w:val="8"/>
  </w:num>
  <w:num w:numId="28" w16cid:durableId="33509111">
    <w:abstractNumId w:val="3"/>
  </w:num>
  <w:num w:numId="29" w16cid:durableId="1334914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7"/>
    <w:rsid w:val="0006548E"/>
    <w:rsid w:val="0006609A"/>
    <w:rsid w:val="000715F9"/>
    <w:rsid w:val="00181379"/>
    <w:rsid w:val="00183F3C"/>
    <w:rsid w:val="001D0612"/>
    <w:rsid w:val="001D267F"/>
    <w:rsid w:val="002919D1"/>
    <w:rsid w:val="002C4541"/>
    <w:rsid w:val="002E4C3B"/>
    <w:rsid w:val="003A21C6"/>
    <w:rsid w:val="003B4E08"/>
    <w:rsid w:val="003D4080"/>
    <w:rsid w:val="0044731B"/>
    <w:rsid w:val="00481DA8"/>
    <w:rsid w:val="0049463D"/>
    <w:rsid w:val="0049495C"/>
    <w:rsid w:val="004C5274"/>
    <w:rsid w:val="004C6742"/>
    <w:rsid w:val="004D0838"/>
    <w:rsid w:val="004E6DD8"/>
    <w:rsid w:val="00543B9C"/>
    <w:rsid w:val="005549CA"/>
    <w:rsid w:val="005B5EDB"/>
    <w:rsid w:val="005D0187"/>
    <w:rsid w:val="005F4233"/>
    <w:rsid w:val="006B41BE"/>
    <w:rsid w:val="006E129C"/>
    <w:rsid w:val="006F756D"/>
    <w:rsid w:val="00704CC1"/>
    <w:rsid w:val="00707696"/>
    <w:rsid w:val="00712A2A"/>
    <w:rsid w:val="00714379"/>
    <w:rsid w:val="007818DD"/>
    <w:rsid w:val="007F24DD"/>
    <w:rsid w:val="00801436"/>
    <w:rsid w:val="00830D26"/>
    <w:rsid w:val="008357CB"/>
    <w:rsid w:val="00835AAC"/>
    <w:rsid w:val="008A0947"/>
    <w:rsid w:val="008A50A4"/>
    <w:rsid w:val="008C358A"/>
    <w:rsid w:val="008C392D"/>
    <w:rsid w:val="008D527D"/>
    <w:rsid w:val="00930F54"/>
    <w:rsid w:val="00957C14"/>
    <w:rsid w:val="00A319F0"/>
    <w:rsid w:val="00A33153"/>
    <w:rsid w:val="00A4302C"/>
    <w:rsid w:val="00A62DDA"/>
    <w:rsid w:val="00A67AF7"/>
    <w:rsid w:val="00A70782"/>
    <w:rsid w:val="00AC5DD4"/>
    <w:rsid w:val="00AF59C0"/>
    <w:rsid w:val="00AF6121"/>
    <w:rsid w:val="00AF7011"/>
    <w:rsid w:val="00B06AEB"/>
    <w:rsid w:val="00BB1F4B"/>
    <w:rsid w:val="00BE02FB"/>
    <w:rsid w:val="00BE28C3"/>
    <w:rsid w:val="00BF2E9F"/>
    <w:rsid w:val="00C44E75"/>
    <w:rsid w:val="00C46D8B"/>
    <w:rsid w:val="00CB0145"/>
    <w:rsid w:val="00D06CEC"/>
    <w:rsid w:val="00D11D07"/>
    <w:rsid w:val="00D14C84"/>
    <w:rsid w:val="00D62693"/>
    <w:rsid w:val="00D70D67"/>
    <w:rsid w:val="00D91BBE"/>
    <w:rsid w:val="00DE1650"/>
    <w:rsid w:val="00DF0BFD"/>
    <w:rsid w:val="00DF7C34"/>
    <w:rsid w:val="00E271A1"/>
    <w:rsid w:val="00E64358"/>
    <w:rsid w:val="00E70FFD"/>
    <w:rsid w:val="00EB3E7E"/>
    <w:rsid w:val="00ED5AFF"/>
    <w:rsid w:val="00F3020F"/>
    <w:rsid w:val="00F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54B"/>
  <w15:chartTrackingRefBased/>
  <w15:docId w15:val="{19D1CF33-2026-42D6-8A37-80561F2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2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1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1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1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1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1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1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187"/>
    <w:rPr>
      <w:i/>
      <w:iCs/>
      <w:color w:val="404040" w:themeColor="text1" w:themeTint="BF"/>
    </w:rPr>
  </w:style>
  <w:style w:type="paragraph" w:styleId="Akapitzlist">
    <w:name w:val="List Paragraph"/>
    <w:aliases w:val="Yellow Bullet,Normal bullet 2,Table/Figure Heading,Listeafsnit,Dot pt,No Spacing1,List Paragraph Char Char Char,Indicator Text,Numbered Para 1,List Paragraph1,Bullet Points,MAIN CONTENT,List Paragraph12,List Paragraph11,OBC Bullet,L1,lp1"/>
    <w:basedOn w:val="Normalny"/>
    <w:link w:val="AkapitzlistZnak"/>
    <w:uiPriority w:val="34"/>
    <w:qFormat/>
    <w:rsid w:val="005D01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1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1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18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121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12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121"/>
    <w:rPr>
      <w:vertAlign w:val="superscript"/>
    </w:rPr>
  </w:style>
  <w:style w:type="character" w:customStyle="1" w:styleId="AkapitzlistZnak">
    <w:name w:val="Akapit z listą Znak"/>
    <w:aliases w:val="Yellow Bullet Znak,Normal bullet 2 Znak,Table/Figure Heading Znak,Listeafsnit Znak,Dot pt Znak,No Spacing1 Znak,List Paragraph Char Char Char Znak,Indicator Text Znak,Numbered Para 1 Znak,List Paragraph1 Znak,Bullet Points Znak"/>
    <w:link w:val="Akapitzlist"/>
    <w:uiPriority w:val="34"/>
    <w:qFormat/>
    <w:locked/>
    <w:rsid w:val="00AF6121"/>
  </w:style>
  <w:style w:type="character" w:styleId="Odwoaniedokomentarza">
    <w:name w:val="annotation reference"/>
    <w:basedOn w:val="Domylnaczcionkaakapitu"/>
    <w:uiPriority w:val="99"/>
    <w:semiHidden/>
    <w:unhideWhenUsed/>
    <w:rsid w:val="004E6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D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D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712A2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12A2A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2A2A"/>
    <w:rPr>
      <w:rFonts w:ascii="Calibri" w:eastAsia="Times New Roman" w:hAnsi="Calibri" w:cs="Times New Roman"/>
      <w:color w:val="000000"/>
      <w:kern w:val="0"/>
      <w:sz w:val="22"/>
      <w:szCs w:val="22"/>
      <w:lang w:eastAsia="ar-SA"/>
      <w14:ligatures w14:val="none"/>
    </w:rPr>
  </w:style>
  <w:style w:type="table" w:styleId="Tabela-Siatka">
    <w:name w:val="Table Grid"/>
    <w:basedOn w:val="Standardowy"/>
    <w:uiPriority w:val="59"/>
    <w:rsid w:val="00712A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35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E129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nesteruk@mrit.gov.pl" TargetMode="External"/><Relationship Id="rId13" Type="http://schemas.openxmlformats.org/officeDocument/2006/relationships/hyperlink" Target="https://www.gov.pl/web/rozwoj-technologia/zglos-naruszenie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andra.majchrzak-kucharska@mri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tosz.orlowski@mr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cin.opalinski@mrit.gov.pl" TargetMode="External"/><Relationship Id="rId10" Type="http://schemas.openxmlformats.org/officeDocument/2006/relationships/hyperlink" Target="mailto:marci.opalinski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brajczewska@mrit.gov.pl" TargetMode="External"/><Relationship Id="rId14" Type="http://schemas.openxmlformats.org/officeDocument/2006/relationships/hyperlink" Target="mailto:mariusz.nesteruk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9CE6-12E0-4B1E-A001-DA601693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2763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Niżniak Monika</dc:creator>
  <cp:keywords/>
  <dc:description/>
  <cp:lastModifiedBy>Nesteruk Mariusz</cp:lastModifiedBy>
  <cp:revision>2</cp:revision>
  <cp:lastPrinted>2025-10-16T10:59:00Z</cp:lastPrinted>
  <dcterms:created xsi:type="dcterms:W3CDTF">2025-10-17T08:19:00Z</dcterms:created>
  <dcterms:modified xsi:type="dcterms:W3CDTF">2025-10-17T08:19:00Z</dcterms:modified>
</cp:coreProperties>
</file>