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5692" w14:textId="77777777" w:rsidR="00CD4DC1" w:rsidRPr="008824EC" w:rsidRDefault="007666D6" w:rsidP="007D20FC">
      <w:pPr>
        <w:spacing w:after="0" w:line="360" w:lineRule="auto"/>
        <w:jc w:val="left"/>
        <w:rPr>
          <w:rFonts w:cs="Arial"/>
        </w:rPr>
      </w:pPr>
      <w:r w:rsidRPr="008824EC">
        <w:rPr>
          <w:rFonts w:cs="Arial"/>
        </w:rPr>
        <w:t xml:space="preserve"> </w:t>
      </w:r>
    </w:p>
    <w:p w14:paraId="556EE565" w14:textId="6B07F4E6" w:rsidR="00CC64BF" w:rsidRPr="008824EC" w:rsidRDefault="00CC64BF" w:rsidP="007D20FC">
      <w:pPr>
        <w:widowControl w:val="0"/>
        <w:suppressLineNumbers/>
        <w:suppressAutoHyphens/>
        <w:spacing w:after="0" w:line="360" w:lineRule="auto"/>
        <w:jc w:val="left"/>
        <w:rPr>
          <w:rFonts w:eastAsia="Times New Roman" w:cs="Arial"/>
          <w:b/>
          <w:bCs/>
          <w:lang w:eastAsia="ar-SA"/>
        </w:rPr>
      </w:pPr>
      <w:r w:rsidRPr="008824EC">
        <w:rPr>
          <w:rFonts w:eastAsia="Times New Roman" w:cs="Arial"/>
          <w:b/>
          <w:bCs/>
          <w:lang w:eastAsia="ar-SA"/>
        </w:rPr>
        <w:t>Znak sprawy:</w:t>
      </w:r>
      <w:r w:rsidR="00E54109" w:rsidRPr="008824EC">
        <w:rPr>
          <w:rFonts w:eastAsia="Times New Roman" w:cs="Arial"/>
          <w:b/>
          <w:bCs/>
          <w:lang w:eastAsia="ar-SA"/>
        </w:rPr>
        <w:t xml:space="preserve"> W</w:t>
      </w:r>
      <w:r w:rsidR="00B7672E" w:rsidRPr="008824EC">
        <w:rPr>
          <w:rFonts w:eastAsia="Times New Roman" w:cs="Arial"/>
          <w:b/>
          <w:bCs/>
          <w:lang w:eastAsia="ar-SA"/>
        </w:rPr>
        <w:t>OA</w:t>
      </w:r>
      <w:r w:rsidR="00E54109" w:rsidRPr="008824EC">
        <w:rPr>
          <w:rFonts w:eastAsia="Times New Roman" w:cs="Arial"/>
          <w:b/>
          <w:bCs/>
          <w:lang w:eastAsia="ar-SA"/>
        </w:rPr>
        <w:t>.261.</w:t>
      </w:r>
      <w:r w:rsidR="00F95624" w:rsidRPr="008824EC">
        <w:rPr>
          <w:rFonts w:eastAsia="Times New Roman" w:cs="Arial"/>
          <w:b/>
          <w:bCs/>
          <w:lang w:eastAsia="ar-SA"/>
        </w:rPr>
        <w:t>1</w:t>
      </w:r>
      <w:r w:rsidR="00B7672E" w:rsidRPr="008824EC">
        <w:rPr>
          <w:rFonts w:eastAsia="Times New Roman" w:cs="Arial"/>
          <w:b/>
          <w:bCs/>
          <w:lang w:eastAsia="ar-SA"/>
        </w:rPr>
        <w:t>5</w:t>
      </w:r>
      <w:r w:rsidR="00D93E54" w:rsidRPr="008824EC">
        <w:rPr>
          <w:rFonts w:eastAsia="Times New Roman" w:cs="Arial"/>
          <w:b/>
          <w:bCs/>
          <w:lang w:eastAsia="ar-SA"/>
        </w:rPr>
        <w:t>.</w:t>
      </w:r>
      <w:r w:rsidR="007535E6" w:rsidRPr="008824EC">
        <w:rPr>
          <w:rFonts w:eastAsia="Times New Roman" w:cs="Arial"/>
          <w:b/>
          <w:bCs/>
          <w:lang w:eastAsia="ar-SA"/>
        </w:rPr>
        <w:t>20</w:t>
      </w:r>
      <w:r w:rsidR="00827486" w:rsidRPr="008824EC">
        <w:rPr>
          <w:rFonts w:eastAsia="Times New Roman" w:cs="Arial"/>
          <w:b/>
          <w:bCs/>
          <w:lang w:eastAsia="ar-SA"/>
        </w:rPr>
        <w:t>2</w:t>
      </w:r>
      <w:r w:rsidR="00B7672E" w:rsidRPr="008824EC">
        <w:rPr>
          <w:rFonts w:eastAsia="Times New Roman" w:cs="Arial"/>
          <w:b/>
          <w:bCs/>
          <w:lang w:eastAsia="ar-SA"/>
        </w:rPr>
        <w:t>3</w:t>
      </w:r>
      <w:r w:rsidR="00827486" w:rsidRPr="008824EC">
        <w:rPr>
          <w:rFonts w:eastAsia="Times New Roman" w:cs="Arial"/>
          <w:b/>
          <w:bCs/>
          <w:lang w:eastAsia="ar-SA"/>
        </w:rPr>
        <w:t>.</w:t>
      </w:r>
      <w:r w:rsidR="00B7672E" w:rsidRPr="008824EC">
        <w:rPr>
          <w:rFonts w:eastAsia="Times New Roman" w:cs="Arial"/>
          <w:b/>
          <w:bCs/>
          <w:lang w:eastAsia="ar-SA"/>
        </w:rPr>
        <w:t>BK</w:t>
      </w:r>
    </w:p>
    <w:p w14:paraId="1A63430A" w14:textId="77777777" w:rsidR="00E15C35" w:rsidRPr="008824EC" w:rsidRDefault="00E15C35" w:rsidP="007D20FC">
      <w:pPr>
        <w:widowControl w:val="0"/>
        <w:suppressLineNumbers/>
        <w:suppressAutoHyphens/>
        <w:spacing w:after="0" w:line="360" w:lineRule="auto"/>
        <w:jc w:val="left"/>
        <w:rPr>
          <w:rFonts w:eastAsia="Times New Roman" w:cs="Arial"/>
          <w:b/>
          <w:lang w:eastAsia="ar-SA"/>
        </w:rPr>
      </w:pPr>
    </w:p>
    <w:p w14:paraId="6D0F86F6" w14:textId="77777777" w:rsidR="000A7595" w:rsidRPr="008824EC" w:rsidRDefault="000A7595" w:rsidP="007D20FC">
      <w:pPr>
        <w:pStyle w:val="Nagwek1"/>
        <w:numPr>
          <w:ilvl w:val="0"/>
          <w:numId w:val="0"/>
        </w:numPr>
        <w:spacing w:before="0" w:line="360" w:lineRule="auto"/>
        <w:jc w:val="center"/>
        <w:rPr>
          <w:rFonts w:ascii="Arial" w:hAnsi="Arial" w:cs="Arial"/>
          <w:color w:val="auto"/>
          <w:sz w:val="22"/>
          <w:szCs w:val="22"/>
          <w:lang w:eastAsia="ar-SA"/>
        </w:rPr>
      </w:pPr>
      <w:r w:rsidRPr="008824EC">
        <w:rPr>
          <w:rFonts w:ascii="Arial" w:hAnsi="Arial" w:cs="Arial"/>
          <w:color w:val="auto"/>
          <w:sz w:val="22"/>
          <w:szCs w:val="22"/>
          <w:lang w:eastAsia="ar-SA"/>
        </w:rPr>
        <w:t>SPECYFIKACJA WARUNKÓW ZAMÓWIENIA</w:t>
      </w:r>
    </w:p>
    <w:p w14:paraId="07B96B47" w14:textId="77777777" w:rsidR="000A7595" w:rsidRPr="008824EC" w:rsidRDefault="000A7595" w:rsidP="007D20FC">
      <w:pPr>
        <w:widowControl w:val="0"/>
        <w:suppressLineNumbers/>
        <w:suppressAutoHyphens/>
        <w:spacing w:after="0" w:line="360" w:lineRule="auto"/>
        <w:jc w:val="left"/>
        <w:rPr>
          <w:rFonts w:eastAsia="Times New Roman" w:cs="Arial"/>
          <w:b/>
          <w:lang w:eastAsia="ar-SA"/>
        </w:rPr>
      </w:pPr>
    </w:p>
    <w:p w14:paraId="6F554973" w14:textId="77777777" w:rsidR="000A7595" w:rsidRPr="008824EC" w:rsidRDefault="000A7595" w:rsidP="007D20FC">
      <w:pPr>
        <w:widowControl w:val="0"/>
        <w:suppressLineNumbers/>
        <w:suppressAutoHyphens/>
        <w:spacing w:after="0" w:line="360" w:lineRule="auto"/>
        <w:jc w:val="left"/>
        <w:rPr>
          <w:rFonts w:eastAsia="Times New Roman" w:cs="Arial"/>
          <w:b/>
          <w:lang w:eastAsia="ar-SA"/>
        </w:rPr>
      </w:pPr>
    </w:p>
    <w:p w14:paraId="35EFA5A2" w14:textId="77777777" w:rsidR="000A7595" w:rsidRPr="008824EC" w:rsidRDefault="00E15C35" w:rsidP="007D20FC">
      <w:pPr>
        <w:widowControl w:val="0"/>
        <w:suppressLineNumbers/>
        <w:suppressAutoHyphens/>
        <w:spacing w:after="0" w:line="360" w:lineRule="auto"/>
        <w:jc w:val="center"/>
        <w:rPr>
          <w:rFonts w:eastAsia="Times New Roman" w:cs="Arial"/>
          <w:b/>
          <w:lang w:eastAsia="ar-SA"/>
        </w:rPr>
      </w:pPr>
      <w:r w:rsidRPr="008824EC">
        <w:rPr>
          <w:rFonts w:eastAsia="Times New Roman" w:cs="Arial"/>
          <w:b/>
          <w:lang w:eastAsia="ar-SA"/>
        </w:rPr>
        <w:t>Regionalna Dyrekcja Ochrony Środowiska w Rzeszowie</w:t>
      </w:r>
    </w:p>
    <w:p w14:paraId="45B1FE36" w14:textId="3B790BE9" w:rsidR="00E15C35" w:rsidRPr="008824EC" w:rsidRDefault="00E15C35" w:rsidP="007D20FC">
      <w:pPr>
        <w:widowControl w:val="0"/>
        <w:suppressLineNumbers/>
        <w:suppressAutoHyphens/>
        <w:spacing w:after="0" w:line="360" w:lineRule="auto"/>
        <w:jc w:val="center"/>
        <w:rPr>
          <w:rFonts w:eastAsia="Times New Roman" w:cs="Arial"/>
          <w:b/>
          <w:lang w:eastAsia="ar-SA"/>
        </w:rPr>
      </w:pPr>
      <w:r w:rsidRPr="008824EC">
        <w:rPr>
          <w:rFonts w:eastAsia="Times New Roman" w:cs="Arial"/>
          <w:b/>
          <w:lang w:eastAsia="ar-SA"/>
        </w:rPr>
        <w:t>al. Józefa Piłsudskiego 38</w:t>
      </w:r>
      <w:r w:rsidR="00C36D57" w:rsidRPr="008824EC">
        <w:rPr>
          <w:rFonts w:eastAsia="Times New Roman" w:cs="Arial"/>
          <w:b/>
          <w:lang w:eastAsia="ar-SA"/>
        </w:rPr>
        <w:t>,</w:t>
      </w:r>
      <w:r w:rsidR="000A7595" w:rsidRPr="008824EC">
        <w:rPr>
          <w:rFonts w:eastAsia="Times New Roman" w:cs="Arial"/>
          <w:b/>
          <w:lang w:eastAsia="ar-SA"/>
        </w:rPr>
        <w:t xml:space="preserve"> </w:t>
      </w:r>
      <w:r w:rsidRPr="008824EC">
        <w:rPr>
          <w:rFonts w:eastAsia="Times New Roman" w:cs="Arial"/>
          <w:b/>
          <w:lang w:eastAsia="ar-SA"/>
        </w:rPr>
        <w:t>35-001 Rzeszów</w:t>
      </w:r>
    </w:p>
    <w:p w14:paraId="58722699" w14:textId="77777777" w:rsidR="007535E6" w:rsidRPr="008824EC" w:rsidRDefault="007535E6" w:rsidP="007D20FC">
      <w:pPr>
        <w:widowControl w:val="0"/>
        <w:suppressLineNumbers/>
        <w:suppressAutoHyphens/>
        <w:spacing w:after="0" w:line="360" w:lineRule="auto"/>
        <w:jc w:val="center"/>
        <w:rPr>
          <w:rFonts w:eastAsia="Times New Roman" w:cs="Arial"/>
          <w:b/>
          <w:lang w:eastAsia="ar-SA"/>
        </w:rPr>
      </w:pPr>
    </w:p>
    <w:p w14:paraId="2E3F9247" w14:textId="111C77B2" w:rsidR="000A7595" w:rsidRPr="008824EC" w:rsidRDefault="000A7595" w:rsidP="007D20FC">
      <w:pPr>
        <w:widowControl w:val="0"/>
        <w:suppressLineNumbers/>
        <w:suppressAutoHyphens/>
        <w:spacing w:after="0" w:line="360" w:lineRule="auto"/>
        <w:jc w:val="center"/>
        <w:rPr>
          <w:rFonts w:cs="Arial"/>
        </w:rPr>
      </w:pPr>
      <w:r w:rsidRPr="008824EC">
        <w:rPr>
          <w:rFonts w:cs="Arial"/>
        </w:rPr>
        <w:t>Zaprasza do złożenia oferty w postępowaniu o udzielenie zamówienia publicznego prowadzonego zgodnie z art. 275 pkt 1 ustawy z dnia 11 września 2019 r. Prawo zamówień publicznych (Dz. U. z 20</w:t>
      </w:r>
      <w:r w:rsidR="00FF7351" w:rsidRPr="008824EC">
        <w:rPr>
          <w:rFonts w:cs="Arial"/>
        </w:rPr>
        <w:t>22</w:t>
      </w:r>
      <w:r w:rsidRPr="008824EC">
        <w:rPr>
          <w:rFonts w:cs="Arial"/>
        </w:rPr>
        <w:t xml:space="preserve"> r. poz. </w:t>
      </w:r>
      <w:r w:rsidR="00FF7351" w:rsidRPr="008824EC">
        <w:rPr>
          <w:rFonts w:cs="Arial"/>
        </w:rPr>
        <w:t>1710</w:t>
      </w:r>
      <w:r w:rsidR="00D93E54" w:rsidRPr="008824EC">
        <w:rPr>
          <w:rFonts w:cs="Arial"/>
        </w:rPr>
        <w:t xml:space="preserve"> z</w:t>
      </w:r>
      <w:r w:rsidR="00D87EF0" w:rsidRPr="008824EC">
        <w:rPr>
          <w:rFonts w:cs="Arial"/>
        </w:rPr>
        <w:t xml:space="preserve">e </w:t>
      </w:r>
      <w:r w:rsidR="00D93E54" w:rsidRPr="008824EC">
        <w:rPr>
          <w:rFonts w:cs="Arial"/>
        </w:rPr>
        <w:t>zm.</w:t>
      </w:r>
      <w:r w:rsidRPr="008824EC">
        <w:rPr>
          <w:rFonts w:cs="Arial"/>
        </w:rPr>
        <w:t>) – dalej zwaną „ustawa PZP” – w trybie podstawowym bez negocjacji na usługę pn.:</w:t>
      </w:r>
    </w:p>
    <w:p w14:paraId="2BB2316B" w14:textId="77777777" w:rsidR="00B7672E" w:rsidRPr="008824EC" w:rsidRDefault="00B7672E" w:rsidP="007D20FC">
      <w:pPr>
        <w:widowControl w:val="0"/>
        <w:suppressAutoHyphens/>
        <w:autoSpaceDE w:val="0"/>
        <w:spacing w:after="0" w:line="360" w:lineRule="auto"/>
        <w:jc w:val="left"/>
        <w:rPr>
          <w:rFonts w:cs="Arial"/>
        </w:rPr>
      </w:pPr>
    </w:p>
    <w:p w14:paraId="64786A5F" w14:textId="45D2CADF" w:rsidR="00876A41" w:rsidRPr="008824EC" w:rsidRDefault="00AB0E89" w:rsidP="007D20FC">
      <w:pPr>
        <w:widowControl w:val="0"/>
        <w:suppressAutoHyphens/>
        <w:spacing w:after="0" w:line="360" w:lineRule="auto"/>
        <w:jc w:val="center"/>
        <w:rPr>
          <w:rFonts w:eastAsia="Lucida Sans Unicode" w:cs="Arial"/>
          <w:b/>
          <w:bCs/>
          <w:lang w:eastAsia="ar-SA"/>
        </w:rPr>
      </w:pPr>
      <w:bookmarkStart w:id="0" w:name="_Hlk130206019"/>
      <w:r w:rsidRPr="008824EC">
        <w:rPr>
          <w:rFonts w:cs="Arial"/>
          <w:b/>
        </w:rPr>
        <w:t xml:space="preserve">Wykonanie </w:t>
      </w:r>
      <w:r w:rsidR="001E4F37" w:rsidRPr="008824EC">
        <w:rPr>
          <w:rFonts w:cs="Arial"/>
          <w:b/>
        </w:rPr>
        <w:t>przystosowania pomieszczenia</w:t>
      </w:r>
      <w:r w:rsidRPr="008824EC">
        <w:rPr>
          <w:rFonts w:cs="Arial"/>
          <w:b/>
        </w:rPr>
        <w:t xml:space="preserve"> byłej kotłowni </w:t>
      </w:r>
      <w:r w:rsidR="001E4F37" w:rsidRPr="008824EC">
        <w:rPr>
          <w:rFonts w:cs="Arial"/>
          <w:b/>
        </w:rPr>
        <w:t>na potrzeby</w:t>
      </w:r>
      <w:r w:rsidRPr="008824EC">
        <w:rPr>
          <w:rFonts w:cs="Arial"/>
          <w:b/>
        </w:rPr>
        <w:t xml:space="preserve"> archiwum zakładowego.</w:t>
      </w:r>
    </w:p>
    <w:bookmarkEnd w:id="0"/>
    <w:p w14:paraId="6D083CEB" w14:textId="77777777" w:rsidR="00B7672E" w:rsidRPr="008824EC" w:rsidRDefault="00B7672E" w:rsidP="007D20FC">
      <w:pPr>
        <w:widowControl w:val="0"/>
        <w:suppressAutoHyphens/>
        <w:spacing w:after="0" w:line="360" w:lineRule="auto"/>
        <w:ind w:left="5245"/>
        <w:jc w:val="left"/>
        <w:rPr>
          <w:rFonts w:eastAsia="Lucida Sans Unicode" w:cs="Arial"/>
          <w:b/>
          <w:bCs/>
          <w:lang w:eastAsia="ar-SA"/>
        </w:rPr>
      </w:pPr>
    </w:p>
    <w:p w14:paraId="7A959FEA" w14:textId="035EF5CC" w:rsidR="00102A12" w:rsidRPr="008824EC" w:rsidRDefault="00DF0776" w:rsidP="007D20FC">
      <w:pPr>
        <w:widowControl w:val="0"/>
        <w:suppressAutoHyphens/>
        <w:spacing w:after="0" w:line="360" w:lineRule="auto"/>
        <w:ind w:left="5245"/>
        <w:jc w:val="left"/>
        <w:rPr>
          <w:rFonts w:eastAsia="Lucida Sans Unicode" w:cs="Arial"/>
          <w:b/>
          <w:bCs/>
          <w:lang w:eastAsia="ar-SA"/>
        </w:rPr>
      </w:pPr>
      <w:r w:rsidRPr="008824EC">
        <w:rPr>
          <w:rFonts w:eastAsia="Lucida Sans Unicode" w:cs="Arial"/>
          <w:b/>
          <w:bCs/>
          <w:lang w:eastAsia="ar-SA"/>
        </w:rPr>
        <w:t>ZATWIERDZAM:</w:t>
      </w:r>
    </w:p>
    <w:p w14:paraId="5924D94E" w14:textId="77777777" w:rsidR="00FA3F31" w:rsidRPr="008824EC" w:rsidRDefault="00FA3F31" w:rsidP="007D20FC">
      <w:pPr>
        <w:widowControl w:val="0"/>
        <w:suppressAutoHyphens/>
        <w:spacing w:after="0" w:line="360" w:lineRule="auto"/>
        <w:ind w:left="5245"/>
        <w:jc w:val="left"/>
        <w:rPr>
          <w:rFonts w:eastAsia="Lucida Sans Unicode" w:cs="Arial"/>
          <w:b/>
          <w:bCs/>
          <w:lang w:eastAsia="ar-SA"/>
        </w:rPr>
      </w:pPr>
    </w:p>
    <w:p w14:paraId="7066C2B8" w14:textId="77777777" w:rsidR="00140645" w:rsidRPr="000928A8" w:rsidRDefault="00140645" w:rsidP="00140645">
      <w:pPr>
        <w:spacing w:after="0" w:line="240" w:lineRule="auto"/>
        <w:ind w:left="3261"/>
        <w:jc w:val="center"/>
        <w:rPr>
          <w:rFonts w:cs="Arial"/>
          <w:b/>
          <w:color w:val="000000" w:themeColor="text1"/>
          <w:sz w:val="18"/>
          <w:szCs w:val="18"/>
        </w:rPr>
      </w:pPr>
      <w:r w:rsidRPr="000928A8">
        <w:rPr>
          <w:rFonts w:cs="Arial"/>
          <w:b/>
          <w:color w:val="000000" w:themeColor="text1"/>
          <w:sz w:val="18"/>
          <w:szCs w:val="18"/>
        </w:rPr>
        <w:t>Regionalny Dyrektor Ochrony Środowiska</w:t>
      </w:r>
    </w:p>
    <w:p w14:paraId="314900FC" w14:textId="77777777" w:rsidR="00140645" w:rsidRPr="000928A8" w:rsidRDefault="00140645" w:rsidP="00140645">
      <w:pPr>
        <w:spacing w:after="0" w:line="360" w:lineRule="auto"/>
        <w:ind w:left="3261"/>
        <w:jc w:val="center"/>
        <w:rPr>
          <w:rFonts w:cs="Arial"/>
          <w:b/>
          <w:color w:val="000000" w:themeColor="text1"/>
          <w:sz w:val="18"/>
          <w:szCs w:val="18"/>
        </w:rPr>
      </w:pPr>
      <w:r w:rsidRPr="000928A8">
        <w:rPr>
          <w:rFonts w:cs="Arial"/>
          <w:b/>
          <w:color w:val="000000" w:themeColor="text1"/>
          <w:sz w:val="18"/>
          <w:szCs w:val="18"/>
        </w:rPr>
        <w:t>w Rzeszowie</w:t>
      </w:r>
    </w:p>
    <w:p w14:paraId="58B78C00" w14:textId="77777777" w:rsidR="00140645" w:rsidRPr="000928A8" w:rsidRDefault="00140645" w:rsidP="00140645">
      <w:pPr>
        <w:spacing w:after="0" w:line="360" w:lineRule="auto"/>
        <w:ind w:left="3261"/>
        <w:jc w:val="center"/>
        <w:rPr>
          <w:rFonts w:cs="Arial"/>
          <w:b/>
          <w:color w:val="000000" w:themeColor="text1"/>
          <w:sz w:val="18"/>
          <w:szCs w:val="18"/>
        </w:rPr>
      </w:pPr>
      <w:r w:rsidRPr="000928A8">
        <w:rPr>
          <w:rFonts w:cs="Arial"/>
          <w:b/>
          <w:color w:val="000000" w:themeColor="text1"/>
          <w:sz w:val="18"/>
          <w:szCs w:val="18"/>
        </w:rPr>
        <w:t>(-)</w:t>
      </w:r>
    </w:p>
    <w:p w14:paraId="1482CEA5" w14:textId="77777777" w:rsidR="00140645" w:rsidRPr="000928A8" w:rsidRDefault="00140645" w:rsidP="00140645">
      <w:pPr>
        <w:spacing w:after="0"/>
        <w:ind w:left="3261"/>
        <w:jc w:val="center"/>
        <w:rPr>
          <w:rFonts w:cs="Arial"/>
          <w:b/>
          <w:color w:val="000000" w:themeColor="text1"/>
          <w:sz w:val="18"/>
          <w:szCs w:val="18"/>
        </w:rPr>
      </w:pPr>
      <w:r w:rsidRPr="000928A8">
        <w:rPr>
          <w:rFonts w:cs="Arial"/>
          <w:b/>
          <w:color w:val="000000" w:themeColor="text1"/>
          <w:sz w:val="18"/>
          <w:szCs w:val="18"/>
        </w:rPr>
        <w:t>Wojciech Wdowik</w:t>
      </w:r>
    </w:p>
    <w:p w14:paraId="75B16491" w14:textId="3FB437FD" w:rsidR="00FA3F31" w:rsidRPr="008824EC" w:rsidRDefault="00FA3F31" w:rsidP="007D20FC">
      <w:pPr>
        <w:widowControl w:val="0"/>
        <w:tabs>
          <w:tab w:val="left" w:pos="6585"/>
        </w:tabs>
        <w:suppressAutoHyphens/>
        <w:spacing w:after="0" w:line="360" w:lineRule="auto"/>
        <w:ind w:left="5245"/>
        <w:jc w:val="left"/>
        <w:rPr>
          <w:rFonts w:eastAsia="Lucida Sans Unicode" w:cs="Arial"/>
          <w:b/>
          <w:bCs/>
          <w:lang w:eastAsia="ar-SA"/>
        </w:rPr>
      </w:pPr>
    </w:p>
    <w:p w14:paraId="316C09B6" w14:textId="77777777" w:rsidR="00FA3F31" w:rsidRPr="008824EC" w:rsidRDefault="00FA3F31" w:rsidP="007D20FC">
      <w:pPr>
        <w:spacing w:after="0" w:line="360" w:lineRule="auto"/>
        <w:jc w:val="left"/>
        <w:rPr>
          <w:rFonts w:cs="Arial"/>
          <w:color w:val="000000" w:themeColor="text1"/>
        </w:rPr>
      </w:pPr>
    </w:p>
    <w:p w14:paraId="18BD487C" w14:textId="77777777" w:rsidR="00102A12" w:rsidRPr="008824EC" w:rsidRDefault="00102A12" w:rsidP="007D20FC">
      <w:pPr>
        <w:widowControl w:val="0"/>
        <w:suppressAutoHyphens/>
        <w:spacing w:after="0" w:line="360" w:lineRule="auto"/>
        <w:jc w:val="left"/>
        <w:rPr>
          <w:rFonts w:cs="Arial"/>
          <w:color w:val="000000" w:themeColor="text1"/>
        </w:rPr>
      </w:pPr>
    </w:p>
    <w:p w14:paraId="30928DD2" w14:textId="77777777" w:rsidR="00186273" w:rsidRPr="008824EC" w:rsidRDefault="00186273" w:rsidP="007D20FC">
      <w:pPr>
        <w:widowControl w:val="0"/>
        <w:suppressAutoHyphens/>
        <w:spacing w:after="0" w:line="360" w:lineRule="auto"/>
        <w:jc w:val="left"/>
        <w:rPr>
          <w:rFonts w:eastAsia="Lucida Sans Unicode" w:cs="Arial"/>
          <w:b/>
          <w:bCs/>
          <w:lang w:eastAsia="ar-SA"/>
        </w:rPr>
      </w:pPr>
    </w:p>
    <w:p w14:paraId="369112E0" w14:textId="77777777" w:rsidR="00F95624" w:rsidRPr="008824EC" w:rsidRDefault="00F95624" w:rsidP="007D20FC">
      <w:pPr>
        <w:widowControl w:val="0"/>
        <w:suppressAutoHyphens/>
        <w:spacing w:after="0" w:line="360" w:lineRule="auto"/>
        <w:jc w:val="left"/>
        <w:rPr>
          <w:rFonts w:eastAsia="Lucida Sans Unicode" w:cs="Arial"/>
          <w:b/>
          <w:bCs/>
          <w:lang w:eastAsia="ar-SA"/>
        </w:rPr>
      </w:pPr>
    </w:p>
    <w:p w14:paraId="768DF596" w14:textId="77777777" w:rsidR="00F95624" w:rsidRPr="008824EC" w:rsidRDefault="00F95624" w:rsidP="007D20FC">
      <w:pPr>
        <w:widowControl w:val="0"/>
        <w:suppressAutoHyphens/>
        <w:spacing w:after="0" w:line="360" w:lineRule="auto"/>
        <w:jc w:val="left"/>
        <w:rPr>
          <w:rFonts w:eastAsia="Lucida Sans Unicode" w:cs="Arial"/>
          <w:b/>
          <w:bCs/>
          <w:lang w:eastAsia="ar-SA"/>
        </w:rPr>
      </w:pPr>
    </w:p>
    <w:p w14:paraId="3F137002" w14:textId="583F4755" w:rsidR="00CC64BF" w:rsidRPr="008824EC" w:rsidRDefault="00827486" w:rsidP="007D20FC">
      <w:pPr>
        <w:widowControl w:val="0"/>
        <w:suppressAutoHyphens/>
        <w:spacing w:after="0" w:line="360" w:lineRule="auto"/>
        <w:jc w:val="center"/>
        <w:rPr>
          <w:rFonts w:eastAsia="Lucida Sans Unicode" w:cs="Arial"/>
          <w:b/>
          <w:bCs/>
          <w:lang w:eastAsia="ar-SA"/>
        </w:rPr>
      </w:pPr>
      <w:r w:rsidRPr="008824EC">
        <w:rPr>
          <w:rFonts w:eastAsia="Lucida Sans Unicode" w:cs="Arial"/>
          <w:b/>
          <w:bCs/>
          <w:lang w:eastAsia="ar-SA"/>
        </w:rPr>
        <w:t>Rzeszów, 202</w:t>
      </w:r>
      <w:r w:rsidR="00B7672E" w:rsidRPr="008824EC">
        <w:rPr>
          <w:rFonts w:eastAsia="Lucida Sans Unicode" w:cs="Arial"/>
          <w:b/>
          <w:bCs/>
          <w:lang w:eastAsia="ar-SA"/>
        </w:rPr>
        <w:t>3</w:t>
      </w:r>
      <w:r w:rsidRPr="008824EC">
        <w:rPr>
          <w:rFonts w:eastAsia="Lucida Sans Unicode" w:cs="Arial"/>
          <w:b/>
          <w:bCs/>
          <w:lang w:eastAsia="ar-SA"/>
        </w:rPr>
        <w:t>-</w:t>
      </w:r>
      <w:r w:rsidR="00B7672E" w:rsidRPr="008824EC">
        <w:rPr>
          <w:rFonts w:eastAsia="Lucida Sans Unicode" w:cs="Arial"/>
          <w:b/>
          <w:bCs/>
          <w:lang w:eastAsia="ar-SA"/>
        </w:rPr>
        <w:t>0</w:t>
      </w:r>
      <w:r w:rsidR="00942F07">
        <w:rPr>
          <w:rFonts w:eastAsia="Lucida Sans Unicode" w:cs="Arial"/>
          <w:b/>
          <w:bCs/>
          <w:lang w:eastAsia="ar-SA"/>
        </w:rPr>
        <w:t>4</w:t>
      </w:r>
      <w:r w:rsidR="00F95624" w:rsidRPr="008824EC">
        <w:rPr>
          <w:rFonts w:eastAsia="Lucida Sans Unicode" w:cs="Arial"/>
          <w:b/>
          <w:bCs/>
          <w:lang w:eastAsia="ar-SA"/>
        </w:rPr>
        <w:t>-</w:t>
      </w:r>
      <w:r w:rsidR="00140645">
        <w:rPr>
          <w:rFonts w:eastAsia="Lucida Sans Unicode" w:cs="Arial"/>
          <w:b/>
          <w:bCs/>
          <w:lang w:eastAsia="ar-SA"/>
        </w:rPr>
        <w:t>05</w:t>
      </w:r>
    </w:p>
    <w:p w14:paraId="67BCC195" w14:textId="04F80C44" w:rsidR="00F05C5D" w:rsidRPr="008824EC" w:rsidRDefault="00E4169E" w:rsidP="007D20FC">
      <w:pPr>
        <w:pStyle w:val="Tytu"/>
        <w:spacing w:before="0" w:after="0" w:line="360" w:lineRule="auto"/>
        <w:ind w:left="0" w:hanging="142"/>
        <w:jc w:val="left"/>
        <w:rPr>
          <w:rFonts w:cs="Arial"/>
          <w:szCs w:val="22"/>
        </w:rPr>
      </w:pPr>
      <w:r w:rsidRPr="008824EC">
        <w:rPr>
          <w:rFonts w:cs="Arial"/>
          <w:szCs w:val="22"/>
        </w:rPr>
        <w:br w:type="page"/>
      </w:r>
      <w:r w:rsidR="00CC64BF" w:rsidRPr="008824EC">
        <w:rPr>
          <w:rFonts w:cs="Arial"/>
          <w:szCs w:val="22"/>
        </w:rPr>
        <w:lastRenderedPageBreak/>
        <w:t>Nazwa i adres Zamawiającego:</w:t>
      </w:r>
    </w:p>
    <w:p w14:paraId="4F5B6E8F" w14:textId="77777777" w:rsidR="00722F67" w:rsidRPr="008824EC" w:rsidRDefault="00722F67" w:rsidP="007D20FC">
      <w:pPr>
        <w:suppressLineNumbers/>
        <w:spacing w:after="0" w:line="360" w:lineRule="auto"/>
        <w:ind w:hanging="18"/>
        <w:jc w:val="left"/>
        <w:rPr>
          <w:rFonts w:eastAsia="Times New Roman" w:cs="Arial"/>
          <w:b/>
        </w:rPr>
      </w:pPr>
      <w:r w:rsidRPr="008824EC">
        <w:rPr>
          <w:rFonts w:eastAsia="Times New Roman" w:cs="Arial"/>
          <w:b/>
        </w:rPr>
        <w:t>Skarb Państwa – Regionalna Dyrekcja Ochrony Środowiska w Rzeszowie</w:t>
      </w:r>
    </w:p>
    <w:p w14:paraId="01AD4057" w14:textId="5DB44173" w:rsidR="00722F67" w:rsidRPr="008824EC" w:rsidRDefault="00722F67" w:rsidP="007D20FC">
      <w:pPr>
        <w:suppressLineNumbers/>
        <w:spacing w:after="0" w:line="360" w:lineRule="auto"/>
        <w:ind w:hanging="18"/>
        <w:jc w:val="left"/>
        <w:rPr>
          <w:rFonts w:eastAsia="Times New Roman" w:cs="Arial"/>
          <w:b/>
        </w:rPr>
      </w:pPr>
      <w:r w:rsidRPr="008824EC">
        <w:rPr>
          <w:rFonts w:eastAsia="Times New Roman" w:cs="Arial"/>
          <w:b/>
        </w:rPr>
        <w:t xml:space="preserve">adres: </w:t>
      </w:r>
      <w:r w:rsidR="00B3762E" w:rsidRPr="008824EC">
        <w:rPr>
          <w:rFonts w:eastAsia="Times New Roman" w:cs="Arial"/>
          <w:b/>
        </w:rPr>
        <w:t>A</w:t>
      </w:r>
      <w:r w:rsidRPr="008824EC">
        <w:rPr>
          <w:rFonts w:eastAsia="Times New Roman" w:cs="Arial"/>
          <w:b/>
        </w:rPr>
        <w:t>l. Piłsudskiego 38, 35-001 Rzeszów</w:t>
      </w:r>
    </w:p>
    <w:p w14:paraId="6E89FBA8" w14:textId="77777777" w:rsidR="00722F67" w:rsidRPr="008824EC" w:rsidRDefault="00722F67" w:rsidP="007D20FC">
      <w:pPr>
        <w:spacing w:after="0" w:line="360" w:lineRule="auto"/>
        <w:ind w:hanging="18"/>
        <w:jc w:val="left"/>
        <w:rPr>
          <w:rFonts w:cs="Arial"/>
        </w:rPr>
      </w:pPr>
      <w:r w:rsidRPr="008824EC">
        <w:rPr>
          <w:rFonts w:cs="Arial"/>
          <w:b/>
          <w:bCs/>
        </w:rPr>
        <w:t>tel</w:t>
      </w:r>
      <w:r w:rsidRPr="008824EC">
        <w:rPr>
          <w:rFonts w:cs="Arial"/>
        </w:rPr>
        <w:t>.</w:t>
      </w:r>
      <w:r w:rsidRPr="008824EC">
        <w:rPr>
          <w:rFonts w:cs="Arial"/>
          <w:b/>
        </w:rPr>
        <w:t>:</w:t>
      </w:r>
      <w:r w:rsidRPr="008824EC">
        <w:rPr>
          <w:rFonts w:cs="Arial"/>
        </w:rPr>
        <w:t xml:space="preserve"> 17 785 00 44</w:t>
      </w:r>
    </w:p>
    <w:p w14:paraId="3E8842C3" w14:textId="77777777" w:rsidR="00722F67" w:rsidRPr="008824EC" w:rsidRDefault="00722F67" w:rsidP="007D20FC">
      <w:pPr>
        <w:suppressLineNumbers/>
        <w:spacing w:after="0" w:line="360" w:lineRule="auto"/>
        <w:ind w:hanging="18"/>
        <w:jc w:val="left"/>
        <w:rPr>
          <w:rFonts w:eastAsia="Times New Roman" w:cs="Arial"/>
          <w:lang w:val="en-US"/>
        </w:rPr>
      </w:pPr>
      <w:r w:rsidRPr="008824EC">
        <w:rPr>
          <w:rFonts w:eastAsia="Times New Roman" w:cs="Arial"/>
          <w:b/>
          <w:lang w:val="en-US"/>
        </w:rPr>
        <w:t xml:space="preserve">fax.: </w:t>
      </w:r>
      <w:r w:rsidRPr="008824EC">
        <w:rPr>
          <w:rFonts w:eastAsia="Times New Roman" w:cs="Arial"/>
          <w:lang w:val="en-US"/>
        </w:rPr>
        <w:t>17 852 11 09</w:t>
      </w:r>
    </w:p>
    <w:p w14:paraId="0C75FE72" w14:textId="77777777" w:rsidR="00722F67" w:rsidRPr="008824EC" w:rsidRDefault="00722F67" w:rsidP="007D20FC">
      <w:pPr>
        <w:suppressLineNumbers/>
        <w:spacing w:after="0" w:line="360" w:lineRule="auto"/>
        <w:ind w:hanging="18"/>
        <w:jc w:val="left"/>
        <w:rPr>
          <w:rFonts w:cs="Arial"/>
          <w:lang w:val="en-US"/>
        </w:rPr>
      </w:pPr>
      <w:r w:rsidRPr="008824EC">
        <w:rPr>
          <w:rFonts w:eastAsia="Times New Roman" w:cs="Arial"/>
          <w:b/>
          <w:lang w:val="en-US"/>
        </w:rPr>
        <w:t>e-mail:</w:t>
      </w:r>
      <w:r w:rsidRPr="008824EC">
        <w:rPr>
          <w:rFonts w:cs="Arial"/>
          <w:lang w:val="en-US"/>
        </w:rPr>
        <w:t xml:space="preserve"> </w:t>
      </w:r>
      <w:hyperlink r:id="rId8" w:history="1">
        <w:r w:rsidR="007328FB" w:rsidRPr="008824EC">
          <w:rPr>
            <w:rStyle w:val="Hipercze"/>
            <w:rFonts w:cs="Arial"/>
            <w:lang w:val="en-US"/>
          </w:rPr>
          <w:t>zampub@rzeszow.rdos.gov.pl</w:t>
        </w:r>
      </w:hyperlink>
    </w:p>
    <w:p w14:paraId="25AF1975" w14:textId="77777777" w:rsidR="000A7595" w:rsidRPr="008824EC" w:rsidRDefault="000A7595" w:rsidP="007D20FC">
      <w:pPr>
        <w:suppressLineNumbers/>
        <w:spacing w:after="0" w:line="360" w:lineRule="auto"/>
        <w:ind w:hanging="18"/>
        <w:jc w:val="left"/>
        <w:rPr>
          <w:rFonts w:eastAsia="Times New Roman" w:cs="Arial"/>
          <w:b/>
          <w:bCs/>
        </w:rPr>
      </w:pPr>
      <w:r w:rsidRPr="008824EC">
        <w:rPr>
          <w:rFonts w:cs="Arial"/>
          <w:b/>
          <w:bCs/>
        </w:rPr>
        <w:t xml:space="preserve">godziny pracy: </w:t>
      </w:r>
      <w:r w:rsidRPr="008824EC">
        <w:rPr>
          <w:rFonts w:cs="Arial"/>
        </w:rPr>
        <w:t>7:30-15:30 od poniedziałku do piątku</w:t>
      </w:r>
    </w:p>
    <w:p w14:paraId="49706044" w14:textId="77777777" w:rsidR="004474D8" w:rsidRPr="008824EC" w:rsidRDefault="00722F67" w:rsidP="007D20FC">
      <w:pPr>
        <w:suppressLineNumbers/>
        <w:spacing w:after="0" w:line="360" w:lineRule="auto"/>
        <w:jc w:val="left"/>
        <w:rPr>
          <w:rFonts w:eastAsia="Times New Roman" w:cs="Arial"/>
          <w:b/>
        </w:rPr>
      </w:pPr>
      <w:r w:rsidRPr="008824EC">
        <w:rPr>
          <w:rFonts w:eastAsia="Times New Roman" w:cs="Arial"/>
          <w:b/>
        </w:rPr>
        <w:t>adres strony internetowej</w:t>
      </w:r>
      <w:r w:rsidR="00E15C35" w:rsidRPr="008824EC">
        <w:rPr>
          <w:rFonts w:eastAsia="Times New Roman" w:cs="Arial"/>
          <w:b/>
        </w:rPr>
        <w:t xml:space="preserve"> prowadzonego postępowania</w:t>
      </w:r>
      <w:r w:rsidRPr="008824EC">
        <w:rPr>
          <w:rFonts w:eastAsia="Times New Roman" w:cs="Arial"/>
          <w:b/>
        </w:rPr>
        <w:t>:</w:t>
      </w:r>
    </w:p>
    <w:bookmarkStart w:id="1" w:name="_Hlk113342642"/>
    <w:p w14:paraId="7729E478" w14:textId="4959F844" w:rsidR="000656BC" w:rsidRPr="008824EC" w:rsidRDefault="007A459F" w:rsidP="007D20FC">
      <w:pPr>
        <w:spacing w:after="0" w:line="360" w:lineRule="auto"/>
        <w:jc w:val="left"/>
        <w:rPr>
          <w:rFonts w:eastAsia="Times New Roman" w:cs="Arial"/>
          <w:kern w:val="28"/>
        </w:rPr>
      </w:pPr>
      <w:r>
        <w:rPr>
          <w:rFonts w:eastAsia="Times New Roman" w:cs="Arial"/>
          <w:kern w:val="28"/>
        </w:rPr>
        <w:fldChar w:fldCharType="begin"/>
      </w:r>
      <w:r>
        <w:rPr>
          <w:rFonts w:eastAsia="Times New Roman" w:cs="Arial"/>
          <w:kern w:val="28"/>
        </w:rPr>
        <w:instrText xml:space="preserve"> HYPERLINK "</w:instrText>
      </w:r>
      <w:r w:rsidRPr="007A459F">
        <w:rPr>
          <w:rFonts w:eastAsia="Times New Roman" w:cs="Arial"/>
          <w:kern w:val="28"/>
        </w:rPr>
        <w:instrText>https://www.gov.pl/web/rdos-rzeszow/woa261152023bk---wykonanie-przystosowania-pomieszczenia-bylej-kotlowni-na-potrzeby-archiwum-zakladowego</w:instrText>
      </w:r>
      <w:r>
        <w:rPr>
          <w:rFonts w:eastAsia="Times New Roman" w:cs="Arial"/>
          <w:kern w:val="28"/>
        </w:rPr>
        <w:instrText xml:space="preserve">" </w:instrText>
      </w:r>
      <w:r>
        <w:rPr>
          <w:rFonts w:eastAsia="Times New Roman" w:cs="Arial"/>
          <w:kern w:val="28"/>
        </w:rPr>
      </w:r>
      <w:r>
        <w:rPr>
          <w:rFonts w:eastAsia="Times New Roman" w:cs="Arial"/>
          <w:kern w:val="28"/>
        </w:rPr>
        <w:fldChar w:fldCharType="separate"/>
      </w:r>
      <w:r w:rsidRPr="00953510">
        <w:rPr>
          <w:rStyle w:val="Hipercze"/>
          <w:rFonts w:eastAsia="Times New Roman" w:cs="Arial"/>
          <w:kern w:val="28"/>
        </w:rPr>
        <w:t>https://www.gov.pl/web/rdos-rzeszow/woa261152023bk---wykonanie-przystosowania-pomieszczenia-bylej-kotlowni-na-potrzeby-archiwum-zakladowego</w:t>
      </w:r>
      <w:r>
        <w:rPr>
          <w:rFonts w:eastAsia="Times New Roman" w:cs="Arial"/>
          <w:kern w:val="28"/>
        </w:rPr>
        <w:fldChar w:fldCharType="end"/>
      </w:r>
      <w:r>
        <w:rPr>
          <w:rFonts w:eastAsia="Times New Roman" w:cs="Arial"/>
          <w:kern w:val="28"/>
        </w:rPr>
        <w:t xml:space="preserve"> </w:t>
      </w:r>
    </w:p>
    <w:bookmarkEnd w:id="1"/>
    <w:p w14:paraId="1D2ED2A5" w14:textId="77777777" w:rsidR="00B009E1" w:rsidRPr="008824EC" w:rsidRDefault="00B009E1" w:rsidP="007D20FC">
      <w:pPr>
        <w:pStyle w:val="Tytu"/>
        <w:spacing w:before="0" w:after="0" w:line="360" w:lineRule="auto"/>
        <w:ind w:left="0" w:hanging="142"/>
        <w:jc w:val="left"/>
        <w:rPr>
          <w:rFonts w:cs="Arial"/>
          <w:szCs w:val="22"/>
        </w:rPr>
      </w:pPr>
      <w:r w:rsidRPr="008824EC">
        <w:rPr>
          <w:rFonts w:cs="Arial"/>
          <w:szCs w:val="22"/>
        </w:rPr>
        <w:t xml:space="preserve">Adres strony internetowej, na której udostępniane będą zmiany i wyjaśnienia treści SWZ oraz inne dokumenty zamówienia bezpośrednio związane z postepowaniem </w:t>
      </w:r>
      <w:r w:rsidRPr="008824EC">
        <w:rPr>
          <w:rFonts w:cs="Arial"/>
          <w:szCs w:val="22"/>
        </w:rPr>
        <w:br/>
        <w:t>o udzielenie zamówienia</w:t>
      </w:r>
    </w:p>
    <w:p w14:paraId="2853D1F2" w14:textId="77777777" w:rsidR="00DB69EC" w:rsidRPr="008824EC" w:rsidRDefault="00B009E1" w:rsidP="007D20FC">
      <w:pPr>
        <w:spacing w:after="0" w:line="360" w:lineRule="auto"/>
        <w:jc w:val="left"/>
        <w:rPr>
          <w:rFonts w:cs="Arial"/>
        </w:rPr>
      </w:pPr>
      <w:r w:rsidRPr="008824EC">
        <w:rPr>
          <w:rFonts w:cs="Arial"/>
        </w:rPr>
        <w:t>Zmiany i wyjaśnienia treści SW</w:t>
      </w:r>
      <w:r w:rsidR="00713C86" w:rsidRPr="008824EC">
        <w:rPr>
          <w:rFonts w:cs="Arial"/>
        </w:rPr>
        <w:t>Z</w:t>
      </w:r>
      <w:r w:rsidRPr="008824EC">
        <w:rPr>
          <w:rFonts w:cs="Arial"/>
        </w:rPr>
        <w:t xml:space="preserve"> oraz inne dokumenty bezpośrednio związane </w:t>
      </w:r>
      <w:r w:rsidRPr="008824EC">
        <w:rPr>
          <w:rFonts w:cs="Arial"/>
        </w:rPr>
        <w:br/>
        <w:t xml:space="preserve">z postępowaniem o udzielenie zamówienia będą udostępniane na stronie internetowej: </w:t>
      </w:r>
    </w:p>
    <w:p w14:paraId="5B1252C3" w14:textId="77777777" w:rsidR="007A459F" w:rsidRPr="008824EC" w:rsidRDefault="00140645" w:rsidP="007A459F">
      <w:pPr>
        <w:spacing w:after="0" w:line="360" w:lineRule="auto"/>
        <w:jc w:val="left"/>
        <w:rPr>
          <w:rFonts w:eastAsia="Times New Roman" w:cs="Arial"/>
          <w:kern w:val="28"/>
        </w:rPr>
      </w:pPr>
      <w:hyperlink r:id="rId9" w:history="1">
        <w:r w:rsidR="007A459F" w:rsidRPr="00953510">
          <w:rPr>
            <w:rStyle w:val="Hipercze"/>
            <w:rFonts w:eastAsia="Times New Roman" w:cs="Arial"/>
            <w:kern w:val="28"/>
          </w:rPr>
          <w:t>https://www.gov.pl/web/rdos-rzeszow/woa261152023bk---wykonanie-przystosowania-pomieszczenia-bylej-kotlowni-na-potrzeby-archiwum-zakladowego</w:t>
        </w:r>
      </w:hyperlink>
      <w:r w:rsidR="007A459F">
        <w:rPr>
          <w:rFonts w:eastAsia="Times New Roman" w:cs="Arial"/>
          <w:kern w:val="28"/>
        </w:rPr>
        <w:t xml:space="preserve"> </w:t>
      </w:r>
    </w:p>
    <w:p w14:paraId="3B2CFC2E" w14:textId="77777777" w:rsidR="000A7595" w:rsidRPr="008824EC" w:rsidRDefault="000A7595" w:rsidP="007D20FC">
      <w:pPr>
        <w:pStyle w:val="Tytu"/>
        <w:spacing w:before="0" w:after="0" w:line="360" w:lineRule="auto"/>
        <w:ind w:left="0" w:hanging="142"/>
        <w:jc w:val="left"/>
        <w:rPr>
          <w:rFonts w:cs="Arial"/>
          <w:szCs w:val="22"/>
        </w:rPr>
      </w:pPr>
      <w:r w:rsidRPr="008824EC">
        <w:rPr>
          <w:rFonts w:cs="Arial"/>
          <w:szCs w:val="22"/>
        </w:rPr>
        <w:t>Ochrona danych osobowych</w:t>
      </w:r>
    </w:p>
    <w:p w14:paraId="47D35078" w14:textId="77777777" w:rsidR="00D74E47" w:rsidRPr="008824EC" w:rsidRDefault="00D74E47" w:rsidP="007D20FC">
      <w:pPr>
        <w:spacing w:after="0" w:line="360" w:lineRule="auto"/>
        <w:jc w:val="left"/>
        <w:rPr>
          <w:rFonts w:cs="Arial"/>
        </w:rPr>
      </w:pPr>
      <w:r w:rsidRPr="008824EC">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10C2EAAE" w14:textId="040CD072" w:rsidR="00D74E47" w:rsidRPr="008824EC" w:rsidRDefault="00D74E47" w:rsidP="007D20FC">
      <w:pPr>
        <w:numPr>
          <w:ilvl w:val="0"/>
          <w:numId w:val="15"/>
        </w:numPr>
        <w:spacing w:after="0" w:line="360" w:lineRule="auto"/>
        <w:ind w:left="284" w:hanging="284"/>
        <w:contextualSpacing/>
        <w:jc w:val="left"/>
        <w:rPr>
          <w:rFonts w:cs="Arial"/>
        </w:rPr>
      </w:pPr>
      <w:r w:rsidRPr="008824EC">
        <w:rPr>
          <w:rFonts w:cs="Arial"/>
        </w:rPr>
        <w:t>Administratorem Pani/Pana danych osobowych jest Regionalny Dyrektor Ochrony Środowiska w Rzeszowie, al. Piłsudskiego 38, 35-001 Rzeszów, tel.: 17 785 00 44, fax:</w:t>
      </w:r>
      <w:r w:rsidR="00360247" w:rsidRPr="008824EC">
        <w:rPr>
          <w:rFonts w:cs="Arial"/>
        </w:rPr>
        <w:t> </w:t>
      </w:r>
      <w:r w:rsidRPr="008824EC">
        <w:rPr>
          <w:rFonts w:cs="Arial"/>
        </w:rPr>
        <w:t xml:space="preserve">17 85-21-109, e-mail: </w:t>
      </w:r>
      <w:hyperlink r:id="rId10" w:history="1">
        <w:r w:rsidR="00EA4BFA" w:rsidRPr="008824EC">
          <w:rPr>
            <w:rStyle w:val="Hipercze"/>
            <w:rFonts w:cs="Arial"/>
          </w:rPr>
          <w:t>sekretariat@rzeszow.rdos.gov.pl</w:t>
        </w:r>
      </w:hyperlink>
      <w:r w:rsidRPr="008824EC">
        <w:rPr>
          <w:rFonts w:cs="Arial"/>
        </w:rPr>
        <w:t xml:space="preserve">. Szczegółowe dane kontaktowe podane są na stronie internetowej </w:t>
      </w:r>
      <w:r w:rsidRPr="008824EC">
        <w:rPr>
          <w:rFonts w:cs="Arial"/>
          <w:spacing w:val="-6"/>
        </w:rPr>
        <w:t>Regionalnej Dyrekcji Ochrony Środowiska w</w:t>
      </w:r>
      <w:r w:rsidR="00360247" w:rsidRPr="008824EC">
        <w:rPr>
          <w:rFonts w:cs="Arial"/>
          <w:spacing w:val="-6"/>
        </w:rPr>
        <w:t> </w:t>
      </w:r>
      <w:r w:rsidRPr="008824EC">
        <w:rPr>
          <w:rFonts w:cs="Arial"/>
          <w:spacing w:val="-6"/>
        </w:rPr>
        <w:t>Rzeszowie</w:t>
      </w:r>
      <w:r w:rsidRPr="008824EC">
        <w:rPr>
          <w:rFonts w:cs="Arial"/>
        </w:rPr>
        <w:t xml:space="preserve">: </w:t>
      </w:r>
      <w:hyperlink r:id="rId11" w:history="1">
        <w:r w:rsidR="00C23149" w:rsidRPr="008824EC">
          <w:rPr>
            <w:rStyle w:val="Hipercze"/>
            <w:rFonts w:cs="Arial"/>
          </w:rPr>
          <w:t>https://www.gov.pl/web/rdos-rzeszow/kontakt</w:t>
        </w:r>
      </w:hyperlink>
      <w:r w:rsidR="00C23149" w:rsidRPr="008824EC">
        <w:rPr>
          <w:rFonts w:cs="Arial"/>
        </w:rPr>
        <w:t>.</w:t>
      </w:r>
    </w:p>
    <w:p w14:paraId="20B1DBF2" w14:textId="5FD13F97" w:rsidR="00D74E47" w:rsidRPr="008824EC" w:rsidRDefault="00D74E47" w:rsidP="007D20FC">
      <w:pPr>
        <w:numPr>
          <w:ilvl w:val="0"/>
          <w:numId w:val="15"/>
        </w:numPr>
        <w:spacing w:after="0" w:line="360" w:lineRule="auto"/>
        <w:ind w:left="284" w:hanging="284"/>
        <w:contextualSpacing/>
        <w:jc w:val="left"/>
        <w:rPr>
          <w:rFonts w:cs="Arial"/>
        </w:rPr>
      </w:pPr>
      <w:r w:rsidRPr="008824EC">
        <w:rPr>
          <w:rFonts w:cs="Arial"/>
        </w:rPr>
        <w:t xml:space="preserve">Administrator wyznaczył Inspektora Ochrony Danych Osobowych w Regionalnej Dyrekcji Ochrony Środowiska w Rzeszowie. Kontakt do Inspektora listowanie na adres: Inspektor ochrony </w:t>
      </w:r>
      <w:r w:rsidR="00360247" w:rsidRPr="008824EC">
        <w:rPr>
          <w:rFonts w:cs="Arial"/>
        </w:rPr>
        <w:t>danych osobowych</w:t>
      </w:r>
      <w:r w:rsidRPr="008824EC">
        <w:rPr>
          <w:rFonts w:cs="Arial"/>
        </w:rPr>
        <w:t xml:space="preserve">, Regionalna Dyrekcja Ochrony Środowiska w Rzeszowie, </w:t>
      </w:r>
      <w:r w:rsidRPr="008824EC">
        <w:rPr>
          <w:rFonts w:cs="Arial"/>
        </w:rPr>
        <w:br/>
        <w:t xml:space="preserve">al. Piłsudskiego 38, 35-001 Rzeszów, poprzez e-mail: </w:t>
      </w:r>
      <w:hyperlink r:id="rId12" w:history="1">
        <w:r w:rsidR="00D77D66" w:rsidRPr="008824EC">
          <w:rPr>
            <w:rStyle w:val="Hipercze"/>
            <w:rFonts w:cs="Arial"/>
          </w:rPr>
          <w:t>iod@rzeszow.rdos.gov.pl</w:t>
        </w:r>
      </w:hyperlink>
      <w:r w:rsidRPr="008824EC">
        <w:rPr>
          <w:rFonts w:cs="Arial"/>
        </w:rPr>
        <w:t xml:space="preserve"> </w:t>
      </w:r>
      <w:r w:rsidRPr="008824EC">
        <w:rPr>
          <w:rFonts w:cs="Arial"/>
        </w:rPr>
        <w:br/>
        <w:t xml:space="preserve">lub tel. 17 785 00 44. </w:t>
      </w:r>
      <w:bookmarkStart w:id="2" w:name="_Hlk24511944"/>
      <w:r w:rsidRPr="008824EC">
        <w:rPr>
          <w:rFonts w:cs="Arial"/>
        </w:rPr>
        <w:t xml:space="preserve">Możliwy jest również kontakt osobisty w siedzibie Urzędu przy </w:t>
      </w:r>
      <w:r w:rsidRPr="008824EC">
        <w:rPr>
          <w:rFonts w:cs="Arial"/>
        </w:rPr>
        <w:br/>
      </w:r>
      <w:r w:rsidR="00C57F3D" w:rsidRPr="008824EC">
        <w:rPr>
          <w:rFonts w:cs="Arial"/>
        </w:rPr>
        <w:t>a</w:t>
      </w:r>
      <w:r w:rsidRPr="008824EC">
        <w:rPr>
          <w:rFonts w:cs="Arial"/>
        </w:rPr>
        <w:t>l. Piłsudskiego 38 w Rzeszowie.</w:t>
      </w:r>
    </w:p>
    <w:bookmarkEnd w:id="2"/>
    <w:p w14:paraId="624F985F" w14:textId="77777777" w:rsidR="00D74E47" w:rsidRPr="008824EC" w:rsidRDefault="00D74E47" w:rsidP="007D20FC">
      <w:pPr>
        <w:numPr>
          <w:ilvl w:val="0"/>
          <w:numId w:val="15"/>
        </w:numPr>
        <w:spacing w:after="0" w:line="360" w:lineRule="auto"/>
        <w:ind w:left="284" w:hanging="284"/>
        <w:contextualSpacing/>
        <w:jc w:val="left"/>
        <w:rPr>
          <w:rFonts w:cs="Arial"/>
          <w:bCs/>
          <w:i/>
          <w:lang w:eastAsia="ar-SA"/>
        </w:rPr>
      </w:pPr>
      <w:r w:rsidRPr="008824EC">
        <w:rPr>
          <w:rFonts w:cs="Arial"/>
        </w:rPr>
        <w:lastRenderedPageBreak/>
        <w:t xml:space="preserve">Pani/Pana dane osobowe przetwarzane będą na podstawie art. 6 ust. 1 </w:t>
      </w:r>
      <w:r w:rsidRPr="008824EC">
        <w:rPr>
          <w:rFonts w:cs="Arial"/>
        </w:rPr>
        <w:br/>
        <w:t>lit. c rozporządzenia RODO w celu przeprowadzenia postępowania o udzielenie zamówienia publicznego w trybie podstawowym.</w:t>
      </w:r>
    </w:p>
    <w:p w14:paraId="22955CF7" w14:textId="77777777" w:rsidR="00D74E47" w:rsidRPr="008824EC" w:rsidRDefault="00D74E47" w:rsidP="007D20FC">
      <w:pPr>
        <w:numPr>
          <w:ilvl w:val="0"/>
          <w:numId w:val="15"/>
        </w:numPr>
        <w:spacing w:after="0" w:line="360" w:lineRule="auto"/>
        <w:ind w:left="284" w:hanging="284"/>
        <w:contextualSpacing/>
        <w:jc w:val="left"/>
        <w:rPr>
          <w:rFonts w:cs="Arial"/>
        </w:rPr>
      </w:pPr>
      <w:r w:rsidRPr="008824EC">
        <w:rPr>
          <w:rFonts w:cs="Arial"/>
        </w:rPr>
        <w:t>Odbiorcami Pani/Pana danych osobowych będą osoby lub podmioty, którym udostępniona zostanie dokumentacja postępowania w oparciu o art. 74 ustawy PZP.</w:t>
      </w:r>
    </w:p>
    <w:p w14:paraId="571C2B26" w14:textId="77777777" w:rsidR="00D77D66" w:rsidRPr="008824EC" w:rsidRDefault="00D77D66" w:rsidP="007D20FC">
      <w:pPr>
        <w:pStyle w:val="Akapitzlist"/>
        <w:numPr>
          <w:ilvl w:val="0"/>
          <w:numId w:val="15"/>
        </w:numPr>
        <w:spacing w:after="0" w:line="360" w:lineRule="auto"/>
        <w:ind w:left="284" w:hanging="284"/>
        <w:jc w:val="left"/>
        <w:rPr>
          <w:rFonts w:cs="Arial"/>
        </w:rPr>
      </w:pPr>
      <w:r w:rsidRPr="008824EC">
        <w:rPr>
          <w:rFonts w:cs="Arial"/>
        </w:rPr>
        <w:t>Administrator udostępnia dane osobowe, o których mowa w art. 10 rozporządzenia RODO w celu umożliwienia korzystania ze środków ochrony prawnej, o których mowa w dziale IX ustawy PZP do upływu terminu do ich wniesienia.</w:t>
      </w:r>
    </w:p>
    <w:p w14:paraId="6EB02C37" w14:textId="77777777" w:rsidR="00D77D66" w:rsidRPr="008824EC" w:rsidRDefault="00D77D66" w:rsidP="007D20FC">
      <w:pPr>
        <w:numPr>
          <w:ilvl w:val="0"/>
          <w:numId w:val="15"/>
        </w:numPr>
        <w:spacing w:after="0" w:line="360" w:lineRule="auto"/>
        <w:ind w:left="284" w:hanging="284"/>
        <w:contextualSpacing/>
        <w:jc w:val="left"/>
        <w:rPr>
          <w:rFonts w:cs="Arial"/>
        </w:rPr>
      </w:pPr>
      <w:r w:rsidRPr="008824EC">
        <w:rPr>
          <w:rFonts w:cs="Arial"/>
        </w:rPr>
        <w:t xml:space="preserve">Pani/Pana dane osobowe będą przechowywane, zgodnie z art. 78 ust. 1 ustawy PZP, lecz nie krócej niż okres wskazany w przepisach ustawy z dnia 14 lipca 1983 r. </w:t>
      </w:r>
    </w:p>
    <w:p w14:paraId="63838934" w14:textId="15CD59DF" w:rsidR="00D77D66" w:rsidRPr="008824EC" w:rsidRDefault="00D77D66" w:rsidP="007D20FC">
      <w:pPr>
        <w:spacing w:after="0" w:line="360" w:lineRule="auto"/>
        <w:ind w:left="284"/>
        <w:contextualSpacing/>
        <w:jc w:val="left"/>
        <w:rPr>
          <w:rFonts w:cs="Arial"/>
        </w:rPr>
      </w:pPr>
      <w:r w:rsidRPr="008824EC">
        <w:rPr>
          <w:rFonts w:cs="Arial"/>
        </w:rPr>
        <w:t xml:space="preserve">o narodowym zasobie archiwalnym i archiwach </w:t>
      </w:r>
      <w:r w:rsidR="00FF7351" w:rsidRPr="008824EC">
        <w:rPr>
          <w:rFonts w:cs="Arial"/>
        </w:rPr>
        <w:t>(Dz. U. z 2020 r. poz. 164 z</w:t>
      </w:r>
      <w:r w:rsidR="0003233E" w:rsidRPr="008824EC">
        <w:rPr>
          <w:rFonts w:cs="Arial"/>
        </w:rPr>
        <w:t>e</w:t>
      </w:r>
      <w:r w:rsidR="00FF7351" w:rsidRPr="008824EC">
        <w:rPr>
          <w:rFonts w:cs="Arial"/>
        </w:rPr>
        <w:t xml:space="preserve"> zm.)</w:t>
      </w:r>
      <w:r w:rsidR="00BF1F08" w:rsidRPr="008824EC">
        <w:rPr>
          <w:rFonts w:cs="Arial"/>
        </w:rPr>
        <w:t xml:space="preserve"> </w:t>
      </w:r>
      <w:r w:rsidRPr="008824EC">
        <w:rPr>
          <w:rFonts w:cs="Arial"/>
        </w:rPr>
        <w:t>oraz określony Instrukcją Kancelaryjną Generalnej Dyrekcji Ochrony Środowiska i</w:t>
      </w:r>
      <w:r w:rsidR="00360247" w:rsidRPr="008824EC">
        <w:rPr>
          <w:rFonts w:cs="Arial"/>
        </w:rPr>
        <w:t> </w:t>
      </w:r>
      <w:r w:rsidRPr="008824EC">
        <w:rPr>
          <w:rFonts w:cs="Arial"/>
        </w:rPr>
        <w:t>regionalnych dyrekcji ochrony środowiska, tj. przez okres 5 lat od dnia zakończenia postępowania u</w:t>
      </w:r>
      <w:r w:rsidR="00B3762E" w:rsidRPr="008824EC">
        <w:rPr>
          <w:rFonts w:cs="Arial"/>
        </w:rPr>
        <w:t> </w:t>
      </w:r>
      <w:r w:rsidRPr="008824EC">
        <w:rPr>
          <w:rFonts w:cs="Arial"/>
        </w:rPr>
        <w:t>udzielenie w/w zamówienia,</w:t>
      </w:r>
      <w:r w:rsidR="00360247" w:rsidRPr="008824EC">
        <w:rPr>
          <w:rFonts w:cs="Arial"/>
        </w:rPr>
        <w:t xml:space="preserve"> </w:t>
      </w:r>
      <w:r w:rsidRPr="008824EC">
        <w:rPr>
          <w:rFonts w:cs="Arial"/>
        </w:rPr>
        <w:t>a umowy przez okres 10 lat.</w:t>
      </w:r>
    </w:p>
    <w:p w14:paraId="48336D07" w14:textId="77777777" w:rsidR="00D74E47" w:rsidRPr="008824EC" w:rsidRDefault="00D74E47" w:rsidP="007D20FC">
      <w:pPr>
        <w:numPr>
          <w:ilvl w:val="0"/>
          <w:numId w:val="15"/>
        </w:numPr>
        <w:spacing w:after="0" w:line="360" w:lineRule="auto"/>
        <w:ind w:left="284" w:hanging="284"/>
        <w:contextualSpacing/>
        <w:jc w:val="left"/>
        <w:rPr>
          <w:rFonts w:cs="Arial"/>
        </w:rPr>
      </w:pPr>
      <w:r w:rsidRPr="008824EC">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7EA76E9" w14:textId="77777777" w:rsidR="00D74E47" w:rsidRPr="008824EC" w:rsidRDefault="00D74E47" w:rsidP="007D20FC">
      <w:pPr>
        <w:numPr>
          <w:ilvl w:val="0"/>
          <w:numId w:val="15"/>
        </w:numPr>
        <w:spacing w:after="0" w:line="360" w:lineRule="auto"/>
        <w:ind w:left="284" w:hanging="284"/>
        <w:contextualSpacing/>
        <w:jc w:val="left"/>
        <w:rPr>
          <w:rFonts w:cs="Arial"/>
        </w:rPr>
      </w:pPr>
      <w:r w:rsidRPr="008824EC">
        <w:rPr>
          <w:rFonts w:cs="Arial"/>
        </w:rPr>
        <w:t xml:space="preserve">W odniesieniu do Pani/Pana danych osobowych decyzje nie będą podejmowane w sposób zautomatyzowany, w tym nie będą podlegały profilowaniu, stosowanie do </w:t>
      </w:r>
      <w:r w:rsidRPr="008824EC">
        <w:rPr>
          <w:rFonts w:cs="Arial"/>
        </w:rPr>
        <w:br/>
        <w:t>art. 22 rozporządzenia RODO.</w:t>
      </w:r>
    </w:p>
    <w:p w14:paraId="78E0D2E2" w14:textId="77777777" w:rsidR="00D74E47" w:rsidRPr="008824EC" w:rsidRDefault="00D74E47" w:rsidP="007D20FC">
      <w:pPr>
        <w:numPr>
          <w:ilvl w:val="0"/>
          <w:numId w:val="15"/>
        </w:numPr>
        <w:spacing w:after="0" w:line="360" w:lineRule="auto"/>
        <w:ind w:left="284" w:hanging="284"/>
        <w:contextualSpacing/>
        <w:jc w:val="left"/>
        <w:rPr>
          <w:rFonts w:cs="Arial"/>
        </w:rPr>
      </w:pPr>
      <w:r w:rsidRPr="008824EC">
        <w:rPr>
          <w:rFonts w:cs="Arial"/>
        </w:rPr>
        <w:t>Posiada Pani/Pan:</w:t>
      </w:r>
    </w:p>
    <w:p w14:paraId="64072D3F" w14:textId="6D73D628" w:rsidR="00D74E47" w:rsidRPr="008824EC" w:rsidRDefault="00D74E47" w:rsidP="007D20FC">
      <w:pPr>
        <w:pStyle w:val="Akapitzlist"/>
        <w:numPr>
          <w:ilvl w:val="0"/>
          <w:numId w:val="16"/>
        </w:numPr>
        <w:spacing w:after="0" w:line="360" w:lineRule="auto"/>
        <w:ind w:left="567" w:hanging="283"/>
        <w:jc w:val="left"/>
        <w:rPr>
          <w:rFonts w:eastAsia="Times New Roman" w:cs="Arial"/>
          <w:lang w:eastAsia="pl-PL"/>
        </w:rPr>
      </w:pPr>
      <w:r w:rsidRPr="008824EC">
        <w:rPr>
          <w:rFonts w:eastAsia="Times New Roman" w:cs="Arial"/>
          <w:lang w:eastAsia="pl-PL"/>
        </w:rPr>
        <w:t>na podstawie art. 15 rozporządzenia RODO prawo dostępu do danych osobowych Pani/Pana dotyczących</w:t>
      </w:r>
      <w:r w:rsidR="00C23149" w:rsidRPr="008824EC">
        <w:rPr>
          <w:rFonts w:eastAsia="Times New Roman" w:cs="Arial"/>
          <w:lang w:eastAsia="pl-PL"/>
        </w:rPr>
        <w:t>;</w:t>
      </w:r>
    </w:p>
    <w:p w14:paraId="025FC18D" w14:textId="3DDF98CA" w:rsidR="00D74E47" w:rsidRPr="008824EC" w:rsidRDefault="00D74E47" w:rsidP="007D20FC">
      <w:pPr>
        <w:pStyle w:val="Akapitzlist"/>
        <w:numPr>
          <w:ilvl w:val="0"/>
          <w:numId w:val="16"/>
        </w:numPr>
        <w:spacing w:after="0" w:line="360" w:lineRule="auto"/>
        <w:ind w:left="567" w:hanging="283"/>
        <w:jc w:val="left"/>
        <w:rPr>
          <w:rFonts w:eastAsia="Times New Roman" w:cs="Arial"/>
          <w:lang w:eastAsia="pl-PL"/>
        </w:rPr>
      </w:pPr>
      <w:r w:rsidRPr="008824EC">
        <w:rPr>
          <w:rFonts w:eastAsia="Times New Roman" w:cs="Arial"/>
          <w:lang w:eastAsia="pl-PL"/>
        </w:rPr>
        <w:t>na podstawie art. 16 rozporządzenia RODO prawo do sprostowania lub uzupełnienia Pani/Pana danych osobowych</w:t>
      </w:r>
      <w:r w:rsidR="00C23149" w:rsidRPr="008824EC">
        <w:rPr>
          <w:rFonts w:eastAsia="Times New Roman" w:cs="Arial"/>
          <w:lang w:eastAsia="pl-PL"/>
        </w:rPr>
        <w:t>;</w:t>
      </w:r>
    </w:p>
    <w:p w14:paraId="2E90F4C6" w14:textId="77777777" w:rsidR="00D74E47" w:rsidRPr="008824EC" w:rsidRDefault="00D74E47" w:rsidP="007D20FC">
      <w:pPr>
        <w:pStyle w:val="Akapitzlist"/>
        <w:numPr>
          <w:ilvl w:val="0"/>
          <w:numId w:val="16"/>
        </w:numPr>
        <w:spacing w:after="0" w:line="360" w:lineRule="auto"/>
        <w:ind w:left="567" w:hanging="283"/>
        <w:jc w:val="left"/>
        <w:rPr>
          <w:rFonts w:eastAsia="Times New Roman" w:cs="Arial"/>
          <w:lang w:eastAsia="pl-PL"/>
        </w:rPr>
      </w:pPr>
      <w:r w:rsidRPr="008824EC">
        <w:rPr>
          <w:rFonts w:eastAsia="Times New Roman" w:cs="Arial"/>
          <w:lang w:eastAsia="pl-PL"/>
        </w:rPr>
        <w:t>na podstawie art. 17 ust. 1 rozporządzenia RODO prawo żądania od administratora usunięcia lub na podstawie art. 18 rozporządzenia RODO ograniczenia przetwarzania danych osobowych z zastrzeżeniem przypadków, o których mowa w art. 18 ust. 2 rozporządzenia RODO.</w:t>
      </w:r>
    </w:p>
    <w:p w14:paraId="0A0B0C67" w14:textId="77777777" w:rsidR="00D74E47" w:rsidRPr="008824EC" w:rsidRDefault="00D74E47" w:rsidP="007D20FC">
      <w:pPr>
        <w:numPr>
          <w:ilvl w:val="0"/>
          <w:numId w:val="15"/>
        </w:numPr>
        <w:spacing w:after="0" w:line="360" w:lineRule="auto"/>
        <w:ind w:left="284" w:hanging="426"/>
        <w:contextualSpacing/>
        <w:jc w:val="left"/>
        <w:rPr>
          <w:rFonts w:cs="Arial"/>
        </w:rPr>
      </w:pPr>
      <w:r w:rsidRPr="008824EC">
        <w:rPr>
          <w:rFonts w:cs="Arial"/>
        </w:rPr>
        <w:t xml:space="preserve">Skorzystanie przez osobę, której dane dotyczą, z uprawnienia do sprostowania lub uzupełnienia danych osobowych, o którym mowa w </w:t>
      </w:r>
      <w:hyperlink r:id="rId13" w:anchor="/document/68636690?unitId=art(16)&amp;cm=DOCUMENT" w:history="1">
        <w:r w:rsidRPr="008824EC">
          <w:rPr>
            <w:rFonts w:cs="Arial"/>
          </w:rPr>
          <w:t>art. 16</w:t>
        </w:r>
      </w:hyperlink>
      <w:r w:rsidRPr="008824EC">
        <w:rPr>
          <w:rFonts w:cs="Arial"/>
        </w:rPr>
        <w:t xml:space="preserve"> rozporządzenia RODO, nie może skutkować zmianą wyniku postępowania o udzielenie zamówienia publicznego ani zmianą postanowień umowy w zakresie niezgodnym z ustawą.</w:t>
      </w:r>
    </w:p>
    <w:p w14:paraId="64E785EF" w14:textId="77777777" w:rsidR="00D74E47" w:rsidRPr="008824EC" w:rsidRDefault="00D74E47" w:rsidP="007D20FC">
      <w:pPr>
        <w:numPr>
          <w:ilvl w:val="0"/>
          <w:numId w:val="15"/>
        </w:numPr>
        <w:spacing w:after="0" w:line="360" w:lineRule="auto"/>
        <w:ind w:left="284" w:hanging="426"/>
        <w:contextualSpacing/>
        <w:jc w:val="left"/>
        <w:rPr>
          <w:rFonts w:cs="Arial"/>
        </w:rPr>
      </w:pPr>
      <w:r w:rsidRPr="008824EC">
        <w:rPr>
          <w:rFonts w:cs="Arial"/>
        </w:rPr>
        <w:lastRenderedPageBreak/>
        <w:t xml:space="preserve">Wystąpienie z żądaniem, o którym mowa w </w:t>
      </w:r>
      <w:hyperlink r:id="rId14" w:anchor="/document/68636690?unitId=art(18)ust(1)&amp;cm=DOCUMENT" w:history="1">
        <w:r w:rsidRPr="008824EC">
          <w:rPr>
            <w:rFonts w:cs="Arial"/>
          </w:rPr>
          <w:t>art. 18 ust. 1</w:t>
        </w:r>
      </w:hyperlink>
      <w:r w:rsidRPr="008824EC">
        <w:rPr>
          <w:rFonts w:cs="Arial"/>
        </w:rPr>
        <w:t xml:space="preserve"> rozporządzenia RODO, nie ogranicza przetwarzania danych osobowych do czasu zakończenia postępowania </w:t>
      </w:r>
      <w:r w:rsidRPr="008824EC">
        <w:rPr>
          <w:rFonts w:cs="Arial"/>
        </w:rPr>
        <w:br/>
        <w:t>o udzielenie zamówienia publicznego.</w:t>
      </w:r>
    </w:p>
    <w:p w14:paraId="210A1CB5" w14:textId="77777777" w:rsidR="00D74E47" w:rsidRPr="008824EC" w:rsidRDefault="00D74E47" w:rsidP="007D20FC">
      <w:pPr>
        <w:numPr>
          <w:ilvl w:val="0"/>
          <w:numId w:val="15"/>
        </w:numPr>
        <w:spacing w:after="0" w:line="360" w:lineRule="auto"/>
        <w:ind w:left="284" w:hanging="426"/>
        <w:contextualSpacing/>
        <w:jc w:val="left"/>
        <w:rPr>
          <w:rFonts w:cs="Arial"/>
        </w:rPr>
      </w:pPr>
      <w:r w:rsidRPr="008824EC">
        <w:rPr>
          <w:rFonts w:cs="Arial"/>
        </w:rPr>
        <w:t>W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p>
    <w:p w14:paraId="1BFC2166" w14:textId="77777777" w:rsidR="00D74E47" w:rsidRPr="008824EC" w:rsidRDefault="00D74E47" w:rsidP="007D20FC">
      <w:pPr>
        <w:numPr>
          <w:ilvl w:val="0"/>
          <w:numId w:val="15"/>
        </w:numPr>
        <w:spacing w:after="0" w:line="360" w:lineRule="auto"/>
        <w:ind w:left="284" w:hanging="426"/>
        <w:contextualSpacing/>
        <w:jc w:val="left"/>
        <w:rPr>
          <w:rFonts w:cs="Arial"/>
        </w:rPr>
      </w:pPr>
      <w:r w:rsidRPr="008824EC">
        <w:rPr>
          <w:rFonts w:cs="Arial"/>
        </w:rPr>
        <w:t>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w:t>
      </w:r>
      <w:r w:rsidR="00BF1F08" w:rsidRPr="008824EC">
        <w:rPr>
          <w:rFonts w:cs="Arial"/>
        </w:rPr>
        <w:t xml:space="preserve"> 12</w:t>
      </w:r>
      <w:r w:rsidRPr="008824EC">
        <w:rPr>
          <w:rFonts w:cs="Arial"/>
        </w:rPr>
        <w:t xml:space="preserve"> i art. 18 ust. 3-6 ustawy PZP, stosuje się odpowiednio.</w:t>
      </w:r>
    </w:p>
    <w:p w14:paraId="329A1122" w14:textId="77777777" w:rsidR="00D74E47" w:rsidRPr="008824EC" w:rsidRDefault="00D74E47" w:rsidP="007D20FC">
      <w:pPr>
        <w:numPr>
          <w:ilvl w:val="0"/>
          <w:numId w:val="15"/>
        </w:numPr>
        <w:spacing w:after="0" w:line="360" w:lineRule="auto"/>
        <w:ind w:left="284" w:hanging="426"/>
        <w:contextualSpacing/>
        <w:jc w:val="left"/>
        <w:rPr>
          <w:rFonts w:cs="Arial"/>
        </w:rPr>
      </w:pPr>
      <w:r w:rsidRPr="008824EC">
        <w:rPr>
          <w:rFonts w:cs="Arial"/>
        </w:rPr>
        <w:t xml:space="preserve">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 </w:t>
      </w:r>
    </w:p>
    <w:p w14:paraId="5B901F57" w14:textId="77777777" w:rsidR="00D74E47" w:rsidRPr="008824EC" w:rsidRDefault="00D74E47" w:rsidP="007D20FC">
      <w:pPr>
        <w:numPr>
          <w:ilvl w:val="0"/>
          <w:numId w:val="15"/>
        </w:numPr>
        <w:spacing w:after="0" w:line="360" w:lineRule="auto"/>
        <w:ind w:left="284" w:hanging="426"/>
        <w:contextualSpacing/>
        <w:jc w:val="left"/>
        <w:rPr>
          <w:rFonts w:cs="Arial"/>
        </w:rPr>
      </w:pPr>
      <w:r w:rsidRPr="008824EC">
        <w:rPr>
          <w:rFonts w:cs="Arial"/>
        </w:rPr>
        <w:t xml:space="preserve">Skorzystanie przez osobę, której dane dotyczą, z uprawnienia do sprostowania lub uzupełnienia, o którym mowa w </w:t>
      </w:r>
      <w:hyperlink r:id="rId15" w:anchor="/document/68636690?unitId=art(16)&amp;cm=DOCUMENT" w:history="1">
        <w:r w:rsidRPr="008824EC">
          <w:rPr>
            <w:rFonts w:cs="Arial"/>
          </w:rPr>
          <w:t>art. 16</w:t>
        </w:r>
      </w:hyperlink>
      <w:r w:rsidRPr="008824EC">
        <w:rPr>
          <w:rFonts w:cs="Arial"/>
        </w:rPr>
        <w:t xml:space="preserve"> rozporządzenia RODO, nie może naruszać integralności protokołu oraz jego załączników.</w:t>
      </w:r>
    </w:p>
    <w:p w14:paraId="430F2C37" w14:textId="77777777" w:rsidR="00D74E47" w:rsidRPr="008824EC" w:rsidRDefault="00D74E47" w:rsidP="007D20FC">
      <w:pPr>
        <w:numPr>
          <w:ilvl w:val="0"/>
          <w:numId w:val="15"/>
        </w:numPr>
        <w:spacing w:after="0" w:line="360" w:lineRule="auto"/>
        <w:ind w:left="284" w:hanging="426"/>
        <w:contextualSpacing/>
        <w:jc w:val="left"/>
        <w:rPr>
          <w:rFonts w:cs="Arial"/>
        </w:rPr>
      </w:pPr>
      <w:r w:rsidRPr="008824EC">
        <w:rPr>
          <w:rFonts w:cs="Arial"/>
        </w:rPr>
        <w:t>Przysługuje Pani/Panu prawo do wniesienia skargi do Prezesa Urzędu Ochrony Danych Osobowych.</w:t>
      </w:r>
    </w:p>
    <w:p w14:paraId="38200B21" w14:textId="77777777" w:rsidR="000A7595" w:rsidRPr="008824EC" w:rsidRDefault="000A7595" w:rsidP="007D20FC">
      <w:pPr>
        <w:pStyle w:val="Tytu"/>
        <w:numPr>
          <w:ilvl w:val="0"/>
          <w:numId w:val="0"/>
        </w:numPr>
        <w:spacing w:before="0" w:after="0" w:line="360" w:lineRule="auto"/>
        <w:jc w:val="left"/>
        <w:rPr>
          <w:rFonts w:cs="Arial"/>
          <w:szCs w:val="22"/>
        </w:rPr>
      </w:pPr>
    </w:p>
    <w:p w14:paraId="4057BFF7" w14:textId="77777777" w:rsidR="00096175" w:rsidRPr="008824EC" w:rsidRDefault="00096175" w:rsidP="007D20FC">
      <w:pPr>
        <w:pStyle w:val="Tytu"/>
        <w:spacing w:before="0" w:after="0" w:line="360" w:lineRule="auto"/>
        <w:ind w:left="0" w:hanging="142"/>
        <w:jc w:val="left"/>
        <w:rPr>
          <w:rFonts w:cs="Arial"/>
          <w:szCs w:val="22"/>
        </w:rPr>
      </w:pPr>
      <w:r w:rsidRPr="008824EC">
        <w:rPr>
          <w:rFonts w:cs="Arial"/>
          <w:szCs w:val="22"/>
        </w:rPr>
        <w:t>Tryb udzieleni</w:t>
      </w:r>
      <w:r w:rsidR="00EF30B8" w:rsidRPr="008824EC">
        <w:rPr>
          <w:rFonts w:cs="Arial"/>
          <w:szCs w:val="22"/>
        </w:rPr>
        <w:t>a</w:t>
      </w:r>
      <w:r w:rsidRPr="008824EC">
        <w:rPr>
          <w:rFonts w:cs="Arial"/>
          <w:szCs w:val="22"/>
        </w:rPr>
        <w:t xml:space="preserve"> zamówienia:</w:t>
      </w:r>
    </w:p>
    <w:p w14:paraId="016C2B72" w14:textId="77777777" w:rsidR="00E15C35" w:rsidRPr="008824EC" w:rsidRDefault="001A799B" w:rsidP="007D20FC">
      <w:pPr>
        <w:numPr>
          <w:ilvl w:val="0"/>
          <w:numId w:val="4"/>
        </w:numPr>
        <w:spacing w:after="0" w:line="360" w:lineRule="auto"/>
        <w:ind w:left="284" w:hanging="284"/>
        <w:jc w:val="left"/>
        <w:rPr>
          <w:rFonts w:cs="Arial"/>
          <w:lang w:eastAsia="ar-SA"/>
        </w:rPr>
      </w:pPr>
      <w:r w:rsidRPr="008824EC">
        <w:rPr>
          <w:rFonts w:cs="Arial"/>
          <w:lang w:eastAsia="ar-SA"/>
        </w:rPr>
        <w:t xml:space="preserve">Postępowanie </w:t>
      </w:r>
      <w:r w:rsidR="00E15C35" w:rsidRPr="008824EC">
        <w:rPr>
          <w:rFonts w:cs="Arial"/>
          <w:lang w:eastAsia="ar-SA"/>
        </w:rPr>
        <w:t xml:space="preserve">o udzielenie zamówienia publicznego </w:t>
      </w:r>
      <w:r w:rsidRPr="008824EC">
        <w:rPr>
          <w:rFonts w:cs="Arial"/>
          <w:lang w:eastAsia="ar-SA"/>
        </w:rPr>
        <w:t>prowadzone jest</w:t>
      </w:r>
      <w:r w:rsidR="00E15C35" w:rsidRPr="008824EC">
        <w:rPr>
          <w:rFonts w:cs="Arial"/>
          <w:lang w:eastAsia="ar-SA"/>
        </w:rPr>
        <w:t xml:space="preserve"> w trybie podstawowym,</w:t>
      </w:r>
      <w:r w:rsidRPr="008824EC">
        <w:rPr>
          <w:rFonts w:cs="Arial"/>
          <w:lang w:eastAsia="ar-SA"/>
        </w:rPr>
        <w:t xml:space="preserve"> na podstawie art. </w:t>
      </w:r>
      <w:r w:rsidR="00E15C35" w:rsidRPr="008824EC">
        <w:rPr>
          <w:rFonts w:cs="Arial"/>
          <w:lang w:eastAsia="ar-SA"/>
        </w:rPr>
        <w:t>275</w:t>
      </w:r>
      <w:r w:rsidRPr="008824EC">
        <w:rPr>
          <w:rFonts w:cs="Arial"/>
          <w:lang w:eastAsia="ar-SA"/>
        </w:rPr>
        <w:t xml:space="preserve"> </w:t>
      </w:r>
      <w:r w:rsidR="00E15C35" w:rsidRPr="008824EC">
        <w:rPr>
          <w:rFonts w:cs="Arial"/>
          <w:lang w:eastAsia="ar-SA"/>
        </w:rPr>
        <w:t xml:space="preserve">pkt 1 </w:t>
      </w:r>
      <w:r w:rsidRPr="008824EC">
        <w:rPr>
          <w:rFonts w:cs="Arial"/>
          <w:lang w:eastAsia="ar-SA"/>
        </w:rPr>
        <w:t xml:space="preserve">ustawy </w:t>
      </w:r>
      <w:r w:rsidR="00740548" w:rsidRPr="008824EC">
        <w:rPr>
          <w:rFonts w:cs="Arial"/>
          <w:lang w:eastAsia="ar-SA"/>
        </w:rPr>
        <w:t>PZP</w:t>
      </w:r>
      <w:r w:rsidR="000D53DE" w:rsidRPr="008824EC">
        <w:rPr>
          <w:rFonts w:cs="Arial"/>
          <w:lang w:eastAsia="ar-SA"/>
        </w:rPr>
        <w:t xml:space="preserve"> oraz niniejszej Specyfikacji Warunków </w:t>
      </w:r>
      <w:r w:rsidR="006306D4" w:rsidRPr="008824EC">
        <w:rPr>
          <w:rFonts w:cs="Arial"/>
          <w:lang w:eastAsia="ar-SA"/>
        </w:rPr>
        <w:t>Z</w:t>
      </w:r>
      <w:r w:rsidR="000D53DE" w:rsidRPr="008824EC">
        <w:rPr>
          <w:rFonts w:cs="Arial"/>
          <w:lang w:eastAsia="ar-SA"/>
        </w:rPr>
        <w:t xml:space="preserve">amówienia, zwaną dalej </w:t>
      </w:r>
      <w:r w:rsidR="0059066D" w:rsidRPr="008824EC">
        <w:rPr>
          <w:rFonts w:cs="Arial"/>
          <w:lang w:eastAsia="ar-SA"/>
        </w:rPr>
        <w:t>„</w:t>
      </w:r>
      <w:r w:rsidR="000D53DE" w:rsidRPr="008824EC">
        <w:rPr>
          <w:rFonts w:cs="Arial"/>
          <w:lang w:eastAsia="ar-SA"/>
        </w:rPr>
        <w:t>SWZ</w:t>
      </w:r>
      <w:r w:rsidR="0059066D" w:rsidRPr="008824EC">
        <w:rPr>
          <w:rFonts w:cs="Arial"/>
          <w:lang w:eastAsia="ar-SA"/>
        </w:rPr>
        <w:t>”</w:t>
      </w:r>
      <w:r w:rsidRPr="008824EC">
        <w:rPr>
          <w:rFonts w:cs="Arial"/>
          <w:lang w:eastAsia="ar-SA"/>
        </w:rPr>
        <w:t>.</w:t>
      </w:r>
    </w:p>
    <w:p w14:paraId="2DCB572F" w14:textId="77777777" w:rsidR="00E15C35" w:rsidRPr="008824EC" w:rsidRDefault="00E15C35" w:rsidP="007D20FC">
      <w:pPr>
        <w:numPr>
          <w:ilvl w:val="0"/>
          <w:numId w:val="4"/>
        </w:numPr>
        <w:spacing w:after="0" w:line="360" w:lineRule="auto"/>
        <w:ind w:left="284" w:hanging="284"/>
        <w:jc w:val="left"/>
        <w:rPr>
          <w:rFonts w:cs="Arial"/>
          <w:lang w:eastAsia="ar-SA"/>
        </w:rPr>
      </w:pPr>
      <w:r w:rsidRPr="008824EC">
        <w:rPr>
          <w:rFonts w:cs="Arial"/>
          <w:lang w:eastAsia="ar-SA"/>
        </w:rPr>
        <w:t>Zamawiający nie przewiduje wyboru najkorzystniejszej oferty z możliwością prowadzenia negocjacji.</w:t>
      </w:r>
    </w:p>
    <w:p w14:paraId="6CDC6457" w14:textId="3AFB3670"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Szacunkowa wartość przedmiotowego zamówienia nie przekracza progów unijnych</w:t>
      </w:r>
      <w:r w:rsidR="000032D4" w:rsidRPr="008824EC">
        <w:rPr>
          <w:rFonts w:cs="Arial"/>
          <w:lang w:eastAsia="ar-SA"/>
        </w:rPr>
        <w:t>,</w:t>
      </w:r>
      <w:r w:rsidRPr="008824EC">
        <w:rPr>
          <w:rFonts w:cs="Arial"/>
          <w:lang w:eastAsia="ar-SA"/>
        </w:rPr>
        <w:t xml:space="preserve"> </w:t>
      </w:r>
      <w:r w:rsidR="008D035D" w:rsidRPr="008824EC">
        <w:rPr>
          <w:rFonts w:cs="Arial"/>
          <w:lang w:eastAsia="ar-SA"/>
        </w:rPr>
        <w:br/>
      </w:r>
      <w:r w:rsidRPr="008824EC">
        <w:rPr>
          <w:rFonts w:cs="Arial"/>
          <w:lang w:eastAsia="ar-SA"/>
        </w:rPr>
        <w:t>o jakich mowa w art. 3 ustawy PZP.</w:t>
      </w:r>
    </w:p>
    <w:p w14:paraId="5E0240C6" w14:textId="77777777"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Zgodnie z art. 310 pkt 1 ustawy PZP Zamawiający przewiduje możliwość unieważnienia przedmiotowego postępowania, jeżeli środki, które Zamawiający zamierza przeznaczyć na sfinansowanie całości lub część zamówienia, nie zostały mu przyznane.</w:t>
      </w:r>
    </w:p>
    <w:p w14:paraId="177BC206" w14:textId="77777777"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lastRenderedPageBreak/>
        <w:t>Zamawiający nie przewiduje aukcji elektronicznej.</w:t>
      </w:r>
    </w:p>
    <w:p w14:paraId="01CF2EB5" w14:textId="77777777"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prowadzi postępowania w celu zawarcia umowy ramowej.</w:t>
      </w:r>
    </w:p>
    <w:p w14:paraId="043F9705" w14:textId="77777777" w:rsidR="0059066D"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zastrzega możliwości ubiegania się o udzielenie zamówienia wyłącznie przez Wykonawców, o których mowa w art. 94 ustawy PZP.</w:t>
      </w:r>
    </w:p>
    <w:p w14:paraId="16915651" w14:textId="77777777" w:rsidR="00AB5951" w:rsidRPr="008824EC" w:rsidRDefault="00AB5951" w:rsidP="007D20FC">
      <w:pPr>
        <w:numPr>
          <w:ilvl w:val="0"/>
          <w:numId w:val="4"/>
        </w:numPr>
        <w:autoSpaceDE w:val="0"/>
        <w:autoSpaceDN w:val="0"/>
        <w:adjustRightInd w:val="0"/>
        <w:spacing w:after="0" w:line="360" w:lineRule="auto"/>
        <w:ind w:left="284" w:hanging="284"/>
        <w:jc w:val="left"/>
        <w:rPr>
          <w:rFonts w:cs="Arial"/>
          <w:lang w:eastAsia="pl-PL"/>
        </w:rPr>
      </w:pPr>
      <w:r w:rsidRPr="008824EC">
        <w:rPr>
          <w:rFonts w:cs="Arial"/>
          <w:lang w:eastAsia="ar-SA"/>
        </w:rPr>
        <w:t xml:space="preserve">Zamawiający nie określa dodatkowych wymagań związanych z zatrudnianiem osób, </w:t>
      </w:r>
      <w:r w:rsidR="008D035D" w:rsidRPr="008824EC">
        <w:rPr>
          <w:rFonts w:cs="Arial"/>
          <w:lang w:eastAsia="ar-SA"/>
        </w:rPr>
        <w:br/>
      </w:r>
      <w:r w:rsidRPr="008824EC">
        <w:rPr>
          <w:rFonts w:cs="Arial"/>
          <w:lang w:eastAsia="ar-SA"/>
        </w:rPr>
        <w:t>o których mowa w art. 96 ust. 2 pkt 2 ustawy PZP.</w:t>
      </w:r>
    </w:p>
    <w:p w14:paraId="60A90E12" w14:textId="77777777" w:rsidR="00E15C35" w:rsidRPr="008824EC" w:rsidRDefault="00E15C35" w:rsidP="007D20FC">
      <w:pPr>
        <w:spacing w:after="0" w:line="360" w:lineRule="auto"/>
        <w:ind w:left="284" w:hanging="426"/>
        <w:jc w:val="left"/>
        <w:rPr>
          <w:rFonts w:cs="Arial"/>
          <w:lang w:eastAsia="ar-SA"/>
        </w:rPr>
      </w:pPr>
    </w:p>
    <w:p w14:paraId="508DC362" w14:textId="77777777" w:rsidR="001A799B" w:rsidRPr="008824EC" w:rsidRDefault="00B009E1" w:rsidP="007D20FC">
      <w:pPr>
        <w:pStyle w:val="Tytu"/>
        <w:spacing w:before="0" w:after="0" w:line="360" w:lineRule="auto"/>
        <w:ind w:left="0" w:hanging="142"/>
        <w:jc w:val="left"/>
        <w:rPr>
          <w:rFonts w:cs="Arial"/>
          <w:szCs w:val="22"/>
        </w:rPr>
      </w:pPr>
      <w:r w:rsidRPr="008824EC">
        <w:rPr>
          <w:rFonts w:cs="Arial"/>
          <w:szCs w:val="22"/>
        </w:rPr>
        <w:t>Opis przedmiotu zamówienia</w:t>
      </w:r>
      <w:r w:rsidR="001A799B" w:rsidRPr="008824EC">
        <w:rPr>
          <w:rFonts w:cs="Arial"/>
          <w:szCs w:val="22"/>
        </w:rPr>
        <w:t>:</w:t>
      </w:r>
    </w:p>
    <w:p w14:paraId="698D6BE7" w14:textId="4CC62A2A" w:rsidR="00E72377" w:rsidRPr="008824EC" w:rsidRDefault="00C67A6C"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
          <w:bCs/>
        </w:rPr>
      </w:pPr>
      <w:r w:rsidRPr="008824EC">
        <w:rPr>
          <w:rFonts w:eastAsia="Times New Roman" w:cs="Arial"/>
          <w:bCs/>
        </w:rPr>
        <w:t>Przedmiotem zamówienia jest</w:t>
      </w:r>
      <w:r w:rsidR="00C60457" w:rsidRPr="008824EC">
        <w:rPr>
          <w:rFonts w:eastAsia="Times New Roman" w:cs="Arial"/>
          <w:bCs/>
        </w:rPr>
        <w:t xml:space="preserve"> </w:t>
      </w:r>
      <w:r w:rsidR="001E4F37" w:rsidRPr="008824EC">
        <w:rPr>
          <w:rFonts w:cs="Arial"/>
          <w:b/>
        </w:rPr>
        <w:t>wykonanie przystosowania pomieszczenia byłej kotłowni na potrzeby archiwum zakładowego</w:t>
      </w:r>
      <w:r w:rsidR="00C24558" w:rsidRPr="008824EC">
        <w:rPr>
          <w:rFonts w:cs="Arial"/>
          <w:b/>
        </w:rPr>
        <w:t>.</w:t>
      </w:r>
    </w:p>
    <w:p w14:paraId="71716CEF" w14:textId="3EB0F948" w:rsidR="001A799B" w:rsidRPr="008824EC" w:rsidRDefault="00880C4B"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8824EC">
        <w:rPr>
          <w:rFonts w:eastAsia="Times New Roman" w:cs="Arial"/>
          <w:bCs/>
        </w:rPr>
        <w:t>Szczegółowy opis</w:t>
      </w:r>
      <w:r w:rsidR="00EC4124" w:rsidRPr="008824EC">
        <w:rPr>
          <w:rFonts w:eastAsia="Times New Roman" w:cs="Arial"/>
          <w:bCs/>
        </w:rPr>
        <w:t xml:space="preserve"> oraz sposób realizacji</w:t>
      </w:r>
      <w:r w:rsidR="0063391F" w:rsidRPr="008824EC">
        <w:rPr>
          <w:rFonts w:eastAsia="Times New Roman" w:cs="Arial"/>
          <w:bCs/>
        </w:rPr>
        <w:t xml:space="preserve"> przedmiotu zamówienia został</w:t>
      </w:r>
      <w:r w:rsidR="001A799B" w:rsidRPr="008824EC">
        <w:rPr>
          <w:rFonts w:eastAsia="Times New Roman" w:cs="Arial"/>
          <w:bCs/>
        </w:rPr>
        <w:t xml:space="preserve"> określon</w:t>
      </w:r>
      <w:r w:rsidR="0063391F" w:rsidRPr="008824EC">
        <w:rPr>
          <w:rFonts w:eastAsia="Times New Roman" w:cs="Arial"/>
          <w:bCs/>
        </w:rPr>
        <w:t>y</w:t>
      </w:r>
      <w:r w:rsidR="00740548" w:rsidRPr="008824EC">
        <w:rPr>
          <w:rFonts w:eastAsia="Times New Roman" w:cs="Arial"/>
          <w:bCs/>
        </w:rPr>
        <w:t xml:space="preserve"> </w:t>
      </w:r>
      <w:r w:rsidR="008D035D" w:rsidRPr="008824EC">
        <w:rPr>
          <w:rFonts w:eastAsia="Times New Roman" w:cs="Arial"/>
          <w:bCs/>
        </w:rPr>
        <w:br/>
      </w:r>
      <w:r w:rsidR="00740548" w:rsidRPr="008824EC">
        <w:rPr>
          <w:rFonts w:eastAsia="Times New Roman" w:cs="Arial"/>
          <w:bCs/>
        </w:rPr>
        <w:t>w załącznik</w:t>
      </w:r>
      <w:r w:rsidR="00AB0E89" w:rsidRPr="008824EC">
        <w:rPr>
          <w:rFonts w:eastAsia="Times New Roman" w:cs="Arial"/>
          <w:bCs/>
        </w:rPr>
        <w:t>u</w:t>
      </w:r>
      <w:r w:rsidR="00740548" w:rsidRPr="008824EC">
        <w:rPr>
          <w:rFonts w:eastAsia="Times New Roman" w:cs="Arial"/>
          <w:bCs/>
        </w:rPr>
        <w:t xml:space="preserve"> nr </w:t>
      </w:r>
      <w:r w:rsidR="00202257" w:rsidRPr="008824EC">
        <w:rPr>
          <w:rFonts w:eastAsia="Times New Roman" w:cs="Arial"/>
          <w:bCs/>
        </w:rPr>
        <w:t>1</w:t>
      </w:r>
      <w:r w:rsidR="001A799B" w:rsidRPr="008824EC">
        <w:rPr>
          <w:rFonts w:eastAsia="Times New Roman" w:cs="Arial"/>
          <w:bCs/>
        </w:rPr>
        <w:t xml:space="preserve"> do SWZ.</w:t>
      </w:r>
    </w:p>
    <w:p w14:paraId="7F646B9D" w14:textId="660C91B1" w:rsidR="00457B0E" w:rsidRPr="008824EC" w:rsidRDefault="00457B0E"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8824EC">
        <w:rPr>
          <w:rFonts w:eastAsia="Times New Roman" w:cs="Arial"/>
          <w:bCs/>
        </w:rPr>
        <w:t xml:space="preserve">Projekt budowlany stanowi załącznik nr </w:t>
      </w:r>
      <w:r w:rsidR="007A09EA" w:rsidRPr="008824EC">
        <w:rPr>
          <w:rFonts w:eastAsia="Times New Roman" w:cs="Arial"/>
          <w:bCs/>
        </w:rPr>
        <w:t>2</w:t>
      </w:r>
      <w:r w:rsidRPr="008824EC">
        <w:rPr>
          <w:rFonts w:eastAsia="Times New Roman" w:cs="Arial"/>
          <w:bCs/>
        </w:rPr>
        <w:t xml:space="preserve"> do SWZ.</w:t>
      </w:r>
    </w:p>
    <w:p w14:paraId="2CC4A388" w14:textId="0C2F3F0C" w:rsidR="00736E6A" w:rsidRPr="008824EC" w:rsidRDefault="00736E6A"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8824EC">
        <w:rPr>
          <w:rFonts w:eastAsia="Times New Roman" w:cs="Arial"/>
          <w:bCs/>
        </w:rPr>
        <w:t xml:space="preserve">Dokumenty uzupełniające projekt budowlany stanowią załączniki od </w:t>
      </w:r>
      <w:r w:rsidR="007A09EA" w:rsidRPr="008824EC">
        <w:rPr>
          <w:rFonts w:eastAsia="Times New Roman" w:cs="Arial"/>
          <w:bCs/>
        </w:rPr>
        <w:t>2A</w:t>
      </w:r>
      <w:r w:rsidRPr="008824EC">
        <w:rPr>
          <w:rFonts w:eastAsia="Times New Roman" w:cs="Arial"/>
          <w:bCs/>
        </w:rPr>
        <w:t xml:space="preserve"> – </w:t>
      </w:r>
      <w:r w:rsidR="007A09EA" w:rsidRPr="008824EC">
        <w:rPr>
          <w:rFonts w:eastAsia="Times New Roman" w:cs="Arial"/>
          <w:bCs/>
        </w:rPr>
        <w:t>2</w:t>
      </w:r>
      <w:r w:rsidR="007D20FC" w:rsidRPr="008824EC">
        <w:rPr>
          <w:rFonts w:eastAsia="Times New Roman" w:cs="Arial"/>
          <w:bCs/>
        </w:rPr>
        <w:t xml:space="preserve">E </w:t>
      </w:r>
      <w:r w:rsidR="00457B0E" w:rsidRPr="008824EC">
        <w:rPr>
          <w:rFonts w:eastAsia="Times New Roman" w:cs="Arial"/>
          <w:bCs/>
        </w:rPr>
        <w:t>do SWZ</w:t>
      </w:r>
      <w:r w:rsidR="00D06A74" w:rsidRPr="008824EC">
        <w:rPr>
          <w:rFonts w:eastAsia="Times New Roman" w:cs="Arial"/>
          <w:bCs/>
        </w:rPr>
        <w:t>.</w:t>
      </w:r>
      <w:r w:rsidRPr="008824EC">
        <w:rPr>
          <w:rFonts w:eastAsia="Times New Roman" w:cs="Arial"/>
          <w:bCs/>
        </w:rPr>
        <w:t xml:space="preserve"> </w:t>
      </w:r>
    </w:p>
    <w:p w14:paraId="47157717" w14:textId="43F1DAD6" w:rsidR="00D06A74" w:rsidRPr="008824EC" w:rsidRDefault="00D06A74"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8824EC">
        <w:rPr>
          <w:rFonts w:eastAsia="Times New Roman" w:cs="Arial"/>
          <w:bCs/>
        </w:rPr>
        <w:t xml:space="preserve">Dokumenty stanowiące przedmiary robót – załącznik nr 2C do SWZ </w:t>
      </w:r>
      <w:r w:rsidRPr="008824EC">
        <w:rPr>
          <w:rFonts w:eastAsia="Times New Roman" w:cs="Arial"/>
          <w:b/>
          <w:u w:val="single"/>
        </w:rPr>
        <w:t>stanowią wyłącznie materiał pomocniczy dla Wykonawcy</w:t>
      </w:r>
      <w:r w:rsidRPr="008824EC">
        <w:rPr>
          <w:rFonts w:eastAsia="Times New Roman" w:cs="Arial"/>
          <w:bCs/>
        </w:rPr>
        <w:t xml:space="preserve">. </w:t>
      </w:r>
      <w:r w:rsidRPr="008824EC">
        <w:rPr>
          <w:rFonts w:eastAsia="Times New Roman" w:cs="Arial"/>
          <w:b/>
          <w:u w:val="single"/>
        </w:rPr>
        <w:t>Wykonawca w celu sporządzenia prawidłowej kalkulacji oferty musi bazować na własnych przedmiarach.</w:t>
      </w:r>
      <w:r w:rsidRPr="008824EC">
        <w:rPr>
          <w:rFonts w:eastAsia="Times New Roman" w:cs="Arial"/>
          <w:bCs/>
        </w:rPr>
        <w:t xml:space="preserve"> </w:t>
      </w:r>
    </w:p>
    <w:p w14:paraId="1B0754FC" w14:textId="0BA8F804" w:rsidR="00876A41" w:rsidRPr="008824EC" w:rsidRDefault="00A118D5"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bCs/>
        </w:rPr>
        <w:t>Zamawiający nie dopuszcza składania ofert częściowych, ponieważ zakres prac koniecznych do jego wykonania stanowi spójną całość tym samym powinien być on wykonany przez jednego Wykonawcę</w:t>
      </w:r>
      <w:r w:rsidR="00A67D37" w:rsidRPr="008824EC">
        <w:rPr>
          <w:rFonts w:eastAsia="Times New Roman" w:cs="Arial"/>
          <w:bCs/>
        </w:rPr>
        <w:t>.</w:t>
      </w:r>
    </w:p>
    <w:p w14:paraId="0353F927" w14:textId="77777777" w:rsidR="00E72377" w:rsidRPr="008824EC" w:rsidRDefault="00E72377"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rPr>
        <w:t>Zamawiający nie dopuszcza składania ofert wariantowych oraz w postaci katalogów elektronicznych.</w:t>
      </w:r>
    </w:p>
    <w:p w14:paraId="478A0A16" w14:textId="63EB0CEF" w:rsidR="00E72377" w:rsidRPr="008824EC" w:rsidRDefault="00E72377"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rPr>
        <w:t xml:space="preserve">Zamawiający </w:t>
      </w:r>
      <w:r w:rsidR="000D5BF6">
        <w:rPr>
          <w:rFonts w:eastAsia="Times New Roman" w:cs="Arial"/>
        </w:rPr>
        <w:t xml:space="preserve">nie </w:t>
      </w:r>
      <w:r w:rsidRPr="008824EC">
        <w:rPr>
          <w:rFonts w:eastAsia="Times New Roman" w:cs="Arial"/>
        </w:rPr>
        <w:t>przewiduje udzieleni</w:t>
      </w:r>
      <w:r w:rsidR="000D5BF6">
        <w:rPr>
          <w:rFonts w:eastAsia="Times New Roman" w:cs="Arial"/>
        </w:rPr>
        <w:t>a</w:t>
      </w:r>
      <w:r w:rsidRPr="008824EC">
        <w:rPr>
          <w:rFonts w:eastAsia="Times New Roman" w:cs="Arial"/>
        </w:rPr>
        <w:t xml:space="preserve"> zamówień, o których mowa w art. 214 ust. 1 pkt </w:t>
      </w:r>
      <w:r w:rsidR="00360247" w:rsidRPr="008824EC">
        <w:rPr>
          <w:rFonts w:eastAsia="Times New Roman" w:cs="Arial"/>
        </w:rPr>
        <w:t>7</w:t>
      </w:r>
      <w:r w:rsidR="002F2E85" w:rsidRPr="008824EC">
        <w:rPr>
          <w:rFonts w:eastAsia="Times New Roman" w:cs="Arial"/>
        </w:rPr>
        <w:t xml:space="preserve"> i 8</w:t>
      </w:r>
      <w:r w:rsidR="00360247" w:rsidRPr="008824EC">
        <w:rPr>
          <w:rFonts w:eastAsia="Times New Roman" w:cs="Arial"/>
        </w:rPr>
        <w:t xml:space="preserve"> ustawy</w:t>
      </w:r>
      <w:r w:rsidRPr="008824EC">
        <w:rPr>
          <w:rFonts w:eastAsia="Times New Roman" w:cs="Arial"/>
        </w:rPr>
        <w:t xml:space="preserve"> PZP.</w:t>
      </w:r>
      <w:r w:rsidR="000D1380" w:rsidRPr="008824EC">
        <w:rPr>
          <w:rFonts w:eastAsia="Times New Roman" w:cs="Arial"/>
        </w:rPr>
        <w:t xml:space="preserve"> </w:t>
      </w:r>
    </w:p>
    <w:p w14:paraId="4CF44C1B" w14:textId="1BAF415C" w:rsidR="00B963FF" w:rsidRPr="008824EC" w:rsidRDefault="00B963FF"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rPr>
        <w:t>Zamawiający nie przewiduje możliwości rozliczenia z Wykonawcą w innej walucie niż złoty polski.</w:t>
      </w:r>
    </w:p>
    <w:p w14:paraId="26B1CF32" w14:textId="49C827DC" w:rsidR="00457B0E" w:rsidRPr="008824EC" w:rsidRDefault="00E72377" w:rsidP="007D20FC">
      <w:pPr>
        <w:pStyle w:val="Akapitzlist"/>
        <w:widowControl w:val="0"/>
        <w:numPr>
          <w:ilvl w:val="0"/>
          <w:numId w:val="32"/>
        </w:numPr>
        <w:suppressLineNumbers/>
        <w:suppressAutoHyphens/>
        <w:spacing w:after="0" w:line="360" w:lineRule="auto"/>
        <w:ind w:left="284" w:hanging="426"/>
        <w:jc w:val="left"/>
        <w:rPr>
          <w:rFonts w:cs="Arial"/>
          <w:shd w:val="clear" w:color="auto" w:fill="FFFFFF"/>
        </w:rPr>
      </w:pPr>
      <w:r w:rsidRPr="008824EC">
        <w:rPr>
          <w:rFonts w:eastAsia="Times New Roman" w:cs="Arial"/>
        </w:rPr>
        <w:t xml:space="preserve">Wspólny Słownik </w:t>
      </w:r>
      <w:r w:rsidR="00360247" w:rsidRPr="008824EC">
        <w:rPr>
          <w:rFonts w:eastAsia="Times New Roman" w:cs="Arial"/>
        </w:rPr>
        <w:t>Zamówień:</w:t>
      </w:r>
      <w:r w:rsidR="00876A41" w:rsidRPr="008824EC">
        <w:rPr>
          <w:rFonts w:eastAsia="Times New Roman" w:cs="Arial"/>
          <w:bCs/>
        </w:rPr>
        <w:t xml:space="preserve"> </w:t>
      </w:r>
      <w:r w:rsidR="00C24558" w:rsidRPr="008824EC">
        <w:rPr>
          <w:rFonts w:eastAsia="Times New Roman" w:cs="Arial"/>
          <w:bCs/>
        </w:rPr>
        <w:t>45453000-7</w:t>
      </w:r>
      <w:r w:rsidR="00D25E4B" w:rsidRPr="008824EC">
        <w:rPr>
          <w:rFonts w:eastAsia="Times New Roman" w:cs="Arial"/>
          <w:bCs/>
        </w:rPr>
        <w:t xml:space="preserve"> </w:t>
      </w:r>
      <w:r w:rsidR="00D25E4B" w:rsidRPr="008824EC">
        <w:rPr>
          <w:rFonts w:cs="Arial"/>
          <w:shd w:val="clear" w:color="auto" w:fill="FFFFFF"/>
        </w:rPr>
        <w:t>–</w:t>
      </w:r>
      <w:r w:rsidR="00C24558" w:rsidRPr="008824EC">
        <w:rPr>
          <w:rFonts w:eastAsia="Times New Roman" w:cs="Arial"/>
          <w:bCs/>
        </w:rPr>
        <w:t xml:space="preserve"> Roboty remontowe i renowacyjne</w:t>
      </w:r>
      <w:r w:rsidR="00D25E4B" w:rsidRPr="008824EC">
        <w:rPr>
          <w:rFonts w:eastAsia="Times New Roman" w:cs="Arial"/>
          <w:bCs/>
        </w:rPr>
        <w:t>.</w:t>
      </w:r>
      <w:r w:rsidR="00457B0E" w:rsidRPr="008824EC">
        <w:rPr>
          <w:rFonts w:eastAsia="Times New Roman" w:cs="Arial"/>
          <w:bCs/>
        </w:rPr>
        <w:t xml:space="preserve"> </w:t>
      </w:r>
      <w:r w:rsidR="00D25E4B" w:rsidRPr="008824EC">
        <w:rPr>
          <w:rFonts w:eastAsia="Times New Roman" w:cs="Arial"/>
          <w:bCs/>
        </w:rPr>
        <w:t>D</w:t>
      </w:r>
      <w:r w:rsidR="00457B0E" w:rsidRPr="008824EC">
        <w:rPr>
          <w:rFonts w:eastAsia="Times New Roman" w:cs="Arial"/>
          <w:bCs/>
        </w:rPr>
        <w:t xml:space="preserve">odatkowe przedmioty: 45330000-9 </w:t>
      </w:r>
      <w:r w:rsidR="000C58B4" w:rsidRPr="008824EC">
        <w:rPr>
          <w:rFonts w:cs="Arial"/>
          <w:shd w:val="clear" w:color="auto" w:fill="FFFFFF"/>
        </w:rPr>
        <w:t>–</w:t>
      </w:r>
      <w:r w:rsidR="00457B0E" w:rsidRPr="008824EC">
        <w:rPr>
          <w:rFonts w:eastAsia="Times New Roman" w:cs="Arial"/>
          <w:bCs/>
        </w:rPr>
        <w:t xml:space="preserve"> </w:t>
      </w:r>
      <w:r w:rsidR="00457B0E" w:rsidRPr="008824EC">
        <w:rPr>
          <w:rFonts w:cs="Arial"/>
          <w:shd w:val="clear" w:color="auto" w:fill="FFFFFF"/>
        </w:rPr>
        <w:t xml:space="preserve">Roboty instalacyjne wodno-kanalizacyjne i sanitarne, 45320000-6 – Roboty izolacyjne, </w:t>
      </w:r>
      <w:r w:rsidR="000C58B4" w:rsidRPr="008824EC">
        <w:rPr>
          <w:rFonts w:cs="Arial"/>
          <w:shd w:val="clear" w:color="auto" w:fill="FFFFFF"/>
        </w:rPr>
        <w:t>39131100-0 – Regały archiwalne.</w:t>
      </w:r>
    </w:p>
    <w:p w14:paraId="15BA2B2C" w14:textId="3DAD21BF" w:rsidR="000C58B4" w:rsidRPr="008824EC" w:rsidRDefault="000C58B4" w:rsidP="007D20FC">
      <w:pPr>
        <w:pStyle w:val="Akapitzlist"/>
        <w:widowControl w:val="0"/>
        <w:numPr>
          <w:ilvl w:val="0"/>
          <w:numId w:val="32"/>
        </w:numPr>
        <w:suppressLineNumbers/>
        <w:suppressAutoHyphens/>
        <w:spacing w:after="0" w:line="360" w:lineRule="auto"/>
        <w:ind w:hanging="142"/>
        <w:jc w:val="left"/>
        <w:rPr>
          <w:rFonts w:cs="Arial"/>
          <w:shd w:val="clear" w:color="auto" w:fill="FFFFFF"/>
        </w:rPr>
      </w:pPr>
      <w:r w:rsidRPr="008824EC">
        <w:rPr>
          <w:rFonts w:cs="Arial"/>
          <w:shd w:val="clear" w:color="auto" w:fill="FFFFFF"/>
        </w:rPr>
        <w:t>Zamawiający na podstawie art. 441 ustawy PZP nie przewiduje zastosowania prawa opcji.</w:t>
      </w:r>
    </w:p>
    <w:p w14:paraId="3A6BF8E6" w14:textId="291FD2B2" w:rsidR="00C24558" w:rsidRPr="008824EC" w:rsidRDefault="000C58B4" w:rsidP="007D20FC">
      <w:pPr>
        <w:pStyle w:val="Akapitzlist"/>
        <w:widowControl w:val="0"/>
        <w:suppressLineNumbers/>
        <w:suppressAutoHyphens/>
        <w:spacing w:after="0" w:line="360" w:lineRule="auto"/>
        <w:ind w:left="0"/>
        <w:jc w:val="left"/>
        <w:rPr>
          <w:rFonts w:eastAsia="Times New Roman" w:cs="Arial"/>
          <w:bCs/>
        </w:rPr>
      </w:pPr>
      <w:r w:rsidRPr="008824EC">
        <w:rPr>
          <w:rFonts w:eastAsia="Times New Roman" w:cs="Arial"/>
          <w:bCs/>
        </w:rPr>
        <w:t xml:space="preserve"> </w:t>
      </w:r>
    </w:p>
    <w:p w14:paraId="736118AA" w14:textId="77777777" w:rsidR="00EC4124" w:rsidRPr="008824EC" w:rsidRDefault="00EC4124" w:rsidP="007D20FC">
      <w:pPr>
        <w:pStyle w:val="Tytu"/>
        <w:spacing w:before="0" w:after="0" w:line="360" w:lineRule="auto"/>
        <w:ind w:left="0" w:hanging="142"/>
        <w:jc w:val="left"/>
        <w:rPr>
          <w:rFonts w:cs="Arial"/>
          <w:szCs w:val="22"/>
        </w:rPr>
      </w:pPr>
      <w:r w:rsidRPr="008824EC">
        <w:rPr>
          <w:rFonts w:cs="Arial"/>
          <w:szCs w:val="22"/>
        </w:rPr>
        <w:t>Podwykonawstwo</w:t>
      </w:r>
    </w:p>
    <w:p w14:paraId="6EFC3554" w14:textId="77777777" w:rsidR="00EC4124" w:rsidRPr="008824EC" w:rsidRDefault="00EC4124" w:rsidP="007D20FC">
      <w:pPr>
        <w:numPr>
          <w:ilvl w:val="0"/>
          <w:numId w:val="17"/>
        </w:numPr>
        <w:spacing w:after="0" w:line="360" w:lineRule="auto"/>
        <w:ind w:left="284" w:hanging="284"/>
        <w:jc w:val="left"/>
        <w:rPr>
          <w:rFonts w:cs="Arial"/>
        </w:rPr>
      </w:pPr>
      <w:r w:rsidRPr="008824EC">
        <w:rPr>
          <w:rFonts w:cs="Arial"/>
        </w:rPr>
        <w:t>Wykonawca może powierzyć wykonanie części zamówienia podwykonawcy (podwykonawcom).</w:t>
      </w:r>
    </w:p>
    <w:p w14:paraId="5C96D638" w14:textId="77777777" w:rsidR="00EC4124" w:rsidRPr="008824EC" w:rsidRDefault="00EC4124" w:rsidP="007D20FC">
      <w:pPr>
        <w:numPr>
          <w:ilvl w:val="0"/>
          <w:numId w:val="17"/>
        </w:numPr>
        <w:spacing w:after="0" w:line="360" w:lineRule="auto"/>
        <w:ind w:left="284" w:hanging="284"/>
        <w:jc w:val="left"/>
        <w:rPr>
          <w:rFonts w:cs="Arial"/>
        </w:rPr>
      </w:pPr>
      <w:r w:rsidRPr="008824EC">
        <w:rPr>
          <w:rFonts w:cs="Arial"/>
        </w:rPr>
        <w:t>Zamawiający nie zastrzega obowiązku osobistego wykonywania przez Wykonawcę kluczowych części zamówienia.</w:t>
      </w:r>
    </w:p>
    <w:p w14:paraId="21A5022E" w14:textId="68FDD808" w:rsidR="00EC4124" w:rsidRDefault="00EC4124" w:rsidP="007D20FC">
      <w:pPr>
        <w:numPr>
          <w:ilvl w:val="0"/>
          <w:numId w:val="17"/>
        </w:numPr>
        <w:spacing w:after="0" w:line="360" w:lineRule="auto"/>
        <w:ind w:left="284" w:hanging="284"/>
        <w:jc w:val="left"/>
        <w:rPr>
          <w:rFonts w:cs="Arial"/>
        </w:rPr>
      </w:pPr>
      <w:r w:rsidRPr="008824EC">
        <w:rPr>
          <w:rFonts w:cs="Arial"/>
        </w:rPr>
        <w:lastRenderedPageBreak/>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D5598E6" w14:textId="77777777" w:rsidR="007A459F" w:rsidRPr="008824EC" w:rsidRDefault="007A459F" w:rsidP="007A459F">
      <w:pPr>
        <w:spacing w:after="0" w:line="360" w:lineRule="auto"/>
        <w:ind w:left="284"/>
        <w:jc w:val="left"/>
        <w:rPr>
          <w:rFonts w:cs="Arial"/>
        </w:rPr>
      </w:pPr>
    </w:p>
    <w:p w14:paraId="52515E66" w14:textId="77777777" w:rsidR="001A799B" w:rsidRPr="008824EC" w:rsidRDefault="00EF30B8" w:rsidP="007D20FC">
      <w:pPr>
        <w:pStyle w:val="Tytu"/>
        <w:spacing w:before="0" w:after="0" w:line="360" w:lineRule="auto"/>
        <w:ind w:left="0" w:hanging="142"/>
        <w:jc w:val="left"/>
        <w:rPr>
          <w:rFonts w:cs="Arial"/>
          <w:szCs w:val="22"/>
        </w:rPr>
      </w:pPr>
      <w:r w:rsidRPr="008824EC">
        <w:rPr>
          <w:rFonts w:cs="Arial"/>
          <w:szCs w:val="22"/>
        </w:rPr>
        <w:t>T</w:t>
      </w:r>
      <w:r w:rsidR="001A799B" w:rsidRPr="008824EC">
        <w:rPr>
          <w:rFonts w:cs="Arial"/>
          <w:szCs w:val="22"/>
        </w:rPr>
        <w:t>ermin wykonania zamówienia:</w:t>
      </w:r>
    </w:p>
    <w:p w14:paraId="169F5808" w14:textId="37F60653" w:rsidR="00673C44" w:rsidRPr="008824EC" w:rsidRDefault="00876A41" w:rsidP="007D20FC">
      <w:pPr>
        <w:spacing w:after="0" w:line="360" w:lineRule="auto"/>
        <w:jc w:val="left"/>
        <w:rPr>
          <w:rFonts w:cs="Arial"/>
        </w:rPr>
      </w:pPr>
      <w:r w:rsidRPr="008824EC">
        <w:rPr>
          <w:rFonts w:cs="Arial"/>
        </w:rPr>
        <w:t>Zamawiający przewiduje realizację przedmiotu zamów</w:t>
      </w:r>
      <w:r w:rsidR="00C55F03" w:rsidRPr="008824EC">
        <w:rPr>
          <w:rFonts w:cs="Arial"/>
        </w:rPr>
        <w:t xml:space="preserve">ienia w terminie </w:t>
      </w:r>
      <w:r w:rsidR="000C58B4" w:rsidRPr="008824EC">
        <w:rPr>
          <w:rFonts w:cs="Arial"/>
        </w:rPr>
        <w:t xml:space="preserve">14 miesięcy </w:t>
      </w:r>
      <w:r w:rsidR="00673C44" w:rsidRPr="008824EC">
        <w:rPr>
          <w:rFonts w:cs="Arial"/>
        </w:rPr>
        <w:t>od dnia podpisania umowy</w:t>
      </w:r>
      <w:r w:rsidR="000C58B4" w:rsidRPr="008824EC">
        <w:rPr>
          <w:rFonts w:cs="Arial"/>
        </w:rPr>
        <w:t>.</w:t>
      </w:r>
      <w:r w:rsidR="00673C44" w:rsidRPr="008824EC">
        <w:rPr>
          <w:rFonts w:cs="Arial"/>
        </w:rPr>
        <w:t xml:space="preserve"> </w:t>
      </w:r>
    </w:p>
    <w:p w14:paraId="7A00F0BC" w14:textId="77777777" w:rsidR="00673C44" w:rsidRPr="008824EC" w:rsidRDefault="00673C44" w:rsidP="007D20FC">
      <w:pPr>
        <w:spacing w:after="0" w:line="360" w:lineRule="auto"/>
        <w:jc w:val="left"/>
        <w:rPr>
          <w:rFonts w:cs="Arial"/>
        </w:rPr>
      </w:pPr>
    </w:p>
    <w:p w14:paraId="11206797" w14:textId="77777777" w:rsidR="006E0DB6"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Podstawy wykluczenia</w:t>
      </w:r>
    </w:p>
    <w:p w14:paraId="2332D91C" w14:textId="2F9427BA" w:rsidR="00C15E24" w:rsidRPr="008824EC" w:rsidRDefault="006E0DB6" w:rsidP="007D20FC">
      <w:pPr>
        <w:numPr>
          <w:ilvl w:val="0"/>
          <w:numId w:val="10"/>
        </w:numPr>
        <w:spacing w:after="0" w:line="360" w:lineRule="auto"/>
        <w:ind w:left="284" w:hanging="284"/>
        <w:jc w:val="left"/>
        <w:rPr>
          <w:rFonts w:cs="Arial"/>
          <w:lang w:eastAsia="ar-SA"/>
        </w:rPr>
      </w:pPr>
      <w:bookmarkStart w:id="3" w:name="_Hlk128654650"/>
      <w:r w:rsidRPr="008824EC">
        <w:rPr>
          <w:rFonts w:cs="Arial"/>
          <w:u w:val="single"/>
          <w:lang w:eastAsia="ar-SA"/>
        </w:rPr>
        <w:t>Na podstawie art. 108 ustawy P</w:t>
      </w:r>
      <w:r w:rsidR="000C58B4" w:rsidRPr="008824EC">
        <w:rPr>
          <w:rFonts w:cs="Arial"/>
          <w:u w:val="single"/>
          <w:lang w:eastAsia="ar-SA"/>
        </w:rPr>
        <w:t>ZP</w:t>
      </w:r>
      <w:r w:rsidRPr="008824EC">
        <w:rPr>
          <w:rFonts w:cs="Arial"/>
          <w:u w:val="single"/>
          <w:lang w:eastAsia="ar-SA"/>
        </w:rPr>
        <w:t xml:space="preserve"> z</w:t>
      </w:r>
      <w:r w:rsidR="00783B55" w:rsidRPr="008824EC">
        <w:rPr>
          <w:rFonts w:cs="Arial"/>
          <w:u w:val="single"/>
          <w:lang w:eastAsia="ar-SA"/>
        </w:rPr>
        <w:t xml:space="preserve"> postępowania o udzielenie zamówienia wyklucza się z zastrzeżeniem art. 110 ust. 2 ustawy PZP, Wykonawc</w:t>
      </w:r>
      <w:r w:rsidR="00C15E24" w:rsidRPr="008824EC">
        <w:rPr>
          <w:rFonts w:cs="Arial"/>
          <w:u w:val="single"/>
          <w:lang w:eastAsia="ar-SA"/>
        </w:rPr>
        <w:t>ę:</w:t>
      </w:r>
    </w:p>
    <w:bookmarkEnd w:id="3"/>
    <w:p w14:paraId="70BFC50F" w14:textId="77777777" w:rsidR="00C15E24" w:rsidRPr="008824EC" w:rsidRDefault="00C15E24" w:rsidP="007D20FC">
      <w:pPr>
        <w:spacing w:after="0" w:line="360" w:lineRule="auto"/>
        <w:ind w:left="567" w:hanging="283"/>
        <w:jc w:val="left"/>
        <w:rPr>
          <w:rFonts w:cs="Arial"/>
          <w:lang w:eastAsia="ar-SA"/>
        </w:rPr>
      </w:pPr>
      <w:r w:rsidRPr="008824EC">
        <w:rPr>
          <w:rFonts w:cs="Arial"/>
          <w:lang w:eastAsia="ar-SA"/>
        </w:rPr>
        <w:t>1)</w:t>
      </w:r>
      <w:r w:rsidRPr="008824EC">
        <w:rPr>
          <w:rFonts w:cs="Arial"/>
          <w:lang w:eastAsia="ar-SA"/>
        </w:rPr>
        <w:tab/>
        <w:t>będącego osobą fizyczną, którego prawomocnie skazano za przestępstwo:</w:t>
      </w:r>
    </w:p>
    <w:p w14:paraId="07F7D201" w14:textId="7F785EF4" w:rsidR="00C15E24" w:rsidRPr="008824EC" w:rsidRDefault="00C15E24" w:rsidP="007D20FC">
      <w:pPr>
        <w:spacing w:after="0" w:line="360" w:lineRule="auto"/>
        <w:ind w:left="851" w:hanging="284"/>
        <w:jc w:val="left"/>
        <w:rPr>
          <w:rFonts w:cs="Arial"/>
          <w:lang w:eastAsia="ar-SA"/>
        </w:rPr>
      </w:pPr>
      <w:r w:rsidRPr="008824EC">
        <w:rPr>
          <w:rFonts w:cs="Arial"/>
          <w:lang w:eastAsia="ar-SA"/>
        </w:rPr>
        <w:t>a) udziału w zorganizowanej grupie przestępczej albo związku mającym na celu popełnienie przestępstwa lub przestępstwa skarbowego, o którym mowa w art. 258 ustawy z dnia 6 czerwca 1997 r. Kodeks Karny (Dz. U. z 202</w:t>
      </w:r>
      <w:r w:rsidR="00942816" w:rsidRPr="008824EC">
        <w:rPr>
          <w:rFonts w:cs="Arial"/>
          <w:lang w:eastAsia="ar-SA"/>
        </w:rPr>
        <w:t>2</w:t>
      </w:r>
      <w:r w:rsidRPr="008824EC">
        <w:rPr>
          <w:rFonts w:cs="Arial"/>
          <w:lang w:eastAsia="ar-SA"/>
        </w:rPr>
        <w:t xml:space="preserve"> r. poz. </w:t>
      </w:r>
      <w:r w:rsidR="00942816" w:rsidRPr="008824EC">
        <w:rPr>
          <w:rFonts w:cs="Arial"/>
          <w:lang w:eastAsia="ar-SA"/>
        </w:rPr>
        <w:t>1138</w:t>
      </w:r>
      <w:r w:rsidR="003C1033" w:rsidRPr="008824EC">
        <w:rPr>
          <w:rFonts w:cs="Arial"/>
          <w:lang w:eastAsia="ar-SA"/>
        </w:rPr>
        <w:t xml:space="preserve"> z</w:t>
      </w:r>
      <w:r w:rsidR="0003233E" w:rsidRPr="008824EC">
        <w:rPr>
          <w:rFonts w:cs="Arial"/>
          <w:lang w:eastAsia="ar-SA"/>
        </w:rPr>
        <w:t xml:space="preserve">e </w:t>
      </w:r>
      <w:r w:rsidR="003C1033" w:rsidRPr="008824EC">
        <w:rPr>
          <w:rFonts w:cs="Arial"/>
          <w:lang w:eastAsia="ar-SA"/>
        </w:rPr>
        <w:t>zm.</w:t>
      </w:r>
      <w:r w:rsidRPr="008824EC">
        <w:rPr>
          <w:rFonts w:cs="Arial"/>
          <w:lang w:eastAsia="ar-SA"/>
        </w:rPr>
        <w:t>) zwanej dalej „Kodeks Karny”</w:t>
      </w:r>
      <w:r w:rsidR="00C23149" w:rsidRPr="008824EC">
        <w:rPr>
          <w:rFonts w:cs="Arial"/>
          <w:lang w:eastAsia="ar-SA"/>
        </w:rPr>
        <w:t>;</w:t>
      </w:r>
    </w:p>
    <w:p w14:paraId="49402616" w14:textId="006042D7" w:rsidR="00C15E24" w:rsidRPr="008824EC" w:rsidRDefault="00C15E24" w:rsidP="007D20FC">
      <w:pPr>
        <w:tabs>
          <w:tab w:val="left" w:pos="142"/>
        </w:tabs>
        <w:spacing w:after="0" w:line="360" w:lineRule="auto"/>
        <w:ind w:left="851" w:hanging="284"/>
        <w:jc w:val="left"/>
        <w:rPr>
          <w:rFonts w:cs="Arial"/>
          <w:lang w:eastAsia="ar-SA"/>
        </w:rPr>
      </w:pPr>
      <w:r w:rsidRPr="008824EC">
        <w:rPr>
          <w:rFonts w:cs="Arial"/>
          <w:lang w:eastAsia="ar-SA"/>
        </w:rPr>
        <w:t>b) handlu ludźmi, o którym mowa w art. 189a Kodeksu karnego</w:t>
      </w:r>
      <w:r w:rsidR="00C23149" w:rsidRPr="008824EC">
        <w:rPr>
          <w:rFonts w:cs="Arial"/>
          <w:lang w:eastAsia="ar-SA"/>
        </w:rPr>
        <w:t>;</w:t>
      </w:r>
    </w:p>
    <w:p w14:paraId="3D01FCE6" w14:textId="458442C8" w:rsidR="00C15E24" w:rsidRPr="008824EC" w:rsidRDefault="00C15E24" w:rsidP="007D20FC">
      <w:pPr>
        <w:spacing w:after="0" w:line="360" w:lineRule="auto"/>
        <w:ind w:left="851" w:hanging="284"/>
        <w:jc w:val="left"/>
        <w:rPr>
          <w:rFonts w:cs="Arial"/>
          <w:lang w:eastAsia="ar-SA"/>
        </w:rPr>
      </w:pPr>
      <w:r w:rsidRPr="008824EC">
        <w:rPr>
          <w:rFonts w:cs="Arial"/>
          <w:lang w:eastAsia="ar-SA"/>
        </w:rPr>
        <w:t xml:space="preserve">c) o którym mowa w art. 228-230a, art. 250a Kodeksu karnego, w art. 46-48 ustawy </w:t>
      </w:r>
      <w:r w:rsidRPr="008824EC">
        <w:rPr>
          <w:rFonts w:cs="Arial"/>
          <w:lang w:eastAsia="ar-SA"/>
        </w:rPr>
        <w:br/>
        <w:t>z dnia 25 czerwca 2010 r. o sporcie (Dz. U. z 202</w:t>
      </w:r>
      <w:r w:rsidR="007328FB" w:rsidRPr="008824EC">
        <w:rPr>
          <w:rFonts w:cs="Arial"/>
          <w:lang w:eastAsia="ar-SA"/>
        </w:rPr>
        <w:t>2</w:t>
      </w:r>
      <w:r w:rsidRPr="008824EC">
        <w:rPr>
          <w:rFonts w:cs="Arial"/>
          <w:lang w:eastAsia="ar-SA"/>
        </w:rPr>
        <w:t xml:space="preserve"> r. poz.</w:t>
      </w:r>
      <w:r w:rsidR="007328FB" w:rsidRPr="008824EC">
        <w:rPr>
          <w:rFonts w:cs="Arial"/>
          <w:lang w:eastAsia="ar-SA"/>
        </w:rPr>
        <w:t>1599</w:t>
      </w:r>
      <w:r w:rsidR="0003233E" w:rsidRPr="008824EC">
        <w:rPr>
          <w:rFonts w:cs="Arial"/>
          <w:lang w:eastAsia="ar-SA"/>
        </w:rPr>
        <w:t xml:space="preserve"> ze zm.</w:t>
      </w:r>
      <w:r w:rsidRPr="008824EC">
        <w:rPr>
          <w:rFonts w:cs="Arial"/>
          <w:lang w:eastAsia="ar-SA"/>
        </w:rPr>
        <w:t xml:space="preserve">) lub </w:t>
      </w:r>
      <w:r w:rsidR="000E2504" w:rsidRPr="008824EC">
        <w:rPr>
          <w:rFonts w:cs="Arial"/>
          <w:lang w:eastAsia="ar-SA"/>
        </w:rPr>
        <w:br/>
      </w:r>
      <w:r w:rsidRPr="008824EC">
        <w:rPr>
          <w:rFonts w:cs="Arial"/>
          <w:lang w:eastAsia="ar-SA"/>
        </w:rPr>
        <w:t xml:space="preserve">w art. 54 ust. 1-4 ustawy z dnia 12 maja 2011 r. o refundacji leków, środków spożywczych specjalnego przeznaczenia żywieniowego oraz wyrobów medycznych (Dz. U. z 2022 r. poz. </w:t>
      </w:r>
      <w:r w:rsidR="0003233E" w:rsidRPr="008824EC">
        <w:rPr>
          <w:rFonts w:cs="Arial"/>
          <w:lang w:eastAsia="ar-SA"/>
        </w:rPr>
        <w:t>2555</w:t>
      </w:r>
      <w:r w:rsidR="00942816" w:rsidRPr="008824EC">
        <w:rPr>
          <w:rFonts w:cs="Arial"/>
          <w:lang w:eastAsia="ar-SA"/>
        </w:rPr>
        <w:t xml:space="preserve"> z</w:t>
      </w:r>
      <w:r w:rsidR="0003233E" w:rsidRPr="008824EC">
        <w:rPr>
          <w:rFonts w:cs="Arial"/>
          <w:lang w:eastAsia="ar-SA"/>
        </w:rPr>
        <w:t>e</w:t>
      </w:r>
      <w:r w:rsidR="00942816" w:rsidRPr="008824EC">
        <w:rPr>
          <w:rFonts w:cs="Arial"/>
          <w:lang w:eastAsia="ar-SA"/>
        </w:rPr>
        <w:t xml:space="preserve"> zm.</w:t>
      </w:r>
      <w:r w:rsidRPr="008824EC">
        <w:rPr>
          <w:rFonts w:cs="Arial"/>
          <w:lang w:eastAsia="ar-SA"/>
        </w:rPr>
        <w:t>)</w:t>
      </w:r>
      <w:r w:rsidR="00C23149" w:rsidRPr="008824EC">
        <w:rPr>
          <w:rFonts w:cs="Arial"/>
          <w:lang w:eastAsia="ar-SA"/>
        </w:rPr>
        <w:t>;</w:t>
      </w:r>
    </w:p>
    <w:p w14:paraId="104FD468" w14:textId="62D266DD" w:rsidR="00C15E24" w:rsidRPr="008824EC" w:rsidRDefault="00C15E24" w:rsidP="007D20FC">
      <w:pPr>
        <w:spacing w:after="0" w:line="360" w:lineRule="auto"/>
        <w:ind w:left="851" w:hanging="284"/>
        <w:jc w:val="left"/>
        <w:rPr>
          <w:rFonts w:cs="Arial"/>
          <w:lang w:eastAsia="ar-SA"/>
        </w:rPr>
      </w:pPr>
      <w:r w:rsidRPr="008824EC">
        <w:rPr>
          <w:rFonts w:cs="Arial"/>
          <w:lang w:eastAsia="ar-S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r w:rsidR="00C23149" w:rsidRPr="008824EC">
        <w:rPr>
          <w:rFonts w:cs="Arial"/>
          <w:lang w:eastAsia="ar-SA"/>
        </w:rPr>
        <w:t>;</w:t>
      </w:r>
    </w:p>
    <w:p w14:paraId="61944CE1" w14:textId="5DDA6600" w:rsidR="00C15E24" w:rsidRPr="008824EC" w:rsidRDefault="00C15E24" w:rsidP="007D20FC">
      <w:pPr>
        <w:spacing w:after="0" w:line="360" w:lineRule="auto"/>
        <w:ind w:left="851" w:hanging="284"/>
        <w:jc w:val="left"/>
        <w:rPr>
          <w:rFonts w:cs="Arial"/>
          <w:lang w:eastAsia="ar-SA"/>
        </w:rPr>
      </w:pPr>
      <w:r w:rsidRPr="008824EC">
        <w:rPr>
          <w:rFonts w:cs="Arial"/>
          <w:lang w:eastAsia="ar-SA"/>
        </w:rPr>
        <w:t>e) o charakterze terrorystycznym, o którym mowa w art. 115 § 20 Kodeksu karnego, lub mające na celu popełnienie tego przestępstwa</w:t>
      </w:r>
      <w:r w:rsidR="00C23149" w:rsidRPr="008824EC">
        <w:rPr>
          <w:rFonts w:cs="Arial"/>
          <w:lang w:eastAsia="ar-SA"/>
        </w:rPr>
        <w:t>;</w:t>
      </w:r>
    </w:p>
    <w:p w14:paraId="11564F4C" w14:textId="3280F1AD" w:rsidR="00C15E24" w:rsidRPr="008824EC" w:rsidRDefault="00C15E24" w:rsidP="007D20FC">
      <w:pPr>
        <w:spacing w:after="0" w:line="360" w:lineRule="auto"/>
        <w:ind w:left="851" w:hanging="284"/>
        <w:jc w:val="left"/>
        <w:rPr>
          <w:rFonts w:cs="Arial"/>
          <w:lang w:eastAsia="ar-SA"/>
        </w:rPr>
      </w:pPr>
      <w:r w:rsidRPr="008824EC">
        <w:rPr>
          <w:rFonts w:cs="Arial"/>
          <w:lang w:eastAsia="ar-SA"/>
        </w:rPr>
        <w:t>f)  powierzenia wykonywania pracy małoletniemu cudzoziemcowi, o którym mowa</w:t>
      </w:r>
      <w:r w:rsidRPr="008824EC">
        <w:rPr>
          <w:rFonts w:cs="Arial"/>
          <w:lang w:eastAsia="ar-SA"/>
        </w:rPr>
        <w:br/>
        <w:t>w art. 9 ust. 2 ustawy z dnia 15 czerwca 2012 r. o skutkach powierzania wykonywania pracy cudzoziemcom przebywającym wbrew przepisom na terytorium Rzeczypospolitej Polskiej (Dz. U. z 2021 r. poz.1745)</w:t>
      </w:r>
      <w:r w:rsidR="00C23149" w:rsidRPr="008824EC">
        <w:rPr>
          <w:rFonts w:cs="Arial"/>
          <w:lang w:eastAsia="ar-SA"/>
        </w:rPr>
        <w:t>;</w:t>
      </w:r>
    </w:p>
    <w:p w14:paraId="372CDE3E" w14:textId="2602525F" w:rsidR="00C15E24" w:rsidRPr="008824EC" w:rsidRDefault="00C15E24" w:rsidP="007D20FC">
      <w:pPr>
        <w:spacing w:after="0" w:line="360" w:lineRule="auto"/>
        <w:ind w:left="851" w:hanging="284"/>
        <w:jc w:val="left"/>
        <w:rPr>
          <w:rFonts w:cs="Arial"/>
          <w:lang w:eastAsia="ar-SA"/>
        </w:rPr>
      </w:pPr>
      <w:r w:rsidRPr="008824EC">
        <w:rPr>
          <w:rFonts w:cs="Arial"/>
          <w:lang w:eastAsia="ar-SA"/>
        </w:rPr>
        <w:t xml:space="preserve">g) przeciwko obrotowi gospodarczemu, o których mowa w art. 296-307 Kodeksu karnego, przestępstwo oszustwa, o którym mowa w art. 286 Kodeksu karnego, </w:t>
      </w:r>
      <w:r w:rsidRPr="008824EC">
        <w:rPr>
          <w:rFonts w:cs="Arial"/>
          <w:lang w:eastAsia="ar-SA"/>
        </w:rPr>
        <w:lastRenderedPageBreak/>
        <w:t>przestępstwo przeciwko wiarygodności dokumentów, o których mowa w art. 270-277d Kodeksu karnego, lub przestępstwo skarbowe</w:t>
      </w:r>
      <w:r w:rsidR="00C23149" w:rsidRPr="008824EC">
        <w:rPr>
          <w:rFonts w:cs="Arial"/>
          <w:lang w:eastAsia="ar-SA"/>
        </w:rPr>
        <w:t>;</w:t>
      </w:r>
    </w:p>
    <w:p w14:paraId="4F56BCE0" w14:textId="21B63887" w:rsidR="00C15E24" w:rsidRPr="008824EC" w:rsidRDefault="00C15E24" w:rsidP="007D20FC">
      <w:pPr>
        <w:spacing w:after="0" w:line="360" w:lineRule="auto"/>
        <w:ind w:left="851" w:hanging="284"/>
        <w:jc w:val="left"/>
        <w:rPr>
          <w:rFonts w:cs="Arial"/>
          <w:lang w:eastAsia="ar-SA"/>
        </w:rPr>
      </w:pPr>
      <w:r w:rsidRPr="008824EC">
        <w:rPr>
          <w:rFonts w:cs="Arial"/>
          <w:lang w:eastAsia="ar-SA"/>
        </w:rPr>
        <w:t xml:space="preserve">h) o którym mowa w art. 9 ust. 1 i 3 lub art. 10 ustawy z dnia 15 czerwca 2012 r. </w:t>
      </w:r>
      <w:r w:rsidRPr="008824EC">
        <w:rPr>
          <w:rFonts w:cs="Arial"/>
          <w:lang w:eastAsia="ar-SA"/>
        </w:rPr>
        <w:br/>
        <w:t>o skutkach powierzania wykonywania pracy cudzoziemcom przebywającym wbrew przepisom na terytorium Rzeczypospolitej Polskiej (Dz. U. z 2021 r. poz. 1745) - lub za odpowiedni czyn zabroniony określony w przepisach prawa obcego</w:t>
      </w:r>
      <w:r w:rsidR="00C23149" w:rsidRPr="008824EC">
        <w:rPr>
          <w:rFonts w:cs="Arial"/>
          <w:lang w:eastAsia="ar-SA"/>
        </w:rPr>
        <w:t>;</w:t>
      </w:r>
    </w:p>
    <w:p w14:paraId="4D98BABC" w14:textId="104F8DF8" w:rsidR="00C15E24" w:rsidRPr="008824EC" w:rsidRDefault="00C15E24" w:rsidP="007D20FC">
      <w:pPr>
        <w:spacing w:after="0" w:line="360" w:lineRule="auto"/>
        <w:ind w:left="567" w:hanging="283"/>
        <w:jc w:val="left"/>
        <w:rPr>
          <w:rFonts w:cs="Arial"/>
          <w:lang w:eastAsia="ar-SA"/>
        </w:rPr>
      </w:pPr>
      <w:r w:rsidRPr="008824EC">
        <w:rPr>
          <w:rFonts w:cs="Arial"/>
          <w:lang w:eastAsia="ar-SA"/>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C23149" w:rsidRPr="008824EC">
        <w:rPr>
          <w:rFonts w:cs="Arial"/>
          <w:lang w:eastAsia="ar-SA"/>
        </w:rPr>
        <w:t>;</w:t>
      </w:r>
    </w:p>
    <w:p w14:paraId="7740A492" w14:textId="784FC2E4" w:rsidR="00C15E24" w:rsidRPr="008824EC" w:rsidRDefault="00C15E24" w:rsidP="007D20FC">
      <w:pPr>
        <w:spacing w:after="0" w:line="360" w:lineRule="auto"/>
        <w:ind w:left="567" w:hanging="283"/>
        <w:jc w:val="left"/>
        <w:rPr>
          <w:rFonts w:cs="Arial"/>
          <w:lang w:eastAsia="ar-SA"/>
        </w:rPr>
      </w:pPr>
      <w:r w:rsidRPr="008824EC">
        <w:rPr>
          <w:rFonts w:cs="Arial"/>
          <w:lang w:eastAsia="ar-SA"/>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sidR="00C23149" w:rsidRPr="008824EC">
        <w:rPr>
          <w:rFonts w:cs="Arial"/>
          <w:lang w:eastAsia="ar-SA"/>
        </w:rPr>
        <w:t>;</w:t>
      </w:r>
    </w:p>
    <w:p w14:paraId="05F672EC" w14:textId="1CB5E820" w:rsidR="00C15E24" w:rsidRPr="008824EC" w:rsidRDefault="00C15E24" w:rsidP="007D20FC">
      <w:pPr>
        <w:spacing w:after="0" w:line="360" w:lineRule="auto"/>
        <w:ind w:left="567" w:hanging="283"/>
        <w:jc w:val="left"/>
        <w:rPr>
          <w:rFonts w:cs="Arial"/>
          <w:lang w:eastAsia="ar-SA"/>
        </w:rPr>
      </w:pPr>
      <w:r w:rsidRPr="008824EC">
        <w:rPr>
          <w:rFonts w:cs="Arial"/>
          <w:lang w:eastAsia="ar-SA"/>
        </w:rPr>
        <w:t>4) wobec którego prawomocnie orzeczono zakaz ubiegania się o zamówienia publiczne</w:t>
      </w:r>
      <w:r w:rsidR="00C23149" w:rsidRPr="008824EC">
        <w:rPr>
          <w:rFonts w:cs="Arial"/>
          <w:lang w:eastAsia="ar-SA"/>
        </w:rPr>
        <w:t>;</w:t>
      </w:r>
    </w:p>
    <w:p w14:paraId="5AA38134" w14:textId="52BCCC80" w:rsidR="00C15E24" w:rsidRPr="008824EC" w:rsidRDefault="00C15E24" w:rsidP="007D20FC">
      <w:pPr>
        <w:spacing w:after="0" w:line="360" w:lineRule="auto"/>
        <w:ind w:left="567" w:hanging="283"/>
        <w:jc w:val="left"/>
        <w:rPr>
          <w:rFonts w:cs="Arial"/>
          <w:lang w:eastAsia="ar-SA"/>
        </w:rPr>
      </w:pPr>
      <w:r w:rsidRPr="008824EC">
        <w:rPr>
          <w:rFonts w:cs="Arial"/>
          <w:lang w:eastAsia="ar-SA"/>
        </w:rPr>
        <w:t>5) jeżeli Zamawiający może stwierdzić, na podstawie wiarygodnych przesłanek, że Wykonawca zawarł z innymi Wykonawcami porozumienie mające na celu zakłócenie konkurencji, w szczególności jeżeli należąc do tej samej grupy kapitałowej</w:t>
      </w:r>
      <w:r w:rsidRPr="008824EC">
        <w:rPr>
          <w:rFonts w:cs="Arial"/>
          <w:lang w:eastAsia="ar-SA"/>
        </w:rPr>
        <w:br/>
        <w:t>w rozumieniu ustawy z dnia 16 lutego 2007 r. o ochronie konkurencji i konsumentów (Dz. U. z 2021 r. poz. 275</w:t>
      </w:r>
      <w:r w:rsidR="0003233E" w:rsidRPr="008824EC">
        <w:rPr>
          <w:rFonts w:cs="Arial"/>
          <w:lang w:eastAsia="ar-SA"/>
        </w:rPr>
        <w:t xml:space="preserve"> ze zm.</w:t>
      </w:r>
      <w:r w:rsidRPr="008824EC">
        <w:rPr>
          <w:rFonts w:cs="Arial"/>
          <w:lang w:eastAsia="ar-SA"/>
        </w:rPr>
        <w:t xml:space="preserve">), złożyli odrębne oferty, oferty częściowe lub wnioski </w:t>
      </w:r>
      <w:r w:rsidRPr="008824EC">
        <w:rPr>
          <w:rFonts w:cs="Arial"/>
          <w:lang w:eastAsia="ar-SA"/>
        </w:rPr>
        <w:br/>
        <w:t>o dopuszczenie do udziału w postępowaniu, chyba że wykażą, że przygotowali te oferty lub wnioski niezależnie od siebie</w:t>
      </w:r>
      <w:r w:rsidR="00C23149" w:rsidRPr="008824EC">
        <w:rPr>
          <w:rFonts w:cs="Arial"/>
          <w:lang w:eastAsia="ar-SA"/>
        </w:rPr>
        <w:t>;</w:t>
      </w:r>
    </w:p>
    <w:p w14:paraId="4DA08DF1" w14:textId="7A5EB950" w:rsidR="00C15E24" w:rsidRPr="008824EC" w:rsidRDefault="00C15E24" w:rsidP="007D20FC">
      <w:pPr>
        <w:spacing w:after="0" w:line="360" w:lineRule="auto"/>
        <w:ind w:left="567" w:hanging="283"/>
        <w:jc w:val="left"/>
        <w:rPr>
          <w:rFonts w:cs="Arial"/>
          <w:lang w:eastAsia="ar-SA"/>
        </w:rPr>
      </w:pPr>
      <w:r w:rsidRPr="008824EC">
        <w:rPr>
          <w:rFonts w:cs="Arial"/>
          <w:lang w:eastAsia="ar-SA"/>
        </w:rPr>
        <w:t>6) jeżeli, w przypadkach, o których mowa w art. 85 ust. 1 ustawy P</w:t>
      </w:r>
      <w:r w:rsidR="00360247" w:rsidRPr="008824EC">
        <w:rPr>
          <w:rFonts w:cs="Arial"/>
          <w:lang w:eastAsia="ar-SA"/>
        </w:rPr>
        <w:t>ZP</w:t>
      </w:r>
      <w:r w:rsidRPr="008824EC">
        <w:rPr>
          <w:rFonts w:cs="Arial"/>
          <w:lang w:eastAsia="ar-SA"/>
        </w:rPr>
        <w:t xml:space="preserve">, doszło do zakłócenia konkurencji wynikającego z wcześniejszego zaangażowania tego Wykonawcy lub podmiotu, który należy z Wykonawcą do tej samej grupy kapitałowej </w:t>
      </w:r>
      <w:r w:rsidRPr="008824EC">
        <w:rPr>
          <w:rFonts w:cs="Arial"/>
          <w:lang w:eastAsia="ar-SA"/>
        </w:rPr>
        <w:br/>
        <w:t>w rozumieniu ustawy z dnia 16 lutego 2007 r. o ochronie konkurencji i konsumentów (Dz. U. z 2021 r. poz. 275</w:t>
      </w:r>
      <w:r w:rsidR="0003233E" w:rsidRPr="008824EC">
        <w:rPr>
          <w:rFonts w:cs="Arial"/>
          <w:lang w:eastAsia="ar-SA"/>
        </w:rPr>
        <w:t xml:space="preserve"> ze zm.</w:t>
      </w:r>
      <w:r w:rsidRPr="008824EC">
        <w:rPr>
          <w:rFonts w:cs="Arial"/>
          <w:lang w:eastAsia="ar-SA"/>
        </w:rPr>
        <w:t>), chyba że spowodowane tym zakłócenie konkurencji może być wyeliminowane w inny sposób niż przez wykluczenie Wykonawcy z udziału</w:t>
      </w:r>
      <w:r w:rsidRPr="008824EC">
        <w:rPr>
          <w:rFonts w:cs="Arial"/>
          <w:lang w:eastAsia="ar-SA"/>
        </w:rPr>
        <w:br/>
        <w:t>w postępowaniu o udzielenie zamówienia.</w:t>
      </w:r>
    </w:p>
    <w:p w14:paraId="0AD21495" w14:textId="44F41CC3" w:rsidR="00764402" w:rsidRPr="008824EC" w:rsidRDefault="00764402" w:rsidP="007D20FC">
      <w:pPr>
        <w:pStyle w:val="Akapitzlist"/>
        <w:numPr>
          <w:ilvl w:val="0"/>
          <w:numId w:val="10"/>
        </w:numPr>
        <w:spacing w:line="360" w:lineRule="auto"/>
        <w:ind w:left="284" w:hanging="284"/>
        <w:rPr>
          <w:rFonts w:cs="Arial"/>
          <w:lang w:eastAsia="ar-SA"/>
        </w:rPr>
      </w:pPr>
      <w:r w:rsidRPr="008824EC">
        <w:rPr>
          <w:rFonts w:cs="Arial"/>
          <w:lang w:eastAsia="ar-SA"/>
        </w:rPr>
        <w:t xml:space="preserve">Na podstawie art. 109 </w:t>
      </w:r>
      <w:r w:rsidR="00501362">
        <w:rPr>
          <w:rFonts w:cs="Arial"/>
          <w:lang w:eastAsia="ar-SA"/>
        </w:rPr>
        <w:t xml:space="preserve">ust. 1 pkt 1 </w:t>
      </w:r>
      <w:r w:rsidRPr="008824EC">
        <w:rPr>
          <w:rFonts w:cs="Arial"/>
          <w:lang w:eastAsia="ar-SA"/>
        </w:rPr>
        <w:t xml:space="preserve">ustawy PZP z postępowania o udzielenie zamówienia wyklucza się Wykonawcę </w:t>
      </w:r>
      <w:r w:rsidRPr="008824EC">
        <w:rPr>
          <w:rFonts w:cs="Arial"/>
          <w:shd w:val="clear" w:color="auto" w:fill="FFFFFF"/>
        </w:rPr>
        <w:t xml:space="preserve">który naruszył obowiązki dotyczące płatności podatków, opłat lub składek na ubezpieczenia społeczne lub zdrowotne, z wyjątkiem przypadku, o którym mowa w art. 108 ust. 1 pkt 3, chyba że </w:t>
      </w:r>
      <w:r w:rsidR="00501362">
        <w:rPr>
          <w:rFonts w:cs="Arial"/>
          <w:shd w:val="clear" w:color="auto" w:fill="FFFFFF"/>
        </w:rPr>
        <w:t>W</w:t>
      </w:r>
      <w:r w:rsidRPr="008824EC">
        <w:rPr>
          <w:rFonts w:cs="Arial"/>
          <w:shd w:val="clear" w:color="auto" w:fill="FFFFFF"/>
        </w:rPr>
        <w:t xml:space="preserve">ykonawca odpowiednio przed upływem terminu do </w:t>
      </w:r>
      <w:r w:rsidRPr="008824EC">
        <w:rPr>
          <w:rFonts w:cs="Arial"/>
          <w:shd w:val="clear" w:color="auto" w:fill="FFFFFF"/>
        </w:rPr>
        <w:lastRenderedPageBreak/>
        <w:t>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55655223" w14:textId="77777777" w:rsidR="00764402" w:rsidRPr="008824EC" w:rsidRDefault="00C15E24" w:rsidP="007D20FC">
      <w:pPr>
        <w:pStyle w:val="Akapitzlist"/>
        <w:numPr>
          <w:ilvl w:val="0"/>
          <w:numId w:val="10"/>
        </w:numPr>
        <w:spacing w:line="360" w:lineRule="auto"/>
        <w:ind w:left="284" w:hanging="284"/>
        <w:rPr>
          <w:rFonts w:cs="Arial"/>
          <w:lang w:eastAsia="ar-SA"/>
        </w:rPr>
      </w:pPr>
      <w:r w:rsidRPr="008824EC">
        <w:rPr>
          <w:rFonts w:cs="Arial"/>
          <w:lang w:eastAsia="ar-SA"/>
        </w:rPr>
        <w:t>Wykonawca może zostać wykluczony przez Zamawiającego na każdym etapie postępowania o udzielenie zamówienia.</w:t>
      </w:r>
    </w:p>
    <w:p w14:paraId="035F5B4D" w14:textId="77777777" w:rsidR="00764402" w:rsidRPr="008824EC" w:rsidRDefault="00C15E24" w:rsidP="007D20FC">
      <w:pPr>
        <w:pStyle w:val="Akapitzlist"/>
        <w:numPr>
          <w:ilvl w:val="0"/>
          <w:numId w:val="10"/>
        </w:numPr>
        <w:spacing w:line="360" w:lineRule="auto"/>
        <w:ind w:left="284" w:hanging="284"/>
        <w:rPr>
          <w:rFonts w:cs="Arial"/>
          <w:lang w:eastAsia="ar-SA"/>
        </w:rPr>
      </w:pPr>
      <w:r w:rsidRPr="008824EC">
        <w:rPr>
          <w:rFonts w:cs="Arial"/>
          <w:lang w:eastAsia="ar-SA"/>
        </w:rPr>
        <w:t>Wykluczenie Wykonawcy następuje zgodnie z art. 111 ustawy PZP</w:t>
      </w:r>
      <w:r w:rsidR="00EA6ADE" w:rsidRPr="008824EC">
        <w:rPr>
          <w:rFonts w:cs="Arial"/>
          <w:lang w:eastAsia="ar-SA"/>
        </w:rPr>
        <w:t>.</w:t>
      </w:r>
    </w:p>
    <w:p w14:paraId="0A61ED4F" w14:textId="7E6BA9D5" w:rsidR="00EA6ADE" w:rsidRPr="008824EC" w:rsidRDefault="00EA6ADE" w:rsidP="007D20FC">
      <w:pPr>
        <w:pStyle w:val="Akapitzlist"/>
        <w:numPr>
          <w:ilvl w:val="0"/>
          <w:numId w:val="10"/>
        </w:numPr>
        <w:spacing w:line="360" w:lineRule="auto"/>
        <w:ind w:left="284" w:hanging="284"/>
        <w:rPr>
          <w:rFonts w:cs="Arial"/>
          <w:lang w:eastAsia="ar-SA"/>
        </w:rPr>
      </w:pPr>
      <w:r w:rsidRPr="008824EC">
        <w:rPr>
          <w:rFonts w:cs="Arial"/>
          <w:bCs/>
          <w:u w:val="single"/>
          <w:lang w:eastAsia="ar-SA"/>
        </w:rPr>
        <w:t xml:space="preserve">Na podstawie </w:t>
      </w:r>
      <w:bookmarkStart w:id="4" w:name="_Hlk102027547"/>
      <w:r w:rsidRPr="008824EC">
        <w:rPr>
          <w:rFonts w:cs="Arial"/>
          <w:bCs/>
          <w:u w:val="single"/>
        </w:rPr>
        <w:t>art</w:t>
      </w:r>
      <w:r w:rsidRPr="008824EC">
        <w:rPr>
          <w:rFonts w:cs="Arial"/>
          <w:u w:val="single"/>
        </w:rPr>
        <w:t xml:space="preserve">. 7 </w:t>
      </w:r>
      <w:r w:rsidR="00942816" w:rsidRPr="008824EC">
        <w:rPr>
          <w:rFonts w:cs="Arial"/>
          <w:u w:val="single"/>
        </w:rPr>
        <w:t xml:space="preserve">ust. 1 </w:t>
      </w:r>
      <w:r w:rsidRPr="008824EC">
        <w:rPr>
          <w:rFonts w:cs="Arial"/>
          <w:u w:val="single"/>
        </w:rPr>
        <w:t>ustawy z dnia 13 kwietnia 2022 r. o szczególnych rozwiązaniach</w:t>
      </w:r>
      <w:r w:rsidR="00C15E24" w:rsidRPr="008824EC">
        <w:rPr>
          <w:rFonts w:cs="Arial"/>
          <w:u w:val="single"/>
        </w:rPr>
        <w:br/>
      </w:r>
      <w:r w:rsidRPr="008824EC">
        <w:rPr>
          <w:rFonts w:cs="Arial"/>
          <w:u w:val="single"/>
        </w:rPr>
        <w:t>w zakresie przeciwdziałania wspieraniu agresji na Ukrainę oraz służących ochronie bezpieczeństwa narodowego (Dz. U. z 202</w:t>
      </w:r>
      <w:r w:rsidR="0003233E" w:rsidRPr="008824EC">
        <w:rPr>
          <w:rFonts w:cs="Arial"/>
          <w:u w:val="single"/>
        </w:rPr>
        <w:t>3</w:t>
      </w:r>
      <w:r w:rsidRPr="008824EC">
        <w:rPr>
          <w:rFonts w:cs="Arial"/>
          <w:u w:val="single"/>
        </w:rPr>
        <w:t xml:space="preserve"> r. poz. </w:t>
      </w:r>
      <w:r w:rsidR="0003233E" w:rsidRPr="008824EC">
        <w:rPr>
          <w:rFonts w:cs="Arial"/>
          <w:u w:val="single"/>
        </w:rPr>
        <w:t>129</w:t>
      </w:r>
      <w:r w:rsidR="00485B2A" w:rsidRPr="008824EC">
        <w:rPr>
          <w:rFonts w:cs="Arial"/>
          <w:u w:val="single"/>
        </w:rPr>
        <w:t xml:space="preserve"> z</w:t>
      </w:r>
      <w:r w:rsidR="0003233E" w:rsidRPr="008824EC">
        <w:rPr>
          <w:rFonts w:cs="Arial"/>
          <w:u w:val="single"/>
        </w:rPr>
        <w:t>e</w:t>
      </w:r>
      <w:r w:rsidR="00485B2A" w:rsidRPr="008824EC">
        <w:rPr>
          <w:rFonts w:cs="Arial"/>
          <w:u w:val="single"/>
        </w:rPr>
        <w:t xml:space="preserve"> zm.</w:t>
      </w:r>
      <w:r w:rsidRPr="008824EC">
        <w:rPr>
          <w:rFonts w:cs="Arial"/>
          <w:u w:val="single"/>
        </w:rPr>
        <w:t>)</w:t>
      </w:r>
      <w:bookmarkEnd w:id="4"/>
      <w:r w:rsidRPr="008824EC">
        <w:rPr>
          <w:rFonts w:cs="Arial"/>
          <w:u w:val="single"/>
        </w:rPr>
        <w:t>, z postępowania</w:t>
      </w:r>
      <w:r w:rsidR="0075762A" w:rsidRPr="008824EC">
        <w:rPr>
          <w:rFonts w:cs="Arial"/>
          <w:u w:val="single"/>
        </w:rPr>
        <w:t xml:space="preserve"> </w:t>
      </w:r>
      <w:r w:rsidR="009B4136" w:rsidRPr="008824EC">
        <w:rPr>
          <w:rFonts w:cs="Arial"/>
          <w:u w:val="single"/>
        </w:rPr>
        <w:br/>
      </w:r>
      <w:r w:rsidR="0075762A" w:rsidRPr="008824EC">
        <w:rPr>
          <w:rFonts w:cs="Arial"/>
          <w:u w:val="single"/>
        </w:rPr>
        <w:t>o udzielenie zamówienia publicznego</w:t>
      </w:r>
      <w:r w:rsidRPr="008824EC">
        <w:rPr>
          <w:rFonts w:cs="Arial"/>
          <w:u w:val="single"/>
        </w:rPr>
        <w:t xml:space="preserve"> wyklucza się</w:t>
      </w:r>
      <w:r w:rsidRPr="008824EC">
        <w:rPr>
          <w:rFonts w:cs="Arial"/>
        </w:rPr>
        <w:t>:</w:t>
      </w:r>
    </w:p>
    <w:p w14:paraId="69D99696" w14:textId="475888D4" w:rsidR="00EA6ADE" w:rsidRPr="008824EC" w:rsidRDefault="00EA6ADE" w:rsidP="007D20FC">
      <w:pPr>
        <w:spacing w:after="0" w:line="360" w:lineRule="auto"/>
        <w:ind w:left="567" w:hanging="283"/>
        <w:jc w:val="left"/>
        <w:rPr>
          <w:rFonts w:cs="Arial"/>
        </w:rPr>
      </w:pPr>
      <w:r w:rsidRPr="008824EC">
        <w:rPr>
          <w:rFonts w:cs="Arial"/>
        </w:rPr>
        <w:t>1)</w:t>
      </w:r>
      <w:r w:rsidRPr="008824EC">
        <w:rPr>
          <w:rFonts w:cs="Arial"/>
        </w:rPr>
        <w:tab/>
        <w:t xml:space="preserve"> Wykonawcę wymienionego w wykazach określonych w rozporządzeniu Rady (WE) 765/2006 z dnia 18 maja 2006 r. dotyczącego środków ograniczających w związku </w:t>
      </w:r>
      <w:r w:rsidRPr="008824EC">
        <w:rPr>
          <w:rFonts w:cs="Arial"/>
        </w:rPr>
        <w:br/>
        <w:t>z sytuacją na Białorusi i udziałem Białorusi w agresji Rosji wobec Ukrainy (Dz. Urz. UE L 134 z 20.05.2006</w:t>
      </w:r>
      <w:r w:rsidR="000656BC" w:rsidRPr="008824EC">
        <w:rPr>
          <w:rFonts w:cs="Arial"/>
        </w:rPr>
        <w:t>,</w:t>
      </w:r>
      <w:r w:rsidRPr="008824EC">
        <w:rPr>
          <w:rFonts w:cs="Arial"/>
        </w:rPr>
        <w:t xml:space="preserve">  str. 1 z</w:t>
      </w:r>
      <w:r w:rsidR="00D87EF0" w:rsidRPr="008824EC">
        <w:rPr>
          <w:rFonts w:cs="Arial"/>
        </w:rPr>
        <w:t>e</w:t>
      </w:r>
      <w:r w:rsidRPr="008824EC">
        <w:rPr>
          <w:rFonts w:cs="Arial"/>
        </w:rPr>
        <w:t xml:space="preserve"> zm.) zwanego dalej "rozporządzeniem 765/2006" </w:t>
      </w:r>
      <w:r w:rsidR="00C15E24" w:rsidRPr="008824EC">
        <w:rPr>
          <w:rFonts w:cs="Arial"/>
        </w:rPr>
        <w:br/>
      </w:r>
      <w:r w:rsidRPr="008824EC">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sidRPr="008824EC">
        <w:rPr>
          <w:rFonts w:cs="Arial"/>
        </w:rPr>
        <w:br/>
      </w:r>
      <w:r w:rsidRPr="008824EC">
        <w:rPr>
          <w:rFonts w:cs="Arial"/>
        </w:rPr>
        <w:t>z 17.03.2014</w:t>
      </w:r>
      <w:r w:rsidR="000656BC" w:rsidRPr="008824EC">
        <w:rPr>
          <w:rFonts w:cs="Arial"/>
        </w:rPr>
        <w:t>,</w:t>
      </w:r>
      <w:r w:rsidRPr="008824EC">
        <w:rPr>
          <w:rFonts w:cs="Arial"/>
        </w:rPr>
        <w:t xml:space="preserve"> str. 6 z</w:t>
      </w:r>
      <w:r w:rsidR="00D87EF0" w:rsidRPr="008824EC">
        <w:rPr>
          <w:rFonts w:cs="Arial"/>
        </w:rPr>
        <w:t>e</w:t>
      </w:r>
      <w:r w:rsidRPr="008824EC">
        <w:rPr>
          <w:rFonts w:cs="Arial"/>
        </w:rPr>
        <w:t xml:space="preserve"> zm.), zwanego dalej "rozporządzeniem 269/2014" albo wpisanego na listę na podstawie decyzji w sprawie wpisu na listę rozstrzygającej</w:t>
      </w:r>
      <w:r w:rsidRPr="008824EC">
        <w:rPr>
          <w:rFonts w:cs="Arial"/>
        </w:rPr>
        <w:br/>
        <w:t>o zastosowaniu środka, o którym mowa w art. 1 pkt 3 ww. ustawy</w:t>
      </w:r>
      <w:r w:rsidR="00C23149" w:rsidRPr="008824EC">
        <w:rPr>
          <w:rFonts w:cs="Arial"/>
        </w:rPr>
        <w:t>;</w:t>
      </w:r>
    </w:p>
    <w:p w14:paraId="5B72DCBF" w14:textId="3000827F" w:rsidR="00EA6ADE" w:rsidRPr="008824EC" w:rsidRDefault="00EA6ADE" w:rsidP="007D20FC">
      <w:pPr>
        <w:spacing w:after="0" w:line="360" w:lineRule="auto"/>
        <w:ind w:left="567" w:hanging="360"/>
        <w:jc w:val="left"/>
        <w:rPr>
          <w:rFonts w:cs="Arial"/>
        </w:rPr>
      </w:pPr>
      <w:r w:rsidRPr="008824EC">
        <w:rPr>
          <w:rFonts w:cs="Arial"/>
        </w:rPr>
        <w:t>2)</w:t>
      </w:r>
      <w:r w:rsidRPr="008824EC">
        <w:rPr>
          <w:rFonts w:cs="Arial"/>
        </w:rPr>
        <w:tab/>
        <w:t>Wykonawcę, którego beneficjentem rzeczywistym w rozumieniu ustawy z dnia 1 marca 2018 r. o przeciwdziałaniu praniu pieniędzy oraz finansowaniu terroryzmu (Dz. U.</w:t>
      </w:r>
      <w:r w:rsidR="00C15E24" w:rsidRPr="008824EC">
        <w:rPr>
          <w:rFonts w:cs="Arial"/>
        </w:rPr>
        <w:br/>
      </w:r>
      <w:r w:rsidRPr="008824EC">
        <w:rPr>
          <w:rFonts w:cs="Arial"/>
        </w:rPr>
        <w:t>z 2022 r. poz. 593 z</w:t>
      </w:r>
      <w:r w:rsidR="00D87EF0" w:rsidRPr="008824EC">
        <w:rPr>
          <w:rFonts w:cs="Arial"/>
        </w:rPr>
        <w:t xml:space="preserve">e </w:t>
      </w:r>
      <w:r w:rsidRPr="008824EC">
        <w:rPr>
          <w:rFonts w:cs="Arial"/>
        </w:rPr>
        <w:t xml:space="preserve">zm.) jest osoba wymieniona w wykazach określonych </w:t>
      </w:r>
      <w:r w:rsidRPr="008824EC">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sidRPr="008824EC">
        <w:rPr>
          <w:rFonts w:cs="Arial"/>
        </w:rPr>
        <w:br/>
      </w:r>
      <w:r w:rsidRPr="008824EC">
        <w:rPr>
          <w:rFonts w:cs="Arial"/>
        </w:rPr>
        <w:t>o zastosowaniu środka, o którym mowa w art. 1 pkt 3 ww. ustawy</w:t>
      </w:r>
      <w:r w:rsidR="00C23149" w:rsidRPr="008824EC">
        <w:rPr>
          <w:rFonts w:cs="Arial"/>
        </w:rPr>
        <w:t>;</w:t>
      </w:r>
    </w:p>
    <w:p w14:paraId="608B6693" w14:textId="4B5C22FC" w:rsidR="00EA6ADE" w:rsidRDefault="00EA6ADE" w:rsidP="007D20FC">
      <w:pPr>
        <w:spacing w:after="0" w:line="360" w:lineRule="auto"/>
        <w:ind w:left="567" w:hanging="425"/>
        <w:jc w:val="left"/>
        <w:rPr>
          <w:rFonts w:cs="Arial"/>
        </w:rPr>
      </w:pPr>
      <w:r w:rsidRPr="008824EC">
        <w:rPr>
          <w:rFonts w:cs="Arial"/>
        </w:rPr>
        <w:t>3)</w:t>
      </w:r>
      <w:r w:rsidRPr="008824EC">
        <w:rPr>
          <w:rFonts w:cs="Arial"/>
        </w:rPr>
        <w:tab/>
        <w:t>Wykonawcę, którego jednostką dominującą w rozumieniu art. 3 ust. 1 pkt 37 ustawy</w:t>
      </w:r>
      <w:r w:rsidRPr="008824EC">
        <w:rPr>
          <w:rFonts w:cs="Arial"/>
        </w:rPr>
        <w:br/>
        <w:t>z dnia 29 września 1994 r. o rachunkowości (Dz. U. z 202</w:t>
      </w:r>
      <w:r w:rsidR="0003233E" w:rsidRPr="008824EC">
        <w:rPr>
          <w:rFonts w:cs="Arial"/>
        </w:rPr>
        <w:t>3</w:t>
      </w:r>
      <w:r w:rsidRPr="008824EC">
        <w:rPr>
          <w:rFonts w:cs="Arial"/>
        </w:rPr>
        <w:t xml:space="preserve"> r. poz. </w:t>
      </w:r>
      <w:r w:rsidR="0003233E" w:rsidRPr="008824EC">
        <w:rPr>
          <w:rFonts w:cs="Arial"/>
        </w:rPr>
        <w:t>120</w:t>
      </w:r>
      <w:r w:rsidRPr="008824EC">
        <w:rPr>
          <w:rFonts w:cs="Arial"/>
        </w:rPr>
        <w:t xml:space="preserve"> z</w:t>
      </w:r>
      <w:r w:rsidR="0003233E" w:rsidRPr="008824EC">
        <w:rPr>
          <w:rFonts w:cs="Arial"/>
        </w:rPr>
        <w:t>e</w:t>
      </w:r>
      <w:r w:rsidRPr="008824EC">
        <w:rPr>
          <w:rFonts w:cs="Arial"/>
        </w:rPr>
        <w:t xml:space="preserve"> zm.) jest podmiot wymieniony w wykazach określonych w rozporządzeniu 765/2006 i</w:t>
      </w:r>
      <w:r w:rsidR="00360247" w:rsidRPr="008824EC">
        <w:rPr>
          <w:rFonts w:cs="Arial"/>
        </w:rPr>
        <w:t> </w:t>
      </w:r>
      <w:r w:rsidRPr="008824EC">
        <w:rPr>
          <w:rFonts w:cs="Arial"/>
        </w:rPr>
        <w:t>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28B7088C" w14:textId="77777777" w:rsidR="000D5BF6" w:rsidRDefault="000D5BF6" w:rsidP="007D20FC">
      <w:pPr>
        <w:spacing w:after="0" w:line="360" w:lineRule="auto"/>
        <w:ind w:left="567" w:hanging="425"/>
        <w:jc w:val="left"/>
        <w:rPr>
          <w:rFonts w:cs="Arial"/>
        </w:rPr>
      </w:pPr>
    </w:p>
    <w:p w14:paraId="763C4B71"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Informacja o warunkach udziału w postępowaniu o udzielenie zamówienia:</w:t>
      </w:r>
    </w:p>
    <w:p w14:paraId="02272963" w14:textId="77777777" w:rsidR="00BD036D" w:rsidRPr="008824EC" w:rsidRDefault="00BD036D" w:rsidP="007D20FC">
      <w:pPr>
        <w:numPr>
          <w:ilvl w:val="0"/>
          <w:numId w:val="18"/>
        </w:numPr>
        <w:spacing w:after="0" w:line="360" w:lineRule="auto"/>
        <w:ind w:left="284" w:hanging="284"/>
        <w:jc w:val="left"/>
        <w:rPr>
          <w:rFonts w:cs="Arial"/>
          <w:lang w:eastAsia="ar-SA"/>
        </w:rPr>
      </w:pPr>
      <w:r w:rsidRPr="008824EC">
        <w:rPr>
          <w:rFonts w:cs="Arial"/>
          <w:lang w:eastAsia="ar-SA"/>
        </w:rPr>
        <w:t xml:space="preserve">O udzielenie zamówienia mogą ubiegać się Wykonawcy, którzy nie podlegają wykluczeniu na zasadach określonych w rozdziale </w:t>
      </w:r>
      <w:r w:rsidR="008D1D1A" w:rsidRPr="008824EC">
        <w:rPr>
          <w:rFonts w:cs="Arial"/>
          <w:lang w:eastAsia="ar-SA"/>
        </w:rPr>
        <w:t>VIII</w:t>
      </w:r>
      <w:r w:rsidRPr="008824EC">
        <w:rPr>
          <w:rFonts w:cs="Arial"/>
          <w:lang w:eastAsia="ar-SA"/>
        </w:rPr>
        <w:t xml:space="preserve"> SWZ oraz spełniają określone przez Zamawiającego warunki udziału w postępowaniu.</w:t>
      </w:r>
    </w:p>
    <w:p w14:paraId="336B6DD8" w14:textId="77777777" w:rsidR="00BD036D" w:rsidRPr="008824EC" w:rsidRDefault="00BD036D" w:rsidP="007D20FC">
      <w:pPr>
        <w:numPr>
          <w:ilvl w:val="0"/>
          <w:numId w:val="18"/>
        </w:numPr>
        <w:spacing w:after="0" w:line="360" w:lineRule="auto"/>
        <w:ind w:left="284" w:hanging="284"/>
        <w:jc w:val="left"/>
        <w:rPr>
          <w:rFonts w:cs="Arial"/>
          <w:lang w:eastAsia="ar-SA"/>
        </w:rPr>
      </w:pPr>
      <w:r w:rsidRPr="008824EC">
        <w:rPr>
          <w:rFonts w:cs="Arial"/>
          <w:lang w:eastAsia="ar-SA"/>
        </w:rPr>
        <w:t>O udzielenie zamówienia mogą ubiegać się Wykonawcy, którzy spełniają warunki dotyczące:</w:t>
      </w:r>
    </w:p>
    <w:p w14:paraId="3B61B7C3" w14:textId="7EACA8CC" w:rsidR="00BD036D" w:rsidRPr="008824EC" w:rsidRDefault="00BD036D" w:rsidP="007D20FC">
      <w:pPr>
        <w:numPr>
          <w:ilvl w:val="0"/>
          <w:numId w:val="19"/>
        </w:numPr>
        <w:spacing w:after="0" w:line="360" w:lineRule="auto"/>
        <w:ind w:left="567" w:hanging="283"/>
        <w:jc w:val="left"/>
        <w:rPr>
          <w:rFonts w:cs="Arial"/>
          <w:lang w:eastAsia="ar-SA"/>
        </w:rPr>
      </w:pPr>
      <w:r w:rsidRPr="008824EC">
        <w:rPr>
          <w:rFonts w:cs="Arial"/>
          <w:lang w:eastAsia="ar-SA"/>
        </w:rPr>
        <w:t>zdolności do występowania w obrocie gospodarczym – Zamawiający nie stawia warunków w tym zakresie</w:t>
      </w:r>
      <w:r w:rsidR="00C23149" w:rsidRPr="008824EC">
        <w:rPr>
          <w:rFonts w:cs="Arial"/>
          <w:lang w:eastAsia="ar-SA"/>
        </w:rPr>
        <w:t>;</w:t>
      </w:r>
    </w:p>
    <w:p w14:paraId="2ED3787A" w14:textId="62A02780" w:rsidR="00BD036D" w:rsidRPr="008824EC" w:rsidRDefault="00BD036D" w:rsidP="007D20FC">
      <w:pPr>
        <w:numPr>
          <w:ilvl w:val="0"/>
          <w:numId w:val="19"/>
        </w:numPr>
        <w:spacing w:after="0" w:line="360" w:lineRule="auto"/>
        <w:ind w:left="567" w:hanging="283"/>
        <w:jc w:val="left"/>
        <w:rPr>
          <w:rFonts w:cs="Arial"/>
          <w:lang w:eastAsia="ar-SA"/>
        </w:rPr>
      </w:pPr>
      <w:r w:rsidRPr="008824EC">
        <w:rPr>
          <w:rFonts w:cs="Arial"/>
          <w:lang w:eastAsia="ar-SA"/>
        </w:rPr>
        <w:t xml:space="preserve">uprawnień do prowadzenia określonej działalności gospodarczej lub zawodowej, o ile </w:t>
      </w:r>
      <w:r w:rsidR="006306D4" w:rsidRPr="008824EC">
        <w:rPr>
          <w:rFonts w:cs="Arial"/>
          <w:lang w:eastAsia="ar-SA"/>
        </w:rPr>
        <w:t xml:space="preserve">nie </w:t>
      </w:r>
      <w:r w:rsidRPr="008824EC">
        <w:rPr>
          <w:rFonts w:cs="Arial"/>
          <w:lang w:eastAsia="ar-SA"/>
        </w:rPr>
        <w:t>wynika to z odrębnych przepisów – Zamawiający nie stawia warunków w tym zakresie</w:t>
      </w:r>
      <w:r w:rsidR="00C23149" w:rsidRPr="008824EC">
        <w:rPr>
          <w:rFonts w:cs="Arial"/>
          <w:lang w:eastAsia="ar-SA"/>
        </w:rPr>
        <w:t>;</w:t>
      </w:r>
    </w:p>
    <w:p w14:paraId="2B2C5CED" w14:textId="2F1B22C7" w:rsidR="00EE2921" w:rsidRDefault="00EE2921" w:rsidP="007D20FC">
      <w:pPr>
        <w:numPr>
          <w:ilvl w:val="0"/>
          <w:numId w:val="19"/>
        </w:numPr>
        <w:spacing w:after="0" w:line="360" w:lineRule="auto"/>
        <w:ind w:left="567" w:hanging="283"/>
        <w:jc w:val="left"/>
        <w:rPr>
          <w:rFonts w:cs="Arial"/>
          <w:lang w:eastAsia="ar-SA"/>
        </w:rPr>
      </w:pPr>
      <w:r>
        <w:rPr>
          <w:rFonts w:cs="Arial"/>
          <w:lang w:eastAsia="ar-SA"/>
        </w:rPr>
        <w:t xml:space="preserve">sytuacji ekonomicznej lub finansowej </w:t>
      </w:r>
      <w:r w:rsidRPr="008824EC">
        <w:rPr>
          <w:rFonts w:cs="Arial"/>
          <w:lang w:eastAsia="ar-SA"/>
        </w:rPr>
        <w:t>– Zamawiający nie stawia warunków w tym zakresie;</w:t>
      </w:r>
    </w:p>
    <w:p w14:paraId="495D3D6B" w14:textId="3CD3FA0B" w:rsidR="00616F55" w:rsidRPr="008824EC" w:rsidRDefault="00207485" w:rsidP="007D20FC">
      <w:pPr>
        <w:numPr>
          <w:ilvl w:val="0"/>
          <w:numId w:val="19"/>
        </w:numPr>
        <w:spacing w:after="0" w:line="360" w:lineRule="auto"/>
        <w:ind w:left="567" w:hanging="283"/>
        <w:jc w:val="left"/>
        <w:rPr>
          <w:rFonts w:cs="Arial"/>
          <w:lang w:eastAsia="ar-SA"/>
        </w:rPr>
      </w:pPr>
      <w:r w:rsidRPr="008824EC">
        <w:rPr>
          <w:rFonts w:cs="Arial"/>
          <w:lang w:eastAsia="ar-SA"/>
        </w:rPr>
        <w:t xml:space="preserve">zdolności technicznej lub zawodowej </w:t>
      </w:r>
      <w:r w:rsidR="00360247" w:rsidRPr="008824EC">
        <w:rPr>
          <w:rFonts w:cs="Arial"/>
          <w:lang w:eastAsia="ar-SA"/>
        </w:rPr>
        <w:t>– minimalny</w:t>
      </w:r>
      <w:r w:rsidR="00A56593" w:rsidRPr="008824EC">
        <w:rPr>
          <w:rFonts w:cs="Arial"/>
          <w:lang w:eastAsia="ar-SA"/>
        </w:rPr>
        <w:t xml:space="preserve"> warunek dotyczący zdolności technicznej zostanie spełniony, jeżeli Wykonawca wykaże, że</w:t>
      </w:r>
      <w:r w:rsidR="00360247" w:rsidRPr="008824EC">
        <w:rPr>
          <w:rFonts w:cs="Arial"/>
          <w:lang w:eastAsia="ar-SA"/>
        </w:rPr>
        <w:t>:</w:t>
      </w:r>
      <w:r w:rsidR="00A56593" w:rsidRPr="008824EC">
        <w:rPr>
          <w:rFonts w:cs="Arial"/>
          <w:lang w:eastAsia="ar-SA"/>
        </w:rPr>
        <w:t xml:space="preserve"> </w:t>
      </w:r>
    </w:p>
    <w:p w14:paraId="2B518927" w14:textId="54BBA781" w:rsidR="007474F9" w:rsidRPr="008824EC" w:rsidRDefault="00A56593" w:rsidP="00627A55">
      <w:pPr>
        <w:pStyle w:val="Akapitzlist"/>
        <w:numPr>
          <w:ilvl w:val="0"/>
          <w:numId w:val="33"/>
        </w:numPr>
        <w:suppressAutoHyphens/>
        <w:spacing w:after="0" w:line="360" w:lineRule="auto"/>
        <w:ind w:left="851" w:hanging="284"/>
        <w:jc w:val="left"/>
        <w:rPr>
          <w:rFonts w:eastAsia="Times New Roman" w:cs="Arial"/>
          <w:lang w:eastAsia="ar-SA"/>
        </w:rPr>
      </w:pPr>
      <w:r w:rsidRPr="008824EC">
        <w:rPr>
          <w:rFonts w:cs="Arial"/>
          <w:lang w:eastAsia="ar-SA"/>
        </w:rPr>
        <w:t xml:space="preserve">w okresie ostatnich </w:t>
      </w:r>
      <w:r w:rsidR="000E0BC4" w:rsidRPr="008824EC">
        <w:rPr>
          <w:rFonts w:cs="Arial"/>
          <w:lang w:eastAsia="ar-SA"/>
        </w:rPr>
        <w:t>pięciu</w:t>
      </w:r>
      <w:r w:rsidRPr="008824EC">
        <w:rPr>
          <w:rFonts w:cs="Arial"/>
          <w:lang w:eastAsia="ar-SA"/>
        </w:rPr>
        <w:t xml:space="preserve"> lat przed upływem składania ofert, </w:t>
      </w:r>
      <w:bookmarkStart w:id="5" w:name="_Hlk128662549"/>
      <w:r w:rsidRPr="008824EC">
        <w:rPr>
          <w:rFonts w:cs="Arial"/>
          <w:lang w:eastAsia="ar-SA"/>
        </w:rPr>
        <w:t>a jeżeli okres prowadzenia działalności jest krótszy w tym okresie</w:t>
      </w:r>
      <w:bookmarkEnd w:id="5"/>
      <w:r w:rsidRPr="008824EC">
        <w:rPr>
          <w:rFonts w:cs="Arial"/>
          <w:lang w:eastAsia="ar-SA"/>
        </w:rPr>
        <w:t>, wykonał</w:t>
      </w:r>
      <w:r w:rsidR="00464CCA" w:rsidRPr="008824EC">
        <w:rPr>
          <w:rFonts w:cs="Arial"/>
          <w:lang w:eastAsia="ar-SA"/>
        </w:rPr>
        <w:t xml:space="preserve"> </w:t>
      </w:r>
      <w:r w:rsidR="00464CCA" w:rsidRPr="008824EC">
        <w:rPr>
          <w:rFonts w:cs="Arial"/>
          <w:u w:val="single"/>
          <w:lang w:eastAsia="ar-SA"/>
        </w:rPr>
        <w:t xml:space="preserve">co najmniej </w:t>
      </w:r>
      <w:r w:rsidR="00851870" w:rsidRPr="008824EC">
        <w:rPr>
          <w:rFonts w:cs="Arial"/>
          <w:u w:val="single"/>
          <w:lang w:eastAsia="ar-SA"/>
        </w:rPr>
        <w:t>2</w:t>
      </w:r>
      <w:r w:rsidR="00464CCA" w:rsidRPr="008824EC">
        <w:rPr>
          <w:rFonts w:cs="Arial"/>
          <w:u w:val="single"/>
          <w:lang w:eastAsia="ar-SA"/>
        </w:rPr>
        <w:t xml:space="preserve"> prace</w:t>
      </w:r>
      <w:r w:rsidR="00464CCA" w:rsidRPr="008824EC">
        <w:rPr>
          <w:rFonts w:cs="Arial"/>
          <w:lang w:eastAsia="ar-SA"/>
        </w:rPr>
        <w:t xml:space="preserve"> polegające na remoncie/przebudowie </w:t>
      </w:r>
      <w:r w:rsidR="007A09EA" w:rsidRPr="008824EC">
        <w:rPr>
          <w:rFonts w:cs="Arial"/>
          <w:lang w:eastAsia="ar-SA"/>
        </w:rPr>
        <w:t>budynk</w:t>
      </w:r>
      <w:r w:rsidR="001C412B" w:rsidRPr="008824EC">
        <w:rPr>
          <w:rFonts w:cs="Arial"/>
          <w:lang w:eastAsia="ar-SA"/>
        </w:rPr>
        <w:t>ów</w:t>
      </w:r>
      <w:r w:rsidR="007A09EA" w:rsidRPr="008824EC">
        <w:rPr>
          <w:rFonts w:cs="Arial"/>
          <w:lang w:eastAsia="ar-SA"/>
        </w:rPr>
        <w:t xml:space="preserve"> użyteczności publicznej w</w:t>
      </w:r>
      <w:r w:rsidR="001C412B" w:rsidRPr="008824EC">
        <w:rPr>
          <w:rFonts w:cs="Arial"/>
          <w:lang w:eastAsia="ar-SA"/>
        </w:rPr>
        <w:t> </w:t>
      </w:r>
      <w:r w:rsidR="007A09EA" w:rsidRPr="008824EC">
        <w:rPr>
          <w:rFonts w:cs="Arial"/>
          <w:lang w:eastAsia="ar-SA"/>
        </w:rPr>
        <w:t>rozumieniu § 3 pkt 6 Rozporządzenia Ministra Infrastruktury z dnia 12 kwietnia 2002 r. w sprawie warunków technicznych, jakim powinny odpowiadać budynki i ich usytuowanie (Dz. U. z 2022 r. poz. 1225)</w:t>
      </w:r>
      <w:r w:rsidR="00464CCA" w:rsidRPr="008824EC">
        <w:rPr>
          <w:rFonts w:cs="Arial"/>
          <w:lang w:eastAsia="ar-SA"/>
        </w:rPr>
        <w:t xml:space="preserve"> </w:t>
      </w:r>
      <w:r w:rsidR="00464CCA" w:rsidRPr="008824EC">
        <w:rPr>
          <w:rFonts w:cs="Arial"/>
          <w:u w:val="single"/>
          <w:lang w:eastAsia="ar-SA"/>
        </w:rPr>
        <w:t>na kwotę minimum 1 000 000,00 zł</w:t>
      </w:r>
      <w:r w:rsidR="00327AE3" w:rsidRPr="008824EC">
        <w:rPr>
          <w:rFonts w:cs="Arial"/>
          <w:u w:val="single"/>
          <w:lang w:eastAsia="ar-SA"/>
        </w:rPr>
        <w:t xml:space="preserve"> każda</w:t>
      </w:r>
      <w:r w:rsidR="00C23149" w:rsidRPr="008824EC">
        <w:rPr>
          <w:rFonts w:cs="Arial"/>
          <w:u w:val="single"/>
          <w:lang w:eastAsia="ar-SA"/>
        </w:rPr>
        <w:t>;</w:t>
      </w:r>
    </w:p>
    <w:p w14:paraId="34FE2D38" w14:textId="75DC171A" w:rsidR="00616F55" w:rsidRPr="008824EC" w:rsidRDefault="00616F55" w:rsidP="00627A55">
      <w:pPr>
        <w:pStyle w:val="Akapitzlist"/>
        <w:numPr>
          <w:ilvl w:val="0"/>
          <w:numId w:val="33"/>
        </w:numPr>
        <w:suppressAutoHyphens/>
        <w:spacing w:after="0" w:line="360" w:lineRule="auto"/>
        <w:ind w:left="851" w:hanging="284"/>
        <w:jc w:val="left"/>
        <w:rPr>
          <w:rFonts w:eastAsia="Times New Roman" w:cs="Arial"/>
          <w:lang w:eastAsia="ar-SA"/>
        </w:rPr>
      </w:pPr>
      <w:r w:rsidRPr="008824EC">
        <w:rPr>
          <w:rFonts w:eastAsia="Times New Roman" w:cs="Arial"/>
          <w:lang w:eastAsia="ar-SA"/>
        </w:rPr>
        <w:t xml:space="preserve">dysponuje/będzie dysponował osobami zdolnym do wykonania zamówienia, tj. skieruje do realizacji zamówienia następujące osoby posiadające </w:t>
      </w:r>
      <w:r w:rsidR="00360247" w:rsidRPr="008824EC">
        <w:rPr>
          <w:rFonts w:eastAsia="Times New Roman" w:cs="Arial"/>
          <w:lang w:eastAsia="ar-SA"/>
        </w:rPr>
        <w:t>kwalifikacje zawodowe</w:t>
      </w:r>
      <w:r w:rsidRPr="008824EC">
        <w:rPr>
          <w:rFonts w:eastAsia="Times New Roman" w:cs="Arial"/>
          <w:lang w:eastAsia="ar-SA"/>
        </w:rPr>
        <w:t xml:space="preserve"> oraz doświadczenie, niezbędne do wykonania zamówienia tj.:</w:t>
      </w:r>
    </w:p>
    <w:p w14:paraId="6399DD89" w14:textId="77777777" w:rsidR="00327AE3" w:rsidRPr="008824EC" w:rsidRDefault="00327AE3" w:rsidP="00627A55">
      <w:pPr>
        <w:pStyle w:val="Akapitzlist"/>
        <w:suppressAutoHyphens/>
        <w:spacing w:after="0" w:line="360" w:lineRule="auto"/>
        <w:ind w:left="851"/>
        <w:jc w:val="left"/>
        <w:rPr>
          <w:rFonts w:eastAsia="Times New Roman" w:cs="Arial"/>
          <w:lang w:eastAsia="ar-SA"/>
        </w:rPr>
      </w:pPr>
    </w:p>
    <w:p w14:paraId="680501B1" w14:textId="11CA129D" w:rsidR="00EC1F02" w:rsidRPr="008824EC" w:rsidRDefault="00616F55" w:rsidP="00627A55">
      <w:pPr>
        <w:pStyle w:val="Akapitzlist"/>
        <w:numPr>
          <w:ilvl w:val="0"/>
          <w:numId w:val="45"/>
        </w:numPr>
        <w:suppressAutoHyphens/>
        <w:spacing w:after="0" w:line="360" w:lineRule="auto"/>
        <w:ind w:left="1134" w:hanging="283"/>
        <w:jc w:val="left"/>
        <w:rPr>
          <w:rFonts w:eastAsia="Times New Roman" w:cs="Arial"/>
          <w:u w:val="single"/>
          <w:lang w:eastAsia="ar-SA"/>
        </w:rPr>
      </w:pPr>
      <w:bookmarkStart w:id="6" w:name="_Hlk128730651"/>
      <w:r w:rsidRPr="008824EC">
        <w:rPr>
          <w:rFonts w:eastAsia="Times New Roman" w:cs="Arial"/>
          <w:lang w:eastAsia="ar-SA"/>
        </w:rPr>
        <w:t xml:space="preserve">będzie dysponował </w:t>
      </w:r>
      <w:r w:rsidR="00EC1F02" w:rsidRPr="008824EC">
        <w:rPr>
          <w:rFonts w:eastAsia="Times New Roman" w:cs="Arial"/>
          <w:lang w:eastAsia="ar-SA"/>
        </w:rPr>
        <w:t>oso</w:t>
      </w:r>
      <w:r w:rsidRPr="008824EC">
        <w:rPr>
          <w:rFonts w:eastAsia="Times New Roman" w:cs="Arial"/>
          <w:lang w:eastAsia="ar-SA"/>
        </w:rPr>
        <w:t xml:space="preserve">bą </w:t>
      </w:r>
      <w:r w:rsidR="00EC1F02" w:rsidRPr="008824EC">
        <w:rPr>
          <w:rFonts w:eastAsia="Times New Roman" w:cs="Arial"/>
          <w:lang w:eastAsia="ar-SA"/>
        </w:rPr>
        <w:t xml:space="preserve">pełniącą funkcję </w:t>
      </w:r>
      <w:r w:rsidR="00EC1F02" w:rsidRPr="008824EC">
        <w:rPr>
          <w:rFonts w:eastAsia="Times New Roman" w:cs="Arial"/>
          <w:b/>
          <w:bCs/>
          <w:lang w:eastAsia="ar-SA"/>
        </w:rPr>
        <w:t>kierownika robót budowlanych</w:t>
      </w:r>
      <w:r w:rsidR="00EC1F02" w:rsidRPr="008824EC">
        <w:rPr>
          <w:rFonts w:eastAsia="Times New Roman" w:cs="Arial"/>
          <w:lang w:eastAsia="ar-SA"/>
        </w:rPr>
        <w:t xml:space="preserve"> spełniającą następujące wymagania:</w:t>
      </w:r>
    </w:p>
    <w:bookmarkEnd w:id="6"/>
    <w:p w14:paraId="16BC4613" w14:textId="7E35FA97" w:rsidR="00327AE3" w:rsidRPr="008824EC" w:rsidRDefault="00EC1F02" w:rsidP="00627A55">
      <w:pPr>
        <w:pStyle w:val="Akapitzlist"/>
        <w:numPr>
          <w:ilvl w:val="0"/>
          <w:numId w:val="46"/>
        </w:numPr>
        <w:suppressAutoHyphens/>
        <w:spacing w:after="0" w:line="360" w:lineRule="auto"/>
        <w:ind w:left="1418" w:hanging="284"/>
        <w:jc w:val="left"/>
        <w:rPr>
          <w:rFonts w:eastAsia="Times New Roman" w:cs="Arial"/>
          <w:u w:val="single"/>
          <w:lang w:eastAsia="ar-SA"/>
        </w:rPr>
      </w:pPr>
      <w:r w:rsidRPr="008824EC">
        <w:rPr>
          <w:rFonts w:eastAsia="Times New Roman" w:cs="Arial"/>
          <w:lang w:eastAsia="ar-SA"/>
        </w:rPr>
        <w:t>w okresie ostatnich 3 lat przed upływem terminu składania ofert pełnił min. 2</w:t>
      </w:r>
      <w:r w:rsidR="00327AE3" w:rsidRPr="008824EC">
        <w:rPr>
          <w:rFonts w:eastAsia="Times New Roman" w:cs="Arial"/>
          <w:lang w:eastAsia="ar-SA"/>
        </w:rPr>
        <w:t> </w:t>
      </w:r>
      <w:r w:rsidRPr="008824EC">
        <w:rPr>
          <w:rFonts w:eastAsia="Times New Roman" w:cs="Arial"/>
          <w:lang w:eastAsia="ar-SA"/>
        </w:rPr>
        <w:t>razy funkcję kierownika budowy lub kierownika robót z zakresu budowy, przebudowy, remontu budynków</w:t>
      </w:r>
      <w:r w:rsidR="00C23149" w:rsidRPr="008824EC">
        <w:rPr>
          <w:rFonts w:eastAsia="Times New Roman" w:cs="Arial"/>
          <w:lang w:eastAsia="ar-SA"/>
        </w:rPr>
        <w:t>;</w:t>
      </w:r>
    </w:p>
    <w:p w14:paraId="79C10177" w14:textId="5B4902E8" w:rsidR="00327AE3" w:rsidRPr="00627A55" w:rsidRDefault="00616F55" w:rsidP="00627A55">
      <w:pPr>
        <w:pStyle w:val="Akapitzlist"/>
        <w:numPr>
          <w:ilvl w:val="0"/>
          <w:numId w:val="46"/>
        </w:numPr>
        <w:suppressAutoHyphens/>
        <w:spacing w:after="0" w:line="360" w:lineRule="auto"/>
        <w:ind w:left="1418" w:hanging="284"/>
        <w:jc w:val="left"/>
        <w:rPr>
          <w:rFonts w:eastAsia="Times New Roman" w:cs="Arial"/>
          <w:lang w:eastAsia="ar-SA"/>
        </w:rPr>
      </w:pPr>
      <w:r w:rsidRPr="008824EC">
        <w:rPr>
          <w:rFonts w:eastAsia="Times New Roman" w:cs="Arial"/>
          <w:lang w:eastAsia="ar-SA"/>
        </w:rPr>
        <w:t>posiadającą uprawnienia do</w:t>
      </w:r>
      <w:r w:rsidR="00EC1F02" w:rsidRPr="008824EC">
        <w:rPr>
          <w:rFonts w:eastAsia="Times New Roman" w:cs="Arial"/>
          <w:lang w:eastAsia="ar-SA"/>
        </w:rPr>
        <w:t xml:space="preserve"> budowlane do kierowania robotami budowlanymi </w:t>
      </w:r>
      <w:r w:rsidR="008845AE">
        <w:rPr>
          <w:rFonts w:eastAsia="Times New Roman" w:cs="Arial"/>
          <w:lang w:eastAsia="ar-SA"/>
        </w:rPr>
        <w:t xml:space="preserve">w specjalności konstrukcyjno – budowlanej </w:t>
      </w:r>
      <w:r w:rsidR="008845AE" w:rsidRPr="008824EC">
        <w:rPr>
          <w:rFonts w:eastAsia="Times New Roman" w:cs="Arial"/>
          <w:lang w:eastAsia="ar-SA"/>
        </w:rPr>
        <w:t xml:space="preserve">bez ograniczeń </w:t>
      </w:r>
      <w:r w:rsidR="00EC1F02" w:rsidRPr="008824EC">
        <w:rPr>
          <w:rFonts w:eastAsia="Times New Roman" w:cs="Arial"/>
          <w:lang w:eastAsia="ar-SA"/>
        </w:rPr>
        <w:t>wydane na podstawie ustawy z dnia 7 lipca 1994 r. – Prawo budowlane</w:t>
      </w:r>
      <w:r w:rsidR="00C64827" w:rsidRPr="008824EC">
        <w:rPr>
          <w:rFonts w:eastAsia="Times New Roman" w:cs="Arial"/>
          <w:lang w:eastAsia="ar-SA"/>
        </w:rPr>
        <w:t xml:space="preserve"> (Dz. U. z 2021 r. poz. 2351 ze zm.)</w:t>
      </w:r>
      <w:r w:rsidR="00EC1F02" w:rsidRPr="008824EC">
        <w:rPr>
          <w:rFonts w:eastAsia="Times New Roman" w:cs="Arial"/>
          <w:lang w:eastAsia="ar-SA"/>
        </w:rPr>
        <w:t xml:space="preserve">, </w:t>
      </w:r>
      <w:bookmarkStart w:id="7" w:name="_Hlk130461711"/>
      <w:r w:rsidR="00EC1F02" w:rsidRPr="008824EC">
        <w:rPr>
          <w:rFonts w:eastAsia="Times New Roman" w:cs="Arial"/>
          <w:lang w:eastAsia="ar-SA"/>
        </w:rPr>
        <w:t xml:space="preserve">Rozporządzenia Ministra </w:t>
      </w:r>
      <w:r w:rsidR="00501362">
        <w:rPr>
          <w:rFonts w:eastAsia="Times New Roman" w:cs="Arial"/>
          <w:lang w:eastAsia="ar-SA"/>
        </w:rPr>
        <w:t xml:space="preserve">Inwestycji </w:t>
      </w:r>
      <w:r w:rsidR="00EC1F02" w:rsidRPr="008824EC">
        <w:rPr>
          <w:rFonts w:eastAsia="Times New Roman" w:cs="Arial"/>
          <w:lang w:eastAsia="ar-SA"/>
        </w:rPr>
        <w:t>i</w:t>
      </w:r>
      <w:r w:rsidR="00432B8F" w:rsidRPr="008824EC">
        <w:rPr>
          <w:rFonts w:eastAsia="Times New Roman" w:cs="Arial"/>
          <w:lang w:eastAsia="ar-SA"/>
        </w:rPr>
        <w:t> </w:t>
      </w:r>
      <w:r w:rsidR="00EC1F02" w:rsidRPr="008824EC">
        <w:rPr>
          <w:rFonts w:eastAsia="Times New Roman" w:cs="Arial"/>
          <w:lang w:eastAsia="ar-SA"/>
        </w:rPr>
        <w:t xml:space="preserve">Rozwoju </w:t>
      </w:r>
      <w:r w:rsidR="00501362" w:rsidRPr="00501362">
        <w:rPr>
          <w:rFonts w:eastAsia="Times New Roman" w:cs="Arial"/>
          <w:lang w:eastAsia="ar-SA"/>
        </w:rPr>
        <w:t xml:space="preserve">z dnia 29 </w:t>
      </w:r>
      <w:r w:rsidR="00501362" w:rsidRPr="00501362">
        <w:rPr>
          <w:rFonts w:eastAsia="Times New Roman" w:cs="Arial"/>
          <w:lang w:eastAsia="ar-SA"/>
        </w:rPr>
        <w:lastRenderedPageBreak/>
        <w:t>kwietnia 2019 r.</w:t>
      </w:r>
      <w:r w:rsidR="00627A55">
        <w:rPr>
          <w:rFonts w:eastAsia="Times New Roman" w:cs="Arial"/>
          <w:lang w:eastAsia="ar-SA"/>
        </w:rPr>
        <w:t xml:space="preserve"> </w:t>
      </w:r>
      <w:r w:rsidR="00501362" w:rsidRPr="00627A55">
        <w:rPr>
          <w:rFonts w:eastAsia="Times New Roman" w:cs="Arial"/>
          <w:lang w:eastAsia="ar-SA"/>
        </w:rPr>
        <w:t xml:space="preserve">w sprawie przygotowania zawodowego do wykonywania samodzielnych funkcji technicznych w budownictwie (Dz. U. z 2019 r. poz. 831) </w:t>
      </w:r>
      <w:r w:rsidRPr="00627A55">
        <w:rPr>
          <w:rFonts w:eastAsia="Times New Roman" w:cs="Arial"/>
          <w:lang w:eastAsia="ar-SA"/>
        </w:rPr>
        <w:t>lub równoważnych wydanych na podstawie wcześniej obowiązujących przepisów prawa</w:t>
      </w:r>
      <w:r w:rsidR="00C23149" w:rsidRPr="00627A55">
        <w:rPr>
          <w:rFonts w:eastAsia="Times New Roman" w:cs="Arial"/>
          <w:lang w:eastAsia="ar-SA"/>
        </w:rPr>
        <w:t>;</w:t>
      </w:r>
    </w:p>
    <w:bookmarkEnd w:id="7"/>
    <w:p w14:paraId="5006412F" w14:textId="77777777" w:rsidR="00327AE3" w:rsidRPr="008824EC" w:rsidRDefault="00EC1F02" w:rsidP="007D20FC">
      <w:pPr>
        <w:pStyle w:val="Akapitzlist"/>
        <w:numPr>
          <w:ilvl w:val="0"/>
          <w:numId w:val="46"/>
        </w:numPr>
        <w:suppressAutoHyphens/>
        <w:spacing w:after="0" w:line="360" w:lineRule="auto"/>
        <w:ind w:left="1418" w:hanging="284"/>
        <w:jc w:val="left"/>
        <w:rPr>
          <w:rFonts w:eastAsia="Times New Roman" w:cs="Arial"/>
          <w:u w:val="single"/>
          <w:lang w:eastAsia="ar-SA"/>
        </w:rPr>
      </w:pPr>
      <w:r w:rsidRPr="008824EC">
        <w:rPr>
          <w:rFonts w:eastAsia="Times New Roman" w:cs="Arial"/>
          <w:lang w:eastAsia="ar-SA"/>
        </w:rPr>
        <w:t>jest zrzeszon</w:t>
      </w:r>
      <w:r w:rsidR="001560C2" w:rsidRPr="008824EC">
        <w:rPr>
          <w:rFonts w:eastAsia="Times New Roman" w:cs="Arial"/>
          <w:lang w:eastAsia="ar-SA"/>
        </w:rPr>
        <w:t>a</w:t>
      </w:r>
      <w:r w:rsidRPr="008824EC">
        <w:rPr>
          <w:rFonts w:eastAsia="Times New Roman" w:cs="Arial"/>
          <w:lang w:eastAsia="ar-SA"/>
        </w:rPr>
        <w:t xml:space="preserve"> we właściwej izbie samorządu zawodowego</w:t>
      </w:r>
      <w:r w:rsidR="00C23149" w:rsidRPr="008824EC">
        <w:rPr>
          <w:rFonts w:eastAsia="Times New Roman" w:cs="Arial"/>
          <w:lang w:eastAsia="ar-SA"/>
        </w:rPr>
        <w:t>;</w:t>
      </w:r>
    </w:p>
    <w:p w14:paraId="1E76053D" w14:textId="77777777" w:rsidR="00627A55" w:rsidRDefault="00627A55" w:rsidP="00627A55">
      <w:pPr>
        <w:pStyle w:val="Akapitzlist"/>
        <w:suppressAutoHyphens/>
        <w:spacing w:after="0" w:line="360" w:lineRule="auto"/>
        <w:ind w:left="1134"/>
        <w:jc w:val="left"/>
        <w:rPr>
          <w:rFonts w:eastAsia="Times New Roman" w:cs="Arial"/>
          <w:u w:val="single"/>
          <w:lang w:eastAsia="ar-SA"/>
        </w:rPr>
      </w:pPr>
    </w:p>
    <w:p w14:paraId="3042EAAF" w14:textId="1B015DBE" w:rsidR="00327AE3" w:rsidRPr="008824EC" w:rsidRDefault="00327AE3" w:rsidP="007D20FC">
      <w:pPr>
        <w:pStyle w:val="Akapitzlist"/>
        <w:numPr>
          <w:ilvl w:val="0"/>
          <w:numId w:val="45"/>
        </w:numPr>
        <w:suppressAutoHyphens/>
        <w:spacing w:after="0" w:line="360" w:lineRule="auto"/>
        <w:ind w:left="1134" w:hanging="425"/>
        <w:jc w:val="left"/>
        <w:rPr>
          <w:rFonts w:eastAsia="Times New Roman" w:cs="Arial"/>
          <w:u w:val="single"/>
          <w:lang w:eastAsia="ar-SA"/>
        </w:rPr>
      </w:pPr>
      <w:r w:rsidRPr="008824EC">
        <w:rPr>
          <w:rFonts w:eastAsia="Times New Roman" w:cs="Arial"/>
          <w:u w:val="single"/>
          <w:lang w:eastAsia="ar-SA"/>
        </w:rPr>
        <w:t xml:space="preserve">będzie dysponował osobą pełniącą funkcję </w:t>
      </w:r>
      <w:r w:rsidR="00F10BD4" w:rsidRPr="008824EC">
        <w:rPr>
          <w:rFonts w:eastAsia="Times New Roman" w:cs="Arial"/>
          <w:b/>
          <w:bCs/>
          <w:u w:val="single"/>
          <w:lang w:eastAsia="ar-SA"/>
        </w:rPr>
        <w:t>kierownika robót branży sanitarnej</w:t>
      </w:r>
      <w:r w:rsidRPr="008824EC">
        <w:rPr>
          <w:rFonts w:eastAsia="Times New Roman" w:cs="Arial"/>
          <w:u w:val="single"/>
          <w:lang w:eastAsia="ar-SA"/>
        </w:rPr>
        <w:t xml:space="preserve"> spełniającą następujące wymagania:</w:t>
      </w:r>
    </w:p>
    <w:p w14:paraId="57AD3ED9" w14:textId="05EF9640" w:rsidR="00F128D7" w:rsidRPr="00501362" w:rsidRDefault="00F128D7" w:rsidP="003439DF">
      <w:pPr>
        <w:pStyle w:val="Akapitzlist"/>
        <w:numPr>
          <w:ilvl w:val="0"/>
          <w:numId w:val="48"/>
        </w:numPr>
        <w:suppressAutoHyphens/>
        <w:spacing w:after="0" w:line="360" w:lineRule="auto"/>
        <w:ind w:left="1560" w:hanging="284"/>
        <w:jc w:val="left"/>
        <w:rPr>
          <w:rFonts w:eastAsia="Times New Roman" w:cs="Arial"/>
          <w:lang w:eastAsia="ar-SA"/>
        </w:rPr>
      </w:pPr>
      <w:r w:rsidRPr="00501362">
        <w:rPr>
          <w:rFonts w:eastAsia="Times New Roman" w:cs="Arial"/>
          <w:lang w:eastAsia="ar-SA"/>
        </w:rPr>
        <w:t xml:space="preserve">posiadającą uprawnienia do nadzorowania robót bez ograniczeń w specjalności instalacyjnej w zakresie instalacji cieplnych oraz kanalizacyjnych/sanitarnych bez ograniczeń wydane na podstawie ustawy z dnia 7 lipca 1994 r. – Prawo budowlane (Dz. U. z 2021 r. poz. 2351 ze zm.), </w:t>
      </w:r>
      <w:r w:rsidR="00501362" w:rsidRPr="00501362">
        <w:rPr>
          <w:rFonts w:eastAsia="Times New Roman" w:cs="Arial"/>
          <w:lang w:eastAsia="ar-SA"/>
        </w:rPr>
        <w:t>Rozporządzenia Ministra Inwestycji i Rozwoju z dnia 29 kwietnia 2019 r. w sprawie przygotowania zawodowego do wykonywania samodzielnych funkcji technicznych w budownictwie (Dz. U. z 2019 r. poz. 831) lub równoważnych wydanych na podstawie wcześniej obowiązujących przepisów prawa;</w:t>
      </w:r>
    </w:p>
    <w:p w14:paraId="36B55489" w14:textId="311E5EDF" w:rsidR="00F128D7" w:rsidRPr="008824EC" w:rsidRDefault="00F128D7" w:rsidP="007D20FC">
      <w:pPr>
        <w:pStyle w:val="Akapitzlist"/>
        <w:numPr>
          <w:ilvl w:val="0"/>
          <w:numId w:val="48"/>
        </w:numPr>
        <w:suppressAutoHyphens/>
        <w:spacing w:after="0" w:line="360" w:lineRule="auto"/>
        <w:ind w:left="1560" w:hanging="426"/>
        <w:jc w:val="left"/>
        <w:rPr>
          <w:rFonts w:eastAsia="Times New Roman" w:cs="Arial"/>
          <w:lang w:eastAsia="ar-SA"/>
        </w:rPr>
      </w:pPr>
      <w:r w:rsidRPr="008824EC">
        <w:rPr>
          <w:rFonts w:eastAsia="Times New Roman" w:cs="Arial"/>
          <w:lang w:eastAsia="ar-SA"/>
        </w:rPr>
        <w:t xml:space="preserve">posiadającą co najmniej 3 lata doświadczenia zawodowego na stanowisku </w:t>
      </w:r>
      <w:r w:rsidR="00F10BD4" w:rsidRPr="008824EC">
        <w:rPr>
          <w:rFonts w:eastAsia="Times New Roman" w:cs="Arial"/>
          <w:lang w:eastAsia="ar-SA"/>
        </w:rPr>
        <w:t>kierownika</w:t>
      </w:r>
      <w:r w:rsidRPr="008824EC">
        <w:rPr>
          <w:rFonts w:eastAsia="Times New Roman" w:cs="Arial"/>
          <w:lang w:eastAsia="ar-SA"/>
        </w:rPr>
        <w:t xml:space="preserve"> robót cieplnych/kanalizacyjnych/sanitarnych;</w:t>
      </w:r>
    </w:p>
    <w:p w14:paraId="4D0FDC0F" w14:textId="77777777" w:rsidR="00F128D7" w:rsidRPr="008824EC" w:rsidRDefault="00F128D7" w:rsidP="007D20FC">
      <w:pPr>
        <w:pStyle w:val="Akapitzlist"/>
        <w:suppressAutoHyphens/>
        <w:spacing w:after="0" w:line="360" w:lineRule="auto"/>
        <w:ind w:left="1134"/>
        <w:jc w:val="left"/>
        <w:rPr>
          <w:rFonts w:eastAsia="Times New Roman" w:cs="Arial"/>
          <w:u w:val="single"/>
          <w:lang w:eastAsia="ar-SA"/>
        </w:rPr>
      </w:pPr>
    </w:p>
    <w:p w14:paraId="69706116" w14:textId="22CDB2AF" w:rsidR="00327AE3" w:rsidRPr="008824EC" w:rsidRDefault="00F128D7" w:rsidP="007D20FC">
      <w:pPr>
        <w:pStyle w:val="Akapitzlist"/>
        <w:numPr>
          <w:ilvl w:val="0"/>
          <w:numId w:val="45"/>
        </w:numPr>
        <w:suppressAutoHyphens/>
        <w:spacing w:after="0" w:line="360" w:lineRule="auto"/>
        <w:ind w:left="1134" w:hanging="425"/>
        <w:jc w:val="left"/>
        <w:rPr>
          <w:rFonts w:eastAsia="Times New Roman" w:cs="Arial"/>
          <w:u w:val="single"/>
          <w:lang w:eastAsia="ar-SA"/>
        </w:rPr>
      </w:pPr>
      <w:r w:rsidRPr="008824EC">
        <w:rPr>
          <w:rFonts w:eastAsia="Times New Roman" w:cs="Arial"/>
          <w:u w:val="single"/>
          <w:lang w:eastAsia="ar-SA"/>
        </w:rPr>
        <w:t xml:space="preserve">będzie dysponował osobą pełniącą funkcję </w:t>
      </w:r>
      <w:r w:rsidR="00F10BD4" w:rsidRPr="008824EC">
        <w:rPr>
          <w:rFonts w:eastAsia="Times New Roman" w:cs="Arial"/>
          <w:b/>
          <w:bCs/>
          <w:u w:val="single"/>
          <w:lang w:eastAsia="ar-SA"/>
        </w:rPr>
        <w:t>kierownika robót branży</w:t>
      </w:r>
      <w:r w:rsidRPr="008824EC">
        <w:rPr>
          <w:rFonts w:eastAsia="Times New Roman" w:cs="Arial"/>
          <w:b/>
          <w:bCs/>
          <w:u w:val="single"/>
          <w:lang w:eastAsia="ar-SA"/>
        </w:rPr>
        <w:t xml:space="preserve"> elektryczn</w:t>
      </w:r>
      <w:r w:rsidR="00F10BD4" w:rsidRPr="008824EC">
        <w:rPr>
          <w:rFonts w:eastAsia="Times New Roman" w:cs="Arial"/>
          <w:b/>
          <w:bCs/>
          <w:u w:val="single"/>
          <w:lang w:eastAsia="ar-SA"/>
        </w:rPr>
        <w:t>ej</w:t>
      </w:r>
      <w:r w:rsidRPr="008824EC">
        <w:rPr>
          <w:rFonts w:eastAsia="Times New Roman" w:cs="Arial"/>
          <w:u w:val="single"/>
          <w:lang w:eastAsia="ar-SA"/>
        </w:rPr>
        <w:t xml:space="preserve"> spełniającą następujące wymagania:</w:t>
      </w:r>
    </w:p>
    <w:p w14:paraId="0FC74B89" w14:textId="33CEBCE5" w:rsidR="00327AE3" w:rsidRPr="00501362" w:rsidRDefault="00327AE3" w:rsidP="00501362">
      <w:pPr>
        <w:pStyle w:val="Akapitzlist"/>
        <w:numPr>
          <w:ilvl w:val="0"/>
          <w:numId w:val="47"/>
        </w:numPr>
        <w:suppressAutoHyphens/>
        <w:spacing w:after="0" w:line="360" w:lineRule="auto"/>
        <w:ind w:left="1418" w:hanging="284"/>
        <w:jc w:val="left"/>
        <w:rPr>
          <w:rFonts w:eastAsia="Times New Roman" w:cs="Arial"/>
          <w:lang w:eastAsia="ar-SA"/>
        </w:rPr>
      </w:pPr>
      <w:r w:rsidRPr="00501362">
        <w:rPr>
          <w:rFonts w:eastAsia="Times New Roman" w:cs="Arial"/>
          <w:lang w:eastAsia="ar-SA"/>
        </w:rPr>
        <w:t>posiadającą uprawnienia do nadzorowania robót bez ograniczeń w</w:t>
      </w:r>
      <w:r w:rsidR="00F128D7" w:rsidRPr="00501362">
        <w:rPr>
          <w:rFonts w:eastAsia="Times New Roman" w:cs="Arial"/>
          <w:lang w:eastAsia="ar-SA"/>
        </w:rPr>
        <w:t> </w:t>
      </w:r>
      <w:r w:rsidRPr="00501362">
        <w:rPr>
          <w:rFonts w:eastAsia="Times New Roman" w:cs="Arial"/>
          <w:lang w:eastAsia="ar-SA"/>
        </w:rPr>
        <w:t xml:space="preserve">specjalności instalacyjnej w zakresie sieci, instalacji elektrycznych bez ograniczeń wydane na podstawie ustawy z dnia 7 lipca 1994 r. – Prawo budowlane (Dz. U. z 2021 r. poz. 2351 ze zm.), </w:t>
      </w:r>
      <w:r w:rsidR="00501362" w:rsidRPr="00501362">
        <w:rPr>
          <w:rFonts w:eastAsia="Times New Roman" w:cs="Arial"/>
          <w:lang w:eastAsia="ar-SA"/>
        </w:rPr>
        <w:t>Rozporządzenia Ministra Inwestycji i Rozwoju z dnia 29 kwietnia 2019 r. w sprawie przygotowania zawodowego do wykonywania samodzielnych funkcji technicznych w</w:t>
      </w:r>
      <w:r w:rsidR="00501362">
        <w:rPr>
          <w:rFonts w:eastAsia="Times New Roman" w:cs="Arial"/>
          <w:lang w:eastAsia="ar-SA"/>
        </w:rPr>
        <w:t> </w:t>
      </w:r>
      <w:r w:rsidR="00501362" w:rsidRPr="00501362">
        <w:rPr>
          <w:rFonts w:eastAsia="Times New Roman" w:cs="Arial"/>
          <w:lang w:eastAsia="ar-SA"/>
        </w:rPr>
        <w:t>budownictwie (Dz. U. z 2019 r. poz. 831) lub równoważnych wydanych na podstawie wcześniej obowiązujących przepisów prawa;</w:t>
      </w:r>
    </w:p>
    <w:p w14:paraId="162BF3A6" w14:textId="3A196852" w:rsidR="00327AE3" w:rsidRDefault="00327AE3" w:rsidP="007D20FC">
      <w:pPr>
        <w:pStyle w:val="Akapitzlist"/>
        <w:numPr>
          <w:ilvl w:val="0"/>
          <w:numId w:val="47"/>
        </w:numPr>
        <w:suppressAutoHyphens/>
        <w:spacing w:after="0" w:line="360" w:lineRule="auto"/>
        <w:ind w:left="1418" w:hanging="284"/>
        <w:jc w:val="left"/>
        <w:rPr>
          <w:rFonts w:eastAsia="Times New Roman" w:cs="Arial"/>
          <w:lang w:eastAsia="ar-SA"/>
        </w:rPr>
      </w:pPr>
      <w:r w:rsidRPr="008824EC">
        <w:rPr>
          <w:rFonts w:eastAsia="Times New Roman" w:cs="Arial"/>
          <w:lang w:eastAsia="ar-SA"/>
        </w:rPr>
        <w:t xml:space="preserve">posiadającą co najmniej </w:t>
      </w:r>
      <w:r w:rsidR="00F128D7" w:rsidRPr="008824EC">
        <w:rPr>
          <w:rFonts w:eastAsia="Times New Roman" w:cs="Arial"/>
          <w:lang w:eastAsia="ar-SA"/>
        </w:rPr>
        <w:t>3</w:t>
      </w:r>
      <w:r w:rsidRPr="008824EC">
        <w:rPr>
          <w:rFonts w:eastAsia="Times New Roman" w:cs="Arial"/>
          <w:lang w:eastAsia="ar-SA"/>
        </w:rPr>
        <w:t xml:space="preserve"> lata doświadczenia zawodowego na stanowisku </w:t>
      </w:r>
      <w:r w:rsidR="00F10BD4" w:rsidRPr="008824EC">
        <w:rPr>
          <w:rFonts w:eastAsia="Times New Roman" w:cs="Arial"/>
          <w:lang w:eastAsia="ar-SA"/>
        </w:rPr>
        <w:t xml:space="preserve">kierownika </w:t>
      </w:r>
      <w:r w:rsidRPr="008824EC">
        <w:rPr>
          <w:rFonts w:eastAsia="Times New Roman" w:cs="Arial"/>
          <w:lang w:eastAsia="ar-SA"/>
        </w:rPr>
        <w:t>robót elektrycznyc</w:t>
      </w:r>
      <w:r w:rsidR="00F128D7" w:rsidRPr="008824EC">
        <w:rPr>
          <w:rFonts w:eastAsia="Times New Roman" w:cs="Arial"/>
          <w:lang w:eastAsia="ar-SA"/>
        </w:rPr>
        <w:t>h.</w:t>
      </w:r>
    </w:p>
    <w:p w14:paraId="7BC3EDF3" w14:textId="77777777" w:rsidR="00627A55" w:rsidRPr="008824EC" w:rsidRDefault="00627A55" w:rsidP="00627A55">
      <w:pPr>
        <w:pStyle w:val="Akapitzlist"/>
        <w:suppressAutoHyphens/>
        <w:spacing w:after="0" w:line="360" w:lineRule="auto"/>
        <w:ind w:left="1418"/>
        <w:jc w:val="left"/>
        <w:rPr>
          <w:rFonts w:eastAsia="Times New Roman" w:cs="Arial"/>
          <w:lang w:eastAsia="ar-SA"/>
        </w:rPr>
      </w:pPr>
    </w:p>
    <w:p w14:paraId="01FDFD55" w14:textId="2D6B3360" w:rsidR="00BD036D" w:rsidRPr="008824EC" w:rsidRDefault="00BD036D" w:rsidP="007D20FC">
      <w:pPr>
        <w:numPr>
          <w:ilvl w:val="0"/>
          <w:numId w:val="18"/>
        </w:numPr>
        <w:spacing w:after="0" w:line="360" w:lineRule="auto"/>
        <w:ind w:left="284" w:hanging="284"/>
        <w:jc w:val="left"/>
        <w:rPr>
          <w:rFonts w:cs="Arial"/>
          <w:lang w:eastAsia="ar-SA"/>
        </w:rPr>
      </w:pPr>
      <w:r w:rsidRPr="008824EC">
        <w:rPr>
          <w:rFonts w:cs="Arial"/>
          <w:lang w:eastAsia="ar-SA"/>
        </w:rPr>
        <w:t>Zamawiający może na każdym etapie post</w:t>
      </w:r>
      <w:r w:rsidR="006306D4" w:rsidRPr="008824EC">
        <w:rPr>
          <w:rFonts w:cs="Arial"/>
          <w:lang w:eastAsia="ar-SA"/>
        </w:rPr>
        <w:t>ę</w:t>
      </w:r>
      <w:r w:rsidRPr="008824EC">
        <w:rPr>
          <w:rFonts w:cs="Arial"/>
          <w:lang w:eastAsia="ar-SA"/>
        </w:rPr>
        <w:t xml:space="preserve">powania, uznać, że Wykonawca nie posiada wymaganych zdolności, jeżeli posiadanie przez Wykonawcę sprzecznych interesów, </w:t>
      </w:r>
      <w:r w:rsidR="008D035D" w:rsidRPr="008824EC">
        <w:rPr>
          <w:rFonts w:cs="Arial"/>
          <w:lang w:eastAsia="ar-SA"/>
        </w:rPr>
        <w:br/>
      </w:r>
      <w:r w:rsidRPr="008824EC">
        <w:rPr>
          <w:rFonts w:cs="Arial"/>
          <w:lang w:eastAsia="ar-SA"/>
        </w:rPr>
        <w:lastRenderedPageBreak/>
        <w:t xml:space="preserve">w szczególności zaangażowanie zasobów technicznych lub zawodowych Wykonawcy </w:t>
      </w:r>
      <w:r w:rsidR="008D035D" w:rsidRPr="008824EC">
        <w:rPr>
          <w:rFonts w:cs="Arial"/>
          <w:lang w:eastAsia="ar-SA"/>
        </w:rPr>
        <w:br/>
      </w:r>
      <w:r w:rsidRPr="008824EC">
        <w:rPr>
          <w:rFonts w:cs="Arial"/>
          <w:lang w:eastAsia="ar-SA"/>
        </w:rPr>
        <w:t>w inne przedsięwzięcia gospodarcze Wykonawcy może mieć negatywny wpływ na realizację zamówienia.</w:t>
      </w:r>
    </w:p>
    <w:p w14:paraId="333CAB46" w14:textId="470F4F9E" w:rsidR="00317FCC" w:rsidRPr="008824EC" w:rsidRDefault="004B2091" w:rsidP="007D20FC">
      <w:pPr>
        <w:pStyle w:val="Akapitzlist"/>
        <w:numPr>
          <w:ilvl w:val="0"/>
          <w:numId w:val="18"/>
        </w:numPr>
        <w:spacing w:line="360" w:lineRule="auto"/>
        <w:ind w:left="284" w:hanging="426"/>
        <w:jc w:val="left"/>
        <w:rPr>
          <w:rFonts w:cs="Arial"/>
          <w:lang w:eastAsia="ar-SA"/>
        </w:rPr>
      </w:pPr>
      <w:r w:rsidRPr="008824EC">
        <w:rPr>
          <w:rFonts w:cs="Arial"/>
          <w:lang w:eastAsia="ar-SA"/>
        </w:rPr>
        <w:t>Wykonawca zobowiązuje się, że w przypadku zatrudnienia pracowników wykonujących w</w:t>
      </w:r>
      <w:r w:rsidR="00317FCC" w:rsidRPr="008824EC">
        <w:rPr>
          <w:rFonts w:cs="Arial"/>
          <w:lang w:eastAsia="ar-SA"/>
        </w:rPr>
        <w:t> </w:t>
      </w:r>
      <w:r w:rsidRPr="008824EC">
        <w:rPr>
          <w:rFonts w:cs="Arial"/>
          <w:lang w:eastAsia="ar-SA"/>
        </w:rPr>
        <w:t>trakcie trwania zamówienia podstawowe czynności murarskie, tynkarskie, posadzkarskie, demontażowe, wykończeniowe, brukarskie</w:t>
      </w:r>
      <w:r w:rsidR="00B64FA4" w:rsidRPr="008824EC">
        <w:rPr>
          <w:rFonts w:cs="Arial"/>
          <w:lang w:eastAsia="ar-SA"/>
        </w:rPr>
        <w:t xml:space="preserve">, </w:t>
      </w:r>
      <w:r w:rsidR="00B64FA4" w:rsidRPr="008824EC">
        <w:rPr>
          <w:rFonts w:cs="Arial"/>
          <w:noProof/>
        </w:rPr>
        <w:t>instalacyjne w branży sanitarnej i instalacyjne w branży elektrycznej</w:t>
      </w:r>
      <w:r w:rsidRPr="008824EC">
        <w:rPr>
          <w:rFonts w:cs="Arial"/>
          <w:lang w:eastAsia="ar-SA"/>
        </w:rPr>
        <w:t xml:space="preserve"> – gdy wykonywanie tych prac polega na wykonaniu pracy zgodnie z art. 22 § 1 ustawy z dnia 26 czerwca 1974 Kodeks pracy (Dz.</w:t>
      </w:r>
      <w:r w:rsidR="007D20FC" w:rsidRPr="008824EC">
        <w:rPr>
          <w:rFonts w:cs="Arial"/>
          <w:lang w:eastAsia="ar-SA"/>
        </w:rPr>
        <w:t> </w:t>
      </w:r>
      <w:r w:rsidRPr="008824EC">
        <w:rPr>
          <w:rFonts w:cs="Arial"/>
          <w:lang w:eastAsia="ar-SA"/>
        </w:rPr>
        <w:t>U. z 2022 r. poz. 1510 ze zm.) będą zatrudnieni na podstawie umowy o pracę w</w:t>
      </w:r>
      <w:r w:rsidR="00317FCC" w:rsidRPr="008824EC">
        <w:rPr>
          <w:rFonts w:cs="Arial"/>
          <w:lang w:eastAsia="ar-SA"/>
        </w:rPr>
        <w:t> </w:t>
      </w:r>
      <w:r w:rsidRPr="008824EC">
        <w:rPr>
          <w:rFonts w:cs="Arial"/>
          <w:lang w:eastAsia="ar-SA"/>
        </w:rPr>
        <w:t>rozumieniu przepisów ww. ustawy.</w:t>
      </w:r>
    </w:p>
    <w:p w14:paraId="7FAA6F49" w14:textId="548952DC" w:rsidR="004B2091" w:rsidRPr="008824EC" w:rsidRDefault="004B2091" w:rsidP="007D20FC">
      <w:pPr>
        <w:pStyle w:val="Akapitzlist"/>
        <w:numPr>
          <w:ilvl w:val="0"/>
          <w:numId w:val="18"/>
        </w:numPr>
        <w:spacing w:line="360" w:lineRule="auto"/>
        <w:ind w:left="284" w:hanging="284"/>
        <w:jc w:val="left"/>
        <w:rPr>
          <w:rFonts w:cs="Arial"/>
          <w:lang w:eastAsia="ar-SA"/>
        </w:rPr>
      </w:pPr>
      <w:r w:rsidRPr="008824EC">
        <w:rPr>
          <w:rFonts w:cs="Arial"/>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4 czynności. Zamawiający uprawniony jest w szczególności do:</w:t>
      </w:r>
    </w:p>
    <w:p w14:paraId="487C3ACE" w14:textId="543E4F25"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 xml:space="preserve"> żądania oświadczeń i dokumentów w zakresie potwierdzenia spełniania ww. wymogów i dokonywania ich oceny</w:t>
      </w:r>
      <w:r w:rsidR="007D20FC" w:rsidRPr="008824EC">
        <w:rPr>
          <w:rFonts w:cs="Arial"/>
          <w:lang w:eastAsia="pl-PL"/>
        </w:rPr>
        <w:t>;</w:t>
      </w:r>
    </w:p>
    <w:p w14:paraId="60E8D144" w14:textId="40E3E0C3"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 xml:space="preserve"> żądania wyjaśnień w przypadku wątpliwości w zakresie potwierdzenia spełniania ww.</w:t>
      </w:r>
      <w:r w:rsidR="007D20FC" w:rsidRPr="008824EC">
        <w:rPr>
          <w:rFonts w:cs="Arial"/>
          <w:lang w:eastAsia="pl-PL"/>
        </w:rPr>
        <w:t> </w:t>
      </w:r>
      <w:r w:rsidRPr="008824EC">
        <w:rPr>
          <w:rFonts w:cs="Arial"/>
          <w:lang w:eastAsia="pl-PL"/>
        </w:rPr>
        <w:t>wymogów</w:t>
      </w:r>
      <w:r w:rsidR="007D20FC" w:rsidRPr="008824EC">
        <w:rPr>
          <w:rFonts w:cs="Arial"/>
          <w:lang w:eastAsia="pl-PL"/>
        </w:rPr>
        <w:t>;</w:t>
      </w:r>
    </w:p>
    <w:p w14:paraId="5EB11523" w14:textId="174FCE7C"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przeprowadzania kontroli na miejscu wykonywania świadczenia.</w:t>
      </w:r>
    </w:p>
    <w:p w14:paraId="4A84CE15" w14:textId="481EE995" w:rsidR="004B2091" w:rsidRPr="008824EC" w:rsidRDefault="004B2091" w:rsidP="007D20FC">
      <w:pPr>
        <w:pStyle w:val="Akapitzlist"/>
        <w:numPr>
          <w:ilvl w:val="0"/>
          <w:numId w:val="18"/>
        </w:numPr>
        <w:autoSpaceDE w:val="0"/>
        <w:autoSpaceDN w:val="0"/>
        <w:adjustRightInd w:val="0"/>
        <w:spacing w:after="0" w:line="360" w:lineRule="auto"/>
        <w:ind w:left="284" w:hanging="284"/>
        <w:jc w:val="left"/>
        <w:rPr>
          <w:rFonts w:cs="Arial"/>
          <w:lang w:eastAsia="pl-PL"/>
        </w:rPr>
      </w:pPr>
      <w:r w:rsidRPr="008824EC">
        <w:rPr>
          <w:rFonts w:cs="Arial"/>
          <w:lang w:eastAsia="pl-PL"/>
        </w:rPr>
        <w:t xml:space="preserve">W celu weryfikacji zatrudnienia przez Wykonawcę lub podwykonawcę na podstawie umowy o pracę osób wykonujących wskazane przez Zamawiającego w ust. 4 czynności </w:t>
      </w:r>
      <w:r w:rsidRPr="008824EC">
        <w:rPr>
          <w:rFonts w:cs="Arial"/>
          <w:lang w:eastAsia="pl-PL"/>
        </w:rPr>
        <w:br/>
        <w:t xml:space="preserve">w zakresie realizacji zamówienia Wykonawca na każde wezwanie Zamawiającego </w:t>
      </w:r>
      <w:r w:rsidRPr="008824EC">
        <w:rPr>
          <w:rFonts w:cs="Arial"/>
          <w:lang w:eastAsia="pl-PL"/>
        </w:rPr>
        <w:br/>
        <w:t>w wyznaczonym w tym wezwaniu terminie przedłoży Zamawiającemu wskazane poniżej dowody:</w:t>
      </w:r>
    </w:p>
    <w:p w14:paraId="63E2EAD2" w14:textId="05DF607A"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oświadczenie zatrudnionego pracowania</w:t>
      </w:r>
      <w:r w:rsidR="007D20FC" w:rsidRPr="008824EC">
        <w:rPr>
          <w:rFonts w:cs="Arial"/>
          <w:lang w:eastAsia="pl-PL"/>
        </w:rPr>
        <w:t>;</w:t>
      </w:r>
    </w:p>
    <w:p w14:paraId="13576969" w14:textId="32A0D8EC"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oświadczenie Wykonawcy lub podwykonawcy o zatrudnieniu na podstawie umowy o pracę osób wykonujących czynności, których dotyczy wezwanie Zamawiającego</w:t>
      </w:r>
      <w:r w:rsidR="007D20FC" w:rsidRPr="008824EC">
        <w:rPr>
          <w:rFonts w:cs="Arial"/>
          <w:lang w:eastAsia="pl-PL"/>
        </w:rPr>
        <w:t>;</w:t>
      </w:r>
    </w:p>
    <w:p w14:paraId="1B73A2EF" w14:textId="77777777"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poświadczoną za zgodność z oryginałem kopię umowy/umów o pracę osób wykonujących w trakcie realizacji zamówienia czynności.</w:t>
      </w:r>
    </w:p>
    <w:p w14:paraId="3E3E70BC" w14:textId="516D25B7" w:rsidR="004B2091" w:rsidRPr="008824EC" w:rsidRDefault="004B2091" w:rsidP="007D20FC">
      <w:pPr>
        <w:numPr>
          <w:ilvl w:val="0"/>
          <w:numId w:val="18"/>
        </w:numPr>
        <w:autoSpaceDE w:val="0"/>
        <w:autoSpaceDN w:val="0"/>
        <w:adjustRightInd w:val="0"/>
        <w:spacing w:after="0" w:line="360" w:lineRule="auto"/>
        <w:ind w:left="284" w:hanging="284"/>
        <w:jc w:val="left"/>
        <w:rPr>
          <w:rFonts w:cs="Arial"/>
          <w:lang w:eastAsia="pl-PL"/>
        </w:rPr>
      </w:pPr>
      <w:r w:rsidRPr="008824EC">
        <w:rPr>
          <w:rFonts w:cs="Arial"/>
        </w:rPr>
        <w:t xml:space="preserve">Dokumenty, o których mowa w ust. </w:t>
      </w:r>
      <w:r w:rsidR="00317FCC" w:rsidRPr="008824EC">
        <w:rPr>
          <w:rFonts w:cs="Arial"/>
        </w:rPr>
        <w:t>6</w:t>
      </w:r>
      <w:r w:rsidRPr="008824EC">
        <w:rPr>
          <w:rFonts w:cs="Arial"/>
        </w:rPr>
        <w:t xml:space="preserve"> muszą zawierać informacje, w tym dane osobowe, niezbędne do weryfikacji zatrudnienia na podstawie umowy o pracę, w szczególności imię i nazwisko zatrudnionego pracownika, datę zawarcia umowy o pracę, rodzaj umowy </w:t>
      </w:r>
      <w:r w:rsidRPr="008824EC">
        <w:rPr>
          <w:rFonts w:cs="Arial"/>
        </w:rPr>
        <w:br/>
        <w:t>o pracę i zakres obowiązków pracownika.</w:t>
      </w:r>
    </w:p>
    <w:p w14:paraId="7C77A1D4" w14:textId="100171C3" w:rsidR="004B2091" w:rsidRPr="008824EC" w:rsidRDefault="004B2091" w:rsidP="007D20FC">
      <w:pPr>
        <w:numPr>
          <w:ilvl w:val="0"/>
          <w:numId w:val="18"/>
        </w:numPr>
        <w:autoSpaceDE w:val="0"/>
        <w:autoSpaceDN w:val="0"/>
        <w:adjustRightInd w:val="0"/>
        <w:spacing w:after="0" w:line="360" w:lineRule="auto"/>
        <w:ind w:left="284" w:hanging="284"/>
        <w:jc w:val="left"/>
        <w:rPr>
          <w:rFonts w:cs="Arial"/>
          <w:lang w:eastAsia="pl-PL"/>
        </w:rPr>
      </w:pPr>
      <w:r w:rsidRPr="008824EC">
        <w:rPr>
          <w:rFonts w:cs="Arial"/>
          <w:lang w:eastAsia="pl-PL"/>
        </w:rPr>
        <w:t xml:space="preserve">Z tytułu niespełnienia przez Wykonawcę lub podwykonawcę wymogu zatrudnienia na podstawie umowy o pracę osób wykonujących wskazane w ust. 4 czynności, </w:t>
      </w:r>
      <w:r w:rsidRPr="008824EC">
        <w:rPr>
          <w:rFonts w:cs="Arial"/>
          <w:lang w:eastAsia="pl-PL"/>
        </w:rPr>
        <w:lastRenderedPageBreak/>
        <w:t>Zamawiający przewiduje sankcję w postaci obowiązku zapłaty przez Wykonawcę kary umownej w wysokości określonej w załączniku nr 3 do SWZ – wzór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4 czynności.</w:t>
      </w:r>
    </w:p>
    <w:p w14:paraId="14883170" w14:textId="77777777" w:rsidR="004B2091" w:rsidRPr="008824EC" w:rsidRDefault="004B2091" w:rsidP="007D20FC">
      <w:pPr>
        <w:numPr>
          <w:ilvl w:val="0"/>
          <w:numId w:val="18"/>
        </w:numPr>
        <w:autoSpaceDE w:val="0"/>
        <w:autoSpaceDN w:val="0"/>
        <w:adjustRightInd w:val="0"/>
        <w:spacing w:after="0" w:line="360" w:lineRule="auto"/>
        <w:ind w:left="284" w:hanging="426"/>
        <w:jc w:val="left"/>
        <w:rPr>
          <w:rFonts w:cs="Arial"/>
          <w:lang w:eastAsia="pl-PL"/>
        </w:rPr>
      </w:pPr>
      <w:r w:rsidRPr="008824EC">
        <w:rPr>
          <w:rFonts w:cs="Arial"/>
          <w:lang w:eastAsia="pl-PL"/>
        </w:rPr>
        <w:t xml:space="preserve">W przypadku uzasadnionych wątpliwości, co do przestrzegania prawa pracy przez Wykonawcę lub podwykonawcę, Zamawiający może zwrócić się o przeprowadzenie kontroli przez Państwową Inspekcję Pracy. </w:t>
      </w:r>
    </w:p>
    <w:p w14:paraId="2450ED6D" w14:textId="2DE9B839" w:rsidR="00AD16D7" w:rsidRPr="008824EC" w:rsidRDefault="00AD16D7" w:rsidP="007D20FC">
      <w:pPr>
        <w:pStyle w:val="Akapitzlist"/>
        <w:numPr>
          <w:ilvl w:val="0"/>
          <w:numId w:val="18"/>
        </w:numPr>
        <w:spacing w:after="0" w:line="360" w:lineRule="auto"/>
        <w:ind w:left="284" w:hanging="426"/>
        <w:jc w:val="left"/>
        <w:rPr>
          <w:rFonts w:cs="Arial"/>
          <w:lang w:eastAsia="ar-SA"/>
        </w:rPr>
      </w:pPr>
      <w:r w:rsidRPr="008824EC">
        <w:rPr>
          <w:rFonts w:cs="Arial"/>
          <w:lang w:eastAsia="ar-SA"/>
        </w:rPr>
        <w:t xml:space="preserve">Zamawiający na podstawie art. 131 ust. 2 pkt 1 ustawy PZP wymaga przeprowadzenia przez Wykonawcę wizji lokalnej w obrębie przedmiotu zamówienia. Termin wizji lokalnej każdy z Wykonawców powinien ustalić indywidualnie z Panem Tadeuszem Rzeszutkiem, tel. 600 261 546. Wizja lokalna odbywa się wyłącznie przed terminem składania ofert. Dowód przeprowadzenia wizji lokalnej stanowi dołączenie do oferty potwierdzonego przez Zamawiającego </w:t>
      </w:r>
      <w:r w:rsidR="004B2091" w:rsidRPr="008824EC">
        <w:rPr>
          <w:rFonts w:cs="Arial"/>
          <w:lang w:eastAsia="ar-SA"/>
        </w:rPr>
        <w:t xml:space="preserve">oświadczenia </w:t>
      </w:r>
      <w:r w:rsidRPr="008824EC">
        <w:rPr>
          <w:rFonts w:cs="Arial"/>
          <w:lang w:eastAsia="ar-SA"/>
        </w:rPr>
        <w:t>zgodnego w treści z Załącznikiem nr</w:t>
      </w:r>
      <w:r w:rsidR="007474F9" w:rsidRPr="008824EC">
        <w:rPr>
          <w:rFonts w:cs="Arial"/>
          <w:lang w:eastAsia="ar-SA"/>
        </w:rPr>
        <w:t xml:space="preserve"> 4</w:t>
      </w:r>
      <w:r w:rsidRPr="008824EC">
        <w:rPr>
          <w:rFonts w:cs="Arial"/>
          <w:lang w:eastAsia="ar-SA"/>
        </w:rPr>
        <w:t xml:space="preserve"> do SWZ</w:t>
      </w:r>
      <w:r w:rsidR="00363D15" w:rsidRPr="008824EC">
        <w:rPr>
          <w:rFonts w:cs="Arial"/>
          <w:lang w:eastAsia="ar-SA"/>
        </w:rPr>
        <w:t>.</w:t>
      </w:r>
    </w:p>
    <w:p w14:paraId="63EC4F45" w14:textId="02F125FC" w:rsidR="004B2091" w:rsidRPr="008824EC" w:rsidRDefault="004B2091" w:rsidP="007D20FC">
      <w:pPr>
        <w:pStyle w:val="Akapitzlist"/>
        <w:numPr>
          <w:ilvl w:val="0"/>
          <w:numId w:val="18"/>
        </w:numPr>
        <w:spacing w:after="0" w:line="360" w:lineRule="auto"/>
        <w:ind w:left="284" w:hanging="426"/>
        <w:jc w:val="left"/>
        <w:rPr>
          <w:rFonts w:cs="Arial"/>
          <w:lang w:eastAsia="ar-SA"/>
        </w:rPr>
      </w:pPr>
      <w:r w:rsidRPr="008824EC">
        <w:rPr>
          <w:rFonts w:cs="Arial"/>
          <w:lang w:eastAsia="ar-SA"/>
        </w:rPr>
        <w:t xml:space="preserve">Jeżeli Wykonawca nie odbędzie wizji lokalnej i nie złoży wraz z ofertą oświadczenia zgodnego w treści z Załącznikiem nr 4 do SWZ - Zamawiający na podstawie </w:t>
      </w:r>
      <w:r w:rsidRPr="008824EC">
        <w:rPr>
          <w:rFonts w:cs="Arial"/>
        </w:rPr>
        <w:t>art. 226 ust. 1 pkt 18 ustawy PZP odrzuci ofertę takiego Wykonawcy.</w:t>
      </w:r>
    </w:p>
    <w:p w14:paraId="71BD0ABE" w14:textId="77777777" w:rsidR="00CD18E7" w:rsidRPr="008824EC" w:rsidRDefault="00CD18E7" w:rsidP="007D20FC">
      <w:pPr>
        <w:pStyle w:val="Akapitzlist"/>
        <w:spacing w:after="0" w:line="360" w:lineRule="auto"/>
        <w:ind w:left="284"/>
        <w:jc w:val="left"/>
        <w:rPr>
          <w:rFonts w:cs="Arial"/>
          <w:color w:val="FF0000"/>
          <w:lang w:eastAsia="ar-SA"/>
        </w:rPr>
      </w:pPr>
    </w:p>
    <w:p w14:paraId="137FCEF7" w14:textId="77777777" w:rsidR="00AE2442" w:rsidRPr="008824EC" w:rsidRDefault="0075762A" w:rsidP="007D20FC">
      <w:pPr>
        <w:pStyle w:val="Tytu"/>
        <w:spacing w:before="0" w:after="0" w:line="360" w:lineRule="auto"/>
        <w:ind w:left="0" w:hanging="142"/>
        <w:jc w:val="left"/>
        <w:rPr>
          <w:rFonts w:cs="Arial"/>
          <w:szCs w:val="22"/>
          <w:lang w:eastAsia="ar-SA"/>
        </w:rPr>
      </w:pPr>
      <w:r w:rsidRPr="008824EC">
        <w:rPr>
          <w:rFonts w:cs="Arial"/>
          <w:szCs w:val="22"/>
          <w:lang w:eastAsia="ar-SA"/>
        </w:rPr>
        <w:t>Oświadczenie, o którym mowa</w:t>
      </w:r>
      <w:r w:rsidR="00302B49" w:rsidRPr="008824EC">
        <w:rPr>
          <w:rFonts w:cs="Arial"/>
          <w:szCs w:val="22"/>
          <w:lang w:eastAsia="ar-SA"/>
        </w:rPr>
        <w:t xml:space="preserve"> </w:t>
      </w:r>
      <w:r w:rsidRPr="008824EC">
        <w:rPr>
          <w:rFonts w:cs="Arial"/>
          <w:szCs w:val="22"/>
          <w:lang w:eastAsia="ar-SA"/>
        </w:rPr>
        <w:t>w art. 125 ust. 1 ustawy PZP</w:t>
      </w:r>
      <w:r w:rsidR="00554732" w:rsidRPr="008824EC">
        <w:rPr>
          <w:rFonts w:cs="Arial"/>
          <w:szCs w:val="22"/>
          <w:lang w:eastAsia="ar-SA"/>
        </w:rPr>
        <w:t xml:space="preserve"> </w:t>
      </w:r>
      <w:r w:rsidR="00302B49" w:rsidRPr="008824EC">
        <w:rPr>
          <w:rFonts w:cs="Arial"/>
          <w:szCs w:val="22"/>
          <w:lang w:eastAsia="ar-SA"/>
        </w:rPr>
        <w:t xml:space="preserve">oraz </w:t>
      </w:r>
      <w:r w:rsidR="00AE2442" w:rsidRPr="008824EC">
        <w:rPr>
          <w:rFonts w:cs="Arial"/>
          <w:szCs w:val="22"/>
          <w:lang w:eastAsia="ar-SA"/>
        </w:rPr>
        <w:t>podmiotow</w:t>
      </w:r>
      <w:r w:rsidR="00554732" w:rsidRPr="008824EC">
        <w:rPr>
          <w:rFonts w:cs="Arial"/>
          <w:szCs w:val="22"/>
          <w:lang w:eastAsia="ar-SA"/>
        </w:rPr>
        <w:t>e</w:t>
      </w:r>
      <w:r w:rsidR="00AE2442" w:rsidRPr="008824EC">
        <w:rPr>
          <w:rFonts w:cs="Arial"/>
          <w:szCs w:val="22"/>
          <w:lang w:eastAsia="ar-SA"/>
        </w:rPr>
        <w:t xml:space="preserve"> środk</w:t>
      </w:r>
      <w:r w:rsidR="00554732" w:rsidRPr="008824EC">
        <w:rPr>
          <w:rFonts w:cs="Arial"/>
          <w:szCs w:val="22"/>
          <w:lang w:eastAsia="ar-SA"/>
        </w:rPr>
        <w:t>i</w:t>
      </w:r>
      <w:r w:rsidR="00AE2442" w:rsidRPr="008824EC">
        <w:rPr>
          <w:rFonts w:cs="Arial"/>
          <w:szCs w:val="22"/>
          <w:lang w:eastAsia="ar-SA"/>
        </w:rPr>
        <w:t xml:space="preserve"> dowodow</w:t>
      </w:r>
      <w:r w:rsidR="00554732" w:rsidRPr="008824EC">
        <w:rPr>
          <w:rFonts w:cs="Arial"/>
          <w:szCs w:val="22"/>
          <w:lang w:eastAsia="ar-SA"/>
        </w:rPr>
        <w:t>e</w:t>
      </w:r>
      <w:r w:rsidR="00AE2442" w:rsidRPr="008824EC">
        <w:rPr>
          <w:rFonts w:cs="Arial"/>
          <w:szCs w:val="22"/>
          <w:lang w:eastAsia="ar-SA"/>
        </w:rPr>
        <w:t>:</w:t>
      </w:r>
    </w:p>
    <w:p w14:paraId="29339AB0" w14:textId="77777777" w:rsidR="00C46B5C"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Do oferty Wykonawca zobowiązany jest dołączyć aktualne na dzień składania ofert</w:t>
      </w:r>
      <w:r w:rsidR="009F6E06" w:rsidRPr="008824EC">
        <w:rPr>
          <w:rFonts w:cs="Arial"/>
          <w:lang w:eastAsia="ar-SA"/>
        </w:rPr>
        <w:t>y</w:t>
      </w:r>
    </w:p>
    <w:p w14:paraId="3BC208AC" w14:textId="434B8227" w:rsidR="001B2CF6" w:rsidRPr="008824EC" w:rsidRDefault="001B2CF6" w:rsidP="007D20FC">
      <w:pPr>
        <w:spacing w:after="0" w:line="360" w:lineRule="auto"/>
        <w:ind w:left="284"/>
        <w:jc w:val="left"/>
        <w:rPr>
          <w:rFonts w:cs="Arial"/>
          <w:lang w:eastAsia="ar-SA"/>
        </w:rPr>
      </w:pPr>
      <w:bookmarkStart w:id="8" w:name="_Hlk106011170"/>
      <w:r w:rsidRPr="008824EC">
        <w:rPr>
          <w:rFonts w:cs="Arial"/>
          <w:lang w:eastAsia="ar-SA"/>
        </w:rPr>
        <w:t>oświadczeni</w:t>
      </w:r>
      <w:r w:rsidR="00C46B5C" w:rsidRPr="008824EC">
        <w:rPr>
          <w:rFonts w:cs="Arial"/>
          <w:lang w:eastAsia="ar-SA"/>
        </w:rPr>
        <w:t>e</w:t>
      </w:r>
      <w:r w:rsidRPr="008824EC">
        <w:rPr>
          <w:rFonts w:cs="Arial"/>
          <w:lang w:eastAsia="ar-SA"/>
        </w:rPr>
        <w:t xml:space="preserve"> </w:t>
      </w:r>
      <w:r w:rsidR="00554732" w:rsidRPr="008824EC">
        <w:rPr>
          <w:rFonts w:cs="Arial"/>
          <w:lang w:eastAsia="ar-SA"/>
        </w:rPr>
        <w:t>o niepodleganiu wykluczeniu</w:t>
      </w:r>
      <w:r w:rsidR="00A6234E" w:rsidRPr="008824EC">
        <w:rPr>
          <w:rFonts w:cs="Arial"/>
          <w:lang w:eastAsia="ar-SA"/>
        </w:rPr>
        <w:t xml:space="preserve">, </w:t>
      </w:r>
      <w:bookmarkEnd w:id="8"/>
      <w:r w:rsidR="00554732" w:rsidRPr="008824EC">
        <w:rPr>
          <w:rFonts w:cs="Arial"/>
          <w:lang w:eastAsia="ar-SA"/>
        </w:rPr>
        <w:t xml:space="preserve">w zakresie określonym w rozdziale VIII </w:t>
      </w:r>
      <w:r w:rsidR="009F6E06" w:rsidRPr="008824EC">
        <w:rPr>
          <w:rFonts w:cs="Arial"/>
          <w:lang w:eastAsia="ar-SA"/>
        </w:rPr>
        <w:t>oraz spełnieniu warunków udziału w postępowaniu w zakresie określonym w rozdziale IX</w:t>
      </w:r>
      <w:r w:rsidRPr="008824EC">
        <w:rPr>
          <w:rFonts w:cs="Arial"/>
          <w:lang w:eastAsia="ar-SA"/>
        </w:rPr>
        <w:t>–</w:t>
      </w:r>
      <w:r w:rsidR="00363D15" w:rsidRPr="008824EC">
        <w:rPr>
          <w:rFonts w:cs="Arial"/>
          <w:lang w:eastAsia="ar-SA"/>
        </w:rPr>
        <w:t> </w:t>
      </w:r>
      <w:r w:rsidRPr="008824EC">
        <w:rPr>
          <w:rFonts w:cs="Arial"/>
          <w:lang w:eastAsia="ar-SA"/>
        </w:rPr>
        <w:t>zgodnie z</w:t>
      </w:r>
      <w:r w:rsidR="00C46B5C" w:rsidRPr="008824EC">
        <w:rPr>
          <w:rFonts w:cs="Arial"/>
          <w:lang w:eastAsia="ar-SA"/>
        </w:rPr>
        <w:t xml:space="preserve"> </w:t>
      </w:r>
      <w:r w:rsidRPr="008824EC">
        <w:rPr>
          <w:rFonts w:cs="Arial"/>
          <w:lang w:eastAsia="ar-SA"/>
        </w:rPr>
        <w:t xml:space="preserve">załącznikiem nr </w:t>
      </w:r>
      <w:r w:rsidR="007474F9" w:rsidRPr="008824EC">
        <w:rPr>
          <w:rFonts w:cs="Arial"/>
          <w:lang w:eastAsia="ar-SA"/>
        </w:rPr>
        <w:t>5</w:t>
      </w:r>
      <w:r w:rsidRPr="008824EC">
        <w:rPr>
          <w:rFonts w:cs="Arial"/>
          <w:lang w:eastAsia="ar-SA"/>
        </w:rPr>
        <w:t xml:space="preserve"> do SWZ</w:t>
      </w:r>
      <w:r w:rsidR="00363D15" w:rsidRPr="008824EC">
        <w:rPr>
          <w:rFonts w:cs="Arial"/>
          <w:lang w:eastAsia="ar-SA"/>
        </w:rPr>
        <w:t>.</w:t>
      </w:r>
    </w:p>
    <w:p w14:paraId="1DD38F8E" w14:textId="5D52239F"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 xml:space="preserve">Informacje zawarte w </w:t>
      </w:r>
      <w:r w:rsidR="00C46B5C" w:rsidRPr="008824EC">
        <w:rPr>
          <w:rFonts w:cs="Arial"/>
          <w:lang w:eastAsia="ar-SA"/>
        </w:rPr>
        <w:t>oświadczeni</w:t>
      </w:r>
      <w:r w:rsidR="00554732" w:rsidRPr="008824EC">
        <w:rPr>
          <w:rFonts w:cs="Arial"/>
          <w:lang w:eastAsia="ar-SA"/>
        </w:rPr>
        <w:t>u</w:t>
      </w:r>
      <w:r w:rsidRPr="008824EC">
        <w:rPr>
          <w:rFonts w:cs="Arial"/>
          <w:lang w:eastAsia="ar-SA"/>
        </w:rPr>
        <w:t>, o który</w:t>
      </w:r>
      <w:r w:rsidR="00850176" w:rsidRPr="008824EC">
        <w:rPr>
          <w:rFonts w:cs="Arial"/>
          <w:lang w:eastAsia="ar-SA"/>
        </w:rPr>
        <w:t>m</w:t>
      </w:r>
      <w:r w:rsidRPr="008824EC">
        <w:rPr>
          <w:rFonts w:cs="Arial"/>
          <w:lang w:eastAsia="ar-SA"/>
        </w:rPr>
        <w:t xml:space="preserve"> mowa w ust. 1</w:t>
      </w:r>
      <w:r w:rsidR="00C46B5C" w:rsidRPr="008824EC">
        <w:rPr>
          <w:rFonts w:cs="Arial"/>
          <w:lang w:eastAsia="ar-SA"/>
        </w:rPr>
        <w:t xml:space="preserve"> </w:t>
      </w:r>
      <w:r w:rsidRPr="008824EC">
        <w:rPr>
          <w:rFonts w:cs="Arial"/>
          <w:lang w:eastAsia="ar-SA"/>
        </w:rPr>
        <w:t xml:space="preserve">stanowią wstępne potwierdzenie, że </w:t>
      </w:r>
      <w:r w:rsidR="006306D4" w:rsidRPr="008824EC">
        <w:rPr>
          <w:rFonts w:cs="Arial"/>
          <w:lang w:eastAsia="ar-SA"/>
        </w:rPr>
        <w:t>W</w:t>
      </w:r>
      <w:r w:rsidRPr="008824EC">
        <w:rPr>
          <w:rFonts w:cs="Arial"/>
          <w:lang w:eastAsia="ar-SA"/>
        </w:rPr>
        <w:t xml:space="preserve">ykonawca nie podlega wykluczeniu oraz spełnia warunki udziału </w:t>
      </w:r>
      <w:r w:rsidR="00554732" w:rsidRPr="008824EC">
        <w:rPr>
          <w:rFonts w:cs="Arial"/>
          <w:lang w:eastAsia="ar-SA"/>
        </w:rPr>
        <w:br/>
      </w:r>
      <w:r w:rsidRPr="008824EC">
        <w:rPr>
          <w:rFonts w:cs="Arial"/>
          <w:lang w:eastAsia="ar-SA"/>
        </w:rPr>
        <w:t>w postępowaniu.</w:t>
      </w:r>
    </w:p>
    <w:p w14:paraId="58370D4E" w14:textId="77777777"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sidRPr="008824EC">
        <w:rPr>
          <w:rFonts w:cs="Arial"/>
          <w:lang w:eastAsia="ar-SA"/>
        </w:rPr>
        <w:br/>
      </w:r>
      <w:r w:rsidRPr="008824EC">
        <w:rPr>
          <w:rFonts w:cs="Arial"/>
          <w:lang w:eastAsia="ar-SA"/>
        </w:rPr>
        <w:t>dokumentach zamówienia, aktualnych na dzień złożenia podmiotowych środków dowodowych.</w:t>
      </w:r>
    </w:p>
    <w:p w14:paraId="5306578E" w14:textId="61968620"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Podmiotowe środki dowodowe wymagane od Wykonawcy obejmują:</w:t>
      </w:r>
    </w:p>
    <w:p w14:paraId="326C88E5" w14:textId="1EBDD8D9" w:rsidR="001C412B" w:rsidRPr="008824EC" w:rsidRDefault="001C412B" w:rsidP="007D20FC">
      <w:pPr>
        <w:pStyle w:val="Akapitzlist"/>
        <w:numPr>
          <w:ilvl w:val="0"/>
          <w:numId w:val="21"/>
        </w:numPr>
        <w:spacing w:after="0" w:line="360" w:lineRule="auto"/>
        <w:ind w:left="567" w:hanging="283"/>
        <w:jc w:val="left"/>
        <w:rPr>
          <w:rFonts w:cs="Arial"/>
          <w:lang w:eastAsia="ar-SA"/>
        </w:rPr>
      </w:pPr>
      <w:r w:rsidRPr="008824EC">
        <w:rPr>
          <w:rFonts w:cs="Arial"/>
          <w:lang w:eastAsia="ar-SA"/>
        </w:rPr>
        <w:lastRenderedPageBreak/>
        <w:t xml:space="preserve">zaświadczenia właściwego naczelnika urzędu skarbowego potwierdzającego, że </w:t>
      </w:r>
      <w:r w:rsidR="00501362">
        <w:rPr>
          <w:rFonts w:cs="Arial"/>
          <w:lang w:eastAsia="ar-SA"/>
        </w:rPr>
        <w:t>W</w:t>
      </w:r>
      <w:r w:rsidRPr="008824EC">
        <w:rPr>
          <w:rFonts w:cs="Arial"/>
          <w:lang w:eastAsia="ar-SA"/>
        </w:rPr>
        <w:t>ykonawca nie zalega z opłacaniem podatków i opłat, w zakresie art. 109 ust. 1 pkt 1 ustawy, wystawionego nie wcześniej niż 3 miesiące przed jego złożeniem, a</w:t>
      </w:r>
      <w:r w:rsidR="007D20FC" w:rsidRPr="008824EC">
        <w:rPr>
          <w:rFonts w:cs="Arial"/>
          <w:lang w:eastAsia="ar-SA"/>
        </w:rPr>
        <w:t> </w:t>
      </w:r>
      <w:r w:rsidRPr="008824EC">
        <w:rPr>
          <w:rFonts w:cs="Arial"/>
          <w:lang w:eastAsia="ar-SA"/>
        </w:rPr>
        <w:t>w</w:t>
      </w:r>
      <w:r w:rsidR="007D20FC" w:rsidRPr="008824EC">
        <w:rPr>
          <w:rFonts w:cs="Arial"/>
          <w:lang w:eastAsia="ar-SA"/>
        </w:rPr>
        <w:t> </w:t>
      </w:r>
      <w:r w:rsidRPr="008824EC">
        <w:rPr>
          <w:rFonts w:cs="Arial"/>
          <w:lang w:eastAsia="ar-SA"/>
        </w:rPr>
        <w:t xml:space="preserve">przypadku zalegania z opłacaniem podatków lub opłat wraz z zaświadczeniem </w:t>
      </w:r>
      <w:r w:rsidR="00501362">
        <w:rPr>
          <w:rFonts w:cs="Arial"/>
          <w:lang w:eastAsia="ar-SA"/>
        </w:rPr>
        <w:t>Z</w:t>
      </w:r>
      <w:r w:rsidRPr="008824EC">
        <w:rPr>
          <w:rFonts w:cs="Arial"/>
          <w:lang w:eastAsia="ar-SA"/>
        </w:rPr>
        <w:t xml:space="preserve">amawiający żąda złożenia dokumentów potwierdzających, że przed upływem terminu składania ofert </w:t>
      </w:r>
      <w:r w:rsidR="00501362">
        <w:rPr>
          <w:rFonts w:cs="Arial"/>
          <w:lang w:eastAsia="ar-SA"/>
        </w:rPr>
        <w:t>W</w:t>
      </w:r>
      <w:r w:rsidRPr="008824EC">
        <w:rPr>
          <w:rFonts w:cs="Arial"/>
          <w:lang w:eastAsia="ar-SA"/>
        </w:rPr>
        <w:t>ykonawca dokonał płatności należnych podatków lub opłat wraz z</w:t>
      </w:r>
      <w:r w:rsidR="00501362">
        <w:rPr>
          <w:rFonts w:cs="Arial"/>
          <w:lang w:eastAsia="ar-SA"/>
        </w:rPr>
        <w:t> </w:t>
      </w:r>
      <w:r w:rsidRPr="008824EC">
        <w:rPr>
          <w:rFonts w:cs="Arial"/>
          <w:lang w:eastAsia="ar-SA"/>
        </w:rPr>
        <w:t>odsetkami lub grzywnami lub zawarł wiążące porozumienie w sprawie spłat tych należności;</w:t>
      </w:r>
    </w:p>
    <w:p w14:paraId="66A46EA9" w14:textId="7D4262DA" w:rsidR="001C412B" w:rsidRPr="008824EC" w:rsidRDefault="001C412B" w:rsidP="007D20FC">
      <w:pPr>
        <w:pStyle w:val="Akapitzlist"/>
        <w:numPr>
          <w:ilvl w:val="0"/>
          <w:numId w:val="21"/>
        </w:numPr>
        <w:spacing w:after="0" w:line="360" w:lineRule="auto"/>
        <w:ind w:left="567" w:hanging="283"/>
        <w:jc w:val="left"/>
        <w:rPr>
          <w:rFonts w:cs="Arial"/>
          <w:lang w:eastAsia="ar-SA"/>
        </w:rPr>
      </w:pPr>
      <w:r w:rsidRPr="008824EC">
        <w:rPr>
          <w:rFonts w:cs="Arial"/>
          <w:lang w:eastAsia="ar-SA"/>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C70E1C">
        <w:rPr>
          <w:rFonts w:cs="Arial"/>
          <w:lang w:eastAsia="ar-SA"/>
        </w:rPr>
        <w:t>W</w:t>
      </w:r>
      <w:r w:rsidRPr="008824EC">
        <w:rPr>
          <w:rFonts w:cs="Arial"/>
          <w:lang w:eastAsia="ar-SA"/>
        </w:rPr>
        <w:t xml:space="preserve">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t>
      </w:r>
      <w:r w:rsidR="00C70E1C">
        <w:rPr>
          <w:rFonts w:cs="Arial"/>
          <w:lang w:eastAsia="ar-SA"/>
        </w:rPr>
        <w:t>W</w:t>
      </w:r>
      <w:r w:rsidRPr="008824EC">
        <w:rPr>
          <w:rFonts w:cs="Arial"/>
          <w:lang w:eastAsia="ar-SA"/>
        </w:rPr>
        <w:t>ykonawca dokonał płatności należnych składek na ubezpieczenia społeczne lub zdrowotne wraz odsetkami lub grzywnami lub zawarł wiążące porozumienie w sprawie spłat tych należności;</w:t>
      </w:r>
    </w:p>
    <w:p w14:paraId="3559C3D8" w14:textId="2E25918D" w:rsidR="00A97BE6" w:rsidRPr="008824EC" w:rsidRDefault="00D74E47" w:rsidP="007D20FC">
      <w:pPr>
        <w:numPr>
          <w:ilvl w:val="0"/>
          <w:numId w:val="21"/>
        </w:numPr>
        <w:spacing w:after="0" w:line="360" w:lineRule="auto"/>
        <w:ind w:left="567" w:hanging="283"/>
        <w:jc w:val="left"/>
        <w:rPr>
          <w:rFonts w:cs="Arial"/>
          <w:lang w:eastAsia="ar-SA"/>
        </w:rPr>
      </w:pPr>
      <w:r w:rsidRPr="008824EC">
        <w:rPr>
          <w:rFonts w:cs="Arial"/>
          <w:lang w:eastAsia="ar-SA"/>
        </w:rPr>
        <w:t>oświadczenie Wykonawcy, w zakresie art. 108 ust. 1 pkt 5 ustawy PZP, o braku przynależności do tej samej grupy kapitałowej, w rozumieniu ustawy z dnia 16 lutego 2007 r. o ochronie konkurencji i konsumentów (Dz. U. z 2021 r. poz. 275</w:t>
      </w:r>
      <w:r w:rsidR="00C64827" w:rsidRPr="008824EC">
        <w:rPr>
          <w:rFonts w:cs="Arial"/>
          <w:lang w:eastAsia="ar-SA"/>
        </w:rPr>
        <w:t xml:space="preserve"> ze zm.</w:t>
      </w:r>
      <w:r w:rsidRPr="008824EC">
        <w:rPr>
          <w:rFonts w:cs="Arial"/>
          <w:lang w:eastAsia="ar-SA"/>
        </w:rPr>
        <w:t>), z</w:t>
      </w:r>
      <w:r w:rsidR="00C64827" w:rsidRPr="008824EC">
        <w:rPr>
          <w:rFonts w:cs="Arial"/>
          <w:lang w:eastAsia="ar-SA"/>
        </w:rPr>
        <w:t> </w:t>
      </w:r>
      <w:r w:rsidRPr="008824EC">
        <w:rPr>
          <w:rFonts w:cs="Arial"/>
          <w:lang w:eastAsia="ar-SA"/>
        </w:rPr>
        <w:t>innym Wykonawcą, który złożył odrębną ofertę</w:t>
      </w:r>
      <w:r w:rsidR="009B4136" w:rsidRPr="008824EC">
        <w:rPr>
          <w:rFonts w:cs="Arial"/>
          <w:lang w:eastAsia="ar-SA"/>
        </w:rPr>
        <w:t>,</w:t>
      </w:r>
      <w:r w:rsidR="00BF1F08" w:rsidRPr="008824EC">
        <w:rPr>
          <w:rFonts w:cs="Arial"/>
          <w:lang w:eastAsia="ar-SA"/>
        </w:rPr>
        <w:t xml:space="preserve"> ofertę częściową </w:t>
      </w:r>
      <w:r w:rsidRPr="008824EC">
        <w:rPr>
          <w:rFonts w:cs="Arial"/>
          <w:lang w:eastAsia="ar-SA"/>
        </w:rPr>
        <w:t>albo oświadczeni</w:t>
      </w:r>
      <w:r w:rsidR="00BC1229" w:rsidRPr="008824EC">
        <w:rPr>
          <w:rFonts w:cs="Arial"/>
          <w:lang w:eastAsia="ar-SA"/>
        </w:rPr>
        <w:t>e</w:t>
      </w:r>
      <w:r w:rsidRPr="008824EC">
        <w:rPr>
          <w:rFonts w:cs="Arial"/>
          <w:lang w:eastAsia="ar-SA"/>
        </w:rPr>
        <w:t xml:space="preserve"> </w:t>
      </w:r>
      <w:r w:rsidR="00BF1F08" w:rsidRPr="008824EC">
        <w:rPr>
          <w:rFonts w:cs="Arial"/>
          <w:lang w:eastAsia="ar-SA"/>
        </w:rPr>
        <w:br/>
      </w:r>
      <w:r w:rsidRPr="008824EC">
        <w:rPr>
          <w:rFonts w:cs="Arial"/>
          <w:lang w:eastAsia="ar-SA"/>
        </w:rPr>
        <w:t>o przynależności do tej samej grupy kapitałowej wraz z dokumentami lub informacjami potwierdzającymi przygotowanie oferty</w:t>
      </w:r>
      <w:r w:rsidR="009B4136" w:rsidRPr="008824EC">
        <w:rPr>
          <w:rFonts w:cs="Arial"/>
          <w:lang w:eastAsia="ar-SA"/>
        </w:rPr>
        <w:t>,</w:t>
      </w:r>
      <w:r w:rsidR="00BF1F08" w:rsidRPr="008824EC">
        <w:rPr>
          <w:rFonts w:cs="Arial"/>
          <w:lang w:eastAsia="ar-SA"/>
        </w:rPr>
        <w:t xml:space="preserve"> oferty częściowej </w:t>
      </w:r>
      <w:r w:rsidRPr="008824EC">
        <w:rPr>
          <w:rFonts w:cs="Arial"/>
          <w:lang w:eastAsia="ar-SA"/>
        </w:rPr>
        <w:t xml:space="preserve">niezależnie od innego Wykonawcy należącego do tej samej grupy kapitałowej – załącznik nr </w:t>
      </w:r>
      <w:r w:rsidR="0037758C" w:rsidRPr="008824EC">
        <w:rPr>
          <w:rFonts w:cs="Arial"/>
          <w:lang w:eastAsia="ar-SA"/>
        </w:rPr>
        <w:t>6</w:t>
      </w:r>
      <w:r w:rsidRPr="008824EC">
        <w:rPr>
          <w:rFonts w:cs="Arial"/>
          <w:lang w:eastAsia="ar-SA"/>
        </w:rPr>
        <w:t xml:space="preserve"> do SWZ</w:t>
      </w:r>
      <w:r w:rsidR="00A97BE6" w:rsidRPr="008824EC">
        <w:rPr>
          <w:rFonts w:cs="Arial"/>
          <w:lang w:eastAsia="ar-SA"/>
        </w:rPr>
        <w:t>;</w:t>
      </w:r>
    </w:p>
    <w:p w14:paraId="4FBB0677" w14:textId="31A77658" w:rsidR="001E120A" w:rsidRPr="008824EC" w:rsidRDefault="0037758C" w:rsidP="007D20FC">
      <w:pPr>
        <w:numPr>
          <w:ilvl w:val="0"/>
          <w:numId w:val="21"/>
        </w:numPr>
        <w:spacing w:after="0" w:line="360" w:lineRule="auto"/>
        <w:ind w:left="567" w:hanging="283"/>
        <w:jc w:val="left"/>
        <w:rPr>
          <w:rFonts w:cs="Arial"/>
          <w:lang w:eastAsia="ar-SA"/>
        </w:rPr>
      </w:pPr>
      <w:bookmarkStart w:id="9" w:name="_Hlk76543884"/>
      <w:r w:rsidRPr="008824EC">
        <w:rPr>
          <w:rFonts w:cs="Arial"/>
        </w:rPr>
        <w:t>wykaz robót budowlanych wykonanych nie wcześniej niż w okresie ostatnich 5 lat, a</w:t>
      </w:r>
      <w:r w:rsidR="00360247" w:rsidRPr="008824EC">
        <w:rPr>
          <w:rFonts w:cs="Arial"/>
        </w:rPr>
        <w:t> </w:t>
      </w:r>
      <w:r w:rsidRPr="008824EC">
        <w:rPr>
          <w:rFonts w:cs="Arial"/>
        </w:rPr>
        <w:t xml:space="preserve">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t>
      </w:r>
      <w:r w:rsidR="000C3098" w:rsidRPr="008824EC">
        <w:rPr>
          <w:rFonts w:cs="Arial"/>
        </w:rPr>
        <w:t>W</w:t>
      </w:r>
      <w:r w:rsidRPr="008824EC">
        <w:rPr>
          <w:rFonts w:cs="Arial"/>
        </w:rPr>
        <w:t xml:space="preserve">ykonawca z przyczyn niezależnych od niego nie jest w stanie uzyskać tych dokumentów - inne odpowiednie dokumenty - </w:t>
      </w:r>
      <w:r w:rsidR="001E120A" w:rsidRPr="008824EC">
        <w:rPr>
          <w:rFonts w:cs="Arial"/>
        </w:rPr>
        <w:t xml:space="preserve">w zakresie niezbędnym do wskazania spełnienia warunku udziału w postępowaniu określonego </w:t>
      </w:r>
      <w:r w:rsidR="001E120A" w:rsidRPr="008824EC">
        <w:rPr>
          <w:rFonts w:cs="Arial"/>
        </w:rPr>
        <w:lastRenderedPageBreak/>
        <w:t>w</w:t>
      </w:r>
      <w:r w:rsidR="00360247" w:rsidRPr="008824EC">
        <w:rPr>
          <w:rFonts w:cs="Arial"/>
        </w:rPr>
        <w:t> </w:t>
      </w:r>
      <w:r w:rsidR="001E120A" w:rsidRPr="008824EC">
        <w:rPr>
          <w:rFonts w:cs="Arial"/>
        </w:rPr>
        <w:t xml:space="preserve">części IX ust. 2 pkt </w:t>
      </w:r>
      <w:r w:rsidR="00EE2921">
        <w:rPr>
          <w:rFonts w:cs="Arial"/>
        </w:rPr>
        <w:t>4</w:t>
      </w:r>
      <w:r w:rsidRPr="008824EC">
        <w:rPr>
          <w:rFonts w:cs="Arial"/>
        </w:rPr>
        <w:t xml:space="preserve"> lit. a</w:t>
      </w:r>
      <w:r w:rsidR="001E120A" w:rsidRPr="008824EC">
        <w:rPr>
          <w:rFonts w:cs="Arial"/>
        </w:rPr>
        <w:t xml:space="preserve"> SWZ – wykaz </w:t>
      </w:r>
      <w:r w:rsidR="004B2091" w:rsidRPr="008824EC">
        <w:rPr>
          <w:rFonts w:cs="Arial"/>
        </w:rPr>
        <w:t>robót budowlanych</w:t>
      </w:r>
      <w:r w:rsidR="001E120A" w:rsidRPr="008824EC">
        <w:rPr>
          <w:rFonts w:cs="Arial"/>
        </w:rPr>
        <w:t xml:space="preserve"> należy przedstawić na formularzu stanowiącym </w:t>
      </w:r>
      <w:bookmarkEnd w:id="9"/>
      <w:r w:rsidR="001E120A" w:rsidRPr="008824EC">
        <w:rPr>
          <w:rFonts w:cs="Arial"/>
        </w:rPr>
        <w:t xml:space="preserve">załącznik nr </w:t>
      </w:r>
      <w:r w:rsidRPr="008824EC">
        <w:rPr>
          <w:rFonts w:cs="Arial"/>
        </w:rPr>
        <w:t>7</w:t>
      </w:r>
      <w:r w:rsidR="001E120A" w:rsidRPr="008824EC">
        <w:rPr>
          <w:rFonts w:cs="Arial"/>
        </w:rPr>
        <w:t xml:space="preserve"> do SWZ</w:t>
      </w:r>
      <w:r w:rsidR="00363D15" w:rsidRPr="008824EC">
        <w:rPr>
          <w:rFonts w:cs="Arial"/>
        </w:rPr>
        <w:t>;</w:t>
      </w:r>
    </w:p>
    <w:p w14:paraId="42B214FD" w14:textId="035DB5BC" w:rsidR="0037758C" w:rsidRPr="008824EC" w:rsidRDefault="0037758C" w:rsidP="007D20FC">
      <w:pPr>
        <w:numPr>
          <w:ilvl w:val="0"/>
          <w:numId w:val="21"/>
        </w:numPr>
        <w:spacing w:after="0" w:line="360" w:lineRule="auto"/>
        <w:ind w:left="567" w:hanging="283"/>
        <w:jc w:val="left"/>
        <w:rPr>
          <w:rFonts w:cs="Arial"/>
          <w:lang w:eastAsia="ar-SA"/>
        </w:rPr>
      </w:pPr>
      <w:r w:rsidRPr="008824EC">
        <w:rPr>
          <w:rFonts w:cs="Arial"/>
          <w:lang w:eastAsia="ar-SA"/>
        </w:rPr>
        <w:tab/>
        <w:t xml:space="preserve">wykaz osób, skierowanych przez </w:t>
      </w:r>
      <w:r w:rsidR="000C3098" w:rsidRPr="008824EC">
        <w:rPr>
          <w:rFonts w:cs="Arial"/>
          <w:lang w:eastAsia="ar-SA"/>
        </w:rPr>
        <w:t>Wy</w:t>
      </w:r>
      <w:r w:rsidRPr="008824EC">
        <w:rPr>
          <w:rFonts w:cs="Arial"/>
          <w:lang w:eastAsia="ar-SA"/>
        </w:rPr>
        <w:t>konawcę do realizacji zamówienia publicznego, w</w:t>
      </w:r>
      <w:r w:rsidR="00360247" w:rsidRPr="008824EC">
        <w:rPr>
          <w:rFonts w:cs="Arial"/>
          <w:lang w:eastAsia="ar-SA"/>
        </w:rPr>
        <w:t> </w:t>
      </w:r>
      <w:r w:rsidRPr="008824EC">
        <w:rPr>
          <w:rFonts w:cs="Arial"/>
          <w:lang w:eastAsia="ar-SA"/>
        </w:rPr>
        <w:t>szczególności odpowiedzialnych za świadczenie usług, kontrolę jakości lub kierowanie robotami budowlanymi, wraz z informacjami na temat ich uprawnień</w:t>
      </w:r>
      <w:r w:rsidR="00C70E1C">
        <w:rPr>
          <w:rFonts w:cs="Arial"/>
          <w:lang w:eastAsia="ar-SA"/>
        </w:rPr>
        <w:t xml:space="preserve"> i </w:t>
      </w:r>
      <w:r w:rsidRPr="008824EC">
        <w:rPr>
          <w:rFonts w:cs="Arial"/>
          <w:lang w:eastAsia="ar-SA"/>
        </w:rPr>
        <w:t xml:space="preserve">doświadczenia niezbędnych do wykonania zamówienia publicznego, a także zakresu wykonywanych przez nie czynności oraz informacją o podstawie do dysponowania tymi osobami - </w:t>
      </w:r>
      <w:r w:rsidRPr="008824EC">
        <w:rPr>
          <w:rFonts w:cs="Arial"/>
        </w:rPr>
        <w:t>w zakresie niezbędnym do wskazania spełnienia warunku udziału w</w:t>
      </w:r>
      <w:r w:rsidR="00C70E1C">
        <w:rPr>
          <w:rFonts w:cs="Arial"/>
        </w:rPr>
        <w:t> </w:t>
      </w:r>
      <w:r w:rsidRPr="008824EC">
        <w:rPr>
          <w:rFonts w:cs="Arial"/>
        </w:rPr>
        <w:t xml:space="preserve">postępowaniu określonego w części IX ust. 2 pkt </w:t>
      </w:r>
      <w:r w:rsidR="0086492B">
        <w:rPr>
          <w:rFonts w:cs="Arial"/>
        </w:rPr>
        <w:t>4</w:t>
      </w:r>
      <w:r w:rsidRPr="008824EC">
        <w:rPr>
          <w:rFonts w:cs="Arial"/>
        </w:rPr>
        <w:t xml:space="preserve"> lit. b SWZ – wykaz osób należy przedstawić na formularzu stanowiącym załącznik nr 8 do SWZ.</w:t>
      </w:r>
    </w:p>
    <w:p w14:paraId="54F3EAA1" w14:textId="45627295" w:rsidR="00F9798D" w:rsidRPr="008824EC" w:rsidRDefault="00A97BE6" w:rsidP="007D20FC">
      <w:pPr>
        <w:numPr>
          <w:ilvl w:val="0"/>
          <w:numId w:val="20"/>
        </w:numPr>
        <w:spacing w:after="0" w:line="360" w:lineRule="auto"/>
        <w:ind w:left="284" w:hanging="284"/>
        <w:jc w:val="left"/>
        <w:rPr>
          <w:rFonts w:cs="Arial"/>
          <w:lang w:eastAsia="ar-SA"/>
        </w:rPr>
      </w:pPr>
      <w:r w:rsidRPr="008824EC">
        <w:rPr>
          <w:rFonts w:cs="Arial"/>
          <w:lang w:eastAsia="ar-SA"/>
        </w:rPr>
        <w:t>Zamawiający nie wzywa do złożenia podmiotowych środków dowodowych, jeżeli</w:t>
      </w:r>
      <w:r w:rsidR="00F9798D" w:rsidRPr="008824EC">
        <w:rPr>
          <w:rFonts w:cs="Arial"/>
          <w:lang w:eastAsia="ar-SA"/>
        </w:rPr>
        <w:t xml:space="preserve"> </w:t>
      </w:r>
      <w:r w:rsidRPr="008824EC">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8824EC">
        <w:rPr>
          <w:rFonts w:cs="Arial"/>
          <w:lang w:eastAsia="ar-SA"/>
        </w:rPr>
        <w:t xml:space="preserve"> (Dz. U. z 202</w:t>
      </w:r>
      <w:r w:rsidR="00C64827" w:rsidRPr="008824EC">
        <w:rPr>
          <w:rFonts w:cs="Arial"/>
          <w:lang w:eastAsia="ar-SA"/>
        </w:rPr>
        <w:t>3</w:t>
      </w:r>
      <w:r w:rsidR="00C22C7B" w:rsidRPr="008824EC">
        <w:rPr>
          <w:rFonts w:cs="Arial"/>
          <w:lang w:eastAsia="ar-SA"/>
        </w:rPr>
        <w:t xml:space="preserve"> r. poz. </w:t>
      </w:r>
      <w:r w:rsidR="00C64827" w:rsidRPr="008824EC">
        <w:rPr>
          <w:rFonts w:cs="Arial"/>
          <w:lang w:eastAsia="ar-SA"/>
        </w:rPr>
        <w:t>57)</w:t>
      </w:r>
      <w:r w:rsidRPr="008824EC">
        <w:rPr>
          <w:rFonts w:cs="Arial"/>
          <w:lang w:eastAsia="ar-SA"/>
        </w:rPr>
        <w:t>, o ile Wykonawca wskazał w oświadczeniu</w:t>
      </w:r>
      <w:r w:rsidR="00C22C7B" w:rsidRPr="008824EC">
        <w:rPr>
          <w:rFonts w:cs="Arial"/>
          <w:lang w:eastAsia="ar-SA"/>
        </w:rPr>
        <w:t>,</w:t>
      </w:r>
      <w:r w:rsidRPr="008824EC">
        <w:rPr>
          <w:rFonts w:cs="Arial"/>
          <w:lang w:eastAsia="ar-SA"/>
        </w:rPr>
        <w:t xml:space="preserve"> o którym mowa w art. 125 ust. 1 ustawy PZP dane umożliwiające dostęp do tych środków</w:t>
      </w:r>
      <w:r w:rsidR="00F9798D" w:rsidRPr="008824EC">
        <w:rPr>
          <w:rFonts w:cs="Arial"/>
          <w:lang w:eastAsia="ar-SA"/>
        </w:rPr>
        <w:t>.</w:t>
      </w:r>
    </w:p>
    <w:p w14:paraId="2C7D15CE" w14:textId="77777777" w:rsidR="00A97BE6" w:rsidRPr="008824EC" w:rsidRDefault="00A97BE6" w:rsidP="007D20FC">
      <w:pPr>
        <w:numPr>
          <w:ilvl w:val="0"/>
          <w:numId w:val="20"/>
        </w:numPr>
        <w:spacing w:after="0" w:line="360" w:lineRule="auto"/>
        <w:ind w:left="284" w:hanging="284"/>
        <w:jc w:val="left"/>
        <w:rPr>
          <w:rFonts w:cs="Arial"/>
          <w:lang w:eastAsia="ar-SA"/>
        </w:rPr>
      </w:pPr>
      <w:r w:rsidRPr="008824EC">
        <w:rPr>
          <w:rFonts w:cs="Arial"/>
          <w:lang w:eastAsia="ar-SA"/>
        </w:rPr>
        <w:t>Wy</w:t>
      </w:r>
      <w:r w:rsidR="00C22C7B" w:rsidRPr="008824EC">
        <w:rPr>
          <w:rFonts w:cs="Arial"/>
          <w:lang w:eastAsia="ar-SA"/>
        </w:rPr>
        <w:t>konawca nie jest zobowiązany do złożenia podmiotowych środków dowodowych, które Zamawiający posiada, jeżeli Wykonawca wskaże te środki oraz potwierdzi ich</w:t>
      </w:r>
      <w:r w:rsidR="008E17B8" w:rsidRPr="008824EC">
        <w:rPr>
          <w:rFonts w:cs="Arial"/>
          <w:lang w:eastAsia="ar-SA"/>
        </w:rPr>
        <w:t xml:space="preserve"> </w:t>
      </w:r>
      <w:r w:rsidR="00C22C7B" w:rsidRPr="008824EC">
        <w:rPr>
          <w:rFonts w:cs="Arial"/>
          <w:lang w:eastAsia="ar-SA"/>
        </w:rPr>
        <w:t>prawidłowość i aktualność.</w:t>
      </w:r>
    </w:p>
    <w:p w14:paraId="667151A7" w14:textId="77777777" w:rsidR="00C46B5C" w:rsidRPr="008824EC" w:rsidRDefault="00C46B5C" w:rsidP="007D20FC">
      <w:pPr>
        <w:spacing w:after="0" w:line="360" w:lineRule="auto"/>
        <w:ind w:left="284"/>
        <w:jc w:val="left"/>
        <w:rPr>
          <w:rFonts w:cs="Arial"/>
          <w:lang w:eastAsia="ar-SA"/>
        </w:rPr>
      </w:pPr>
    </w:p>
    <w:p w14:paraId="24564E2F" w14:textId="77777777" w:rsidR="008A6A6E" w:rsidRPr="008824EC" w:rsidRDefault="008A6A6E" w:rsidP="007D20FC">
      <w:pPr>
        <w:pStyle w:val="Tytu"/>
        <w:spacing w:before="0" w:after="0" w:line="360" w:lineRule="auto"/>
        <w:ind w:left="0" w:hanging="142"/>
        <w:jc w:val="left"/>
        <w:rPr>
          <w:rFonts w:cs="Arial"/>
          <w:szCs w:val="22"/>
          <w:lang w:eastAsia="ar-SA"/>
        </w:rPr>
      </w:pPr>
      <w:r w:rsidRPr="008824EC">
        <w:rPr>
          <w:rFonts w:cs="Arial"/>
          <w:szCs w:val="22"/>
          <w:lang w:eastAsia="ar-SA"/>
        </w:rPr>
        <w:t>Poleganie na zasobach innych podmiotów</w:t>
      </w:r>
    </w:p>
    <w:p w14:paraId="1E0224BD" w14:textId="77777777"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53481AF6" w14:textId="482845BC" w:rsidR="008A6A6E" w:rsidRPr="008824EC" w:rsidRDefault="00F9798D" w:rsidP="007D20FC">
      <w:pPr>
        <w:numPr>
          <w:ilvl w:val="0"/>
          <w:numId w:val="22"/>
        </w:numPr>
        <w:spacing w:after="0" w:line="360" w:lineRule="auto"/>
        <w:ind w:left="284" w:hanging="284"/>
        <w:jc w:val="left"/>
        <w:rPr>
          <w:rFonts w:cs="Arial"/>
          <w:lang w:eastAsia="ar-SA"/>
        </w:rPr>
      </w:pPr>
      <w:r w:rsidRPr="008824EC">
        <w:rPr>
          <w:rFonts w:cs="Arial"/>
          <w:lang w:eastAsia="ar-SA"/>
        </w:rPr>
        <w:t xml:space="preserve">W odniesieniu do warunków dotyczących wykształcenia, kwalifikacji zawodowych lub doświadczenia </w:t>
      </w:r>
      <w:r w:rsidR="00A77B07" w:rsidRPr="008824EC">
        <w:rPr>
          <w:rFonts w:cs="Arial"/>
          <w:lang w:eastAsia="ar-SA"/>
        </w:rPr>
        <w:t>W</w:t>
      </w:r>
      <w:r w:rsidRPr="008824EC">
        <w:rPr>
          <w:rFonts w:cs="Arial"/>
          <w:lang w:eastAsia="ar-SA"/>
        </w:rPr>
        <w:t xml:space="preserve">ykonawcy mogą polegać na zdolnościach podmiotów udostępniających zasoby, jeśli podmioty te wykonają </w:t>
      </w:r>
      <w:r w:rsidR="00C70E1C">
        <w:rPr>
          <w:rFonts w:cs="Arial"/>
          <w:lang w:eastAsia="ar-SA"/>
        </w:rPr>
        <w:t>roboty budowlane</w:t>
      </w:r>
      <w:r w:rsidR="00EE2921">
        <w:rPr>
          <w:rFonts w:cs="Arial"/>
          <w:lang w:eastAsia="ar-SA"/>
        </w:rPr>
        <w:t xml:space="preserve"> lub usługi</w:t>
      </w:r>
      <w:r w:rsidRPr="008824EC">
        <w:rPr>
          <w:rFonts w:cs="Arial"/>
          <w:lang w:eastAsia="ar-SA"/>
        </w:rPr>
        <w:t>, do realizacji których te zdolności są wymagane.</w:t>
      </w:r>
    </w:p>
    <w:p w14:paraId="103F20F8" w14:textId="716D631D"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8824EC">
        <w:rPr>
          <w:rFonts w:cs="Arial"/>
          <w:lang w:eastAsia="ar-SA"/>
        </w:rPr>
        <w:t>W</w:t>
      </w:r>
      <w:r w:rsidRPr="008824EC">
        <w:rPr>
          <w:rFonts w:cs="Arial"/>
          <w:lang w:eastAsia="ar-SA"/>
        </w:rPr>
        <w:t>ykonawca realizując zamówieni</w:t>
      </w:r>
      <w:r w:rsidR="00850176" w:rsidRPr="008824EC">
        <w:rPr>
          <w:rFonts w:cs="Arial"/>
          <w:lang w:eastAsia="ar-SA"/>
        </w:rPr>
        <w:t>e</w:t>
      </w:r>
      <w:r w:rsidRPr="008824EC">
        <w:rPr>
          <w:rFonts w:cs="Arial"/>
          <w:lang w:eastAsia="ar-SA"/>
        </w:rPr>
        <w:t>, będzie dysponował niezbędnymi zasobami tych podmiotów. Wzór oświadczenia stanowi załącznik nr</w:t>
      </w:r>
      <w:r w:rsidR="006306D4" w:rsidRPr="008824EC">
        <w:rPr>
          <w:rFonts w:cs="Arial"/>
          <w:lang w:eastAsia="ar-SA"/>
        </w:rPr>
        <w:t xml:space="preserve"> </w:t>
      </w:r>
      <w:r w:rsidR="0037758C" w:rsidRPr="008824EC">
        <w:rPr>
          <w:rFonts w:cs="Arial"/>
          <w:lang w:eastAsia="ar-SA"/>
        </w:rPr>
        <w:t>9</w:t>
      </w:r>
      <w:r w:rsidRPr="008824EC">
        <w:rPr>
          <w:rFonts w:cs="Arial"/>
          <w:lang w:eastAsia="ar-SA"/>
        </w:rPr>
        <w:t xml:space="preserve"> do SWZ.</w:t>
      </w:r>
    </w:p>
    <w:p w14:paraId="7CA052FE" w14:textId="110033E7" w:rsidR="000C09F2" w:rsidRPr="008824EC" w:rsidRDefault="000C09F2" w:rsidP="007D20FC">
      <w:pPr>
        <w:numPr>
          <w:ilvl w:val="0"/>
          <w:numId w:val="22"/>
        </w:numPr>
        <w:spacing w:after="0" w:line="360" w:lineRule="auto"/>
        <w:ind w:left="284" w:hanging="284"/>
        <w:jc w:val="left"/>
        <w:rPr>
          <w:rFonts w:cs="Arial"/>
          <w:lang w:eastAsia="ar-SA"/>
        </w:rPr>
      </w:pPr>
      <w:r w:rsidRPr="008824EC">
        <w:rPr>
          <w:rFonts w:cs="Arial"/>
          <w:lang w:eastAsia="ar-SA"/>
        </w:rPr>
        <w:lastRenderedPageBreak/>
        <w:t xml:space="preserve">Zobowiązanie podmiotu udostępniającego zasoby, o którym mowa w ust. </w:t>
      </w:r>
      <w:r w:rsidR="00850176" w:rsidRPr="008824EC">
        <w:rPr>
          <w:rFonts w:cs="Arial"/>
          <w:lang w:eastAsia="ar-SA"/>
        </w:rPr>
        <w:t>3</w:t>
      </w:r>
      <w:r w:rsidRPr="008824EC">
        <w:rPr>
          <w:rFonts w:cs="Arial"/>
          <w:lang w:eastAsia="ar-SA"/>
        </w:rPr>
        <w:t>, potwierdza</w:t>
      </w:r>
      <w:r w:rsidR="00850176" w:rsidRPr="008824EC">
        <w:rPr>
          <w:rFonts w:cs="Arial"/>
          <w:lang w:eastAsia="ar-SA"/>
        </w:rPr>
        <w:t>,</w:t>
      </w:r>
      <w:r w:rsidRPr="008824EC">
        <w:rPr>
          <w:rFonts w:cs="Arial"/>
          <w:lang w:eastAsia="ar-SA"/>
        </w:rPr>
        <w:t xml:space="preserve"> </w:t>
      </w:r>
      <w:r w:rsidR="00850176" w:rsidRPr="008824EC">
        <w:rPr>
          <w:rFonts w:cs="Arial"/>
          <w:lang w:eastAsia="ar-SA"/>
        </w:rPr>
        <w:t>ż</w:t>
      </w:r>
      <w:r w:rsidRPr="008824EC">
        <w:rPr>
          <w:rFonts w:cs="Arial"/>
          <w:lang w:eastAsia="ar-SA"/>
        </w:rPr>
        <w:t>e stosunek łączący Wykonawcę z podmiotem udostępniającym zasoby gwarantuje rzeczywisty dostęp do tych zasobów oraz określa w szczególności:</w:t>
      </w:r>
    </w:p>
    <w:p w14:paraId="663BDDD4" w14:textId="340D4DB0" w:rsidR="000C09F2" w:rsidRPr="008824EC" w:rsidRDefault="000C09F2"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zakres dostępnych Wykonawcy zasobów podmiotu udostępniającego zasoby</w:t>
      </w:r>
      <w:r w:rsidR="00363D15" w:rsidRPr="008824EC">
        <w:rPr>
          <w:rFonts w:cs="Arial"/>
          <w:lang w:eastAsia="ar-SA"/>
        </w:rPr>
        <w:t>;</w:t>
      </w:r>
    </w:p>
    <w:p w14:paraId="7B2A1292" w14:textId="6A9E76D4" w:rsidR="000C09F2" w:rsidRPr="008824EC" w:rsidRDefault="000C09F2"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sposób i okres udostępnienia Wykonawcy i wykorzystania przez niego zasobów podmiotu udostępniającego te zasoby przy wykonywaniu zamówienia</w:t>
      </w:r>
      <w:r w:rsidR="00363D15" w:rsidRPr="008824EC">
        <w:rPr>
          <w:rFonts w:cs="Arial"/>
          <w:lang w:eastAsia="ar-SA"/>
        </w:rPr>
        <w:t>;</w:t>
      </w:r>
    </w:p>
    <w:p w14:paraId="1C5EBF7A" w14:textId="5CC37127" w:rsidR="000C09F2" w:rsidRPr="008824EC" w:rsidRDefault="00363D15"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c</w:t>
      </w:r>
      <w:r w:rsidR="000C09F2" w:rsidRPr="008824EC">
        <w:rPr>
          <w:rFonts w:cs="Arial"/>
          <w:lang w:eastAsia="ar-SA"/>
        </w:rPr>
        <w:t>zy i w jakim zakresie podmiot udostępniający zasoby, na zdolnościach którego</w:t>
      </w:r>
      <w:r w:rsidR="00322E80" w:rsidRPr="008824EC">
        <w:rPr>
          <w:rFonts w:cs="Arial"/>
          <w:lang w:eastAsia="ar-SA"/>
        </w:rPr>
        <w:t xml:space="preserve"> Wykonawca polega w odniesieniu do warunków udziału w postępowaniu dotyczących wykształcenia, kwalifikacji zawodowych lub doświadczenia, zrealizuje roboty budowlane lub usługi, których wskazane zdolności dotyczą.</w:t>
      </w:r>
    </w:p>
    <w:p w14:paraId="60E07626" w14:textId="0CE7EEF4" w:rsidR="008A6A6E" w:rsidRPr="008824EC" w:rsidRDefault="00F9798D" w:rsidP="007D20FC">
      <w:pPr>
        <w:numPr>
          <w:ilvl w:val="0"/>
          <w:numId w:val="22"/>
        </w:numPr>
        <w:spacing w:after="0" w:line="360" w:lineRule="auto"/>
        <w:ind w:left="284" w:hanging="284"/>
        <w:jc w:val="left"/>
        <w:rPr>
          <w:rFonts w:cs="Arial"/>
          <w:lang w:eastAsia="ar-SA"/>
        </w:rPr>
      </w:pPr>
      <w:r w:rsidRPr="008824EC">
        <w:rPr>
          <w:rFonts w:cs="Arial"/>
          <w:lang w:eastAsia="ar-SA"/>
        </w:rPr>
        <w:t>Zamawiający ocenia, czy udostępniane Wykonawcy przez podmioty udostępniając</w:t>
      </w:r>
      <w:r w:rsidR="00850176" w:rsidRPr="008824EC">
        <w:rPr>
          <w:rFonts w:cs="Arial"/>
          <w:lang w:eastAsia="ar-SA"/>
        </w:rPr>
        <w:t>y</w:t>
      </w:r>
      <w:r w:rsidRPr="008824EC">
        <w:rPr>
          <w:rFonts w:cs="Arial"/>
          <w:lang w:eastAsia="ar-SA"/>
        </w:rPr>
        <w:t xml:space="preserve"> zasoby zdolności techniczne lub zawodowe, pozwalają na wykazanie przez Wykonawcę spełniania warunków udziału w postępowaniu, o których mowa w art. 112 ust. 2 pkt 4</w:t>
      </w:r>
      <w:r w:rsidR="004B612E" w:rsidRPr="008824EC">
        <w:rPr>
          <w:rFonts w:cs="Arial"/>
          <w:lang w:eastAsia="ar-SA"/>
        </w:rPr>
        <w:t xml:space="preserve"> ustawy PZP</w:t>
      </w:r>
      <w:r w:rsidRPr="008824EC">
        <w:rPr>
          <w:rFonts w:cs="Arial"/>
          <w:lang w:eastAsia="ar-SA"/>
        </w:rPr>
        <w:t>,</w:t>
      </w:r>
      <w:r w:rsidR="004B612E" w:rsidRPr="008824EC">
        <w:rPr>
          <w:rFonts w:cs="Arial"/>
          <w:lang w:eastAsia="ar-SA"/>
        </w:rPr>
        <w:t xml:space="preserve"> </w:t>
      </w:r>
      <w:r w:rsidRPr="008824EC">
        <w:rPr>
          <w:rFonts w:cs="Arial"/>
          <w:lang w:eastAsia="ar-SA"/>
        </w:rPr>
        <w:t xml:space="preserve">a także bada, czy nie </w:t>
      </w:r>
      <w:r w:rsidR="00360247" w:rsidRPr="008824EC">
        <w:rPr>
          <w:rFonts w:cs="Arial"/>
          <w:lang w:eastAsia="ar-SA"/>
        </w:rPr>
        <w:t>zachodzą,</w:t>
      </w:r>
      <w:r w:rsidRPr="008824EC">
        <w:rPr>
          <w:rFonts w:cs="Arial"/>
          <w:lang w:eastAsia="ar-SA"/>
        </w:rPr>
        <w:t xml:space="preserve"> wobec tego podmiotu podstawy wykluczenia, które zostały przewidziane względem Wykonawcy</w:t>
      </w:r>
      <w:r w:rsidR="008A6A6E" w:rsidRPr="008824EC">
        <w:rPr>
          <w:rFonts w:cs="Arial"/>
          <w:lang w:eastAsia="ar-SA"/>
        </w:rPr>
        <w:t>.</w:t>
      </w:r>
    </w:p>
    <w:p w14:paraId="1E218884" w14:textId="12E6DB25"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 xml:space="preserve">Jeżeli zdolności techniczne lub zawodowe podmiotu udostępniającego zasoby nie potwierdzają </w:t>
      </w:r>
      <w:r w:rsidR="00C70F1A" w:rsidRPr="008824EC">
        <w:rPr>
          <w:rFonts w:cs="Arial"/>
          <w:lang w:eastAsia="ar-SA"/>
        </w:rPr>
        <w:t>spełniania</w:t>
      </w:r>
      <w:r w:rsidRPr="008824EC">
        <w:rPr>
          <w:rFonts w:cs="Arial"/>
          <w:lang w:eastAsia="ar-SA"/>
        </w:rPr>
        <w:t xml:space="preserve"> przez </w:t>
      </w:r>
      <w:r w:rsidR="00C70F1A" w:rsidRPr="008824EC">
        <w:rPr>
          <w:rFonts w:cs="Arial"/>
          <w:lang w:eastAsia="ar-SA"/>
        </w:rPr>
        <w:t>Wykonawcę</w:t>
      </w:r>
      <w:r w:rsidRPr="008824EC">
        <w:rPr>
          <w:rFonts w:cs="Arial"/>
          <w:lang w:eastAsia="ar-SA"/>
        </w:rPr>
        <w:t xml:space="preserve"> warunków udziału w postępowaniu lub </w:t>
      </w:r>
      <w:r w:rsidR="00360247" w:rsidRPr="008824EC">
        <w:rPr>
          <w:rFonts w:cs="Arial"/>
          <w:lang w:eastAsia="ar-SA"/>
        </w:rPr>
        <w:t>zachodzą,</w:t>
      </w:r>
      <w:r w:rsidRPr="008824EC">
        <w:rPr>
          <w:rFonts w:cs="Arial"/>
          <w:lang w:eastAsia="ar-SA"/>
        </w:rPr>
        <w:t xml:space="preserve"> wobec tego podmiotu podstawy wykluczenia, Zamawiający żąda, aby Wykonawca w terminie określonym przez Zamawiającego zastąpił ten podmiot innym podmiotem lub podmiotami albo wykazał, że samodzielnie spełnia warunki udziału </w:t>
      </w:r>
      <w:r w:rsidR="008D035D" w:rsidRPr="008824EC">
        <w:rPr>
          <w:rFonts w:cs="Arial"/>
          <w:lang w:eastAsia="ar-SA"/>
        </w:rPr>
        <w:br/>
      </w:r>
      <w:r w:rsidRPr="008824EC">
        <w:rPr>
          <w:rFonts w:cs="Arial"/>
          <w:lang w:eastAsia="ar-SA"/>
        </w:rPr>
        <w:t>w postępowaniu.</w:t>
      </w:r>
    </w:p>
    <w:p w14:paraId="077EFB56" w14:textId="77777777" w:rsidR="00C70F1A" w:rsidRPr="008824EC" w:rsidRDefault="00C70F1A" w:rsidP="007D20FC">
      <w:pPr>
        <w:numPr>
          <w:ilvl w:val="0"/>
          <w:numId w:val="22"/>
        </w:numPr>
        <w:spacing w:after="0" w:line="360" w:lineRule="auto"/>
        <w:ind w:left="284" w:hanging="284"/>
        <w:jc w:val="left"/>
        <w:rPr>
          <w:rFonts w:cs="Arial"/>
          <w:lang w:eastAsia="ar-SA"/>
        </w:rPr>
      </w:pPr>
      <w:r w:rsidRPr="008824EC">
        <w:rPr>
          <w:rFonts w:cs="Arial"/>
          <w:lang w:eastAsia="ar-SA"/>
        </w:rPr>
        <w:t>Wykonawca nie może, po upływie terminu składania ofert, powoływać się n</w:t>
      </w:r>
      <w:r w:rsidR="006306D4" w:rsidRPr="008824EC">
        <w:rPr>
          <w:rFonts w:cs="Arial"/>
          <w:lang w:eastAsia="ar-SA"/>
        </w:rPr>
        <w:t>a</w:t>
      </w:r>
      <w:r w:rsidRPr="008824EC">
        <w:rPr>
          <w:rFonts w:cs="Arial"/>
          <w:lang w:eastAsia="ar-SA"/>
        </w:rPr>
        <w:t xml:space="preserve"> zdolności podmiotów udostępniających zasoby, jeżeli na etapie składania oferty nie polegał on </w:t>
      </w:r>
      <w:r w:rsidR="00302B49" w:rsidRPr="008824EC">
        <w:rPr>
          <w:rFonts w:cs="Arial"/>
          <w:lang w:eastAsia="ar-SA"/>
        </w:rPr>
        <w:br/>
      </w:r>
      <w:r w:rsidRPr="008824EC">
        <w:rPr>
          <w:rFonts w:cs="Arial"/>
          <w:lang w:eastAsia="ar-SA"/>
        </w:rPr>
        <w:t>w danym zakresie na zdolnościach podmiotów udostępniających zasoby.</w:t>
      </w:r>
    </w:p>
    <w:p w14:paraId="2D7CBB61" w14:textId="55C94FAB" w:rsidR="00C70F1A" w:rsidRPr="008824EC" w:rsidRDefault="00C70F1A" w:rsidP="00032260">
      <w:pPr>
        <w:numPr>
          <w:ilvl w:val="0"/>
          <w:numId w:val="22"/>
        </w:numPr>
        <w:spacing w:after="0" w:line="360" w:lineRule="auto"/>
        <w:ind w:left="284" w:hanging="284"/>
        <w:jc w:val="left"/>
        <w:rPr>
          <w:rFonts w:cs="Arial"/>
          <w:lang w:eastAsia="ar-SA"/>
        </w:rPr>
      </w:pPr>
      <w:r w:rsidRPr="008824EC">
        <w:rPr>
          <w:rFonts w:cs="Arial"/>
          <w:lang w:eastAsia="ar-SA"/>
        </w:rPr>
        <w:t>Wykonawca, w przypadku polegania na zdolnościach podmiotów udostępniających zasoby, przedstawia wraz z oświadczeni</w:t>
      </w:r>
      <w:r w:rsidR="00786A7D" w:rsidRPr="008824EC">
        <w:rPr>
          <w:rFonts w:cs="Arial"/>
          <w:lang w:eastAsia="ar-SA"/>
        </w:rPr>
        <w:t>em</w:t>
      </w:r>
      <w:r w:rsidRPr="008824EC">
        <w:rPr>
          <w:rFonts w:cs="Arial"/>
          <w:lang w:eastAsia="ar-SA"/>
        </w:rPr>
        <w:t>, o który</w:t>
      </w:r>
      <w:r w:rsidR="002A71F0" w:rsidRPr="008824EC">
        <w:rPr>
          <w:rFonts w:cs="Arial"/>
          <w:lang w:eastAsia="ar-SA"/>
        </w:rPr>
        <w:t>m</w:t>
      </w:r>
      <w:r w:rsidR="00F9798D" w:rsidRPr="008824EC">
        <w:rPr>
          <w:rFonts w:cs="Arial"/>
          <w:lang w:eastAsia="ar-SA"/>
        </w:rPr>
        <w:t xml:space="preserve"> mowa</w:t>
      </w:r>
      <w:r w:rsidRPr="008824EC">
        <w:rPr>
          <w:rFonts w:cs="Arial"/>
          <w:lang w:eastAsia="ar-SA"/>
        </w:rPr>
        <w:t xml:space="preserve"> w rozdziale X ust. </w:t>
      </w:r>
      <w:r w:rsidR="0035118C" w:rsidRPr="008824EC">
        <w:rPr>
          <w:rFonts w:cs="Arial"/>
          <w:lang w:eastAsia="ar-SA"/>
        </w:rPr>
        <w:t xml:space="preserve">1 </w:t>
      </w:r>
      <w:r w:rsidRPr="008824EC">
        <w:rPr>
          <w:rFonts w:cs="Arial"/>
          <w:lang w:eastAsia="ar-SA"/>
        </w:rPr>
        <w:t xml:space="preserve">SWZ, także oświadczenie podmiotu </w:t>
      </w:r>
      <w:r w:rsidR="00F9798D" w:rsidRPr="008824EC">
        <w:rPr>
          <w:rFonts w:cs="Arial"/>
          <w:lang w:eastAsia="ar-SA"/>
        </w:rPr>
        <w:t>udostępniającego zasoby</w:t>
      </w:r>
      <w:r w:rsidR="00867327" w:rsidRPr="008824EC">
        <w:rPr>
          <w:rFonts w:cs="Arial"/>
          <w:lang w:eastAsia="ar-SA"/>
        </w:rPr>
        <w:t xml:space="preserve"> (załącznik nr </w:t>
      </w:r>
      <w:r w:rsidR="000842E6" w:rsidRPr="008824EC">
        <w:rPr>
          <w:rFonts w:cs="Arial"/>
          <w:lang w:eastAsia="ar-SA"/>
        </w:rPr>
        <w:t>10</w:t>
      </w:r>
      <w:r w:rsidR="00867327" w:rsidRPr="008824EC">
        <w:rPr>
          <w:rFonts w:cs="Arial"/>
          <w:lang w:eastAsia="ar-SA"/>
        </w:rPr>
        <w:t xml:space="preserve"> do SWZ)</w:t>
      </w:r>
      <w:r w:rsidR="00F9798D" w:rsidRPr="008824EC">
        <w:rPr>
          <w:rFonts w:cs="Arial"/>
          <w:lang w:eastAsia="ar-SA"/>
        </w:rPr>
        <w:t xml:space="preserve">, potwierdzające brak podstaw wykluczenia tego podmiotu oraz odpowiednio spełnianie warunków udziału w </w:t>
      </w:r>
      <w:r w:rsidRPr="008824EC">
        <w:rPr>
          <w:rFonts w:cs="Arial"/>
          <w:lang w:eastAsia="ar-SA"/>
        </w:rPr>
        <w:t>postepowaniu, w zakresie, w jakim Wykonawca powołuje się na jego zasoby</w:t>
      </w:r>
      <w:r w:rsidR="007D5DD9" w:rsidRPr="008824EC">
        <w:rPr>
          <w:rFonts w:cs="Arial"/>
          <w:lang w:eastAsia="ar-SA"/>
        </w:rPr>
        <w:t>.</w:t>
      </w:r>
    </w:p>
    <w:p w14:paraId="270229F7" w14:textId="77777777" w:rsidR="00992DB6" w:rsidRPr="008824EC" w:rsidRDefault="00992DB6" w:rsidP="007D20FC">
      <w:pPr>
        <w:spacing w:after="0" w:line="360" w:lineRule="auto"/>
        <w:ind w:left="284"/>
        <w:jc w:val="left"/>
        <w:rPr>
          <w:rFonts w:cs="Arial"/>
          <w:lang w:eastAsia="ar-SA"/>
        </w:rPr>
      </w:pPr>
    </w:p>
    <w:p w14:paraId="55178D6E" w14:textId="77777777" w:rsidR="00C70F1A" w:rsidRPr="008824EC" w:rsidRDefault="00C70F1A"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Informacje dla Wykonawców wspólnie ubiegających się o udzielenie zamówienia:</w:t>
      </w:r>
    </w:p>
    <w:p w14:paraId="03999C37" w14:textId="77777777" w:rsidR="00C70F1A" w:rsidRPr="008824EC" w:rsidRDefault="00C70F1A" w:rsidP="007D20FC">
      <w:pPr>
        <w:numPr>
          <w:ilvl w:val="0"/>
          <w:numId w:val="23"/>
        </w:numPr>
        <w:spacing w:after="0" w:line="360" w:lineRule="auto"/>
        <w:ind w:left="284" w:hanging="284"/>
        <w:jc w:val="left"/>
        <w:rPr>
          <w:rFonts w:cs="Arial"/>
          <w:lang w:eastAsia="ar-SA"/>
        </w:rPr>
      </w:pPr>
      <w:r w:rsidRPr="008824EC">
        <w:rPr>
          <w:rFonts w:cs="Arial"/>
          <w:lang w:eastAsia="ar-SA"/>
        </w:rPr>
        <w:t xml:space="preserve">Wykonawcy mogą wspólnie ubiegać się o udzielenie zamówienia, w takim przypadku Wykonawcy </w:t>
      </w:r>
      <w:r w:rsidR="00302B49" w:rsidRPr="008824EC">
        <w:rPr>
          <w:rFonts w:cs="Arial"/>
          <w:lang w:eastAsia="ar-SA"/>
        </w:rPr>
        <w:t xml:space="preserve">ustanawiają pełnomocnika do reprezentowania ich w postępowaniu </w:t>
      </w:r>
      <w:r w:rsidR="00202FD9" w:rsidRPr="008824EC">
        <w:rPr>
          <w:rFonts w:cs="Arial"/>
          <w:lang w:eastAsia="ar-SA"/>
        </w:rPr>
        <w:br/>
      </w:r>
      <w:r w:rsidR="00302B49" w:rsidRPr="008824EC">
        <w:rPr>
          <w:rFonts w:cs="Arial"/>
          <w:lang w:eastAsia="ar-SA"/>
        </w:rPr>
        <w:t xml:space="preserve">o udzielenie zamówienia albo do reprezentowania w postępowaniu i zawarcia umowy </w:t>
      </w:r>
      <w:r w:rsidR="00202FD9" w:rsidRPr="008824EC">
        <w:rPr>
          <w:rFonts w:cs="Arial"/>
          <w:lang w:eastAsia="ar-SA"/>
        </w:rPr>
        <w:br/>
      </w:r>
      <w:r w:rsidR="00302B49" w:rsidRPr="008824EC">
        <w:rPr>
          <w:rFonts w:cs="Arial"/>
          <w:lang w:eastAsia="ar-SA"/>
        </w:rPr>
        <w:t>w sprawie zamówienia publicznego</w:t>
      </w:r>
      <w:r w:rsidRPr="008824EC">
        <w:rPr>
          <w:rFonts w:cs="Arial"/>
          <w:lang w:eastAsia="ar-SA"/>
        </w:rPr>
        <w:t>. Pełnomocnictwo winno być załączone do oferty.</w:t>
      </w:r>
    </w:p>
    <w:p w14:paraId="370AA8FF" w14:textId="77777777" w:rsidR="00D91832" w:rsidRPr="008824EC" w:rsidRDefault="00D91832" w:rsidP="007D20FC">
      <w:pPr>
        <w:numPr>
          <w:ilvl w:val="0"/>
          <w:numId w:val="23"/>
        </w:numPr>
        <w:spacing w:after="0" w:line="360" w:lineRule="auto"/>
        <w:ind w:left="284" w:hanging="284"/>
        <w:jc w:val="left"/>
        <w:rPr>
          <w:rFonts w:cs="Arial"/>
          <w:lang w:eastAsia="ar-SA"/>
        </w:rPr>
      </w:pPr>
      <w:r w:rsidRPr="008824EC">
        <w:rPr>
          <w:rFonts w:cs="Arial"/>
          <w:lang w:eastAsia="ar-SA"/>
        </w:rPr>
        <w:lastRenderedPageBreak/>
        <w:t>W przypadku wspólnego ubiegania się o zamówienie przez Wykonawców, oświadczeni</w:t>
      </w:r>
      <w:r w:rsidR="0035118C" w:rsidRPr="008824EC">
        <w:rPr>
          <w:rFonts w:cs="Arial"/>
          <w:lang w:eastAsia="ar-SA"/>
        </w:rPr>
        <w:t>e</w:t>
      </w:r>
      <w:r w:rsidRPr="008824EC">
        <w:rPr>
          <w:rFonts w:cs="Arial"/>
          <w:lang w:eastAsia="ar-SA"/>
        </w:rPr>
        <w:t xml:space="preserve">, o którym mowa w rozdziale X ust. 1, składa każdy z Wykonawców. Oświadczenia te potwierdzają brak podstaw wykluczenia oraz spełnianie warunków udziału </w:t>
      </w:r>
      <w:r w:rsidR="00202FD9" w:rsidRPr="008824EC">
        <w:rPr>
          <w:rFonts w:cs="Arial"/>
          <w:lang w:eastAsia="ar-SA"/>
        </w:rPr>
        <w:br/>
      </w:r>
      <w:r w:rsidRPr="008824EC">
        <w:rPr>
          <w:rFonts w:cs="Arial"/>
          <w:lang w:eastAsia="ar-SA"/>
        </w:rPr>
        <w:t>w postępowaniu w zakresie, w jakim każdy z Wykonawców wykazuje spełnianie warunków udziału w postępowaniu.</w:t>
      </w:r>
    </w:p>
    <w:p w14:paraId="2F020F43" w14:textId="11E85055" w:rsidR="00D91832" w:rsidRPr="008824EC" w:rsidRDefault="00D91832" w:rsidP="007D20FC">
      <w:pPr>
        <w:numPr>
          <w:ilvl w:val="0"/>
          <w:numId w:val="23"/>
        </w:numPr>
        <w:spacing w:after="0" w:line="360" w:lineRule="auto"/>
        <w:ind w:left="284" w:hanging="284"/>
        <w:jc w:val="left"/>
        <w:rPr>
          <w:rFonts w:cs="Arial"/>
          <w:lang w:eastAsia="ar-SA"/>
        </w:rPr>
      </w:pPr>
      <w:r w:rsidRPr="008824EC">
        <w:rPr>
          <w:rFonts w:cs="Arial"/>
          <w:lang w:eastAsia="ar-SA"/>
        </w:rPr>
        <w:t>W odniesieniu do warunków dotyczących wykształcenia, kwalifikacji zawodowych lub doświadczenia Wykonawcy wspólnie ubiegający się o udzielenie zamówienia mogą polegać na zdolnościach tych z Wykonawców, którzy wykonają</w:t>
      </w:r>
      <w:r w:rsidR="008845AE">
        <w:rPr>
          <w:rFonts w:cs="Arial"/>
          <w:lang w:eastAsia="ar-SA"/>
        </w:rPr>
        <w:t xml:space="preserve"> roboty budowlane lub</w:t>
      </w:r>
      <w:r w:rsidRPr="008824EC">
        <w:rPr>
          <w:rFonts w:cs="Arial"/>
          <w:lang w:eastAsia="ar-SA"/>
        </w:rPr>
        <w:t xml:space="preserve"> usługi, do realizacji których te zdolności są wymagane.</w:t>
      </w:r>
    </w:p>
    <w:p w14:paraId="7D1041E5" w14:textId="538B176B" w:rsidR="00C70F1A" w:rsidRPr="008824EC" w:rsidRDefault="00302B49" w:rsidP="007D20FC">
      <w:pPr>
        <w:numPr>
          <w:ilvl w:val="0"/>
          <w:numId w:val="23"/>
        </w:numPr>
        <w:spacing w:after="0" w:line="360" w:lineRule="auto"/>
        <w:ind w:left="284" w:hanging="284"/>
        <w:jc w:val="left"/>
        <w:rPr>
          <w:rFonts w:cs="Arial"/>
          <w:lang w:eastAsia="ar-SA"/>
        </w:rPr>
      </w:pPr>
      <w:r w:rsidRPr="008824EC">
        <w:rPr>
          <w:rFonts w:cs="Arial"/>
          <w:lang w:eastAsia="ar-SA"/>
        </w:rPr>
        <w:t xml:space="preserve">W przypadku, o którym mowa w ust. 3 </w:t>
      </w:r>
      <w:r w:rsidR="00D91832" w:rsidRPr="008824EC">
        <w:rPr>
          <w:rFonts w:cs="Arial"/>
          <w:lang w:eastAsia="ar-SA"/>
        </w:rPr>
        <w:t xml:space="preserve">Wykonawcy wspólnie ubiegający się o udzielenie zamówienia dołączają odpowiednio do oferty oświadczenie, z którego wynika, które </w:t>
      </w:r>
      <w:r w:rsidR="008845AE">
        <w:rPr>
          <w:rFonts w:cs="Arial"/>
          <w:lang w:eastAsia="ar-SA"/>
        </w:rPr>
        <w:t xml:space="preserve">roboty budowlane lub </w:t>
      </w:r>
      <w:r w:rsidR="00D91832" w:rsidRPr="008824EC">
        <w:rPr>
          <w:rFonts w:cs="Arial"/>
          <w:lang w:eastAsia="ar-SA"/>
        </w:rPr>
        <w:t>usługi wykonają poszczególni Wykonawcy.</w:t>
      </w:r>
    </w:p>
    <w:p w14:paraId="0683D55C" w14:textId="77777777" w:rsidR="008824EC" w:rsidRPr="008824EC" w:rsidRDefault="008824EC" w:rsidP="007D20FC">
      <w:pPr>
        <w:spacing w:after="0" w:line="360" w:lineRule="auto"/>
        <w:ind w:left="284"/>
        <w:jc w:val="left"/>
        <w:rPr>
          <w:rFonts w:cs="Arial"/>
          <w:lang w:eastAsia="ar-SA"/>
        </w:rPr>
      </w:pPr>
    </w:p>
    <w:p w14:paraId="333A7D32"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 xml:space="preserve">Informacje o środkach komunikacji elektronicznej, przy użyciu których Zamawiający będzie komunikował się z </w:t>
      </w:r>
      <w:r w:rsidR="00A77B07" w:rsidRPr="008824EC">
        <w:rPr>
          <w:rFonts w:cs="Arial"/>
          <w:szCs w:val="22"/>
          <w:lang w:eastAsia="ar-SA"/>
        </w:rPr>
        <w:t>W</w:t>
      </w:r>
      <w:r w:rsidRPr="008824EC">
        <w:rPr>
          <w:rFonts w:cs="Arial"/>
          <w:szCs w:val="22"/>
          <w:lang w:eastAsia="ar-SA"/>
        </w:rPr>
        <w:t>ykonawcami oraz informacje o wymaganiach technicznych i organizacyjnych sporządzania, wysyłania i odbierania korespondencji elektronicznej:</w:t>
      </w:r>
    </w:p>
    <w:p w14:paraId="1179DCCD"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W postępowaniu o udzielenie zamówienia publicznego komunikacja między Zamawiającym a Wykonawcami odbywa się przy użyciu Platformy e-Zamówienia, która jest dostępna pod adresem </w:t>
      </w:r>
      <w:hyperlink r:id="rId16" w:history="1">
        <w:r w:rsidRPr="008824EC">
          <w:rPr>
            <w:rStyle w:val="Hipercze"/>
            <w:rFonts w:cs="Arial"/>
          </w:rPr>
          <w:t>https://ezamowienia.gov.pl</w:t>
        </w:r>
      </w:hyperlink>
      <w:r w:rsidRPr="008824EC">
        <w:rPr>
          <w:rFonts w:cs="Arial"/>
        </w:rPr>
        <w:t xml:space="preserve">. </w:t>
      </w:r>
    </w:p>
    <w:p w14:paraId="0B185DF2"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Korzystanie z Platformy e-Zamówienia jest bezpłatne. </w:t>
      </w:r>
    </w:p>
    <w:p w14:paraId="76028AD3" w14:textId="7F474DDD" w:rsidR="005702C4"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Adres strony internetowej prowadzonego postępowania (link prowadzący bezpośrednio do widoku postępowania na Platformie e-Zamówienia): </w:t>
      </w:r>
      <w:hyperlink r:id="rId17" w:history="1">
        <w:r w:rsidR="005702C4" w:rsidRPr="00730256">
          <w:rPr>
            <w:rStyle w:val="Hipercze"/>
            <w:rFonts w:cs="Arial"/>
          </w:rPr>
          <w:t>https://ezamowienia.gov.pl/mp-client/tenders/ocds-148610-479a869f-d3a4-11ed-9355-06954b8c6cb9</w:t>
        </w:r>
      </w:hyperlink>
    </w:p>
    <w:p w14:paraId="582E18EB" w14:textId="5F8B171D" w:rsidR="00201438" w:rsidRPr="008824EC" w:rsidRDefault="00201438" w:rsidP="005702C4">
      <w:pPr>
        <w:pStyle w:val="Akapitzlist"/>
        <w:spacing w:after="0" w:line="360" w:lineRule="auto"/>
        <w:ind w:left="284"/>
        <w:jc w:val="left"/>
        <w:rPr>
          <w:rFonts w:cs="Arial"/>
        </w:rPr>
      </w:pPr>
      <w:r w:rsidRPr="008824EC">
        <w:rPr>
          <w:rFonts w:cs="Arial"/>
        </w:rPr>
        <w:t xml:space="preserve"> Postępowanie można wyszukać również ze strony głównej Platformy e-Zamówienia (przycisk „Przeglądaj postępowania/konkursy”). </w:t>
      </w:r>
    </w:p>
    <w:p w14:paraId="7B7EDB90" w14:textId="0EA06F5C"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Identyfikator (ID) postępowania na Platformie e-Zamówienia: </w:t>
      </w:r>
      <w:r w:rsidR="005702C4" w:rsidRPr="005702C4">
        <w:rPr>
          <w:rFonts w:cs="Arial"/>
        </w:rPr>
        <w:t>ocds-148610-479a869f-d3a4-11ed-9355-06954b8c6cb9</w:t>
      </w:r>
      <w:r w:rsidR="00140645">
        <w:rPr>
          <w:rFonts w:cs="Arial"/>
        </w:rPr>
        <w:t xml:space="preserve"> </w:t>
      </w:r>
    </w:p>
    <w:p w14:paraId="4CBA2E9B"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D9ABD90"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Przeglądanie i pobieranie publicznej treści dokumentacji postępowania nie wymaga posiadania konta na Platformie e-Zamówienia ani logowania. </w:t>
      </w:r>
    </w:p>
    <w:p w14:paraId="5466FB34" w14:textId="08D14D69"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lastRenderedPageBreak/>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w:t>
      </w:r>
      <w:r w:rsidR="00360247" w:rsidRPr="008824EC">
        <w:rPr>
          <w:rFonts w:cs="Arial"/>
        </w:rPr>
        <w:t> </w:t>
      </w:r>
      <w:r w:rsidRPr="008824EC">
        <w:rPr>
          <w:rFonts w:cs="Arial"/>
        </w:rPr>
        <w:t>przekazywania informacji oraz wymagań technicznych dla dokumentów elektronicznych oraz środków komunikacji elektronicznej w postępowaniu o udzielenie zamówienia publicznego lub w konkursie (Dz. U.</w:t>
      </w:r>
      <w:r w:rsidR="00C64827" w:rsidRPr="008824EC">
        <w:rPr>
          <w:rFonts w:cs="Arial"/>
        </w:rPr>
        <w:t xml:space="preserve"> z 2020 r.</w:t>
      </w:r>
      <w:r w:rsidRPr="008824EC">
        <w:rPr>
          <w:rFonts w:cs="Arial"/>
        </w:rPr>
        <w:t xml:space="preserve"> poz. 2452) zwane dalej</w:t>
      </w:r>
      <w:r w:rsidR="00627A55">
        <w:rPr>
          <w:rFonts w:cs="Arial"/>
        </w:rPr>
        <w:t xml:space="preserve"> również</w:t>
      </w:r>
      <w:r w:rsidRPr="008824EC">
        <w:rPr>
          <w:rFonts w:cs="Arial"/>
        </w:rPr>
        <w:t xml:space="preserve"> </w:t>
      </w:r>
      <w:r w:rsidR="00FD2F90">
        <w:rPr>
          <w:rFonts w:cs="Arial"/>
        </w:rPr>
        <w:t>„</w:t>
      </w:r>
      <w:r w:rsidRPr="008824EC">
        <w:rPr>
          <w:rFonts w:cs="Arial"/>
        </w:rPr>
        <w:t>rozporządzeniem Prezesa Rady Ministrów w sprawie wymagań dla dokumentów elektronicznych</w:t>
      </w:r>
      <w:r w:rsidR="00FD2F90">
        <w:rPr>
          <w:rFonts w:cs="Arial"/>
        </w:rPr>
        <w:t>”</w:t>
      </w:r>
      <w:r w:rsidR="00363D15" w:rsidRPr="008824EC">
        <w:rPr>
          <w:rFonts w:cs="Arial"/>
        </w:rPr>
        <w:t>.</w:t>
      </w:r>
    </w:p>
    <w:p w14:paraId="0DBFD515" w14:textId="298F0FA9"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(Dz.</w:t>
      </w:r>
      <w:r w:rsidR="007D20FC" w:rsidRPr="008824EC">
        <w:rPr>
          <w:rFonts w:cs="Arial"/>
        </w:rPr>
        <w:t> </w:t>
      </w:r>
      <w:r w:rsidRPr="008824EC">
        <w:rPr>
          <w:rFonts w:cs="Arial"/>
        </w:rPr>
        <w:t>U.</w:t>
      </w:r>
      <w:r w:rsidR="007D20FC" w:rsidRPr="008824EC">
        <w:rPr>
          <w:rFonts w:cs="Arial"/>
        </w:rPr>
        <w:t> </w:t>
      </w:r>
      <w:r w:rsidRPr="008824EC">
        <w:rPr>
          <w:rFonts w:cs="Arial"/>
        </w:rPr>
        <w:t>z</w:t>
      </w:r>
      <w:r w:rsidR="00360247" w:rsidRPr="008824EC">
        <w:rPr>
          <w:rFonts w:cs="Arial"/>
        </w:rPr>
        <w:t> </w:t>
      </w:r>
      <w:r w:rsidRPr="008824EC">
        <w:rPr>
          <w:rFonts w:cs="Arial"/>
        </w:rPr>
        <w:t xml:space="preserve">2017 r. poz. 2247) - zwane dalej </w:t>
      </w:r>
      <w:r w:rsidR="00FD2F90">
        <w:rPr>
          <w:rFonts w:cs="Arial"/>
        </w:rPr>
        <w:t>„</w:t>
      </w:r>
      <w:r w:rsidRPr="008824EC">
        <w:rPr>
          <w:rFonts w:cs="Arial"/>
        </w:rPr>
        <w:t>rozporządzeniem w sprawie Krajowych Ram Interoperacyjności</w:t>
      </w:r>
      <w:r w:rsidR="00FD2F90">
        <w:rPr>
          <w:rFonts w:cs="Arial"/>
        </w:rPr>
        <w:t>”</w:t>
      </w:r>
      <w:r w:rsidRPr="008824EC">
        <w:rPr>
          <w:rFonts w:cs="Arial"/>
        </w:rPr>
        <w:t>, z uwzględnieniem rodzaju przekazywanych danych i przekazuje się jako załączniki. W przypadku formatów, o których mowa w art. 66 ust. 1 ustawy PZP, ww.</w:t>
      </w:r>
      <w:r w:rsidR="007D20FC" w:rsidRPr="008824EC">
        <w:rPr>
          <w:rFonts w:cs="Arial"/>
        </w:rPr>
        <w:t> </w:t>
      </w:r>
      <w:r w:rsidRPr="008824EC">
        <w:rPr>
          <w:rFonts w:cs="Arial"/>
        </w:rPr>
        <w:t>regulacje nie będą miały bezpośredniego zastosowania.</w:t>
      </w:r>
    </w:p>
    <w:p w14:paraId="135E3C48" w14:textId="77EC0741"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Informacje, oświadczenia lub dokumenty, inne niż wymienione w § 2 ust. 1 rozporządzenia </w:t>
      </w:r>
      <w:r w:rsidR="00EE2921">
        <w:rPr>
          <w:rFonts w:cs="Arial"/>
        </w:rPr>
        <w:t xml:space="preserve">Prezesa Rady Ministrów </w:t>
      </w:r>
      <w:r w:rsidRPr="008824EC">
        <w:rPr>
          <w:rFonts w:cs="Arial"/>
        </w:rPr>
        <w:t>w sprawie wymagań dla dokumentów elektronicznych, przekazywane w</w:t>
      </w:r>
      <w:r w:rsidR="00EE2921">
        <w:rPr>
          <w:rFonts w:cs="Arial"/>
        </w:rPr>
        <w:t> </w:t>
      </w:r>
      <w:r w:rsidRPr="008824EC">
        <w:rPr>
          <w:rFonts w:cs="Arial"/>
        </w:rPr>
        <w:t xml:space="preserve">postępowaniu sporządza się w postaci elektronicznej: </w:t>
      </w:r>
    </w:p>
    <w:p w14:paraId="213B4BBB" w14:textId="34DF43DF" w:rsidR="00201438" w:rsidRPr="008824EC" w:rsidRDefault="00201438" w:rsidP="007D20FC">
      <w:pPr>
        <w:pStyle w:val="Akapitzlist"/>
        <w:numPr>
          <w:ilvl w:val="0"/>
          <w:numId w:val="35"/>
        </w:numPr>
        <w:spacing w:after="0" w:line="360" w:lineRule="auto"/>
        <w:ind w:left="567" w:hanging="283"/>
        <w:jc w:val="left"/>
        <w:rPr>
          <w:rFonts w:cs="Arial"/>
        </w:rPr>
      </w:pPr>
      <w:r w:rsidRPr="008824EC">
        <w:rPr>
          <w:rFonts w:cs="Arial"/>
        </w:rPr>
        <w:t>w formatach danych określonych w przepisach rozporządzenia w</w:t>
      </w:r>
      <w:r w:rsidR="00360247" w:rsidRPr="008824EC">
        <w:rPr>
          <w:rFonts w:cs="Arial"/>
        </w:rPr>
        <w:t> </w:t>
      </w:r>
      <w:r w:rsidRPr="008824EC">
        <w:rPr>
          <w:rFonts w:cs="Arial"/>
        </w:rPr>
        <w:t xml:space="preserve">sprawie Krajowych Ram Interoperacyjności (i przekazuje się jako załącznik) lub </w:t>
      </w:r>
    </w:p>
    <w:p w14:paraId="7AD519E6" w14:textId="77777777" w:rsidR="00201438" w:rsidRPr="008824EC" w:rsidRDefault="00201438" w:rsidP="007D20FC">
      <w:pPr>
        <w:pStyle w:val="Akapitzlist"/>
        <w:numPr>
          <w:ilvl w:val="0"/>
          <w:numId w:val="35"/>
        </w:numPr>
        <w:spacing w:after="0" w:line="360" w:lineRule="auto"/>
        <w:ind w:left="567" w:hanging="283"/>
        <w:jc w:val="left"/>
        <w:rPr>
          <w:rFonts w:cs="Arial"/>
        </w:rPr>
      </w:pPr>
      <w:r w:rsidRPr="008824EC">
        <w:rPr>
          <w:rFonts w:cs="Arial"/>
        </w:rPr>
        <w:t xml:space="preserve">jako tekst wpisany bezpośrednio do wiadomości przekazywanej przy użyciu środków komunikacji elektronicznej (np. w treści wiadomości e-mail lub w treści „Formularza do komunikacji”). </w:t>
      </w:r>
    </w:p>
    <w:p w14:paraId="5C4F8C02" w14:textId="45274325"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(Dz.</w:t>
      </w:r>
      <w:r w:rsidR="007D20FC" w:rsidRPr="008824EC">
        <w:rPr>
          <w:rFonts w:cs="Arial"/>
        </w:rPr>
        <w:t> </w:t>
      </w:r>
      <w:r w:rsidRPr="008824EC">
        <w:rPr>
          <w:rFonts w:cs="Arial"/>
        </w:rPr>
        <w:t>U.</w:t>
      </w:r>
      <w:r w:rsidR="007D20FC" w:rsidRPr="008824EC">
        <w:rPr>
          <w:rFonts w:cs="Arial"/>
        </w:rPr>
        <w:t> </w:t>
      </w:r>
      <w:r w:rsidRPr="008824EC">
        <w:rPr>
          <w:rFonts w:cs="Arial"/>
        </w:rPr>
        <w:t>z 202</w:t>
      </w:r>
      <w:r w:rsidR="00C64827" w:rsidRPr="008824EC">
        <w:rPr>
          <w:rFonts w:cs="Arial"/>
        </w:rPr>
        <w:t>2</w:t>
      </w:r>
      <w:r w:rsidRPr="008824EC">
        <w:rPr>
          <w:rFonts w:cs="Arial"/>
        </w:rPr>
        <w:t xml:space="preserve"> r. poz.</w:t>
      </w:r>
      <w:r w:rsidR="00C64827" w:rsidRPr="008824EC">
        <w:rPr>
          <w:rFonts w:cs="Arial"/>
        </w:rPr>
        <w:t xml:space="preserve"> 1233</w:t>
      </w:r>
      <w:r w:rsidRPr="008824EC">
        <w:rPr>
          <w:rFonts w:cs="Arial"/>
        </w:rPr>
        <w:t xml:space="preserve">) </w:t>
      </w:r>
      <w:r w:rsidR="000C3098" w:rsidRPr="008824EC">
        <w:rPr>
          <w:rFonts w:cs="Arial"/>
        </w:rPr>
        <w:t>W</w:t>
      </w:r>
      <w:r w:rsidRPr="008824EC">
        <w:rPr>
          <w:rFonts w:cs="Arial"/>
        </w:rPr>
        <w:t>ykonawca, w celu utrzymania w poufności tych informacji, przekazuje je w wydzielonym i odpowiednio oznaczonym pliku, wraz z</w:t>
      </w:r>
      <w:r w:rsidR="00360247" w:rsidRPr="008824EC">
        <w:rPr>
          <w:rFonts w:cs="Arial"/>
        </w:rPr>
        <w:t> </w:t>
      </w:r>
      <w:r w:rsidRPr="008824EC">
        <w:rPr>
          <w:rFonts w:cs="Arial"/>
        </w:rPr>
        <w:t xml:space="preserve">jednoczesnym zaznaczeniem w nazwie pliku „Dokument stanowiący tajemnicę przedsiębiorstwa”. </w:t>
      </w:r>
    </w:p>
    <w:p w14:paraId="72BB0184" w14:textId="3D343F5F"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Komunikacja w postępowaniu, z wyłączeniem składania ofert odbywa się drogą elektroniczną za pośrednictwem formularzy do komunikacji dostępnych w zakładce „Formularze” („Formularze do komunikacji”). Za pośrednictwem „Formularzy do </w:t>
      </w:r>
      <w:r w:rsidRPr="008824EC">
        <w:rPr>
          <w:rFonts w:cs="Arial"/>
        </w:rPr>
        <w:lastRenderedPageBreak/>
        <w:t xml:space="preserve">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w:t>
      </w:r>
      <w:r w:rsidR="00360247" w:rsidRPr="008824EC">
        <w:rPr>
          <w:rFonts w:cs="Arial"/>
        </w:rPr>
        <w:t>osobistym,</w:t>
      </w:r>
      <w:r w:rsidRPr="008824EC">
        <w:rPr>
          <w:rFonts w:cs="Arial"/>
        </w:rPr>
        <w:t xml:space="preserve"> mogą być opatrzone, zgodnie z wyborem </w:t>
      </w:r>
      <w:r w:rsidR="000C3098" w:rsidRPr="008824EC">
        <w:rPr>
          <w:rFonts w:cs="Arial"/>
        </w:rPr>
        <w:t>W</w:t>
      </w:r>
      <w:r w:rsidRPr="008824EC">
        <w:rPr>
          <w:rFonts w:cs="Arial"/>
        </w:rPr>
        <w:t>ykonawcy/</w:t>
      </w:r>
      <w:r w:rsidR="000C3098" w:rsidRPr="008824EC">
        <w:rPr>
          <w:rFonts w:cs="Arial"/>
        </w:rPr>
        <w:t>W</w:t>
      </w:r>
      <w:r w:rsidRPr="008824EC">
        <w:rPr>
          <w:rFonts w:cs="Arial"/>
        </w:rPr>
        <w:t xml:space="preserve">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0B360829" w14:textId="77777777"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32E3D341" w14:textId="09D7B196"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Wszystkie wysłane i odebrane w postępowaniu przez </w:t>
      </w:r>
      <w:r w:rsidR="000C3098" w:rsidRPr="008824EC">
        <w:rPr>
          <w:rFonts w:cs="Arial"/>
        </w:rPr>
        <w:t>W</w:t>
      </w:r>
      <w:r w:rsidRPr="008824EC">
        <w:rPr>
          <w:rFonts w:cs="Arial"/>
        </w:rPr>
        <w:t xml:space="preserve">ykonawcę wiadomości widoczne są po zalogowaniu w podglądzie postępowania w zakładce „Komunikacja”. </w:t>
      </w:r>
    </w:p>
    <w:p w14:paraId="692C2D97" w14:textId="77777777"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Maksymalny rozmiar plików przesyłanych za pośrednictwem „Formularzy do komunikacji” wynosi 150 MB (wielkość ta dotyczy plików przesyłanych jako załączniki do jednego formularza).</w:t>
      </w:r>
    </w:p>
    <w:p w14:paraId="5EDDF6E9" w14:textId="014FE761"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Minimalne wymagania techniczne dotyczące sprzętu używanego w celu korzystania z</w:t>
      </w:r>
      <w:r w:rsidR="00360247" w:rsidRPr="008824EC">
        <w:rPr>
          <w:rFonts w:cs="Arial"/>
        </w:rPr>
        <w:t> </w:t>
      </w:r>
      <w:r w:rsidRPr="008824EC">
        <w:rPr>
          <w:rFonts w:cs="Arial"/>
        </w:rPr>
        <w:t>usług Platformy e-Zamówienia oraz informacje dotyczące specyfikacji połączenia określa Regulamin Platformy e-Zamówienia.</w:t>
      </w:r>
    </w:p>
    <w:p w14:paraId="0456288F" w14:textId="5D8725CA"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W przypadku problemów technicznych i awarii związanych z funkcjonowaniem Platformy e-Zamówienia użytkownicy mogą skorzystać ze wsparcia technicznego dostępnego poprzez formularz udostępniony na stronie internetowej https://ezamowienia.gov.pl w</w:t>
      </w:r>
      <w:r w:rsidR="00360247" w:rsidRPr="008824EC">
        <w:rPr>
          <w:rFonts w:cs="Arial"/>
        </w:rPr>
        <w:t> </w:t>
      </w:r>
      <w:r w:rsidRPr="008824EC">
        <w:rPr>
          <w:rFonts w:cs="Arial"/>
        </w:rPr>
        <w:t xml:space="preserve">zakładce „Zgłoś problem”. </w:t>
      </w:r>
    </w:p>
    <w:p w14:paraId="785E963D" w14:textId="7D1B476E"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W szczególnie uzasadnionych przypadkach uniemożliwiających komunikację Wykonawcy i Zamawiającego za pośrednictwem Platformy e-Zamówienia, Zamawiający dopuszcza komunikację za pomocą poczty elektronicznej na adres e-mail: </w:t>
      </w:r>
      <w:hyperlink r:id="rId18" w:history="1">
        <w:r w:rsidR="007A755E" w:rsidRPr="008824EC">
          <w:rPr>
            <w:rStyle w:val="Hipercze"/>
            <w:rFonts w:cs="Arial"/>
          </w:rPr>
          <w:t>zampub@rzeszow.rdos.gov.pl</w:t>
        </w:r>
      </w:hyperlink>
      <w:r w:rsidR="007A755E" w:rsidRPr="008824EC">
        <w:rPr>
          <w:rFonts w:cs="Arial"/>
        </w:rPr>
        <w:t xml:space="preserve"> </w:t>
      </w:r>
      <w:r w:rsidRPr="008824EC">
        <w:rPr>
          <w:rFonts w:cs="Arial"/>
        </w:rPr>
        <w:t xml:space="preserve"> (nie dotyczy składania ofert).</w:t>
      </w:r>
    </w:p>
    <w:p w14:paraId="6E439074" w14:textId="07D7A246" w:rsidR="008D035D" w:rsidRDefault="008D035D" w:rsidP="007D20FC">
      <w:pPr>
        <w:spacing w:after="0" w:line="360" w:lineRule="auto"/>
        <w:ind w:left="284"/>
        <w:jc w:val="left"/>
        <w:rPr>
          <w:rFonts w:cs="Arial"/>
          <w:lang w:eastAsia="ar-SA"/>
        </w:rPr>
      </w:pPr>
    </w:p>
    <w:p w14:paraId="76790E80" w14:textId="1D2E31BF" w:rsidR="007A459F" w:rsidRDefault="007A459F" w:rsidP="007D20FC">
      <w:pPr>
        <w:spacing w:after="0" w:line="360" w:lineRule="auto"/>
        <w:ind w:left="284"/>
        <w:jc w:val="left"/>
        <w:rPr>
          <w:rFonts w:cs="Arial"/>
          <w:lang w:eastAsia="ar-SA"/>
        </w:rPr>
      </w:pPr>
    </w:p>
    <w:p w14:paraId="10373FEF" w14:textId="77777777" w:rsidR="007A459F" w:rsidRPr="008824EC" w:rsidRDefault="007A459F" w:rsidP="007D20FC">
      <w:pPr>
        <w:spacing w:after="0" w:line="360" w:lineRule="auto"/>
        <w:ind w:left="284"/>
        <w:jc w:val="left"/>
        <w:rPr>
          <w:rFonts w:cs="Arial"/>
          <w:lang w:eastAsia="ar-SA"/>
        </w:rPr>
      </w:pPr>
    </w:p>
    <w:p w14:paraId="3109A395" w14:textId="77777777" w:rsidR="002F2D91" w:rsidRPr="008824EC" w:rsidRDefault="002F2D91" w:rsidP="007D20FC">
      <w:pPr>
        <w:pStyle w:val="Tytu"/>
        <w:spacing w:before="0" w:after="0" w:line="360" w:lineRule="auto"/>
        <w:ind w:left="0" w:hanging="142"/>
        <w:jc w:val="left"/>
        <w:rPr>
          <w:rFonts w:cs="Arial"/>
          <w:szCs w:val="22"/>
          <w:lang w:eastAsia="ar-SA"/>
        </w:rPr>
      </w:pPr>
      <w:r w:rsidRPr="008824EC">
        <w:rPr>
          <w:rFonts w:cs="Arial"/>
          <w:szCs w:val="22"/>
          <w:lang w:eastAsia="ar-SA"/>
        </w:rPr>
        <w:lastRenderedPageBreak/>
        <w:t>Wyjaśnienia treści SWZ</w:t>
      </w:r>
    </w:p>
    <w:p w14:paraId="59D56544"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 xml:space="preserve">Wykonawca może zwrócić się do </w:t>
      </w:r>
      <w:r w:rsidR="00F42336" w:rsidRPr="008824EC">
        <w:rPr>
          <w:rFonts w:cs="Arial"/>
          <w:lang w:eastAsia="ar-SA"/>
        </w:rPr>
        <w:t>Z</w:t>
      </w:r>
      <w:r w:rsidRPr="008824EC">
        <w:rPr>
          <w:rFonts w:cs="Arial"/>
          <w:lang w:eastAsia="ar-SA"/>
        </w:rPr>
        <w:t>amawiającego z wnioskiem o wyjaśnienie treści SWZ.</w:t>
      </w:r>
    </w:p>
    <w:p w14:paraId="6A9ACF3F" w14:textId="4B1EE84B"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Zamawiający jest obowiązany udzielić wyjaśnień niezwłocznie, jednak nie później niż na 2</w:t>
      </w:r>
      <w:r w:rsidR="00363D15" w:rsidRPr="008824EC">
        <w:rPr>
          <w:rFonts w:cs="Arial"/>
          <w:lang w:eastAsia="ar-SA"/>
        </w:rPr>
        <w:t> </w:t>
      </w:r>
      <w:r w:rsidRPr="008824EC">
        <w:rPr>
          <w:rFonts w:cs="Arial"/>
          <w:lang w:eastAsia="ar-SA"/>
        </w:rPr>
        <w:t xml:space="preserve">dni przed upływem terminu składania ofert, pod </w:t>
      </w:r>
      <w:r w:rsidR="00360247" w:rsidRPr="008824EC">
        <w:rPr>
          <w:rFonts w:cs="Arial"/>
          <w:lang w:eastAsia="ar-SA"/>
        </w:rPr>
        <w:t>warunkiem,</w:t>
      </w:r>
      <w:r w:rsidRPr="008824EC">
        <w:rPr>
          <w:rFonts w:cs="Arial"/>
          <w:lang w:eastAsia="ar-SA"/>
        </w:rPr>
        <w:t xml:space="preserve"> że wniosek o wyjaśnienie treści SWZ wpłynął do Zamawiającego</w:t>
      </w:r>
      <w:r w:rsidR="00EA2E1F" w:rsidRPr="008824EC">
        <w:rPr>
          <w:rFonts w:cs="Arial"/>
          <w:lang w:eastAsia="ar-SA"/>
        </w:rPr>
        <w:t>,</w:t>
      </w:r>
      <w:r w:rsidRPr="008824EC">
        <w:rPr>
          <w:rFonts w:cs="Arial"/>
          <w:lang w:eastAsia="ar-SA"/>
        </w:rPr>
        <w:t xml:space="preserve"> nie później niż na 4 dni przed upływem terminu składania ofert.</w:t>
      </w:r>
    </w:p>
    <w:p w14:paraId="500D9328"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33D33542" w14:textId="4FE3F74A"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W przypadku</w:t>
      </w:r>
      <w:r w:rsidR="005E6FB5" w:rsidRPr="008824EC">
        <w:rPr>
          <w:rFonts w:cs="Arial"/>
          <w:lang w:eastAsia="ar-SA"/>
        </w:rPr>
        <w:t>,</w:t>
      </w:r>
      <w:r w:rsidRPr="008824EC">
        <w:rPr>
          <w:rFonts w:cs="Arial"/>
          <w:lang w:eastAsia="ar-SA"/>
        </w:rPr>
        <w:t xml:space="preserve"> gdy wniosek o wyjaśnienie treści SWZ nie wpłynął w terminie, o którym mowa w ust. 2, Zamawiający nie ma obowiązku udzielania wyjaśnień SWZ oraz obowiązku przedłużenia terminu składania ofert.</w:t>
      </w:r>
    </w:p>
    <w:p w14:paraId="48AEE2A4" w14:textId="506C7060"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Przedłużenie terminu składania ofert, o który</w:t>
      </w:r>
      <w:r w:rsidR="005E6FB5" w:rsidRPr="008824EC">
        <w:rPr>
          <w:rFonts w:cs="Arial"/>
          <w:lang w:eastAsia="ar-SA"/>
        </w:rPr>
        <w:t>m</w:t>
      </w:r>
      <w:r w:rsidRPr="008824EC">
        <w:rPr>
          <w:rFonts w:cs="Arial"/>
          <w:lang w:eastAsia="ar-SA"/>
        </w:rPr>
        <w:t xml:space="preserve"> mowa w ust. 4, nie wpływa na bieg terminu składania wniosku o wyjaśnienie treści SWZ.</w:t>
      </w:r>
    </w:p>
    <w:p w14:paraId="78399A39"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Treść zapytań wraz z wyjaśnieniami Zamawiający udostępnia, bez ujawniania źródła zapytania, na stronie internetowej prowadzonego postępowania</w:t>
      </w:r>
      <w:r w:rsidR="002F2D91" w:rsidRPr="008824EC">
        <w:rPr>
          <w:rFonts w:cs="Arial"/>
          <w:lang w:eastAsia="ar-SA"/>
        </w:rPr>
        <w:t>.</w:t>
      </w:r>
    </w:p>
    <w:p w14:paraId="54DE6515" w14:textId="77777777" w:rsidR="00D47CA3" w:rsidRPr="008824EC" w:rsidRDefault="00D47CA3" w:rsidP="007D20FC">
      <w:pPr>
        <w:numPr>
          <w:ilvl w:val="0"/>
          <w:numId w:val="25"/>
        </w:numPr>
        <w:spacing w:after="0" w:line="360" w:lineRule="auto"/>
        <w:ind w:left="284" w:hanging="284"/>
        <w:jc w:val="left"/>
        <w:rPr>
          <w:rFonts w:cs="Arial"/>
          <w:lang w:eastAsia="ar-SA"/>
        </w:rPr>
      </w:pPr>
      <w:r w:rsidRPr="008824EC">
        <w:rPr>
          <w:rFonts w:cs="Arial"/>
          <w:lang w:eastAsia="ar-SA"/>
        </w:rPr>
        <w:t xml:space="preserve">Zamawiający może zwołać zebranie wszystkich Wykonawców w celu wyjaśnienia treści SWZ. Informację o terminie zebrania </w:t>
      </w:r>
      <w:r w:rsidR="00A77B07" w:rsidRPr="008824EC">
        <w:rPr>
          <w:rFonts w:cs="Arial"/>
          <w:lang w:eastAsia="ar-SA"/>
        </w:rPr>
        <w:t>Z</w:t>
      </w:r>
      <w:r w:rsidRPr="008824EC">
        <w:rPr>
          <w:rFonts w:cs="Arial"/>
          <w:lang w:eastAsia="ar-SA"/>
        </w:rPr>
        <w:t>amawiający udostępnia na stronie internetowej prowadzonego postępowania.</w:t>
      </w:r>
    </w:p>
    <w:p w14:paraId="72D8B184" w14:textId="77777777" w:rsidR="0083646D" w:rsidRPr="008824EC" w:rsidRDefault="0083646D" w:rsidP="007D20FC">
      <w:pPr>
        <w:spacing w:after="0" w:line="360" w:lineRule="auto"/>
        <w:jc w:val="left"/>
        <w:rPr>
          <w:rFonts w:cs="Arial"/>
          <w:lang w:eastAsia="ar-SA"/>
        </w:rPr>
      </w:pPr>
    </w:p>
    <w:p w14:paraId="7E1EFB74"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Wskazanie osób uprawnionych do komunikowania się z Wykonawcami:</w:t>
      </w:r>
    </w:p>
    <w:p w14:paraId="05A17D91" w14:textId="77777777" w:rsidR="0044772A" w:rsidRPr="008824EC" w:rsidRDefault="0044772A" w:rsidP="007D20FC">
      <w:pPr>
        <w:spacing w:after="0" w:line="360" w:lineRule="auto"/>
        <w:jc w:val="left"/>
        <w:rPr>
          <w:rFonts w:cs="Arial"/>
          <w:lang w:eastAsia="ar-SA"/>
        </w:rPr>
      </w:pPr>
      <w:r w:rsidRPr="008824EC">
        <w:rPr>
          <w:rFonts w:cs="Arial"/>
          <w:lang w:eastAsia="ar-SA"/>
        </w:rPr>
        <w:t>Zamawiający wyznacza następujące osoby do kontaktu z Wykonawcami:</w:t>
      </w:r>
    </w:p>
    <w:p w14:paraId="1F5AD0DC" w14:textId="165463CF" w:rsidR="0044772A" w:rsidRPr="008824EC" w:rsidRDefault="007A755E" w:rsidP="007D20FC">
      <w:pPr>
        <w:spacing w:after="0" w:line="360" w:lineRule="auto"/>
        <w:jc w:val="left"/>
        <w:rPr>
          <w:rFonts w:cs="Arial"/>
          <w:lang w:eastAsia="ar-SA"/>
        </w:rPr>
      </w:pPr>
      <w:r w:rsidRPr="008824EC">
        <w:rPr>
          <w:rFonts w:cs="Arial"/>
          <w:lang w:eastAsia="ar-SA"/>
        </w:rPr>
        <w:t>Beata Knutel</w:t>
      </w:r>
    </w:p>
    <w:p w14:paraId="7A0B4FB3" w14:textId="782F893B" w:rsidR="0044772A" w:rsidRDefault="0044772A" w:rsidP="007D20FC">
      <w:pPr>
        <w:spacing w:after="0" w:line="360" w:lineRule="auto"/>
        <w:jc w:val="left"/>
        <w:rPr>
          <w:rFonts w:cs="Arial"/>
          <w:lang w:eastAsia="ar-SA"/>
        </w:rPr>
      </w:pPr>
      <w:r w:rsidRPr="008824EC">
        <w:rPr>
          <w:rFonts w:cs="Arial"/>
          <w:lang w:eastAsia="ar-SA"/>
        </w:rPr>
        <w:t xml:space="preserve">Tel. 17 785 00 44 wew. </w:t>
      </w:r>
      <w:r w:rsidR="007A755E" w:rsidRPr="008824EC">
        <w:rPr>
          <w:rFonts w:cs="Arial"/>
          <w:lang w:eastAsia="ar-SA"/>
        </w:rPr>
        <w:t>221</w:t>
      </w:r>
    </w:p>
    <w:p w14:paraId="52B08449" w14:textId="77777777" w:rsidR="000D5BF6" w:rsidRPr="008824EC" w:rsidRDefault="000D5BF6" w:rsidP="007D20FC">
      <w:pPr>
        <w:spacing w:after="0" w:line="360" w:lineRule="auto"/>
        <w:jc w:val="left"/>
        <w:rPr>
          <w:rFonts w:cs="Arial"/>
          <w:lang w:eastAsia="ar-SA"/>
        </w:rPr>
      </w:pPr>
    </w:p>
    <w:p w14:paraId="39AADB6A"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Termin związania ofertą:</w:t>
      </w:r>
    </w:p>
    <w:p w14:paraId="6AB03DDC" w14:textId="0CF12B0A" w:rsidR="00191256" w:rsidRPr="008824EC" w:rsidRDefault="00191256" w:rsidP="007D20FC">
      <w:pPr>
        <w:numPr>
          <w:ilvl w:val="0"/>
          <w:numId w:val="5"/>
        </w:numPr>
        <w:spacing w:after="0" w:line="360" w:lineRule="auto"/>
        <w:ind w:left="284" w:hanging="284"/>
        <w:jc w:val="left"/>
        <w:rPr>
          <w:rFonts w:cs="Arial"/>
          <w:b/>
          <w:bCs/>
          <w:color w:val="FF0000"/>
          <w:lang w:eastAsia="ar-SA"/>
        </w:rPr>
      </w:pPr>
      <w:r w:rsidRPr="008824EC">
        <w:rPr>
          <w:rFonts w:cs="Arial"/>
          <w:lang w:eastAsia="ar-SA"/>
        </w:rPr>
        <w:t>Wykonawca jest związany ofertą od dnia upływu terminu składania ofert do dnia</w:t>
      </w:r>
      <w:r w:rsidR="00E933EC" w:rsidRPr="008824EC">
        <w:rPr>
          <w:rFonts w:cs="Arial"/>
          <w:lang w:eastAsia="ar-SA"/>
        </w:rPr>
        <w:br/>
      </w:r>
      <w:r w:rsidR="005702C4">
        <w:rPr>
          <w:rFonts w:cs="Arial"/>
          <w:b/>
          <w:bCs/>
          <w:lang w:eastAsia="ar-SA"/>
        </w:rPr>
        <w:t xml:space="preserve"> 23 </w:t>
      </w:r>
      <w:r w:rsidR="000D5CD6">
        <w:rPr>
          <w:rFonts w:cs="Arial"/>
          <w:b/>
          <w:bCs/>
          <w:lang w:eastAsia="ar-SA"/>
        </w:rPr>
        <w:t>maja</w:t>
      </w:r>
      <w:r w:rsidR="00BF1F08" w:rsidRPr="008824EC">
        <w:rPr>
          <w:rFonts w:cs="Arial"/>
          <w:b/>
          <w:bCs/>
          <w:lang w:eastAsia="ar-SA"/>
        </w:rPr>
        <w:t xml:space="preserve"> </w:t>
      </w:r>
      <w:r w:rsidRPr="008824EC">
        <w:rPr>
          <w:rFonts w:cs="Arial"/>
          <w:b/>
          <w:bCs/>
          <w:lang w:eastAsia="ar-SA"/>
        </w:rPr>
        <w:t>202</w:t>
      </w:r>
      <w:r w:rsidR="005E6FB5" w:rsidRPr="008824EC">
        <w:rPr>
          <w:rFonts w:cs="Arial"/>
          <w:b/>
          <w:bCs/>
          <w:lang w:eastAsia="ar-SA"/>
        </w:rPr>
        <w:t>3</w:t>
      </w:r>
      <w:r w:rsidRPr="008824EC">
        <w:rPr>
          <w:rFonts w:cs="Arial"/>
          <w:b/>
          <w:bCs/>
          <w:lang w:eastAsia="ar-SA"/>
        </w:rPr>
        <w:t xml:space="preserve"> r.</w:t>
      </w:r>
    </w:p>
    <w:p w14:paraId="0641FE49" w14:textId="2DEE6F23" w:rsidR="00191256" w:rsidRPr="008824EC" w:rsidRDefault="00191256" w:rsidP="007D20FC">
      <w:pPr>
        <w:numPr>
          <w:ilvl w:val="0"/>
          <w:numId w:val="5"/>
        </w:numPr>
        <w:spacing w:after="0" w:line="360" w:lineRule="auto"/>
        <w:ind w:left="284" w:hanging="284"/>
        <w:jc w:val="left"/>
        <w:rPr>
          <w:rFonts w:cs="Arial"/>
          <w:lang w:eastAsia="ar-SA"/>
        </w:rPr>
      </w:pPr>
      <w:r w:rsidRPr="008824EC">
        <w:rPr>
          <w:rFonts w:cs="Arial"/>
          <w:lang w:eastAsia="ar-SA"/>
        </w:rPr>
        <w:t>W przypadku</w:t>
      </w:r>
      <w:r w:rsidR="005E6FB5" w:rsidRPr="008824EC">
        <w:rPr>
          <w:rFonts w:cs="Arial"/>
          <w:lang w:eastAsia="ar-SA"/>
        </w:rPr>
        <w:t>,</w:t>
      </w:r>
      <w:r w:rsidRPr="008824EC">
        <w:rPr>
          <w:rFonts w:cs="Arial"/>
          <w:lang w:eastAsia="ar-SA"/>
        </w:rPr>
        <w:t xml:space="preserve">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CC4F66F" w14:textId="083C45F8" w:rsidR="00191256" w:rsidRPr="008824EC" w:rsidRDefault="00191256" w:rsidP="007D20FC">
      <w:pPr>
        <w:numPr>
          <w:ilvl w:val="0"/>
          <w:numId w:val="5"/>
        </w:numPr>
        <w:spacing w:after="0" w:line="360" w:lineRule="auto"/>
        <w:ind w:left="284" w:hanging="284"/>
        <w:jc w:val="left"/>
        <w:rPr>
          <w:rFonts w:cs="Arial"/>
          <w:lang w:eastAsia="ar-SA"/>
        </w:rPr>
      </w:pPr>
      <w:r w:rsidRPr="008824EC">
        <w:rPr>
          <w:rFonts w:cs="Arial"/>
          <w:lang w:eastAsia="ar-SA"/>
        </w:rPr>
        <w:t>Przedłużenie terminu związania ofertą, o którym mowa w ust. 2, wymaga złożenia przez Wykonawcę pisemnego</w:t>
      </w:r>
      <w:r w:rsidR="00DF4681" w:rsidRPr="008824EC">
        <w:rPr>
          <w:rFonts w:cs="Arial"/>
          <w:lang w:eastAsia="ar-SA"/>
        </w:rPr>
        <w:t xml:space="preserve"> (tj. wyrażonego przy użyciu wyrazów, cyfr lub innych znaków pisarskich, które można odczytać i powielić)</w:t>
      </w:r>
      <w:r w:rsidRPr="008824EC">
        <w:rPr>
          <w:rFonts w:cs="Arial"/>
          <w:lang w:eastAsia="ar-SA"/>
        </w:rPr>
        <w:t xml:space="preserve"> oświadczenia o wyrażeniu zgody na przedłużenie terminu związania ofertą.</w:t>
      </w:r>
    </w:p>
    <w:p w14:paraId="572B19C3" w14:textId="77777777" w:rsidR="004C495B" w:rsidRPr="008824EC" w:rsidRDefault="004C495B" w:rsidP="007D20FC">
      <w:pPr>
        <w:spacing w:after="0" w:line="360" w:lineRule="auto"/>
        <w:ind w:left="284"/>
        <w:jc w:val="left"/>
        <w:rPr>
          <w:rFonts w:cs="Arial"/>
          <w:lang w:eastAsia="ar-SA"/>
        </w:rPr>
      </w:pPr>
    </w:p>
    <w:p w14:paraId="6F1B32F0"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Opis sposoby przygotowania oferty:</w:t>
      </w:r>
    </w:p>
    <w:p w14:paraId="1313B711" w14:textId="1612E895" w:rsidR="00DF1B48"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Ofert</w:t>
      </w:r>
      <w:r w:rsidR="00DF1B48">
        <w:rPr>
          <w:rFonts w:cs="Arial"/>
          <w:lang w:eastAsia="ar-SA"/>
        </w:rPr>
        <w:t xml:space="preserve">ę oraz oświadczenie, o którym mowa w art. 125 ust. 1 ustawy PZP </w:t>
      </w:r>
      <w:r w:rsidR="00DF1B48" w:rsidRPr="00DF1B48">
        <w:rPr>
          <w:rFonts w:cs="Arial"/>
          <w:lang w:eastAsia="ar-SA"/>
        </w:rPr>
        <w:t>(rozdział X ust. 1 SWZ)</w:t>
      </w:r>
      <w:r w:rsidRPr="00DF1B48">
        <w:rPr>
          <w:rFonts w:cs="Arial"/>
          <w:lang w:eastAsia="ar-SA"/>
        </w:rPr>
        <w:t xml:space="preserve"> </w:t>
      </w:r>
      <w:r w:rsidR="00DF1B48" w:rsidRPr="00DF1B48">
        <w:rPr>
          <w:rFonts w:cs="Arial"/>
          <w:lang w:eastAsia="ar-SA"/>
        </w:rPr>
        <w:t>składa</w:t>
      </w:r>
      <w:r w:rsidR="00DF1B48">
        <w:rPr>
          <w:rFonts w:cs="Arial"/>
          <w:lang w:eastAsia="ar-SA"/>
        </w:rPr>
        <w:t xml:space="preserve"> się pod rygorem nieważności, w formie elektronicznej lub postaci elektronicznej opatrzonej podpisem zaufanym lub podpisem osobistym.</w:t>
      </w:r>
    </w:p>
    <w:p w14:paraId="737C5652" w14:textId="57150EE4" w:rsidR="007A755E" w:rsidRPr="008824EC" w:rsidRDefault="00DF1B48" w:rsidP="007D20FC">
      <w:pPr>
        <w:numPr>
          <w:ilvl w:val="0"/>
          <w:numId w:val="6"/>
        </w:numPr>
        <w:spacing w:after="0" w:line="360" w:lineRule="auto"/>
        <w:ind w:left="284" w:hanging="284"/>
        <w:jc w:val="left"/>
        <w:rPr>
          <w:rFonts w:cs="Arial"/>
          <w:lang w:eastAsia="ar-SA"/>
        </w:rPr>
      </w:pPr>
      <w:r>
        <w:rPr>
          <w:rFonts w:cs="Arial"/>
          <w:lang w:eastAsia="ar-SA"/>
        </w:rPr>
        <w:t xml:space="preserve">Oferta </w:t>
      </w:r>
      <w:r w:rsidR="007A755E" w:rsidRPr="008824EC">
        <w:rPr>
          <w:rFonts w:cs="Arial"/>
          <w:lang w:eastAsia="ar-SA"/>
        </w:rPr>
        <w:t>musi być sporządzona w języku polskim</w:t>
      </w:r>
      <w:r>
        <w:rPr>
          <w:rFonts w:cs="Arial"/>
          <w:lang w:eastAsia="ar-SA"/>
        </w:rPr>
        <w:t>.</w:t>
      </w:r>
    </w:p>
    <w:p w14:paraId="188E2751" w14:textId="0A2262D6" w:rsidR="007A755E" w:rsidRPr="008824EC"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Do przygotowania oferty konieczne jest posiadanie przez osobę upoważnioną do reprezentowania Wykonawcy kwalifikowanego podpisu elektronicznego, podpisu osobistego lub podpisu zaufanego.</w:t>
      </w:r>
    </w:p>
    <w:p w14:paraId="16B4C32D" w14:textId="0607EB09" w:rsidR="007A755E" w:rsidRPr="008824EC"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W</w:t>
      </w:r>
      <w:bookmarkStart w:id="10" w:name="_Hlk127865018"/>
      <w:r w:rsidRPr="008824EC">
        <w:rPr>
          <w:rFonts w:cs="Arial"/>
          <w:lang w:eastAsia="ar-SA"/>
        </w:rPr>
        <w:t xml:space="preserve">ykonawca przygotowuje ofertę </w:t>
      </w:r>
      <w:r w:rsidR="005E6FB5" w:rsidRPr="008824EC">
        <w:rPr>
          <w:rFonts w:cs="Arial"/>
          <w:lang w:eastAsia="ar-SA"/>
        </w:rPr>
        <w:t xml:space="preserve">zgodnie z SWZ oraz załącznikami </w:t>
      </w:r>
      <w:r w:rsidRPr="008824EC">
        <w:rPr>
          <w:rFonts w:cs="Arial"/>
          <w:lang w:eastAsia="ar-SA"/>
        </w:rPr>
        <w:t>udostępnion</w:t>
      </w:r>
      <w:r w:rsidR="005E6FB5" w:rsidRPr="008824EC">
        <w:rPr>
          <w:rFonts w:cs="Arial"/>
          <w:lang w:eastAsia="ar-SA"/>
        </w:rPr>
        <w:t>ymi</w:t>
      </w:r>
      <w:r w:rsidRPr="008824EC">
        <w:rPr>
          <w:rFonts w:cs="Arial"/>
          <w:lang w:eastAsia="ar-SA"/>
        </w:rPr>
        <w:t xml:space="preserve"> przez Zamawiającego na Platformie e-Zamówienia</w:t>
      </w:r>
      <w:r w:rsidR="005E6FB5" w:rsidRPr="008824EC">
        <w:rPr>
          <w:rFonts w:cs="Arial"/>
          <w:lang w:eastAsia="ar-SA"/>
        </w:rPr>
        <w:t>.</w:t>
      </w:r>
    </w:p>
    <w:bookmarkEnd w:id="10"/>
    <w:p w14:paraId="7102F95F" w14:textId="17542838"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t>Wykonawca składa ofertę za pośrednictwem zakładki „Oferty/wnioski”, widocznej w</w:t>
      </w:r>
      <w:r w:rsidR="00360247" w:rsidRPr="008824EC">
        <w:rPr>
          <w:rFonts w:cs="Arial"/>
          <w:lang w:eastAsia="ar-SA"/>
        </w:rPr>
        <w:t> </w:t>
      </w:r>
      <w:r w:rsidRPr="008824EC">
        <w:rPr>
          <w:rFonts w:cs="Arial"/>
          <w:lang w:eastAsia="ar-SA"/>
        </w:rPr>
        <w:t>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A25A295" w14:textId="40BD9C18"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t xml:space="preserve">Wykonawca dodaje wybrany z dysku i uprzednio podpisany </w:t>
      </w:r>
      <w:r w:rsidR="005E6FB5" w:rsidRPr="008824EC">
        <w:rPr>
          <w:rFonts w:cs="Arial"/>
          <w:lang w:eastAsia="ar-SA"/>
        </w:rPr>
        <w:t xml:space="preserve">Załącznik nr 11 do SWZ </w:t>
      </w:r>
      <w:r w:rsidRPr="008824EC">
        <w:rPr>
          <w:rFonts w:cs="Arial"/>
          <w:lang w:eastAsia="ar-SA"/>
        </w:rPr>
        <w:t>Formularz oferty w</w:t>
      </w:r>
      <w:r w:rsidR="00360247" w:rsidRPr="008824EC">
        <w:rPr>
          <w:rFonts w:cs="Arial"/>
          <w:lang w:eastAsia="ar-SA"/>
        </w:rPr>
        <w:t> </w:t>
      </w:r>
      <w:r w:rsidRPr="008824EC">
        <w:rPr>
          <w:rFonts w:cs="Arial"/>
          <w:lang w:eastAsia="ar-SA"/>
        </w:rPr>
        <w:t xml:space="preserve">pierwszym polu („Wypełniony formularz oferty”). W kolejnym polu („Załączniki i inne dokumenty przedstawione w ofercie przez Wykonawcę”) </w:t>
      </w:r>
      <w:r w:rsidR="000C3098" w:rsidRPr="008824EC">
        <w:rPr>
          <w:rFonts w:cs="Arial"/>
          <w:lang w:eastAsia="ar-SA"/>
        </w:rPr>
        <w:t>W</w:t>
      </w:r>
      <w:r w:rsidRPr="008824EC">
        <w:rPr>
          <w:rFonts w:cs="Arial"/>
          <w:lang w:eastAsia="ar-SA"/>
        </w:rPr>
        <w:t>ykonawca dodaje pozostałe pliki stanowiące ofertę lub składane wraz z ofertą.</w:t>
      </w:r>
    </w:p>
    <w:p w14:paraId="1A6113AB" w14:textId="02B3AB0F" w:rsidR="00C450C2" w:rsidRDefault="007A755E" w:rsidP="00C450C2">
      <w:pPr>
        <w:numPr>
          <w:ilvl w:val="0"/>
          <w:numId w:val="6"/>
        </w:numPr>
        <w:tabs>
          <w:tab w:val="left" w:pos="284"/>
        </w:tabs>
        <w:spacing w:after="0" w:line="360" w:lineRule="auto"/>
        <w:ind w:left="284" w:hanging="284"/>
        <w:jc w:val="left"/>
        <w:rPr>
          <w:rFonts w:cs="Arial"/>
          <w:lang w:eastAsia="ar-SA"/>
        </w:rPr>
      </w:pPr>
      <w:r w:rsidRPr="008824EC">
        <w:rPr>
          <w:rFonts w:cs="Arial"/>
          <w:lang w:eastAsia="ar-SA"/>
        </w:rPr>
        <w:t>Jeżeli wraz z ofertą składane są dokumenty zawierające tajemnicę przedsiębiorstwa w</w:t>
      </w:r>
      <w:r w:rsidR="00360247" w:rsidRPr="008824EC">
        <w:rPr>
          <w:rFonts w:cs="Arial"/>
          <w:lang w:eastAsia="ar-SA"/>
        </w:rPr>
        <w:t> </w:t>
      </w:r>
      <w:r w:rsidRPr="008824EC">
        <w:rPr>
          <w:rFonts w:cs="Arial"/>
          <w:lang w:eastAsia="ar-SA"/>
        </w:rPr>
        <w:t>rozumieniu ustawy z dnia 16 kwietnia 1993 r. o zwalczaniu nieuczciwej konkurencji (Dz.</w:t>
      </w:r>
      <w:r w:rsidR="00360247" w:rsidRPr="008824EC">
        <w:rPr>
          <w:rFonts w:cs="Arial"/>
          <w:lang w:eastAsia="ar-SA"/>
        </w:rPr>
        <w:t> </w:t>
      </w:r>
      <w:r w:rsidRPr="008824EC">
        <w:rPr>
          <w:rFonts w:cs="Arial"/>
          <w:lang w:eastAsia="ar-SA"/>
        </w:rPr>
        <w:t xml:space="preserve">U. z 2022 r. poz. 1233)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r w:rsidR="00EE2921">
        <w:rPr>
          <w:rFonts w:cs="Arial"/>
          <w:lang w:eastAsia="ar-SA"/>
        </w:rPr>
        <w:t xml:space="preserve">Zaleca się, aby uzasadnienie zastrzeżenia informacji jako tajemnicy przedsiębiorstwa było </w:t>
      </w:r>
      <w:r w:rsidR="00431CB6">
        <w:rPr>
          <w:rFonts w:cs="Arial"/>
          <w:lang w:eastAsia="ar-SA"/>
        </w:rPr>
        <w:t>sformułowane</w:t>
      </w:r>
      <w:r w:rsidR="00EE2921">
        <w:rPr>
          <w:rFonts w:cs="Arial"/>
          <w:lang w:eastAsia="ar-SA"/>
        </w:rPr>
        <w:t xml:space="preserv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431CB6">
        <w:rPr>
          <w:rFonts w:cs="Arial"/>
          <w:lang w:eastAsia="ar-SA"/>
        </w:rPr>
        <w:t> </w:t>
      </w:r>
      <w:r w:rsidR="00EE2921">
        <w:rPr>
          <w:rFonts w:cs="Arial"/>
          <w:lang w:eastAsia="ar-SA"/>
        </w:rPr>
        <w:t>postanowieniami art. 18 ust. 3 ustawy PZP.</w:t>
      </w:r>
    </w:p>
    <w:p w14:paraId="5A42AFE0" w14:textId="3A423E69" w:rsidR="00C450C2" w:rsidRPr="00C450C2" w:rsidRDefault="00C450C2" w:rsidP="00C450C2">
      <w:pPr>
        <w:numPr>
          <w:ilvl w:val="0"/>
          <w:numId w:val="6"/>
        </w:numPr>
        <w:tabs>
          <w:tab w:val="left" w:pos="284"/>
        </w:tabs>
        <w:spacing w:after="0" w:line="360" w:lineRule="auto"/>
        <w:ind w:left="284" w:hanging="284"/>
        <w:jc w:val="left"/>
        <w:rPr>
          <w:rFonts w:cs="Arial"/>
          <w:lang w:eastAsia="ar-SA"/>
        </w:rPr>
      </w:pPr>
      <w:r w:rsidRPr="00C450C2">
        <w:rPr>
          <w:rFonts w:cs="Arial"/>
          <w:lang w:eastAsia="ar-SA"/>
        </w:rPr>
        <w:t>Wykonawca nie może zastrzec informacji, o których mowa w art. 222 ust. 5 ustawy PZP.</w:t>
      </w:r>
    </w:p>
    <w:p w14:paraId="589D8283" w14:textId="77777777"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lastRenderedPageBreak/>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DA4CD1C" w14:textId="326AEED6"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 xml:space="preserve">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t>
      </w:r>
      <w:r w:rsidR="000C3098" w:rsidRPr="008824EC">
        <w:rPr>
          <w:rFonts w:cs="Arial"/>
          <w:lang w:eastAsia="ar-SA"/>
        </w:rPr>
        <w:t>W</w:t>
      </w:r>
      <w:r w:rsidRPr="008824EC">
        <w:rPr>
          <w:rFonts w:cs="Arial"/>
          <w:lang w:eastAsia="ar-SA"/>
        </w:rPr>
        <w:t>ykonawcy/</w:t>
      </w:r>
      <w:r w:rsidR="000C3098" w:rsidRPr="008824EC">
        <w:rPr>
          <w:rFonts w:cs="Arial"/>
          <w:lang w:eastAsia="ar-SA"/>
        </w:rPr>
        <w:t>W</w:t>
      </w:r>
      <w:r w:rsidRPr="008824EC">
        <w:rPr>
          <w:rFonts w:cs="Arial"/>
          <w:lang w:eastAsia="ar-SA"/>
        </w:rPr>
        <w:t>ykonawcy wspólnie ubiegającego się o udzielenie zamówienia/podmiotu udostępniającego zasoby opatrzone podpisem typu zewnętrznego lub wewnętrznego. W</w:t>
      </w:r>
      <w:r w:rsidR="00360247" w:rsidRPr="008824EC">
        <w:rPr>
          <w:rFonts w:cs="Arial"/>
          <w:lang w:eastAsia="ar-SA"/>
        </w:rPr>
        <w:t> </w:t>
      </w:r>
      <w:r w:rsidRPr="008824EC">
        <w:rPr>
          <w:rFonts w:cs="Arial"/>
          <w:lang w:eastAsia="ar-SA"/>
        </w:rPr>
        <w:t xml:space="preserve">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65D65C5"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815EBB0" w14:textId="3B528D38"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 xml:space="preserve">System sprawdza, czy złożone pliki są podpisane i automatycznie je szyfruje, jednocześnie informując o tym </w:t>
      </w:r>
      <w:r w:rsidR="000C3098" w:rsidRPr="008824EC">
        <w:rPr>
          <w:rFonts w:cs="Arial"/>
          <w:lang w:eastAsia="ar-SA"/>
        </w:rPr>
        <w:t>W</w:t>
      </w:r>
      <w:r w:rsidRPr="008824EC">
        <w:rPr>
          <w:rFonts w:cs="Arial"/>
          <w:lang w:eastAsia="ar-SA"/>
        </w:rPr>
        <w:t xml:space="preserve">ykonawcę. Potwierdzenie czasu przekazania i odbioru oferty znajduje się w Elektronicznym Potwierdzeniu Przesłania (EPP) i Elektronicznym Potwierdzeniu Odebrania (EPO). EPP i EPO dostępne są dla zalogowanego Wykonawcy w zakładce „Oferty/Wnioski”. </w:t>
      </w:r>
    </w:p>
    <w:p w14:paraId="2BFFB6D3"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Oferta może być złożona tylko do upływu terminu składania ofert.</w:t>
      </w:r>
    </w:p>
    <w:p w14:paraId="0C15881C"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Wykonawca może przed upływem terminu składania ofert wycofać ofertę.</w:t>
      </w:r>
    </w:p>
    <w:p w14:paraId="31134A47"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bookmarkStart w:id="11" w:name="_Hlk127865142"/>
      <w:r w:rsidRPr="008824EC">
        <w:rPr>
          <w:rFonts w:cs="Arial"/>
          <w:lang w:eastAsia="ar-SA"/>
        </w:rPr>
        <w:t>Wykonawca wycofuje ofertę w zakładce „Oferty/wnioski” używając przycisku „Wycofaj ofertę”.</w:t>
      </w:r>
    </w:p>
    <w:bookmarkEnd w:id="11"/>
    <w:p w14:paraId="4C1550CC"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Maksymalny łączny rozmiar plików stanowiących ofertę lub składanych wraz z ofertą</w:t>
      </w:r>
    </w:p>
    <w:p w14:paraId="68C97521" w14:textId="7625599E" w:rsidR="007A755E" w:rsidRPr="008824EC" w:rsidRDefault="007A755E" w:rsidP="007D20FC">
      <w:pPr>
        <w:tabs>
          <w:tab w:val="left" w:pos="284"/>
        </w:tabs>
        <w:spacing w:after="0" w:line="360" w:lineRule="auto"/>
        <w:ind w:left="284"/>
        <w:jc w:val="left"/>
        <w:rPr>
          <w:rFonts w:cs="Arial"/>
          <w:lang w:eastAsia="ar-SA"/>
        </w:rPr>
      </w:pPr>
      <w:r w:rsidRPr="008824EC">
        <w:rPr>
          <w:rFonts w:cs="Arial"/>
          <w:lang w:eastAsia="ar-SA"/>
        </w:rPr>
        <w:t>to 250 MB.</w:t>
      </w:r>
    </w:p>
    <w:p w14:paraId="5BA1E183" w14:textId="2F153CFA" w:rsidR="00D10A15" w:rsidRPr="008824EC" w:rsidRDefault="00D10A15" w:rsidP="007D20FC">
      <w:pPr>
        <w:numPr>
          <w:ilvl w:val="0"/>
          <w:numId w:val="6"/>
        </w:numPr>
        <w:spacing w:after="0" w:line="360" w:lineRule="auto"/>
        <w:ind w:left="284" w:hanging="426"/>
        <w:jc w:val="left"/>
        <w:rPr>
          <w:rFonts w:cs="Arial"/>
          <w:lang w:eastAsia="ar-SA"/>
        </w:rPr>
      </w:pPr>
      <w:r w:rsidRPr="008824EC">
        <w:rPr>
          <w:rFonts w:cs="Arial"/>
          <w:lang w:eastAsia="ar-SA"/>
        </w:rPr>
        <w:t>Na ofertę składają się</w:t>
      </w:r>
      <w:r w:rsidR="001426B1" w:rsidRPr="008824EC">
        <w:rPr>
          <w:rFonts w:cs="Arial"/>
          <w:lang w:eastAsia="ar-SA"/>
        </w:rPr>
        <w:t xml:space="preserve"> </w:t>
      </w:r>
      <w:r w:rsidRPr="008824EC">
        <w:rPr>
          <w:rFonts w:cs="Arial"/>
          <w:lang w:eastAsia="ar-SA"/>
        </w:rPr>
        <w:t>formularz oferty zgodny w treści z załącznikiem nr 1</w:t>
      </w:r>
      <w:r w:rsidR="000842E6" w:rsidRPr="008824EC">
        <w:rPr>
          <w:rFonts w:cs="Arial"/>
          <w:lang w:eastAsia="ar-SA"/>
        </w:rPr>
        <w:t>1</w:t>
      </w:r>
      <w:r w:rsidRPr="008824EC">
        <w:rPr>
          <w:rFonts w:cs="Arial"/>
          <w:lang w:eastAsia="ar-SA"/>
        </w:rPr>
        <w:t xml:space="preserve"> do SWZ</w:t>
      </w:r>
      <w:r w:rsidR="001426B1" w:rsidRPr="008824EC">
        <w:rPr>
          <w:rFonts w:cs="Arial"/>
          <w:lang w:eastAsia="ar-SA"/>
        </w:rPr>
        <w:t>.</w:t>
      </w:r>
    </w:p>
    <w:p w14:paraId="665C3267" w14:textId="7FCE990E" w:rsidR="00D10A15" w:rsidRPr="008824EC" w:rsidRDefault="00D10A15" w:rsidP="007D20FC">
      <w:pPr>
        <w:pStyle w:val="Akapitzlist"/>
        <w:numPr>
          <w:ilvl w:val="0"/>
          <w:numId w:val="6"/>
        </w:numPr>
        <w:spacing w:after="0" w:line="360" w:lineRule="auto"/>
        <w:ind w:left="142" w:hanging="284"/>
        <w:jc w:val="left"/>
        <w:rPr>
          <w:rFonts w:cs="Arial"/>
          <w:lang w:eastAsia="ar-SA"/>
        </w:rPr>
      </w:pPr>
      <w:r w:rsidRPr="008824EC">
        <w:rPr>
          <w:rFonts w:cs="Arial"/>
          <w:lang w:eastAsia="ar-SA"/>
        </w:rPr>
        <w:t xml:space="preserve">Oświadczenia i dokumenty składane razem z ofertą: </w:t>
      </w:r>
    </w:p>
    <w:p w14:paraId="7DECC6CC" w14:textId="1A4BA8C4" w:rsidR="0046480C" w:rsidRPr="008824EC" w:rsidRDefault="00331B4B" w:rsidP="007D20FC">
      <w:pPr>
        <w:numPr>
          <w:ilvl w:val="0"/>
          <w:numId w:val="38"/>
        </w:numPr>
        <w:spacing w:after="0" w:line="360" w:lineRule="auto"/>
        <w:ind w:left="567" w:hanging="283"/>
        <w:jc w:val="left"/>
        <w:rPr>
          <w:rFonts w:cs="Arial"/>
          <w:lang w:eastAsia="ar-SA"/>
        </w:rPr>
      </w:pPr>
      <w:r w:rsidRPr="008824EC">
        <w:rPr>
          <w:rFonts w:cs="Arial"/>
          <w:lang w:eastAsia="ar-SA"/>
        </w:rPr>
        <w:t>oświadczenie o niepodleganiu wykluczeniu</w:t>
      </w:r>
      <w:r w:rsidR="00C935BD" w:rsidRPr="008824EC">
        <w:rPr>
          <w:rFonts w:cs="Arial"/>
          <w:lang w:eastAsia="ar-SA"/>
        </w:rPr>
        <w:t xml:space="preserve"> oraz</w:t>
      </w:r>
      <w:r w:rsidRPr="008824EC">
        <w:rPr>
          <w:rFonts w:cs="Arial"/>
          <w:lang w:eastAsia="ar-SA"/>
        </w:rPr>
        <w:t xml:space="preserve"> spełnianiu warunków udziału </w:t>
      </w:r>
      <w:r w:rsidRPr="008824EC">
        <w:rPr>
          <w:rFonts w:cs="Arial"/>
          <w:lang w:eastAsia="ar-SA"/>
        </w:rPr>
        <w:br/>
        <w:t>w postępowaniu</w:t>
      </w:r>
      <w:r w:rsidR="0046480C" w:rsidRPr="008824EC">
        <w:rPr>
          <w:rFonts w:cs="Arial"/>
          <w:lang w:eastAsia="ar-SA"/>
        </w:rPr>
        <w:t>, o którym mowa w rozdziale X ust. 1</w:t>
      </w:r>
      <w:r w:rsidRPr="008824EC">
        <w:rPr>
          <w:rFonts w:cs="Arial"/>
          <w:lang w:eastAsia="ar-SA"/>
        </w:rPr>
        <w:t xml:space="preserve"> </w:t>
      </w:r>
      <w:r w:rsidR="00F539F7" w:rsidRPr="008824EC">
        <w:rPr>
          <w:rFonts w:cs="Arial"/>
          <w:lang w:eastAsia="ar-SA"/>
        </w:rPr>
        <w:t xml:space="preserve">SWZ (załącznik nr </w:t>
      </w:r>
      <w:r w:rsidR="00D10A15" w:rsidRPr="008824EC">
        <w:rPr>
          <w:rFonts w:cs="Arial"/>
          <w:lang w:eastAsia="ar-SA"/>
        </w:rPr>
        <w:t>5</w:t>
      </w:r>
      <w:r w:rsidR="00F539F7" w:rsidRPr="008824EC">
        <w:rPr>
          <w:rFonts w:cs="Arial"/>
          <w:lang w:eastAsia="ar-SA"/>
        </w:rPr>
        <w:t xml:space="preserve"> do SWZ)</w:t>
      </w:r>
      <w:r w:rsidR="00363D15" w:rsidRPr="008824EC">
        <w:rPr>
          <w:rFonts w:cs="Arial"/>
          <w:lang w:eastAsia="ar-SA"/>
        </w:rPr>
        <w:t>;</w:t>
      </w:r>
    </w:p>
    <w:p w14:paraId="7F93804F" w14:textId="109016A1"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lastRenderedPageBreak/>
        <w:t>pełnomocnictwo udzielane osobom podpisującym dokumenty ofertowe, o ile prawo do reprezentowania Wykonawcy w powyższym zakresie nie wynika wprost z dokumentów rejestrowych</w:t>
      </w:r>
      <w:r w:rsidR="00363D15" w:rsidRPr="008824EC">
        <w:rPr>
          <w:rFonts w:cs="Arial"/>
          <w:lang w:eastAsia="ar-SA"/>
        </w:rPr>
        <w:t>;</w:t>
      </w:r>
    </w:p>
    <w:p w14:paraId="58AE4ECF" w14:textId="737BCBE4" w:rsidR="0046480C"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 xml:space="preserve">zobowiązanie </w:t>
      </w:r>
      <w:r w:rsidR="0046480C" w:rsidRPr="008824EC">
        <w:rPr>
          <w:rFonts w:cs="Arial"/>
          <w:lang w:eastAsia="ar-SA"/>
        </w:rPr>
        <w:t>podmiotu udostępniającego zasoby</w:t>
      </w:r>
      <w:r w:rsidRPr="008824EC">
        <w:rPr>
          <w:rFonts w:cs="Arial"/>
          <w:lang w:eastAsia="ar-SA"/>
        </w:rPr>
        <w:t>, o którym mowa w rozdziale X</w:t>
      </w:r>
      <w:r w:rsidR="007D5DD9" w:rsidRPr="008824EC">
        <w:rPr>
          <w:rFonts w:cs="Arial"/>
          <w:lang w:eastAsia="ar-SA"/>
        </w:rPr>
        <w:t>I</w:t>
      </w:r>
      <w:r w:rsidRPr="008824EC">
        <w:rPr>
          <w:rFonts w:cs="Arial"/>
          <w:lang w:eastAsia="ar-SA"/>
        </w:rPr>
        <w:t xml:space="preserve"> ust. 3</w:t>
      </w:r>
      <w:r w:rsidR="007D20FC" w:rsidRPr="008824EC">
        <w:rPr>
          <w:rFonts w:cs="Arial"/>
          <w:lang w:eastAsia="ar-SA"/>
        </w:rPr>
        <w:t> </w:t>
      </w:r>
      <w:r w:rsidRPr="008824EC">
        <w:rPr>
          <w:rFonts w:cs="Arial"/>
          <w:lang w:eastAsia="ar-SA"/>
        </w:rPr>
        <w:t xml:space="preserve">SWZ (załącznik nr </w:t>
      </w:r>
      <w:r w:rsidR="00D10A15" w:rsidRPr="008824EC">
        <w:rPr>
          <w:rFonts w:cs="Arial"/>
          <w:lang w:eastAsia="ar-SA"/>
        </w:rPr>
        <w:t>9</w:t>
      </w:r>
      <w:r w:rsidRPr="008824EC">
        <w:rPr>
          <w:rFonts w:cs="Arial"/>
          <w:lang w:eastAsia="ar-SA"/>
        </w:rPr>
        <w:t xml:space="preserve"> do SWZ) – jeżeli dotyczy</w:t>
      </w:r>
      <w:r w:rsidR="00363D15" w:rsidRPr="008824EC">
        <w:rPr>
          <w:rFonts w:cs="Arial"/>
          <w:lang w:eastAsia="ar-SA"/>
        </w:rPr>
        <w:t>;</w:t>
      </w:r>
    </w:p>
    <w:p w14:paraId="32123BA2" w14:textId="7126D526"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oświadczenia podmiotu udostepniającego zasoby, o których mowa w rozdziale X</w:t>
      </w:r>
      <w:r w:rsidR="00867327" w:rsidRPr="008824EC">
        <w:rPr>
          <w:rFonts w:cs="Arial"/>
          <w:lang w:eastAsia="ar-SA"/>
        </w:rPr>
        <w:t>I</w:t>
      </w:r>
      <w:r w:rsidRPr="008824EC">
        <w:rPr>
          <w:rFonts w:cs="Arial"/>
          <w:lang w:eastAsia="ar-SA"/>
        </w:rPr>
        <w:t xml:space="preserve"> ust. </w:t>
      </w:r>
      <w:r w:rsidR="00431CB6">
        <w:rPr>
          <w:rFonts w:cs="Arial"/>
          <w:lang w:eastAsia="ar-SA"/>
        </w:rPr>
        <w:t>8</w:t>
      </w:r>
      <w:r w:rsidRPr="008824EC">
        <w:rPr>
          <w:rFonts w:cs="Arial"/>
          <w:lang w:eastAsia="ar-SA"/>
        </w:rPr>
        <w:t xml:space="preserve"> SWZ (załącznik nr </w:t>
      </w:r>
      <w:r w:rsidR="000842E6" w:rsidRPr="008824EC">
        <w:rPr>
          <w:rFonts w:cs="Arial"/>
          <w:lang w:eastAsia="ar-SA"/>
        </w:rPr>
        <w:t>10</w:t>
      </w:r>
      <w:r w:rsidRPr="008824EC">
        <w:rPr>
          <w:rFonts w:cs="Arial"/>
          <w:lang w:eastAsia="ar-SA"/>
        </w:rPr>
        <w:t xml:space="preserve"> do SWZ) – jeżeli dotyczy</w:t>
      </w:r>
      <w:r w:rsidR="00363D15" w:rsidRPr="008824EC">
        <w:rPr>
          <w:rFonts w:cs="Arial"/>
          <w:lang w:eastAsia="ar-SA"/>
        </w:rPr>
        <w:t>;</w:t>
      </w:r>
    </w:p>
    <w:p w14:paraId="008686EE" w14:textId="33B055B3"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pełnomocnictwo dla pełnomocnika do reprezentowania w postępowaniu Wykonawców wspólnie ubiegających się o udzielenie zamówienia – jeżeli dotyczy</w:t>
      </w:r>
      <w:r w:rsidR="00363D15" w:rsidRPr="008824EC">
        <w:rPr>
          <w:rFonts w:cs="Arial"/>
          <w:lang w:eastAsia="ar-SA"/>
        </w:rPr>
        <w:t>;</w:t>
      </w:r>
    </w:p>
    <w:p w14:paraId="43F2FA1B" w14:textId="0AE0547F" w:rsidR="00471DEB" w:rsidRPr="008824EC" w:rsidRDefault="00471DEB" w:rsidP="007D20FC">
      <w:pPr>
        <w:numPr>
          <w:ilvl w:val="0"/>
          <w:numId w:val="38"/>
        </w:numPr>
        <w:spacing w:after="0" w:line="360" w:lineRule="auto"/>
        <w:ind w:left="567" w:hanging="283"/>
        <w:jc w:val="left"/>
        <w:rPr>
          <w:rFonts w:cs="Arial"/>
          <w:lang w:eastAsia="ar-SA"/>
        </w:rPr>
      </w:pPr>
      <w:r w:rsidRPr="008824EC">
        <w:rPr>
          <w:rFonts w:cs="Arial"/>
          <w:lang w:eastAsia="ar-SA"/>
        </w:rPr>
        <w:t>oświadczenia Wykonawców wspólnie ubiegających się o zamówienie, o których mowa w rozdziale XII ust. 2 SWZ (załącznik nr</w:t>
      </w:r>
      <w:r w:rsidR="00331B4B" w:rsidRPr="008824EC">
        <w:rPr>
          <w:rFonts w:cs="Arial"/>
          <w:lang w:eastAsia="ar-SA"/>
        </w:rPr>
        <w:t xml:space="preserve"> </w:t>
      </w:r>
      <w:r w:rsidR="000842E6" w:rsidRPr="008824EC">
        <w:rPr>
          <w:rFonts w:cs="Arial"/>
          <w:lang w:eastAsia="ar-SA"/>
        </w:rPr>
        <w:t>5</w:t>
      </w:r>
      <w:r w:rsidRPr="008824EC">
        <w:rPr>
          <w:rFonts w:cs="Arial"/>
          <w:lang w:eastAsia="ar-SA"/>
        </w:rPr>
        <w:t xml:space="preserve"> do SWZ) – jeżeli dotyczy</w:t>
      </w:r>
      <w:r w:rsidR="00363D15" w:rsidRPr="008824EC">
        <w:rPr>
          <w:rFonts w:cs="Arial"/>
          <w:lang w:eastAsia="ar-SA"/>
        </w:rPr>
        <w:t>;</w:t>
      </w:r>
    </w:p>
    <w:p w14:paraId="5B71A6A4" w14:textId="0136E8D4" w:rsidR="00905B63"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oświadczenie Wykonawców wspólnie ubiegających się o zamówienie, o którym mowa w rozdziale XII ust. 4 – jeżeli dotyczy</w:t>
      </w:r>
      <w:r w:rsidR="00363D15" w:rsidRPr="008824EC">
        <w:rPr>
          <w:rFonts w:cs="Arial"/>
          <w:lang w:eastAsia="ar-SA"/>
        </w:rPr>
        <w:t>;</w:t>
      </w:r>
    </w:p>
    <w:p w14:paraId="25E5C169" w14:textId="3CF0D2F5" w:rsidR="000842E6" w:rsidRPr="008824EC" w:rsidRDefault="007D20FC" w:rsidP="007D20FC">
      <w:pPr>
        <w:numPr>
          <w:ilvl w:val="0"/>
          <w:numId w:val="38"/>
        </w:numPr>
        <w:spacing w:after="0" w:line="360" w:lineRule="auto"/>
        <w:ind w:left="567" w:hanging="283"/>
        <w:jc w:val="left"/>
        <w:rPr>
          <w:rFonts w:cs="Arial"/>
          <w:lang w:eastAsia="ar-SA"/>
        </w:rPr>
      </w:pPr>
      <w:r w:rsidRPr="008824EC">
        <w:rPr>
          <w:rFonts w:cs="Arial"/>
          <w:lang w:eastAsia="ar-SA"/>
        </w:rPr>
        <w:t>d</w:t>
      </w:r>
      <w:r w:rsidR="000842E6" w:rsidRPr="008824EC">
        <w:rPr>
          <w:rFonts w:cs="Arial"/>
          <w:lang w:eastAsia="ar-SA"/>
        </w:rPr>
        <w:t xml:space="preserve">okument potwierdzający odbycie wizji lokalnej – zgodnie z załącznikiem nr </w:t>
      </w:r>
      <w:r w:rsidR="000F4BF7" w:rsidRPr="008824EC">
        <w:rPr>
          <w:rFonts w:cs="Arial"/>
          <w:lang w:eastAsia="ar-SA"/>
        </w:rPr>
        <w:t>4</w:t>
      </w:r>
      <w:r w:rsidR="000842E6" w:rsidRPr="008824EC">
        <w:rPr>
          <w:rFonts w:cs="Arial"/>
          <w:lang w:eastAsia="ar-SA"/>
        </w:rPr>
        <w:t xml:space="preserve"> do SWZ</w:t>
      </w:r>
      <w:r w:rsidR="00363D15" w:rsidRPr="008824EC">
        <w:rPr>
          <w:rFonts w:cs="Arial"/>
          <w:lang w:eastAsia="ar-SA"/>
        </w:rPr>
        <w:t>.</w:t>
      </w:r>
    </w:p>
    <w:p w14:paraId="3212B5CC" w14:textId="77777777" w:rsidR="00F42336" w:rsidRPr="008824EC" w:rsidRDefault="00F42336" w:rsidP="007D20FC">
      <w:pPr>
        <w:numPr>
          <w:ilvl w:val="0"/>
          <w:numId w:val="6"/>
        </w:numPr>
        <w:spacing w:after="0" w:line="360" w:lineRule="auto"/>
        <w:ind w:left="284" w:hanging="426"/>
        <w:jc w:val="left"/>
        <w:rPr>
          <w:rFonts w:cs="Arial"/>
          <w:lang w:eastAsia="ar-SA"/>
        </w:rPr>
      </w:pPr>
      <w:r w:rsidRPr="008824EC">
        <w:rPr>
          <w:rFonts w:cs="Arial"/>
          <w:lang w:eastAsia="ar-SA"/>
        </w:rPr>
        <w:t>Forma oświadczeń i dokumentów:</w:t>
      </w:r>
    </w:p>
    <w:p w14:paraId="12D5333F" w14:textId="33623122" w:rsidR="00F42336" w:rsidRPr="008824EC" w:rsidRDefault="00F42336" w:rsidP="007D20FC">
      <w:pPr>
        <w:numPr>
          <w:ilvl w:val="0"/>
          <w:numId w:val="27"/>
        </w:numPr>
        <w:spacing w:after="0" w:line="360" w:lineRule="auto"/>
        <w:ind w:left="567" w:hanging="283"/>
        <w:jc w:val="left"/>
        <w:rPr>
          <w:rFonts w:cs="Arial"/>
          <w:lang w:eastAsia="ar-SA"/>
        </w:rPr>
      </w:pPr>
      <w:r w:rsidRPr="008824EC">
        <w:rPr>
          <w:rFonts w:cs="Arial"/>
          <w:lang w:eastAsia="ar-SA"/>
        </w:rPr>
        <w:t xml:space="preserve">formularz oferty, o którym mowa w ust. </w:t>
      </w:r>
      <w:r w:rsidR="000842E6" w:rsidRPr="008824EC">
        <w:rPr>
          <w:rFonts w:cs="Arial"/>
          <w:lang w:eastAsia="ar-SA"/>
        </w:rPr>
        <w:t>1</w:t>
      </w:r>
      <w:r w:rsidR="000D5BF6">
        <w:rPr>
          <w:rFonts w:cs="Arial"/>
          <w:lang w:eastAsia="ar-SA"/>
        </w:rPr>
        <w:t>7</w:t>
      </w:r>
      <w:r w:rsidR="000842E6" w:rsidRPr="008824EC">
        <w:rPr>
          <w:rFonts w:cs="Arial"/>
          <w:lang w:eastAsia="ar-SA"/>
        </w:rPr>
        <w:t xml:space="preserve"> </w:t>
      </w:r>
      <w:r w:rsidRPr="008824EC">
        <w:rPr>
          <w:rFonts w:cs="Arial"/>
          <w:lang w:eastAsia="ar-SA"/>
        </w:rPr>
        <w:t>oraz oświadczeni</w:t>
      </w:r>
      <w:r w:rsidR="00331B4B" w:rsidRPr="008824EC">
        <w:rPr>
          <w:rFonts w:cs="Arial"/>
          <w:lang w:eastAsia="ar-SA"/>
        </w:rPr>
        <w:t>e</w:t>
      </w:r>
      <w:r w:rsidRPr="008824EC">
        <w:rPr>
          <w:rFonts w:cs="Arial"/>
          <w:lang w:eastAsia="ar-SA"/>
        </w:rPr>
        <w:t>, o który</w:t>
      </w:r>
      <w:r w:rsidR="003D26E4" w:rsidRPr="008824EC">
        <w:rPr>
          <w:rFonts w:cs="Arial"/>
          <w:lang w:eastAsia="ar-SA"/>
        </w:rPr>
        <w:t>m</w:t>
      </w:r>
      <w:r w:rsidRPr="008824EC">
        <w:rPr>
          <w:rFonts w:cs="Arial"/>
          <w:lang w:eastAsia="ar-SA"/>
        </w:rPr>
        <w:t xml:space="preserve"> mowa w</w:t>
      </w:r>
      <w:r w:rsidR="00360247" w:rsidRPr="008824EC">
        <w:rPr>
          <w:rFonts w:cs="Arial"/>
          <w:lang w:eastAsia="ar-SA"/>
        </w:rPr>
        <w:t> </w:t>
      </w:r>
      <w:r w:rsidRPr="008824EC">
        <w:rPr>
          <w:rFonts w:cs="Arial"/>
          <w:lang w:eastAsia="ar-SA"/>
        </w:rPr>
        <w:t>rozdziale X ust. 1 SWZ mus</w:t>
      </w:r>
      <w:r w:rsidR="003D26E4" w:rsidRPr="008824EC">
        <w:rPr>
          <w:rFonts w:cs="Arial"/>
          <w:lang w:eastAsia="ar-SA"/>
        </w:rPr>
        <w:t>zą</w:t>
      </w:r>
      <w:r w:rsidRPr="008824EC">
        <w:rPr>
          <w:rFonts w:cs="Arial"/>
          <w:lang w:eastAsia="ar-SA"/>
        </w:rPr>
        <w:t xml:space="preserve"> być złożone w oryginale, w postaci elektronicznej </w:t>
      </w:r>
      <w:r w:rsidR="003D26E4" w:rsidRPr="008824EC">
        <w:rPr>
          <w:rFonts w:cs="Arial"/>
          <w:lang w:eastAsia="ar-SA"/>
        </w:rPr>
        <w:br/>
      </w:r>
      <w:r w:rsidRPr="008824EC">
        <w:rPr>
          <w:rFonts w:cs="Arial"/>
          <w:lang w:eastAsia="ar-SA"/>
        </w:rPr>
        <w:t>i opatrzone kwalifikowalnym podpisem elektronicznym lub podpisem osobistym lub podpisem zaufanym przez osobę upoważnioną do reprezentowania Wykonawcy</w:t>
      </w:r>
      <w:r w:rsidR="00363D15" w:rsidRPr="008824EC">
        <w:rPr>
          <w:rFonts w:cs="Arial"/>
          <w:lang w:eastAsia="ar-SA"/>
        </w:rPr>
        <w:t>;</w:t>
      </w:r>
    </w:p>
    <w:p w14:paraId="181BAD17" w14:textId="7BD0FA40" w:rsidR="00471DEB" w:rsidRPr="008824EC" w:rsidRDefault="00F42336" w:rsidP="007D20FC">
      <w:pPr>
        <w:numPr>
          <w:ilvl w:val="0"/>
          <w:numId w:val="27"/>
        </w:numPr>
        <w:spacing w:after="0" w:line="360" w:lineRule="auto"/>
        <w:ind w:left="567" w:hanging="283"/>
        <w:jc w:val="left"/>
        <w:rPr>
          <w:rFonts w:cs="Arial"/>
          <w:lang w:eastAsia="ar-SA"/>
        </w:rPr>
      </w:pPr>
      <w:r w:rsidRPr="008824EC">
        <w:rPr>
          <w:rFonts w:cs="Arial"/>
          <w:lang w:eastAsia="ar-SA"/>
        </w:rPr>
        <w:t>pełnomocnictwo wskazane w rozdziale XII ust. 1 SWZ oraz</w:t>
      </w:r>
      <w:r w:rsidR="00EC621C" w:rsidRPr="008824EC">
        <w:rPr>
          <w:rFonts w:cs="Arial"/>
          <w:lang w:eastAsia="ar-SA"/>
        </w:rPr>
        <w:t xml:space="preserve"> ust. 1</w:t>
      </w:r>
      <w:r w:rsidR="000D5BF6">
        <w:rPr>
          <w:rFonts w:cs="Arial"/>
          <w:lang w:eastAsia="ar-SA"/>
        </w:rPr>
        <w:t>8</w:t>
      </w:r>
      <w:r w:rsidR="00EC621C" w:rsidRPr="008824EC">
        <w:rPr>
          <w:rFonts w:cs="Arial"/>
          <w:lang w:eastAsia="ar-SA"/>
        </w:rPr>
        <w:t xml:space="preserve"> pkt </w:t>
      </w:r>
      <w:r w:rsidR="00331B4B" w:rsidRPr="008824EC">
        <w:rPr>
          <w:rFonts w:cs="Arial"/>
          <w:lang w:eastAsia="ar-SA"/>
        </w:rPr>
        <w:t>2</w:t>
      </w:r>
      <w:r w:rsidR="00EC621C" w:rsidRPr="008824EC">
        <w:rPr>
          <w:rFonts w:cs="Arial"/>
          <w:lang w:eastAsia="ar-SA"/>
        </w:rPr>
        <w:t xml:space="preserve">, musi być złożone w oryginale w takiej samej formie, jak składana oferta (tj. w </w:t>
      </w:r>
      <w:r w:rsidR="00137173" w:rsidRPr="008824EC">
        <w:rPr>
          <w:rFonts w:cs="Arial"/>
          <w:lang w:eastAsia="ar-SA"/>
        </w:rPr>
        <w:t>postaci</w:t>
      </w:r>
      <w:r w:rsidR="00EC621C" w:rsidRPr="008824EC">
        <w:rPr>
          <w:rFonts w:cs="Arial"/>
          <w:lang w:eastAsia="ar-SA"/>
        </w:rPr>
        <w:t xml:space="preserve"> elektronicznej opatrzonej kwalifikowanym podpisem elektronicznym lub podpisem zaufanym lub podpisem osobistym)</w:t>
      </w:r>
      <w:r w:rsidR="00363D15" w:rsidRPr="008824EC">
        <w:rPr>
          <w:rFonts w:cs="Arial"/>
          <w:lang w:eastAsia="ar-SA"/>
        </w:rPr>
        <w:t>;</w:t>
      </w:r>
    </w:p>
    <w:p w14:paraId="78CBFD7B" w14:textId="4B10C758" w:rsidR="003F4D21" w:rsidRDefault="003F4D21" w:rsidP="007D20FC">
      <w:pPr>
        <w:numPr>
          <w:ilvl w:val="0"/>
          <w:numId w:val="27"/>
        </w:numPr>
        <w:spacing w:after="0" w:line="360" w:lineRule="auto"/>
        <w:ind w:left="567" w:hanging="283"/>
        <w:jc w:val="left"/>
        <w:rPr>
          <w:rFonts w:cs="Arial"/>
          <w:lang w:eastAsia="ar-SA"/>
        </w:rPr>
      </w:pPr>
      <w:r w:rsidRPr="008824EC">
        <w:rPr>
          <w:rFonts w:cs="Arial"/>
          <w:lang w:eastAsia="ar-SA"/>
        </w:rPr>
        <w:t xml:space="preserve">inne dokumenty, w tym zobowiązanie podmiotu udostępniającego zasoby, o którym mowa w rozdziale XI ust. 3 SWZ oraz podmiotowe środki dowodowe, wskazane </w:t>
      </w:r>
      <w:r w:rsidR="00202FD9" w:rsidRPr="008824EC">
        <w:rPr>
          <w:rFonts w:cs="Arial"/>
          <w:lang w:eastAsia="ar-SA"/>
        </w:rPr>
        <w:br/>
      </w:r>
      <w:r w:rsidRPr="008824EC">
        <w:rPr>
          <w:rFonts w:cs="Arial"/>
          <w:lang w:eastAsia="ar-SA"/>
        </w:rPr>
        <w:t>w rozdziale X ust. 4 SWZ, składa się w postaci elektronicznej opatrzone podpisem elektronicznym lub podpisem zaufanym lub podpisem osobistym.</w:t>
      </w:r>
    </w:p>
    <w:p w14:paraId="612402AD" w14:textId="3D878FF9" w:rsidR="00B11C43" w:rsidRPr="00B11C43" w:rsidRDefault="00B11C43" w:rsidP="00B85CA5">
      <w:pPr>
        <w:pStyle w:val="Akapitzlist"/>
        <w:numPr>
          <w:ilvl w:val="0"/>
          <w:numId w:val="6"/>
        </w:numPr>
        <w:spacing w:after="0" w:line="360" w:lineRule="auto"/>
        <w:ind w:left="284" w:hanging="426"/>
        <w:jc w:val="left"/>
        <w:rPr>
          <w:rFonts w:cs="Arial"/>
          <w:lang w:eastAsia="ar-SA"/>
        </w:rPr>
      </w:pPr>
      <w:r w:rsidRPr="00B11C43">
        <w:rPr>
          <w:rFonts w:cs="Arial"/>
          <w:lang w:eastAsia="ar-SA"/>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w:t>
      </w:r>
      <w:r w:rsidRPr="00B11C43">
        <w:rPr>
          <w:rFonts w:cs="Arial"/>
          <w:lang w:eastAsia="ar-SA"/>
        </w:rPr>
        <w:lastRenderedPageBreak/>
        <w:t>podwykonawca, zwane dalej "upoważnionymi podmiotami", jako dokument elektroniczny, przekazuje się ten dokument.</w:t>
      </w:r>
    </w:p>
    <w:p w14:paraId="59BBDD88" w14:textId="4040FBBD" w:rsidR="00B11C43" w:rsidRDefault="00B11C43" w:rsidP="00B85CA5">
      <w:pPr>
        <w:pStyle w:val="Akapitzlist"/>
        <w:numPr>
          <w:ilvl w:val="0"/>
          <w:numId w:val="6"/>
        </w:numPr>
        <w:spacing w:after="0" w:line="360" w:lineRule="auto"/>
        <w:ind w:left="284" w:hanging="426"/>
        <w:jc w:val="left"/>
        <w:rPr>
          <w:rFonts w:cs="Arial"/>
          <w:lang w:eastAsia="ar-SA"/>
        </w:rPr>
      </w:pPr>
      <w:r w:rsidRPr="00B11C43">
        <w:rPr>
          <w:rFonts w:cs="Arial"/>
          <w:lang w:eastAsia="ar-SA"/>
        </w:rPr>
        <w:t xml:space="preserve">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w:t>
      </w:r>
      <w:r w:rsidR="00431CB6">
        <w:rPr>
          <w:rFonts w:cs="Arial"/>
          <w:lang w:eastAsia="ar-SA"/>
        </w:rPr>
        <w:t xml:space="preserve">podpisem zaufanym lub podpisem osobistym </w:t>
      </w:r>
      <w:r w:rsidRPr="00B11C43">
        <w:rPr>
          <w:rFonts w:cs="Arial"/>
          <w:lang w:eastAsia="ar-SA"/>
        </w:rPr>
        <w:t>poświadczające zgodność cyfrowego odwzorowania z</w:t>
      </w:r>
      <w:r w:rsidR="00431CB6">
        <w:rPr>
          <w:rFonts w:cs="Arial"/>
          <w:lang w:eastAsia="ar-SA"/>
        </w:rPr>
        <w:t> </w:t>
      </w:r>
      <w:r w:rsidRPr="00B11C43">
        <w:rPr>
          <w:rFonts w:cs="Arial"/>
          <w:lang w:eastAsia="ar-SA"/>
        </w:rPr>
        <w:t>dokumentem w postaci papierowej.</w:t>
      </w:r>
    </w:p>
    <w:p w14:paraId="4C4735E5" w14:textId="56AA1520" w:rsidR="00B11C43" w:rsidRPr="00B11C43" w:rsidRDefault="00B11C43" w:rsidP="00B85CA5">
      <w:pPr>
        <w:pStyle w:val="Akapitzlist"/>
        <w:numPr>
          <w:ilvl w:val="0"/>
          <w:numId w:val="6"/>
        </w:numPr>
        <w:spacing w:after="0" w:line="360" w:lineRule="auto"/>
        <w:ind w:left="284" w:hanging="426"/>
        <w:jc w:val="left"/>
        <w:rPr>
          <w:rFonts w:cs="Arial"/>
          <w:lang w:eastAsia="ar-SA"/>
        </w:rPr>
      </w:pPr>
      <w:r w:rsidRPr="00B11C43">
        <w:rPr>
          <w:rFonts w:cs="Arial"/>
          <w:lang w:eastAsia="ar-SA"/>
        </w:rPr>
        <w:t xml:space="preserve">Poświadczenia zgodności cyfrowego odwzorowania z dokumentem w postaci papierowej, o którym mowa w ust. </w:t>
      </w:r>
      <w:r>
        <w:rPr>
          <w:rFonts w:cs="Arial"/>
          <w:lang w:eastAsia="ar-SA"/>
        </w:rPr>
        <w:t>21</w:t>
      </w:r>
      <w:r w:rsidRPr="00B11C43">
        <w:rPr>
          <w:rFonts w:cs="Arial"/>
          <w:lang w:eastAsia="ar-SA"/>
        </w:rPr>
        <w:t>, dokonuje w przypadku:</w:t>
      </w:r>
    </w:p>
    <w:p w14:paraId="64D4E725" w14:textId="77777777" w:rsidR="00B85CA5" w:rsidRDefault="00B11C43" w:rsidP="00B85CA5">
      <w:pPr>
        <w:pStyle w:val="Akapitzlist"/>
        <w:numPr>
          <w:ilvl w:val="1"/>
          <w:numId w:val="32"/>
        </w:numPr>
        <w:spacing w:after="0" w:line="360" w:lineRule="auto"/>
        <w:ind w:hanging="283"/>
        <w:jc w:val="left"/>
        <w:rPr>
          <w:rFonts w:cs="Arial"/>
          <w:lang w:eastAsia="ar-SA"/>
        </w:rPr>
      </w:pPr>
      <w:r w:rsidRPr="00B11C43">
        <w:rPr>
          <w:rFonts w:cs="Arial"/>
          <w:lang w:eastAsia="ar-SA"/>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6A4BE4DD" w14:textId="01D1B337" w:rsidR="00B11C43" w:rsidRPr="00B11C43" w:rsidRDefault="00B11C43" w:rsidP="00B85CA5">
      <w:pPr>
        <w:pStyle w:val="Akapitzlist"/>
        <w:numPr>
          <w:ilvl w:val="1"/>
          <w:numId w:val="32"/>
        </w:numPr>
        <w:spacing w:after="0" w:line="360" w:lineRule="auto"/>
        <w:ind w:hanging="283"/>
        <w:jc w:val="left"/>
        <w:rPr>
          <w:rFonts w:cs="Arial"/>
          <w:lang w:eastAsia="ar-SA"/>
        </w:rPr>
      </w:pPr>
      <w:r w:rsidRPr="00B11C43">
        <w:rPr>
          <w:rFonts w:cs="Arial"/>
          <w:lang w:eastAsia="ar-SA"/>
        </w:rPr>
        <w:t>innych dokumentów – odpowiednio Wykonawca lub Wykonawca wspólnie ubiegający się o udzielenie zamówienia, w zakresie dokumentów, które każdego z nich dotyczą.</w:t>
      </w:r>
    </w:p>
    <w:p w14:paraId="092144C9" w14:textId="5C587C27" w:rsidR="00927E43" w:rsidRP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Przez cyfrowe odwzorowanie, o którym mowa w ust. 21-22 należy rozumieć dokument elektroniczny będący kopią elektroniczną treści zapisanej w postaci papierowej, umożliwiający zapoznanie się z tą treścią i jej zrozumienie, bez konieczności bezpośredniego dostępu do oryginału.</w:t>
      </w:r>
    </w:p>
    <w:p w14:paraId="1A0200DA" w14:textId="54B19783" w:rsid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Podmiotowe środki dowodowe, w tym oświadczenie, o którym mowa w rozdziale X</w:t>
      </w:r>
      <w:r w:rsidR="00431CB6">
        <w:rPr>
          <w:rFonts w:cs="Arial"/>
          <w:lang w:eastAsia="ar-SA"/>
        </w:rPr>
        <w:t>I</w:t>
      </w:r>
      <w:r w:rsidRPr="00927E43">
        <w:rPr>
          <w:rFonts w:cs="Arial"/>
          <w:lang w:eastAsia="ar-SA"/>
        </w:rPr>
        <w:t xml:space="preserve">I ust. </w:t>
      </w:r>
      <w:r w:rsidR="00431CB6">
        <w:rPr>
          <w:rFonts w:cs="Arial"/>
          <w:lang w:eastAsia="ar-SA"/>
        </w:rPr>
        <w:t>4</w:t>
      </w:r>
      <w:r w:rsidRPr="00927E43">
        <w:rPr>
          <w:rFonts w:cs="Arial"/>
          <w:lang w:eastAsia="ar-SA"/>
        </w:rPr>
        <w:t xml:space="preserve"> SWZ oraz zobowiązanie podmiotu udostępniającego zasoby, niewystawione przez upoważnione podmioty, oraz pełnomocnictwo przekazuje się w postaci elektronicznej i</w:t>
      </w:r>
      <w:r w:rsidR="00B85CA5">
        <w:rPr>
          <w:rFonts w:cs="Arial"/>
          <w:lang w:eastAsia="ar-SA"/>
        </w:rPr>
        <w:t> </w:t>
      </w:r>
      <w:r w:rsidRPr="00927E43">
        <w:rPr>
          <w:rFonts w:cs="Arial"/>
          <w:lang w:eastAsia="ar-SA"/>
        </w:rPr>
        <w:t>opatruje się kwalifikowanym podpisem elektronicznym</w:t>
      </w:r>
      <w:r w:rsidR="00431CB6">
        <w:rPr>
          <w:rFonts w:cs="Arial"/>
          <w:lang w:eastAsia="ar-SA"/>
        </w:rPr>
        <w:t>, podpisem zaufanym lub podpisem osobistym</w:t>
      </w:r>
      <w:r w:rsidRPr="00927E43">
        <w:rPr>
          <w:rFonts w:cs="Arial"/>
          <w:lang w:eastAsia="ar-SA"/>
        </w:rPr>
        <w:t>.</w:t>
      </w:r>
    </w:p>
    <w:p w14:paraId="79CE2D52" w14:textId="1B8D41E6" w:rsid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W przypadku gdy podmiotowe środki dowodowe, w tym oświadczenie, o którym mowa w</w:t>
      </w:r>
      <w:r w:rsidR="00B85CA5">
        <w:rPr>
          <w:rFonts w:cs="Arial"/>
          <w:lang w:eastAsia="ar-SA"/>
        </w:rPr>
        <w:t> </w:t>
      </w:r>
      <w:r w:rsidRPr="00927E43">
        <w:rPr>
          <w:rFonts w:cs="Arial"/>
          <w:lang w:eastAsia="ar-SA"/>
        </w:rPr>
        <w:t>art. XI</w:t>
      </w:r>
      <w:r w:rsidR="00431CB6">
        <w:rPr>
          <w:rFonts w:cs="Arial"/>
          <w:lang w:eastAsia="ar-SA"/>
        </w:rPr>
        <w:t>I</w:t>
      </w:r>
      <w:r w:rsidRPr="00927E43">
        <w:rPr>
          <w:rFonts w:cs="Arial"/>
          <w:lang w:eastAsia="ar-SA"/>
        </w:rPr>
        <w:t xml:space="preserve"> ust. </w:t>
      </w:r>
      <w:r w:rsidR="00431CB6">
        <w:rPr>
          <w:rFonts w:cs="Arial"/>
          <w:lang w:eastAsia="ar-SA"/>
        </w:rPr>
        <w:t>4</w:t>
      </w:r>
      <w:r w:rsidRPr="00927E43">
        <w:rPr>
          <w:rFonts w:cs="Arial"/>
          <w:lang w:eastAsia="ar-SA"/>
        </w:rPr>
        <w:t xml:space="preserve">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w:t>
      </w:r>
      <w:r w:rsidR="00431CB6">
        <w:rPr>
          <w:rFonts w:cs="Arial"/>
          <w:lang w:eastAsia="ar-SA"/>
        </w:rPr>
        <w:t xml:space="preserve"> podpisem zaufanym lub podpisem osobistym</w:t>
      </w:r>
      <w:r w:rsidRPr="00927E43">
        <w:rPr>
          <w:rFonts w:cs="Arial"/>
          <w:lang w:eastAsia="ar-SA"/>
        </w:rPr>
        <w:t xml:space="preserve"> poświadczającym zgodność cyfrowego odwzorowania z dokumentem w</w:t>
      </w:r>
      <w:r w:rsidR="00B85CA5">
        <w:rPr>
          <w:rFonts w:cs="Arial"/>
          <w:lang w:eastAsia="ar-SA"/>
        </w:rPr>
        <w:t> </w:t>
      </w:r>
      <w:r w:rsidRPr="00927E43">
        <w:rPr>
          <w:rFonts w:cs="Arial"/>
          <w:lang w:eastAsia="ar-SA"/>
        </w:rPr>
        <w:t>postaci papierowej.</w:t>
      </w:r>
    </w:p>
    <w:p w14:paraId="143C2C3E" w14:textId="10DCD984" w:rsidR="00B11C43" w:rsidRP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 xml:space="preserve">Poświadczenia zgodności cyfrowego odwzorowania z dokumentem w postaci papierowej, o którym mowa w ust. </w:t>
      </w:r>
      <w:r w:rsidR="00927E43">
        <w:rPr>
          <w:rFonts w:cs="Arial"/>
          <w:lang w:eastAsia="ar-SA"/>
        </w:rPr>
        <w:t>25</w:t>
      </w:r>
      <w:r w:rsidRPr="00927E43">
        <w:rPr>
          <w:rFonts w:cs="Arial"/>
          <w:lang w:eastAsia="ar-SA"/>
        </w:rPr>
        <w:t>, dokonuje w przypadku:</w:t>
      </w:r>
    </w:p>
    <w:p w14:paraId="637A1340" w14:textId="77777777" w:rsidR="00B11C43" w:rsidRPr="00B11C43" w:rsidRDefault="00B11C43" w:rsidP="00B85CA5">
      <w:pPr>
        <w:spacing w:after="0" w:line="360" w:lineRule="auto"/>
        <w:ind w:left="567" w:hanging="283"/>
        <w:jc w:val="left"/>
        <w:rPr>
          <w:rFonts w:cs="Arial"/>
          <w:lang w:eastAsia="ar-SA"/>
        </w:rPr>
      </w:pPr>
      <w:r w:rsidRPr="00B11C43">
        <w:rPr>
          <w:rFonts w:cs="Arial"/>
          <w:lang w:eastAsia="ar-SA"/>
        </w:rPr>
        <w:lastRenderedPageBreak/>
        <w:t>1)</w:t>
      </w:r>
      <w:r w:rsidRPr="00B11C43">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5D415816" w14:textId="4C9FDF0D" w:rsidR="00B11C43" w:rsidRPr="00B11C43" w:rsidRDefault="00B11C43" w:rsidP="00B85CA5">
      <w:pPr>
        <w:spacing w:after="0" w:line="360" w:lineRule="auto"/>
        <w:ind w:left="567" w:hanging="283"/>
        <w:jc w:val="left"/>
        <w:rPr>
          <w:rFonts w:cs="Arial"/>
          <w:lang w:eastAsia="ar-SA"/>
        </w:rPr>
      </w:pPr>
      <w:r w:rsidRPr="00B11C43">
        <w:rPr>
          <w:rFonts w:cs="Arial"/>
          <w:lang w:eastAsia="ar-SA"/>
        </w:rPr>
        <w:t>2)</w:t>
      </w:r>
      <w:r w:rsidRPr="00B11C43">
        <w:rPr>
          <w:rFonts w:cs="Arial"/>
          <w:lang w:eastAsia="ar-SA"/>
        </w:rPr>
        <w:tab/>
        <w:t>oświadczenia, o którym mowa w art. X</w:t>
      </w:r>
      <w:r w:rsidR="00431CB6">
        <w:rPr>
          <w:rFonts w:cs="Arial"/>
          <w:lang w:eastAsia="ar-SA"/>
        </w:rPr>
        <w:t>I</w:t>
      </w:r>
      <w:r w:rsidRPr="00B11C43">
        <w:rPr>
          <w:rFonts w:cs="Arial"/>
          <w:lang w:eastAsia="ar-SA"/>
        </w:rPr>
        <w:t>I ust.</w:t>
      </w:r>
      <w:r w:rsidR="00927E43">
        <w:rPr>
          <w:rFonts w:cs="Arial"/>
          <w:lang w:eastAsia="ar-SA"/>
        </w:rPr>
        <w:t xml:space="preserve"> </w:t>
      </w:r>
      <w:r w:rsidR="00431CB6">
        <w:rPr>
          <w:rFonts w:cs="Arial"/>
          <w:lang w:eastAsia="ar-SA"/>
        </w:rPr>
        <w:t>4</w:t>
      </w:r>
      <w:r w:rsidRPr="00B11C43">
        <w:rPr>
          <w:rFonts w:cs="Arial"/>
          <w:lang w:eastAsia="ar-SA"/>
        </w:rPr>
        <w:t xml:space="preserve"> SWZ, lub zobowiązania podmiotu udostępniającego zasoby – odpowiednio Wykonawca lub Wykonawca wspólnie ubiegający się o udzielenie zamówienia;</w:t>
      </w:r>
    </w:p>
    <w:p w14:paraId="2EDD3C07" w14:textId="77777777" w:rsidR="00B11C43" w:rsidRPr="00B11C43" w:rsidRDefault="00B11C43" w:rsidP="00B85CA5">
      <w:pPr>
        <w:spacing w:after="0" w:line="360" w:lineRule="auto"/>
        <w:ind w:left="567" w:hanging="283"/>
        <w:jc w:val="left"/>
        <w:rPr>
          <w:rFonts w:cs="Arial"/>
          <w:lang w:eastAsia="ar-SA"/>
        </w:rPr>
      </w:pPr>
      <w:r w:rsidRPr="00B11C43">
        <w:rPr>
          <w:rFonts w:cs="Arial"/>
          <w:lang w:eastAsia="ar-SA"/>
        </w:rPr>
        <w:t>3)</w:t>
      </w:r>
      <w:r w:rsidRPr="00B11C43">
        <w:rPr>
          <w:rFonts w:cs="Arial"/>
          <w:lang w:eastAsia="ar-SA"/>
        </w:rPr>
        <w:tab/>
        <w:t>pełnomocnictwa – mocodawca.</w:t>
      </w:r>
    </w:p>
    <w:p w14:paraId="20F08EC7" w14:textId="77777777" w:rsidR="00B85CA5" w:rsidRDefault="00B11C43" w:rsidP="00B85CA5">
      <w:pPr>
        <w:pStyle w:val="Akapitzlist"/>
        <w:numPr>
          <w:ilvl w:val="0"/>
          <w:numId w:val="6"/>
        </w:numPr>
        <w:spacing w:after="0" w:line="360" w:lineRule="auto"/>
        <w:ind w:left="284" w:hanging="426"/>
        <w:jc w:val="left"/>
        <w:rPr>
          <w:rFonts w:cs="Arial"/>
          <w:lang w:eastAsia="ar-SA"/>
        </w:rPr>
      </w:pPr>
      <w:r w:rsidRPr="00B85CA5">
        <w:rPr>
          <w:rFonts w:cs="Arial"/>
          <w:lang w:eastAsia="ar-SA"/>
        </w:rPr>
        <w:t xml:space="preserve">Poświadczenia zgodności cyfrowego odwzorowania z dokumentem w postaci papierowej, o którym mowa w ust. </w:t>
      </w:r>
      <w:r w:rsidR="00B85CA5" w:rsidRPr="00B85CA5">
        <w:rPr>
          <w:rFonts w:cs="Arial"/>
          <w:lang w:eastAsia="ar-SA"/>
        </w:rPr>
        <w:t>2</w:t>
      </w:r>
      <w:r w:rsidRPr="00B85CA5">
        <w:rPr>
          <w:rFonts w:cs="Arial"/>
          <w:lang w:eastAsia="ar-SA"/>
        </w:rPr>
        <w:t xml:space="preserve">1 i </w:t>
      </w:r>
      <w:r w:rsidR="00927E43" w:rsidRPr="00B85CA5">
        <w:rPr>
          <w:rFonts w:cs="Arial"/>
          <w:lang w:eastAsia="ar-SA"/>
        </w:rPr>
        <w:t>25</w:t>
      </w:r>
      <w:r w:rsidRPr="00B85CA5">
        <w:rPr>
          <w:rFonts w:cs="Arial"/>
          <w:lang w:eastAsia="ar-SA"/>
        </w:rPr>
        <w:t>, może dokonać również notariusz.</w:t>
      </w:r>
    </w:p>
    <w:p w14:paraId="4E58A207" w14:textId="4200F27D" w:rsidR="00B85CA5" w:rsidRDefault="00B11C43" w:rsidP="00B85CA5">
      <w:pPr>
        <w:pStyle w:val="Akapitzlist"/>
        <w:numPr>
          <w:ilvl w:val="0"/>
          <w:numId w:val="6"/>
        </w:numPr>
        <w:spacing w:after="0" w:line="360" w:lineRule="auto"/>
        <w:ind w:left="284" w:hanging="426"/>
        <w:jc w:val="left"/>
        <w:rPr>
          <w:rFonts w:cs="Arial"/>
          <w:lang w:eastAsia="ar-SA"/>
        </w:rPr>
      </w:pPr>
      <w:r w:rsidRPr="00B85CA5">
        <w:rPr>
          <w:rFonts w:cs="Arial"/>
          <w:lang w:eastAsia="ar-SA"/>
        </w:rPr>
        <w:t>W zakresie nieuregulowanym ustawą PZP lub niniejszą SWZ do oświadczeń</w:t>
      </w:r>
      <w:r w:rsidR="00B85CA5" w:rsidRPr="00B85CA5">
        <w:rPr>
          <w:rFonts w:cs="Arial"/>
          <w:lang w:eastAsia="ar-SA"/>
        </w:rPr>
        <w:t xml:space="preserve"> </w:t>
      </w:r>
      <w:r w:rsidRPr="00B85CA5">
        <w:rPr>
          <w:rFonts w:cs="Arial"/>
          <w:lang w:eastAsia="ar-SA"/>
        </w:rPr>
        <w:t>i</w:t>
      </w:r>
      <w:r w:rsidR="006A2464">
        <w:rPr>
          <w:rFonts w:cs="Arial"/>
          <w:lang w:eastAsia="ar-SA"/>
        </w:rPr>
        <w:t> </w:t>
      </w:r>
      <w:r w:rsidRPr="00B85CA5">
        <w:rPr>
          <w:rFonts w:cs="Arial"/>
          <w:lang w:eastAsia="ar-SA"/>
        </w:rPr>
        <w:t>dokumentów składanych przez Wykonawcę w postępowaniu zastosowanie mają w</w:t>
      </w:r>
      <w:r w:rsidR="006A2464">
        <w:rPr>
          <w:rFonts w:cs="Arial"/>
          <w:lang w:eastAsia="ar-SA"/>
        </w:rPr>
        <w:t> </w:t>
      </w:r>
      <w:r w:rsidRPr="00B85CA5">
        <w:rPr>
          <w:rFonts w:cs="Arial"/>
          <w:lang w:eastAsia="ar-SA"/>
        </w:rPr>
        <w:t>szczególności przepisy rozporządzenia Ministra Rozwoju Pracy i Technologii z dnia 23</w:t>
      </w:r>
      <w:r w:rsidR="006A2464">
        <w:rPr>
          <w:rFonts w:cs="Arial"/>
          <w:lang w:eastAsia="ar-SA"/>
        </w:rPr>
        <w:t> </w:t>
      </w:r>
      <w:r w:rsidRPr="00B85CA5">
        <w:rPr>
          <w:rFonts w:cs="Arial"/>
          <w:lang w:eastAsia="ar-SA"/>
        </w:rPr>
        <w:t>grudnia 2020 r. w sprawie podmiotowych środków dowodowych oraz innych dokumentów lub oświadczeń, jakich może żądać Zamawiający od Wykonawcy (Dz. U. z</w:t>
      </w:r>
      <w:r w:rsidR="006A2464">
        <w:rPr>
          <w:rFonts w:cs="Arial"/>
          <w:lang w:eastAsia="ar-SA"/>
        </w:rPr>
        <w:t> </w:t>
      </w:r>
      <w:r w:rsidRPr="00B85CA5">
        <w:rPr>
          <w:rFonts w:cs="Arial"/>
          <w:lang w:eastAsia="ar-SA"/>
        </w:rPr>
        <w:t>2020 r. poz. 2415) oraz rozporządzenie Prezesa Rady Ministrów z dnia 30 grudnia 2020 r. w sprawie sposobu sporządzania i przekazywania informacji oraz wymagań technicznych dla dokumentów elektronicznych oraz środków komunikacji elektronicznej w</w:t>
      </w:r>
      <w:r w:rsidR="006A2464">
        <w:rPr>
          <w:rFonts w:cs="Arial"/>
          <w:lang w:eastAsia="ar-SA"/>
        </w:rPr>
        <w:t> </w:t>
      </w:r>
      <w:r w:rsidRPr="00B85CA5">
        <w:rPr>
          <w:rFonts w:cs="Arial"/>
          <w:lang w:eastAsia="ar-SA"/>
        </w:rPr>
        <w:t>postępowaniu o udzielenia zamówienia publicznego lub konkursie (Dz. U. z 2020 r. poz. 2452 ).</w:t>
      </w:r>
    </w:p>
    <w:p w14:paraId="33F097E2" w14:textId="77777777" w:rsidR="002F2D91" w:rsidRPr="008824EC" w:rsidRDefault="007F74B0" w:rsidP="007D20FC">
      <w:pPr>
        <w:numPr>
          <w:ilvl w:val="0"/>
          <w:numId w:val="6"/>
        </w:numPr>
        <w:spacing w:after="0" w:line="360" w:lineRule="auto"/>
        <w:ind w:left="284" w:hanging="426"/>
        <w:jc w:val="left"/>
        <w:rPr>
          <w:rFonts w:cs="Arial"/>
          <w:lang w:eastAsia="ar-SA"/>
        </w:rPr>
      </w:pPr>
      <w:r w:rsidRPr="008824EC">
        <w:rPr>
          <w:rFonts w:cs="Arial"/>
          <w:lang w:eastAsia="ar-SA"/>
        </w:rPr>
        <w:t>Zamawiający zaleca ponumerowanie stron oferty.</w:t>
      </w:r>
    </w:p>
    <w:p w14:paraId="2FFF7844" w14:textId="77777777" w:rsidR="002F2D91" w:rsidRPr="008824EC" w:rsidRDefault="002F2D91" w:rsidP="007D20FC">
      <w:pPr>
        <w:numPr>
          <w:ilvl w:val="0"/>
          <w:numId w:val="6"/>
        </w:numPr>
        <w:spacing w:after="0" w:line="360" w:lineRule="auto"/>
        <w:ind w:left="284" w:hanging="426"/>
        <w:jc w:val="left"/>
        <w:rPr>
          <w:rFonts w:cs="Arial"/>
          <w:lang w:eastAsia="ar-SA"/>
        </w:rPr>
      </w:pPr>
      <w:r w:rsidRPr="008824EC">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76B5A742" w14:textId="77777777" w:rsidR="002F2D91" w:rsidRPr="008824EC" w:rsidRDefault="002F2D91" w:rsidP="007D20FC">
      <w:pPr>
        <w:numPr>
          <w:ilvl w:val="1"/>
          <w:numId w:val="39"/>
        </w:numPr>
        <w:spacing w:after="0" w:line="360" w:lineRule="auto"/>
        <w:ind w:left="567" w:hanging="283"/>
        <w:jc w:val="left"/>
        <w:rPr>
          <w:rFonts w:cs="Arial"/>
          <w:lang w:eastAsia="ar-SA"/>
        </w:rPr>
      </w:pPr>
      <w:r w:rsidRPr="008824EC">
        <w:rPr>
          <w:rFonts w:cs="Arial"/>
          <w:lang w:eastAsia="ar-SA"/>
        </w:rPr>
        <w:t>oferta Wykonawcy podlega odrzuceniu bez względu na ich złożenie, uzupełnienie lub poprawienie lub</w:t>
      </w:r>
    </w:p>
    <w:p w14:paraId="31DE9806" w14:textId="77777777" w:rsidR="007F74B0" w:rsidRPr="008824EC" w:rsidRDefault="002F2D91" w:rsidP="007D20FC">
      <w:pPr>
        <w:numPr>
          <w:ilvl w:val="1"/>
          <w:numId w:val="39"/>
        </w:numPr>
        <w:spacing w:after="0" w:line="360" w:lineRule="auto"/>
        <w:ind w:left="567" w:hanging="283"/>
        <w:jc w:val="left"/>
        <w:rPr>
          <w:rFonts w:cs="Arial"/>
          <w:lang w:eastAsia="ar-SA"/>
        </w:rPr>
      </w:pPr>
      <w:r w:rsidRPr="008824EC">
        <w:rPr>
          <w:rFonts w:cs="Arial"/>
          <w:lang w:eastAsia="ar-SA"/>
        </w:rPr>
        <w:t>zachodzą przesłanki unieważnienia postępowania.</w:t>
      </w:r>
    </w:p>
    <w:p w14:paraId="0C437DC7" w14:textId="77777777" w:rsidR="007A459F" w:rsidRPr="008824EC" w:rsidRDefault="007A459F" w:rsidP="007D20FC">
      <w:pPr>
        <w:spacing w:after="0" w:line="360" w:lineRule="auto"/>
        <w:ind w:left="284"/>
        <w:jc w:val="left"/>
        <w:rPr>
          <w:rFonts w:cs="Arial"/>
          <w:lang w:eastAsia="ar-SA"/>
        </w:rPr>
      </w:pPr>
    </w:p>
    <w:p w14:paraId="4DBF5951" w14:textId="77777777" w:rsidR="00562793" w:rsidRPr="008824EC" w:rsidRDefault="00562793" w:rsidP="007D20FC">
      <w:pPr>
        <w:pStyle w:val="Tytu"/>
        <w:spacing w:before="0" w:after="0" w:line="360" w:lineRule="auto"/>
        <w:ind w:left="0" w:hanging="142"/>
        <w:jc w:val="left"/>
        <w:rPr>
          <w:rFonts w:cs="Arial"/>
          <w:szCs w:val="22"/>
          <w:lang w:eastAsia="ar-SA"/>
        </w:rPr>
      </w:pPr>
      <w:r w:rsidRPr="008824EC">
        <w:rPr>
          <w:rFonts w:cs="Arial"/>
          <w:szCs w:val="22"/>
          <w:lang w:eastAsia="ar-SA"/>
        </w:rPr>
        <w:t>Wadium:</w:t>
      </w:r>
    </w:p>
    <w:p w14:paraId="40D24AFF" w14:textId="2B883D1C" w:rsidR="00562793" w:rsidRPr="008824EC" w:rsidRDefault="00562793" w:rsidP="007D20FC">
      <w:pPr>
        <w:spacing w:after="0" w:line="360" w:lineRule="auto"/>
        <w:jc w:val="left"/>
        <w:rPr>
          <w:rFonts w:cs="Arial"/>
          <w:lang w:eastAsia="ar-SA"/>
        </w:rPr>
      </w:pPr>
      <w:r w:rsidRPr="008824EC">
        <w:rPr>
          <w:rFonts w:cs="Arial"/>
          <w:lang w:eastAsia="ar-SA"/>
        </w:rPr>
        <w:t>Zamawiający nie wymaga wniesienia wadium.</w:t>
      </w:r>
    </w:p>
    <w:p w14:paraId="7B9AF6EF" w14:textId="77777777" w:rsidR="007A459F" w:rsidRPr="008824EC" w:rsidRDefault="007A459F" w:rsidP="007D20FC">
      <w:pPr>
        <w:spacing w:after="0" w:line="360" w:lineRule="auto"/>
        <w:jc w:val="left"/>
        <w:rPr>
          <w:rFonts w:cs="Arial"/>
          <w:lang w:eastAsia="ar-SA"/>
        </w:rPr>
      </w:pPr>
    </w:p>
    <w:p w14:paraId="5E93F8EB"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Sposób oraz termin składania ofert:</w:t>
      </w:r>
    </w:p>
    <w:p w14:paraId="34413107" w14:textId="7716A837" w:rsidR="00103027" w:rsidRPr="008824EC" w:rsidRDefault="00942BF7" w:rsidP="007D20FC">
      <w:pPr>
        <w:pStyle w:val="Akapitzlist"/>
        <w:numPr>
          <w:ilvl w:val="0"/>
          <w:numId w:val="7"/>
        </w:numPr>
        <w:spacing w:after="0" w:line="360" w:lineRule="auto"/>
        <w:ind w:left="284" w:hanging="284"/>
        <w:jc w:val="left"/>
        <w:rPr>
          <w:rFonts w:cs="Arial"/>
          <w:lang w:eastAsia="ar-SA"/>
        </w:rPr>
      </w:pPr>
      <w:r w:rsidRPr="008824EC">
        <w:rPr>
          <w:rFonts w:cs="Arial"/>
          <w:lang w:eastAsia="ar-SA"/>
        </w:rPr>
        <w:t xml:space="preserve">Wykonawca składa ofertę </w:t>
      </w:r>
      <w:r w:rsidR="00103027" w:rsidRPr="008824EC">
        <w:rPr>
          <w:rFonts w:cs="Arial"/>
          <w:lang w:eastAsia="ar-SA"/>
        </w:rPr>
        <w:t>na Platformie e-Zamówienia</w:t>
      </w:r>
      <w:r w:rsidR="009751F9" w:rsidRPr="008824EC">
        <w:rPr>
          <w:rFonts w:cs="Arial"/>
          <w:lang w:eastAsia="ar-SA"/>
        </w:rPr>
        <w:t>.</w:t>
      </w:r>
    </w:p>
    <w:p w14:paraId="28AF9343" w14:textId="7D5EFD52"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lastRenderedPageBreak/>
        <w:t xml:space="preserve">Ofertę wraz z wymaganymi załącznikami należy złożyć w terminie do dnia </w:t>
      </w:r>
      <w:r w:rsidR="00F95624" w:rsidRPr="008824EC">
        <w:rPr>
          <w:rFonts w:cs="Arial"/>
          <w:lang w:eastAsia="ar-SA"/>
        </w:rPr>
        <w:br/>
      </w:r>
      <w:r w:rsidR="005702C4">
        <w:rPr>
          <w:rFonts w:cs="Arial"/>
          <w:b/>
          <w:bCs/>
          <w:lang w:eastAsia="ar-SA"/>
        </w:rPr>
        <w:t>24</w:t>
      </w:r>
      <w:r w:rsidR="00F95624" w:rsidRPr="008824EC">
        <w:rPr>
          <w:rFonts w:cs="Arial"/>
          <w:b/>
          <w:bCs/>
          <w:lang w:eastAsia="ar-SA"/>
        </w:rPr>
        <w:t xml:space="preserve"> </w:t>
      </w:r>
      <w:r w:rsidR="007D20FC" w:rsidRPr="008824EC">
        <w:rPr>
          <w:rFonts w:cs="Arial"/>
          <w:b/>
          <w:bCs/>
          <w:lang w:eastAsia="ar-SA"/>
        </w:rPr>
        <w:t>kwietnia</w:t>
      </w:r>
      <w:r w:rsidR="00360247" w:rsidRPr="008824EC">
        <w:rPr>
          <w:rFonts w:cs="Arial"/>
          <w:b/>
          <w:bCs/>
          <w:lang w:eastAsia="ar-SA"/>
        </w:rPr>
        <w:t xml:space="preserve"> 2023</w:t>
      </w:r>
      <w:r w:rsidR="00485B2A" w:rsidRPr="008824EC">
        <w:rPr>
          <w:rFonts w:cs="Arial"/>
          <w:b/>
          <w:bCs/>
          <w:lang w:eastAsia="ar-SA"/>
        </w:rPr>
        <w:t xml:space="preserve"> r.</w:t>
      </w:r>
      <w:r w:rsidRPr="008824EC">
        <w:rPr>
          <w:rFonts w:cs="Arial"/>
          <w:b/>
          <w:bCs/>
          <w:lang w:eastAsia="ar-SA"/>
        </w:rPr>
        <w:t xml:space="preserve">, do godz. </w:t>
      </w:r>
      <w:r w:rsidR="00D06A69" w:rsidRPr="008824EC">
        <w:rPr>
          <w:rFonts w:cs="Arial"/>
          <w:b/>
          <w:bCs/>
          <w:lang w:eastAsia="ar-SA"/>
        </w:rPr>
        <w:t>0</w:t>
      </w:r>
      <w:r w:rsidR="002049A4" w:rsidRPr="008824EC">
        <w:rPr>
          <w:rFonts w:cs="Arial"/>
          <w:b/>
          <w:bCs/>
          <w:lang w:eastAsia="ar-SA"/>
        </w:rPr>
        <w:t>9</w:t>
      </w:r>
      <w:r w:rsidR="00D06A69" w:rsidRPr="008824EC">
        <w:rPr>
          <w:rFonts w:cs="Arial"/>
          <w:b/>
          <w:bCs/>
          <w:lang w:eastAsia="ar-SA"/>
        </w:rPr>
        <w:t>:00</w:t>
      </w:r>
      <w:r w:rsidRPr="008824EC">
        <w:rPr>
          <w:rFonts w:cs="Arial"/>
          <w:lang w:eastAsia="ar-SA"/>
        </w:rPr>
        <w:t>.</w:t>
      </w:r>
    </w:p>
    <w:p w14:paraId="72B1397E" w14:textId="77777777"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Wykonawca może złożyć tylko jedną ofertę.</w:t>
      </w:r>
    </w:p>
    <w:p w14:paraId="32CCC445" w14:textId="77777777" w:rsidR="0010302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Zamawiający odrzuci ofertę złożoną po terminie składania ofert.</w:t>
      </w:r>
    </w:p>
    <w:p w14:paraId="090A9F52" w14:textId="0479F230" w:rsidR="00103027" w:rsidRPr="008824EC" w:rsidRDefault="00103027" w:rsidP="007D20FC">
      <w:pPr>
        <w:numPr>
          <w:ilvl w:val="0"/>
          <w:numId w:val="7"/>
        </w:numPr>
        <w:spacing w:after="0" w:line="360" w:lineRule="auto"/>
        <w:ind w:left="284" w:hanging="284"/>
        <w:jc w:val="left"/>
        <w:rPr>
          <w:rFonts w:cs="Arial"/>
          <w:lang w:eastAsia="ar-SA"/>
        </w:rPr>
      </w:pPr>
      <w:r w:rsidRPr="008824EC">
        <w:rPr>
          <w:rFonts w:cs="Arial"/>
          <w:lang w:eastAsia="ar-SA"/>
        </w:rPr>
        <w:t>Wykonawca może wycofać ofertę. Wykonawca wycofuje ofertę w zakładce „Oferty/wnioski” używając przycisku „Wycofaj ofertę”.</w:t>
      </w:r>
    </w:p>
    <w:p w14:paraId="255879F4" w14:textId="77777777"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Wykonawca po upływie terminu do składania ofert nie może wycofać złożonej oferty.</w:t>
      </w:r>
    </w:p>
    <w:p w14:paraId="300F3855" w14:textId="0A9CEE29" w:rsidR="004C495B" w:rsidRDefault="004C495B" w:rsidP="007D20FC">
      <w:pPr>
        <w:spacing w:after="0" w:line="360" w:lineRule="auto"/>
        <w:ind w:left="284"/>
        <w:jc w:val="left"/>
        <w:rPr>
          <w:rFonts w:cs="Arial"/>
          <w:lang w:eastAsia="ar-SA"/>
        </w:rPr>
      </w:pPr>
    </w:p>
    <w:p w14:paraId="393F4A06"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Termin otwarcia ofert</w:t>
      </w:r>
    </w:p>
    <w:p w14:paraId="4C07A624" w14:textId="2A4E03E2" w:rsidR="000F7D98" w:rsidRPr="008824EC" w:rsidRDefault="000F7D98" w:rsidP="007D20FC">
      <w:pPr>
        <w:numPr>
          <w:ilvl w:val="0"/>
          <w:numId w:val="8"/>
        </w:numPr>
        <w:spacing w:after="0" w:line="360" w:lineRule="auto"/>
        <w:ind w:left="284" w:hanging="284"/>
        <w:jc w:val="left"/>
        <w:rPr>
          <w:rFonts w:cs="Arial"/>
          <w:b/>
          <w:bCs/>
          <w:lang w:eastAsia="ar-SA"/>
        </w:rPr>
      </w:pPr>
      <w:r w:rsidRPr="008824EC">
        <w:rPr>
          <w:rFonts w:cs="Arial"/>
          <w:lang w:eastAsia="ar-SA"/>
        </w:rPr>
        <w:t>Otwarcie ofert nastąpi w dniu</w:t>
      </w:r>
      <w:r w:rsidR="00D06A69" w:rsidRPr="008824EC">
        <w:rPr>
          <w:rFonts w:cs="Arial"/>
          <w:lang w:eastAsia="ar-SA"/>
        </w:rPr>
        <w:t xml:space="preserve"> </w:t>
      </w:r>
      <w:r w:rsidR="005702C4">
        <w:rPr>
          <w:rFonts w:cs="Arial"/>
          <w:b/>
          <w:bCs/>
          <w:lang w:eastAsia="ar-SA"/>
        </w:rPr>
        <w:t>24</w:t>
      </w:r>
      <w:r w:rsidR="004E65EC" w:rsidRPr="008824EC">
        <w:rPr>
          <w:rFonts w:cs="Arial"/>
          <w:b/>
          <w:bCs/>
          <w:lang w:eastAsia="ar-SA"/>
        </w:rPr>
        <w:t xml:space="preserve"> </w:t>
      </w:r>
      <w:r w:rsidR="007D20FC" w:rsidRPr="008824EC">
        <w:rPr>
          <w:rFonts w:cs="Arial"/>
          <w:b/>
          <w:bCs/>
          <w:lang w:eastAsia="ar-SA"/>
        </w:rPr>
        <w:t>kwietnia</w:t>
      </w:r>
      <w:r w:rsidR="00360247" w:rsidRPr="008824EC">
        <w:rPr>
          <w:rFonts w:cs="Arial"/>
          <w:b/>
          <w:bCs/>
          <w:lang w:eastAsia="ar-SA"/>
        </w:rPr>
        <w:t xml:space="preserve"> 2023</w:t>
      </w:r>
      <w:r w:rsidR="00103027" w:rsidRPr="008824EC">
        <w:rPr>
          <w:rFonts w:cs="Arial"/>
          <w:b/>
          <w:bCs/>
          <w:lang w:eastAsia="ar-SA"/>
        </w:rPr>
        <w:t xml:space="preserve"> r.,</w:t>
      </w:r>
      <w:r w:rsidR="00F95624" w:rsidRPr="008824EC">
        <w:rPr>
          <w:rFonts w:cs="Arial"/>
          <w:b/>
          <w:bCs/>
          <w:lang w:eastAsia="ar-SA"/>
        </w:rPr>
        <w:t xml:space="preserve"> </w:t>
      </w:r>
      <w:r w:rsidRPr="008824EC">
        <w:rPr>
          <w:rFonts w:cs="Arial"/>
          <w:b/>
          <w:bCs/>
          <w:lang w:eastAsia="ar-SA"/>
        </w:rPr>
        <w:t xml:space="preserve">o godzinie </w:t>
      </w:r>
      <w:r w:rsidR="00D06A69" w:rsidRPr="008824EC">
        <w:rPr>
          <w:rFonts w:cs="Arial"/>
          <w:b/>
          <w:bCs/>
          <w:lang w:eastAsia="ar-SA"/>
        </w:rPr>
        <w:t>10:00</w:t>
      </w:r>
      <w:r w:rsidRPr="008824EC">
        <w:rPr>
          <w:rFonts w:cs="Arial"/>
          <w:lang w:eastAsia="ar-SA"/>
        </w:rPr>
        <w:t>.</w:t>
      </w:r>
    </w:p>
    <w:p w14:paraId="5C7D8460"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Otwarcie ofert jest niejawne.</w:t>
      </w:r>
    </w:p>
    <w:p w14:paraId="564C33C9"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najpóźniej przed otwarciem ofert, udostępnia na stronie internetowej prowadzonego postępowania informację o kwocie jaką zamierza przeznaczyć na sfinansowanie zamówienia.</w:t>
      </w:r>
    </w:p>
    <w:p w14:paraId="446B88DA"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niezwłocznie po otwarciu ofert, udostępnia na stronie internetowej prowadzonego post</w:t>
      </w:r>
      <w:r w:rsidR="008E63B5" w:rsidRPr="008824EC">
        <w:rPr>
          <w:rFonts w:cs="Arial"/>
          <w:lang w:eastAsia="ar-SA"/>
        </w:rPr>
        <w:t>ę</w:t>
      </w:r>
      <w:r w:rsidRPr="008824EC">
        <w:rPr>
          <w:rFonts w:cs="Arial"/>
          <w:lang w:eastAsia="ar-SA"/>
        </w:rPr>
        <w:t>powania informację o:</w:t>
      </w:r>
    </w:p>
    <w:p w14:paraId="6C6DDD12" w14:textId="77777777" w:rsidR="000F7D98" w:rsidRPr="008824EC" w:rsidRDefault="000F7D98" w:rsidP="007D20FC">
      <w:pPr>
        <w:numPr>
          <w:ilvl w:val="0"/>
          <w:numId w:val="9"/>
        </w:numPr>
        <w:spacing w:after="0" w:line="360" w:lineRule="auto"/>
        <w:ind w:left="567" w:hanging="283"/>
        <w:jc w:val="left"/>
        <w:rPr>
          <w:rFonts w:cs="Arial"/>
          <w:lang w:eastAsia="ar-SA"/>
        </w:rPr>
      </w:pPr>
      <w:r w:rsidRPr="008824EC">
        <w:rPr>
          <w:rFonts w:cs="Arial"/>
          <w:lang w:eastAsia="ar-SA"/>
        </w:rPr>
        <w:t>nazwach albo imionach i nazwiskach oraz siedzibach lub miejscach prowadzonej działalności gospodarczej albo miejscach zamieszkania Wykonawców, których oferty zostały otwarte;</w:t>
      </w:r>
    </w:p>
    <w:p w14:paraId="4DC6FF7D" w14:textId="77777777" w:rsidR="000F7D98" w:rsidRPr="008824EC" w:rsidRDefault="000F7D98" w:rsidP="007D20FC">
      <w:pPr>
        <w:numPr>
          <w:ilvl w:val="0"/>
          <w:numId w:val="9"/>
        </w:numPr>
        <w:spacing w:after="0" w:line="360" w:lineRule="auto"/>
        <w:ind w:left="567" w:hanging="283"/>
        <w:jc w:val="left"/>
        <w:rPr>
          <w:rFonts w:cs="Arial"/>
          <w:lang w:eastAsia="ar-SA"/>
        </w:rPr>
      </w:pPr>
      <w:r w:rsidRPr="008824EC">
        <w:rPr>
          <w:rFonts w:cs="Arial"/>
          <w:lang w:eastAsia="ar-SA"/>
        </w:rPr>
        <w:t>cenach lub kosztach zawartych w ofertach.</w:t>
      </w:r>
    </w:p>
    <w:p w14:paraId="6644334D" w14:textId="2CA3214F"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61710975"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poinformuje o zmianie terminy otwarcia ofert na stronie internetowej prowadzonego postępowania.</w:t>
      </w:r>
    </w:p>
    <w:p w14:paraId="4884AA57" w14:textId="77777777" w:rsidR="008D035D" w:rsidRPr="008824EC" w:rsidRDefault="008D035D" w:rsidP="007D20FC">
      <w:pPr>
        <w:spacing w:after="0" w:line="360" w:lineRule="auto"/>
        <w:ind w:left="284"/>
        <w:jc w:val="left"/>
        <w:rPr>
          <w:rFonts w:cs="Arial"/>
          <w:lang w:eastAsia="ar-SA"/>
        </w:rPr>
      </w:pPr>
    </w:p>
    <w:p w14:paraId="2487A778" w14:textId="77777777" w:rsidR="00020534"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Sposób obliczenia ceny:</w:t>
      </w:r>
    </w:p>
    <w:p w14:paraId="03307499" w14:textId="0316A312"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 xml:space="preserve">Wykonawca poda cenę oferty w Formularzu Ofertowym sporządzonym według wzoru stanowiącego załącznik nr </w:t>
      </w:r>
      <w:r w:rsidR="00004DC3" w:rsidRPr="008824EC">
        <w:rPr>
          <w:rFonts w:cs="Arial"/>
          <w:lang w:eastAsia="ar-SA"/>
        </w:rPr>
        <w:t>11</w:t>
      </w:r>
      <w:r w:rsidR="008E63B5" w:rsidRPr="008824EC">
        <w:rPr>
          <w:rFonts w:cs="Arial"/>
          <w:lang w:eastAsia="ar-SA"/>
        </w:rPr>
        <w:t xml:space="preserve"> d</w:t>
      </w:r>
      <w:r w:rsidRPr="008824EC">
        <w:rPr>
          <w:rFonts w:cs="Arial"/>
          <w:lang w:eastAsia="ar-SA"/>
        </w:rPr>
        <w:t xml:space="preserve">o </w:t>
      </w:r>
      <w:r w:rsidR="00360247" w:rsidRPr="008824EC">
        <w:rPr>
          <w:rFonts w:cs="Arial"/>
          <w:lang w:eastAsia="ar-SA"/>
        </w:rPr>
        <w:t>SWZ</w:t>
      </w:r>
      <w:r w:rsidRPr="008824EC">
        <w:rPr>
          <w:rFonts w:cs="Arial"/>
          <w:lang w:eastAsia="ar-SA"/>
        </w:rPr>
        <w:t xml:space="preserve"> jako cenę brutto – z uwzględnieniem kwoty podatku od towarów i usług (VAT) – z wyszczególnieniem stawki podatku od towarów </w:t>
      </w:r>
      <w:r w:rsidR="008D035D" w:rsidRPr="008824EC">
        <w:rPr>
          <w:rFonts w:cs="Arial"/>
          <w:lang w:eastAsia="ar-SA"/>
        </w:rPr>
        <w:br/>
      </w:r>
      <w:r w:rsidRPr="008824EC">
        <w:rPr>
          <w:rFonts w:cs="Arial"/>
          <w:lang w:eastAsia="ar-SA"/>
        </w:rPr>
        <w:t>i usług (VAT).</w:t>
      </w:r>
    </w:p>
    <w:p w14:paraId="0029077C" w14:textId="7BF94627" w:rsidR="00963E69" w:rsidRPr="008824EC" w:rsidRDefault="00963E69" w:rsidP="007D20FC">
      <w:pPr>
        <w:numPr>
          <w:ilvl w:val="0"/>
          <w:numId w:val="11"/>
        </w:numPr>
        <w:spacing w:after="0" w:line="360" w:lineRule="auto"/>
        <w:ind w:left="284" w:hanging="284"/>
        <w:jc w:val="left"/>
        <w:rPr>
          <w:rFonts w:cs="Arial"/>
          <w:lang w:eastAsia="ar-SA"/>
        </w:rPr>
      </w:pPr>
      <w:r w:rsidRPr="008824EC">
        <w:rPr>
          <w:rFonts w:cs="Arial"/>
          <w:lang w:eastAsia="ar-SA"/>
        </w:rPr>
        <w:t>Cena oferty powinna obejmować całkowity koszt wykonania przedmiotu zamówienia w</w:t>
      </w:r>
      <w:r w:rsidR="00360247" w:rsidRPr="008824EC">
        <w:rPr>
          <w:rFonts w:cs="Arial"/>
          <w:lang w:eastAsia="ar-SA"/>
        </w:rPr>
        <w:t> </w:t>
      </w:r>
      <w:r w:rsidRPr="008824EC">
        <w:rPr>
          <w:rFonts w:cs="Arial"/>
          <w:lang w:eastAsia="ar-SA"/>
        </w:rPr>
        <w:t xml:space="preserve">tym również wszelkie koszty towarzyszące wykonaniu zamówienia. </w:t>
      </w:r>
    </w:p>
    <w:p w14:paraId="74F5C86D"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Cena oferty stanowi wynagrodzenie ryczałtowe.</w:t>
      </w:r>
    </w:p>
    <w:p w14:paraId="1416FC4F"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Cena musi być wyrażona w złotych polskich (PLN), z dokładnością nie większą niż dwa miejsca po przecinku.</w:t>
      </w:r>
    </w:p>
    <w:p w14:paraId="50DA0CBC"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lastRenderedPageBreak/>
        <w:t>Wykonawca poda w Formularzu Ofertowym stawkę podatku od towarów i usług (VAT) właściw</w:t>
      </w:r>
      <w:r w:rsidR="008E63B5" w:rsidRPr="008824EC">
        <w:rPr>
          <w:rFonts w:cs="Arial"/>
          <w:lang w:eastAsia="ar-SA"/>
        </w:rPr>
        <w:t>ą</w:t>
      </w:r>
      <w:r w:rsidRPr="008824EC">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8824EC">
        <w:rPr>
          <w:rFonts w:cs="Arial"/>
          <w:lang w:eastAsia="ar-SA"/>
        </w:rPr>
        <w:br/>
      </w:r>
      <w:r w:rsidRPr="008824EC">
        <w:rPr>
          <w:rFonts w:cs="Arial"/>
          <w:lang w:eastAsia="ar-SA"/>
        </w:rPr>
        <w:t>i spowoduje odrzucenie oferty</w:t>
      </w:r>
      <w:r w:rsidR="003F4D21" w:rsidRPr="008824EC">
        <w:rPr>
          <w:rFonts w:cs="Arial"/>
          <w:lang w:eastAsia="ar-SA"/>
        </w:rPr>
        <w:t xml:space="preserve"> na podstawie art. </w:t>
      </w:r>
      <w:r w:rsidR="00562793" w:rsidRPr="008824EC">
        <w:rPr>
          <w:rFonts w:cs="Arial"/>
          <w:lang w:eastAsia="ar-SA"/>
        </w:rPr>
        <w:t xml:space="preserve">226 ust.1 pkt 10 </w:t>
      </w:r>
      <w:r w:rsidR="003F4D21" w:rsidRPr="008824EC">
        <w:rPr>
          <w:rFonts w:cs="Arial"/>
          <w:lang w:eastAsia="ar-SA"/>
        </w:rPr>
        <w:t>ustawy PZP</w:t>
      </w:r>
      <w:r w:rsidRPr="008824EC">
        <w:rPr>
          <w:rFonts w:cs="Arial"/>
          <w:lang w:eastAsia="ar-SA"/>
        </w:rPr>
        <w:t xml:space="preserve">, jeżeli nie będą miały zastosowania ustawowe przesłanki omyłki, o których mowa w art. </w:t>
      </w:r>
      <w:r w:rsidR="00562793" w:rsidRPr="008824EC">
        <w:rPr>
          <w:rFonts w:cs="Arial"/>
          <w:lang w:eastAsia="ar-SA"/>
        </w:rPr>
        <w:t>223 ust. 2 pkt 3 ustawy PZP</w:t>
      </w:r>
      <w:r w:rsidR="003F4D21" w:rsidRPr="008824EC">
        <w:rPr>
          <w:rFonts w:cs="Arial"/>
          <w:lang w:eastAsia="ar-SA"/>
        </w:rPr>
        <w:t>.</w:t>
      </w:r>
    </w:p>
    <w:p w14:paraId="58275E50"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Rozliczenia między Zamawiającym a Wykonawcą będą prowadzone w złotych polskich (PLN).</w:t>
      </w:r>
    </w:p>
    <w:p w14:paraId="795A10FB" w14:textId="77777777" w:rsidR="00562793" w:rsidRPr="008824EC" w:rsidRDefault="00562793" w:rsidP="007D20FC">
      <w:pPr>
        <w:numPr>
          <w:ilvl w:val="0"/>
          <w:numId w:val="11"/>
        </w:numPr>
        <w:spacing w:after="0" w:line="360" w:lineRule="auto"/>
        <w:ind w:left="284" w:hanging="284"/>
        <w:jc w:val="left"/>
        <w:rPr>
          <w:rFonts w:cs="Arial"/>
          <w:lang w:eastAsia="ar-SA"/>
        </w:rPr>
      </w:pPr>
      <w:r w:rsidRPr="008824EC">
        <w:rPr>
          <w:rFonts w:cs="Arial"/>
          <w:lang w:eastAsia="ar-SA"/>
        </w:rPr>
        <w:t>Zamawiający nie dopuszcza rozliczania w walutach obcych.</w:t>
      </w:r>
    </w:p>
    <w:p w14:paraId="0F4A58EF" w14:textId="770F0955"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 xml:space="preserve">W przypadku rozbieżności pomiędzy cena ryczałtową podaną cyfrowo a </w:t>
      </w:r>
      <w:r w:rsidR="00360247" w:rsidRPr="008824EC">
        <w:rPr>
          <w:rFonts w:cs="Arial"/>
          <w:lang w:eastAsia="ar-SA"/>
        </w:rPr>
        <w:t>słownie</w:t>
      </w:r>
      <w:r w:rsidRPr="008824EC">
        <w:rPr>
          <w:rFonts w:cs="Arial"/>
          <w:lang w:eastAsia="ar-SA"/>
        </w:rPr>
        <w:t xml:space="preserve"> jako wartość właściwa zostanie przyjęta cena ryczałtowa podana słownie.</w:t>
      </w:r>
    </w:p>
    <w:p w14:paraId="1935388B" w14:textId="77777777" w:rsidR="00363D15" w:rsidRPr="008824EC" w:rsidRDefault="00363D15" w:rsidP="007D20FC">
      <w:pPr>
        <w:spacing w:after="0" w:line="360" w:lineRule="auto"/>
        <w:ind w:left="284"/>
        <w:jc w:val="left"/>
        <w:rPr>
          <w:rFonts w:cs="Arial"/>
          <w:lang w:eastAsia="ar-SA"/>
        </w:rPr>
      </w:pPr>
    </w:p>
    <w:p w14:paraId="3CD25A32"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Opis kryteriów oceny ofert wraz z podaniem wag tych kryteriów i sposobu oceny ofert:</w:t>
      </w:r>
    </w:p>
    <w:p w14:paraId="290D6632" w14:textId="16C7E687" w:rsidR="00020534" w:rsidRPr="008824EC" w:rsidRDefault="00020534" w:rsidP="007D20FC">
      <w:pPr>
        <w:numPr>
          <w:ilvl w:val="0"/>
          <w:numId w:val="12"/>
        </w:numPr>
        <w:spacing w:after="0" w:line="360" w:lineRule="auto"/>
        <w:ind w:left="284" w:hanging="284"/>
        <w:jc w:val="left"/>
        <w:rPr>
          <w:rFonts w:cs="Arial"/>
          <w:lang w:eastAsia="ar-SA"/>
        </w:rPr>
      </w:pPr>
      <w:r w:rsidRPr="008824EC">
        <w:rPr>
          <w:rFonts w:cs="Arial"/>
          <w:lang w:eastAsia="ar-SA"/>
        </w:rPr>
        <w:t>Ocenie będą podlegać wyłącznie oferty nie podlegające odrzuceniu.</w:t>
      </w:r>
    </w:p>
    <w:p w14:paraId="0DE3860A" w14:textId="7D6B2CBA" w:rsidR="0030316E" w:rsidRPr="008824EC" w:rsidRDefault="0030316E" w:rsidP="007D20FC">
      <w:pPr>
        <w:numPr>
          <w:ilvl w:val="0"/>
          <w:numId w:val="12"/>
        </w:numPr>
        <w:spacing w:after="0" w:line="360" w:lineRule="auto"/>
        <w:ind w:left="284" w:hanging="284"/>
        <w:jc w:val="left"/>
        <w:rPr>
          <w:rFonts w:cs="Arial"/>
          <w:lang w:eastAsia="ar-SA"/>
        </w:rPr>
      </w:pPr>
      <w:r w:rsidRPr="008824EC">
        <w:rPr>
          <w:rFonts w:cs="Arial"/>
          <w:lang w:eastAsia="ar-SA"/>
        </w:rPr>
        <w:t>Oferty oceniane będą na podstawie następujących kryteriów:</w:t>
      </w:r>
    </w:p>
    <w:p w14:paraId="139FCA9E" w14:textId="4F76AF03" w:rsidR="0030316E" w:rsidRPr="008824EC" w:rsidRDefault="0030316E" w:rsidP="007D20FC">
      <w:pPr>
        <w:pStyle w:val="Akapitzlist"/>
        <w:numPr>
          <w:ilvl w:val="0"/>
          <w:numId w:val="41"/>
        </w:numPr>
        <w:spacing w:after="0" w:line="360" w:lineRule="auto"/>
        <w:ind w:left="567" w:hanging="283"/>
        <w:jc w:val="left"/>
        <w:rPr>
          <w:rFonts w:cs="Arial"/>
          <w:lang w:eastAsia="ar-SA"/>
        </w:rPr>
      </w:pPr>
      <w:r w:rsidRPr="008824EC">
        <w:rPr>
          <w:rFonts w:cs="Arial"/>
          <w:lang w:eastAsia="ar-SA"/>
        </w:rPr>
        <w:t>cena brutto – waga 60%</w:t>
      </w:r>
      <w:r w:rsidR="00363D15" w:rsidRPr="008824EC">
        <w:rPr>
          <w:rFonts w:cs="Arial"/>
          <w:lang w:eastAsia="ar-SA"/>
        </w:rPr>
        <w:t>;</w:t>
      </w:r>
    </w:p>
    <w:p w14:paraId="21C4B262" w14:textId="608A1A6B" w:rsidR="0030316E" w:rsidRPr="008824EC" w:rsidRDefault="004B23DC" w:rsidP="007D20FC">
      <w:pPr>
        <w:pStyle w:val="Akapitzlist"/>
        <w:numPr>
          <w:ilvl w:val="0"/>
          <w:numId w:val="41"/>
        </w:numPr>
        <w:spacing w:after="0" w:line="360" w:lineRule="auto"/>
        <w:ind w:left="567" w:hanging="283"/>
        <w:jc w:val="left"/>
        <w:rPr>
          <w:rFonts w:cs="Arial"/>
          <w:lang w:eastAsia="ar-SA"/>
        </w:rPr>
      </w:pPr>
      <w:r w:rsidRPr="008824EC">
        <w:rPr>
          <w:rFonts w:cs="Arial"/>
          <w:lang w:eastAsia="ar-SA"/>
        </w:rPr>
        <w:t>gwarancja na wykonane prace</w:t>
      </w:r>
      <w:r w:rsidR="0030316E" w:rsidRPr="008824EC">
        <w:rPr>
          <w:rFonts w:cs="Arial"/>
          <w:lang w:eastAsia="ar-SA"/>
        </w:rPr>
        <w:t xml:space="preserve"> – 40 %.</w:t>
      </w:r>
    </w:p>
    <w:p w14:paraId="2E7A36E1" w14:textId="3DDFD88B" w:rsidR="0030316E" w:rsidRPr="008824EC" w:rsidRDefault="0030316E" w:rsidP="007D20FC">
      <w:pPr>
        <w:pStyle w:val="Akapitzlist"/>
        <w:numPr>
          <w:ilvl w:val="0"/>
          <w:numId w:val="12"/>
        </w:numPr>
        <w:spacing w:after="0" w:line="360" w:lineRule="auto"/>
        <w:ind w:left="284" w:hanging="284"/>
        <w:jc w:val="left"/>
        <w:rPr>
          <w:rFonts w:cs="Arial"/>
          <w:lang w:eastAsia="ar-SA"/>
        </w:rPr>
      </w:pPr>
      <w:r w:rsidRPr="008824EC">
        <w:rPr>
          <w:rFonts w:cs="Arial"/>
          <w:lang w:eastAsia="ar-SA"/>
        </w:rPr>
        <w:t>Cena ofert zostanie dokonana wg. poniższego wzoru:</w:t>
      </w:r>
    </w:p>
    <w:p w14:paraId="4F831148" w14:textId="7000B991" w:rsidR="0030316E" w:rsidRPr="008824EC" w:rsidRDefault="0030316E" w:rsidP="007D20FC">
      <w:pPr>
        <w:pStyle w:val="Akapitzlist"/>
        <w:spacing w:after="0" w:line="360" w:lineRule="auto"/>
        <w:ind w:left="284"/>
        <w:jc w:val="left"/>
        <w:rPr>
          <w:rFonts w:cs="Arial"/>
          <w:lang w:eastAsia="ar-SA"/>
        </w:rPr>
      </w:pPr>
      <w:r w:rsidRPr="008824EC">
        <w:rPr>
          <w:rFonts w:cs="Arial"/>
          <w:lang w:eastAsia="ar-SA"/>
        </w:rPr>
        <w:t>P = Pc + Po</w:t>
      </w:r>
    </w:p>
    <w:p w14:paraId="66DBE2C3" w14:textId="3BB55F2D" w:rsidR="0030316E" w:rsidRPr="008824EC" w:rsidRDefault="0030316E" w:rsidP="007D20FC">
      <w:pPr>
        <w:pStyle w:val="Akapitzlist"/>
        <w:spacing w:after="0" w:line="360" w:lineRule="auto"/>
        <w:ind w:left="284"/>
        <w:jc w:val="left"/>
        <w:rPr>
          <w:rFonts w:cs="Arial"/>
          <w:i/>
          <w:iCs/>
          <w:lang w:eastAsia="ar-SA"/>
        </w:rPr>
      </w:pPr>
      <w:r w:rsidRPr="008824EC">
        <w:rPr>
          <w:rFonts w:cs="Arial"/>
          <w:i/>
          <w:iCs/>
          <w:lang w:eastAsia="ar-SA"/>
        </w:rPr>
        <w:t>gdzie:</w:t>
      </w:r>
    </w:p>
    <w:p w14:paraId="451E2934" w14:textId="003EB624" w:rsidR="0030316E" w:rsidRPr="008824EC" w:rsidRDefault="0030316E" w:rsidP="007D20FC">
      <w:pPr>
        <w:pStyle w:val="Akapitzlist"/>
        <w:spacing w:after="0" w:line="360" w:lineRule="auto"/>
        <w:ind w:left="284"/>
        <w:jc w:val="left"/>
        <w:rPr>
          <w:rFonts w:cs="Arial"/>
          <w:lang w:eastAsia="ar-SA"/>
        </w:rPr>
      </w:pPr>
      <w:r w:rsidRPr="008824EC">
        <w:rPr>
          <w:rFonts w:cs="Arial"/>
          <w:lang w:eastAsia="ar-SA"/>
        </w:rPr>
        <w:t>P – Łączna liczba punktów przyznanych badanej ofercie</w:t>
      </w:r>
      <w:r w:rsidR="00363D15" w:rsidRPr="008824EC">
        <w:rPr>
          <w:rFonts w:cs="Arial"/>
          <w:lang w:eastAsia="ar-SA"/>
        </w:rPr>
        <w:t>;</w:t>
      </w:r>
    </w:p>
    <w:p w14:paraId="5EC10D14" w14:textId="6780DB86" w:rsidR="0030316E" w:rsidRPr="008824EC" w:rsidRDefault="0030316E" w:rsidP="007D20FC">
      <w:pPr>
        <w:pStyle w:val="Akapitzlist"/>
        <w:spacing w:after="0" w:line="360" w:lineRule="auto"/>
        <w:ind w:left="284"/>
        <w:jc w:val="left"/>
        <w:rPr>
          <w:rFonts w:cs="Arial"/>
          <w:lang w:eastAsia="ar-SA"/>
        </w:rPr>
      </w:pPr>
      <w:r w:rsidRPr="008824EC">
        <w:rPr>
          <w:rFonts w:cs="Arial"/>
          <w:lang w:eastAsia="ar-SA"/>
        </w:rPr>
        <w:t xml:space="preserve">Pc – liczba punktów w kryterium </w:t>
      </w:r>
      <w:r w:rsidRPr="008824EC">
        <w:rPr>
          <w:rFonts w:cs="Arial"/>
          <w:i/>
          <w:iCs/>
          <w:lang w:eastAsia="ar-SA"/>
        </w:rPr>
        <w:t>„cena brutto”</w:t>
      </w:r>
      <w:r w:rsidR="00363D15" w:rsidRPr="008824EC">
        <w:rPr>
          <w:rFonts w:cs="Arial"/>
          <w:i/>
          <w:iCs/>
          <w:lang w:eastAsia="ar-SA"/>
        </w:rPr>
        <w:t>;</w:t>
      </w:r>
    </w:p>
    <w:p w14:paraId="1546C857" w14:textId="67E3F999" w:rsidR="0030316E" w:rsidRPr="008824EC" w:rsidRDefault="0030316E" w:rsidP="007D20FC">
      <w:pPr>
        <w:pStyle w:val="Akapitzlist"/>
        <w:spacing w:after="0" w:line="360" w:lineRule="auto"/>
        <w:ind w:left="284"/>
        <w:jc w:val="left"/>
        <w:rPr>
          <w:rFonts w:cs="Arial"/>
          <w:i/>
          <w:iCs/>
          <w:lang w:eastAsia="ar-SA"/>
        </w:rPr>
      </w:pPr>
      <w:r w:rsidRPr="008824EC">
        <w:rPr>
          <w:rFonts w:cs="Arial"/>
          <w:lang w:eastAsia="ar-SA"/>
        </w:rPr>
        <w:t>P</w:t>
      </w:r>
      <w:r w:rsidR="004B23DC" w:rsidRPr="008824EC">
        <w:rPr>
          <w:rFonts w:cs="Arial"/>
          <w:lang w:eastAsia="ar-SA"/>
        </w:rPr>
        <w:t>g</w:t>
      </w:r>
      <w:r w:rsidRPr="008824EC">
        <w:rPr>
          <w:rFonts w:cs="Arial"/>
          <w:lang w:eastAsia="ar-SA"/>
        </w:rPr>
        <w:t xml:space="preserve"> – liczba punktów w kryterium </w:t>
      </w:r>
      <w:r w:rsidRPr="008824EC">
        <w:rPr>
          <w:rFonts w:cs="Arial"/>
          <w:i/>
          <w:iCs/>
          <w:lang w:eastAsia="ar-SA"/>
        </w:rPr>
        <w:t>„</w:t>
      </w:r>
      <w:r w:rsidR="004B23DC" w:rsidRPr="008824EC">
        <w:rPr>
          <w:rFonts w:cs="Arial"/>
          <w:i/>
          <w:iCs/>
          <w:lang w:eastAsia="ar-SA"/>
        </w:rPr>
        <w:t>gwarancja</w:t>
      </w:r>
      <w:r w:rsidRPr="008824EC">
        <w:rPr>
          <w:rFonts w:cs="Arial"/>
          <w:i/>
          <w:iCs/>
          <w:lang w:eastAsia="ar-SA"/>
        </w:rPr>
        <w:t>”.</w:t>
      </w:r>
    </w:p>
    <w:p w14:paraId="54E44A97" w14:textId="29CF56EA" w:rsidR="0030316E" w:rsidRPr="008824EC" w:rsidRDefault="0030316E" w:rsidP="007D20FC">
      <w:pPr>
        <w:numPr>
          <w:ilvl w:val="0"/>
          <w:numId w:val="12"/>
        </w:numPr>
        <w:spacing w:after="0" w:line="360" w:lineRule="auto"/>
        <w:ind w:left="284" w:hanging="284"/>
        <w:jc w:val="left"/>
        <w:rPr>
          <w:rFonts w:cs="Arial"/>
          <w:lang w:eastAsia="ar-SA"/>
        </w:rPr>
      </w:pPr>
      <w:r w:rsidRPr="008824EC">
        <w:rPr>
          <w:rFonts w:cs="Arial"/>
          <w:lang w:eastAsia="ar-SA"/>
        </w:rPr>
        <w:t>Ocena w poszczególnych kryteriach dokonywana będzie na poniższych zasadach:</w:t>
      </w:r>
    </w:p>
    <w:p w14:paraId="0DFEF270" w14:textId="77777777" w:rsidR="004B23DC" w:rsidRPr="008824EC" w:rsidRDefault="0030316E" w:rsidP="007D20FC">
      <w:pPr>
        <w:pStyle w:val="Akapitzlist"/>
        <w:numPr>
          <w:ilvl w:val="0"/>
          <w:numId w:val="36"/>
        </w:numPr>
        <w:spacing w:after="0" w:line="360" w:lineRule="auto"/>
        <w:jc w:val="left"/>
        <w:rPr>
          <w:rFonts w:cs="Arial"/>
          <w:lang w:eastAsia="ar-SA"/>
        </w:rPr>
      </w:pPr>
      <w:r w:rsidRPr="008824EC">
        <w:rPr>
          <w:rFonts w:cs="Arial"/>
          <w:lang w:eastAsia="ar-SA"/>
        </w:rPr>
        <w:t>Każda z ważnych ofert będzie punktowana w kryterium określonym w ust. 2 pkt 1</w:t>
      </w:r>
      <w:r w:rsidR="004B23DC" w:rsidRPr="008824EC">
        <w:rPr>
          <w:rFonts w:cs="Arial"/>
          <w:lang w:eastAsia="ar-SA"/>
        </w:rPr>
        <w:t xml:space="preserve"> SWZ poprzez porównanie ceny brutto oferty badanej do ceny brutto najniższej ze wszystkich ważnych ofert, wg. poniższego wzoru:</w:t>
      </w:r>
    </w:p>
    <w:p w14:paraId="27F16970" w14:textId="20FA0E09" w:rsidR="004B23DC" w:rsidRPr="008824EC" w:rsidRDefault="004B23DC" w:rsidP="007D20FC">
      <w:pPr>
        <w:pStyle w:val="Akapitzlist"/>
        <w:spacing w:after="0" w:line="360" w:lineRule="auto"/>
        <w:ind w:left="644"/>
        <w:jc w:val="left"/>
        <w:rPr>
          <w:rFonts w:cs="Arial"/>
          <w:lang w:eastAsia="ar-SA"/>
        </w:rPr>
      </w:pPr>
      <w:r w:rsidRPr="008824EC">
        <w:rPr>
          <w:rFonts w:cs="Arial"/>
          <w:lang w:eastAsia="ar-SA"/>
        </w:rPr>
        <w:t>Pc = (</w:t>
      </w:r>
      <w:r w:rsidR="007D20FC" w:rsidRPr="008824EC">
        <w:rPr>
          <w:rFonts w:cs="Arial"/>
          <w:lang w:eastAsia="ar-SA"/>
        </w:rPr>
        <w:t>Cn: Cb</w:t>
      </w:r>
      <w:r w:rsidRPr="008824EC">
        <w:rPr>
          <w:rFonts w:cs="Arial"/>
          <w:lang w:eastAsia="ar-SA"/>
        </w:rPr>
        <w:t>) x 60</w:t>
      </w:r>
    </w:p>
    <w:p w14:paraId="31111690" w14:textId="77777777" w:rsidR="004B23DC" w:rsidRPr="008824EC" w:rsidRDefault="004B23DC" w:rsidP="007D20FC">
      <w:pPr>
        <w:pStyle w:val="Akapitzlist"/>
        <w:spacing w:after="0" w:line="360" w:lineRule="auto"/>
        <w:ind w:left="644"/>
        <w:jc w:val="left"/>
        <w:rPr>
          <w:rFonts w:cs="Arial"/>
          <w:i/>
          <w:iCs/>
          <w:lang w:eastAsia="ar-SA"/>
        </w:rPr>
      </w:pPr>
      <w:r w:rsidRPr="008824EC">
        <w:rPr>
          <w:rFonts w:cs="Arial"/>
          <w:i/>
          <w:iCs/>
          <w:lang w:eastAsia="ar-SA"/>
        </w:rPr>
        <w:t>gdzie:</w:t>
      </w:r>
    </w:p>
    <w:p w14:paraId="4070531E" w14:textId="016C0E0D" w:rsidR="004B23DC" w:rsidRPr="008824EC" w:rsidRDefault="004B23DC" w:rsidP="007D20FC">
      <w:pPr>
        <w:pStyle w:val="Akapitzlist"/>
        <w:spacing w:after="0" w:line="360" w:lineRule="auto"/>
        <w:ind w:left="644"/>
        <w:jc w:val="left"/>
        <w:rPr>
          <w:rFonts w:cs="Arial"/>
          <w:lang w:eastAsia="ar-SA"/>
        </w:rPr>
      </w:pPr>
      <w:r w:rsidRPr="008824EC">
        <w:rPr>
          <w:rFonts w:cs="Arial"/>
          <w:lang w:eastAsia="ar-SA"/>
        </w:rPr>
        <w:t>Cn – cena brutto najniższa spośród wszystkich ofert podlegających ocenie</w:t>
      </w:r>
      <w:r w:rsidR="00363D15" w:rsidRPr="008824EC">
        <w:rPr>
          <w:rFonts w:cs="Arial"/>
          <w:lang w:eastAsia="ar-SA"/>
        </w:rPr>
        <w:t>;</w:t>
      </w:r>
    </w:p>
    <w:p w14:paraId="1246052F" w14:textId="122F09D3" w:rsidR="0030316E" w:rsidRPr="008824EC" w:rsidRDefault="004B23DC" w:rsidP="007D20FC">
      <w:pPr>
        <w:pStyle w:val="Akapitzlist"/>
        <w:spacing w:after="0" w:line="360" w:lineRule="auto"/>
        <w:ind w:left="644"/>
        <w:jc w:val="left"/>
        <w:rPr>
          <w:rFonts w:cs="Arial"/>
          <w:lang w:eastAsia="ar-SA"/>
        </w:rPr>
      </w:pPr>
      <w:r w:rsidRPr="008824EC">
        <w:rPr>
          <w:rFonts w:cs="Arial"/>
          <w:lang w:eastAsia="ar-SA"/>
        </w:rPr>
        <w:t>Cb – cena brutto oferty badanej.</w:t>
      </w:r>
      <w:r w:rsidR="0030316E" w:rsidRPr="008824EC">
        <w:rPr>
          <w:rFonts w:cs="Arial"/>
          <w:lang w:eastAsia="ar-SA"/>
        </w:rPr>
        <w:t xml:space="preserve"> </w:t>
      </w:r>
    </w:p>
    <w:p w14:paraId="4917B346" w14:textId="77777777" w:rsidR="00F664AA" w:rsidRPr="008824EC" w:rsidRDefault="004B23DC" w:rsidP="007D20FC">
      <w:pPr>
        <w:pStyle w:val="Akapitzlist"/>
        <w:numPr>
          <w:ilvl w:val="0"/>
          <w:numId w:val="36"/>
        </w:numPr>
        <w:spacing w:after="0" w:line="360" w:lineRule="auto"/>
        <w:jc w:val="left"/>
        <w:rPr>
          <w:rFonts w:cs="Arial"/>
          <w:lang w:eastAsia="ar-SA"/>
        </w:rPr>
      </w:pPr>
      <w:r w:rsidRPr="008824EC">
        <w:rPr>
          <w:rFonts w:cs="Arial"/>
          <w:lang w:eastAsia="ar-SA"/>
        </w:rPr>
        <w:t xml:space="preserve">Każda z ważnych ofert będzie punktowana w kryterium określonym w ust. 2 pkt 2 SWZ </w:t>
      </w:r>
      <w:r w:rsidR="00F664AA" w:rsidRPr="008824EC">
        <w:rPr>
          <w:rFonts w:cs="Arial"/>
          <w:lang w:eastAsia="ar-SA"/>
        </w:rPr>
        <w:t>w następujący sposób:</w:t>
      </w:r>
    </w:p>
    <w:p w14:paraId="7E4A3CBB" w14:textId="16773C01" w:rsidR="004B23DC" w:rsidRPr="008824EC" w:rsidRDefault="00F15408" w:rsidP="007D20FC">
      <w:pPr>
        <w:pStyle w:val="Akapitzlist"/>
        <w:numPr>
          <w:ilvl w:val="4"/>
          <w:numId w:val="43"/>
        </w:numPr>
        <w:spacing w:after="0" w:line="360" w:lineRule="auto"/>
        <w:ind w:left="993" w:hanging="284"/>
        <w:jc w:val="left"/>
        <w:rPr>
          <w:rFonts w:cs="Arial"/>
          <w:lang w:eastAsia="ar-SA"/>
        </w:rPr>
      </w:pPr>
      <w:r w:rsidRPr="008824EC">
        <w:rPr>
          <w:rFonts w:cs="Arial"/>
          <w:lang w:eastAsia="ar-SA"/>
        </w:rPr>
        <w:t>36</w:t>
      </w:r>
      <w:r w:rsidR="003C3F2F" w:rsidRPr="008824EC">
        <w:rPr>
          <w:rFonts w:cs="Arial"/>
          <w:lang w:eastAsia="ar-SA"/>
        </w:rPr>
        <w:t xml:space="preserve"> miesięcy gwarancji – 0 pkt,</w:t>
      </w:r>
    </w:p>
    <w:p w14:paraId="332C34F2" w14:textId="639CF921" w:rsidR="003C3F2F" w:rsidRPr="008824EC" w:rsidRDefault="00F15408" w:rsidP="007D20FC">
      <w:pPr>
        <w:pStyle w:val="Akapitzlist"/>
        <w:numPr>
          <w:ilvl w:val="4"/>
          <w:numId w:val="43"/>
        </w:numPr>
        <w:spacing w:after="0" w:line="360" w:lineRule="auto"/>
        <w:ind w:left="993" w:hanging="284"/>
        <w:jc w:val="left"/>
        <w:rPr>
          <w:rFonts w:cs="Arial"/>
          <w:lang w:eastAsia="ar-SA"/>
        </w:rPr>
      </w:pPr>
      <w:r w:rsidRPr="008824EC">
        <w:rPr>
          <w:rFonts w:cs="Arial"/>
          <w:lang w:eastAsia="ar-SA"/>
        </w:rPr>
        <w:t>42</w:t>
      </w:r>
      <w:r w:rsidR="003C3F2F" w:rsidRPr="008824EC">
        <w:rPr>
          <w:rFonts w:cs="Arial"/>
          <w:lang w:eastAsia="ar-SA"/>
        </w:rPr>
        <w:t xml:space="preserve"> </w:t>
      </w:r>
      <w:r w:rsidRPr="008824EC">
        <w:rPr>
          <w:rFonts w:cs="Arial"/>
          <w:lang w:eastAsia="ar-SA"/>
        </w:rPr>
        <w:t>miesiące</w:t>
      </w:r>
      <w:r w:rsidR="003C3F2F" w:rsidRPr="008824EC">
        <w:rPr>
          <w:rFonts w:cs="Arial"/>
          <w:lang w:eastAsia="ar-SA"/>
        </w:rPr>
        <w:t xml:space="preserve"> gwarancji – 10 pkt,</w:t>
      </w:r>
    </w:p>
    <w:p w14:paraId="75D8FDEA" w14:textId="48993138" w:rsidR="003C3F2F" w:rsidRPr="008824EC" w:rsidRDefault="00F15408" w:rsidP="007D20FC">
      <w:pPr>
        <w:pStyle w:val="Akapitzlist"/>
        <w:numPr>
          <w:ilvl w:val="4"/>
          <w:numId w:val="43"/>
        </w:numPr>
        <w:spacing w:after="0" w:line="360" w:lineRule="auto"/>
        <w:ind w:left="993" w:hanging="284"/>
        <w:jc w:val="left"/>
        <w:rPr>
          <w:rFonts w:cs="Arial"/>
          <w:lang w:eastAsia="ar-SA"/>
        </w:rPr>
      </w:pPr>
      <w:r w:rsidRPr="008824EC">
        <w:rPr>
          <w:rFonts w:cs="Arial"/>
          <w:lang w:eastAsia="ar-SA"/>
        </w:rPr>
        <w:lastRenderedPageBreak/>
        <w:t>48</w:t>
      </w:r>
      <w:r w:rsidR="003C3F2F" w:rsidRPr="008824EC">
        <w:rPr>
          <w:rFonts w:cs="Arial"/>
          <w:lang w:eastAsia="ar-SA"/>
        </w:rPr>
        <w:t xml:space="preserve"> miesi</w:t>
      </w:r>
      <w:r w:rsidRPr="008824EC">
        <w:rPr>
          <w:rFonts w:cs="Arial"/>
          <w:lang w:eastAsia="ar-SA"/>
        </w:rPr>
        <w:t>ę</w:t>
      </w:r>
      <w:r w:rsidR="003C3F2F" w:rsidRPr="008824EC">
        <w:rPr>
          <w:rFonts w:cs="Arial"/>
          <w:lang w:eastAsia="ar-SA"/>
        </w:rPr>
        <w:t>c</w:t>
      </w:r>
      <w:r w:rsidRPr="008824EC">
        <w:rPr>
          <w:rFonts w:cs="Arial"/>
          <w:lang w:eastAsia="ar-SA"/>
        </w:rPr>
        <w:t>y</w:t>
      </w:r>
      <w:r w:rsidR="003C3F2F" w:rsidRPr="008824EC">
        <w:rPr>
          <w:rFonts w:cs="Arial"/>
          <w:lang w:eastAsia="ar-SA"/>
        </w:rPr>
        <w:t xml:space="preserve"> gwarancji – 20 pkt,</w:t>
      </w:r>
    </w:p>
    <w:p w14:paraId="25FF6C23" w14:textId="3FCD4EC2" w:rsidR="003C3F2F" w:rsidRPr="008824EC" w:rsidRDefault="00F15408" w:rsidP="007D20FC">
      <w:pPr>
        <w:pStyle w:val="Akapitzlist"/>
        <w:numPr>
          <w:ilvl w:val="4"/>
          <w:numId w:val="43"/>
        </w:numPr>
        <w:spacing w:after="0" w:line="360" w:lineRule="auto"/>
        <w:ind w:left="993" w:hanging="284"/>
        <w:jc w:val="left"/>
        <w:rPr>
          <w:rFonts w:cs="Arial"/>
          <w:lang w:eastAsia="ar-SA"/>
        </w:rPr>
      </w:pPr>
      <w:r w:rsidRPr="008824EC">
        <w:rPr>
          <w:rFonts w:cs="Arial"/>
          <w:lang w:eastAsia="ar-SA"/>
        </w:rPr>
        <w:t>54</w:t>
      </w:r>
      <w:r w:rsidR="003C3F2F" w:rsidRPr="008824EC">
        <w:rPr>
          <w:rFonts w:cs="Arial"/>
          <w:lang w:eastAsia="ar-SA"/>
        </w:rPr>
        <w:t xml:space="preserve"> miesi</w:t>
      </w:r>
      <w:r w:rsidRPr="008824EC">
        <w:rPr>
          <w:rFonts w:cs="Arial"/>
          <w:lang w:eastAsia="ar-SA"/>
        </w:rPr>
        <w:t>ą</w:t>
      </w:r>
      <w:r w:rsidR="003C3F2F" w:rsidRPr="008824EC">
        <w:rPr>
          <w:rFonts w:cs="Arial"/>
          <w:lang w:eastAsia="ar-SA"/>
        </w:rPr>
        <w:t>c</w:t>
      </w:r>
      <w:r w:rsidRPr="008824EC">
        <w:rPr>
          <w:rFonts w:cs="Arial"/>
          <w:lang w:eastAsia="ar-SA"/>
        </w:rPr>
        <w:t>e</w:t>
      </w:r>
      <w:r w:rsidR="003C3F2F" w:rsidRPr="008824EC">
        <w:rPr>
          <w:rFonts w:cs="Arial"/>
          <w:lang w:eastAsia="ar-SA"/>
        </w:rPr>
        <w:t xml:space="preserve"> gwarancji – 30 pkt,</w:t>
      </w:r>
    </w:p>
    <w:p w14:paraId="0E6536F3" w14:textId="425339D9" w:rsidR="003C3F2F" w:rsidRPr="008824EC" w:rsidRDefault="00F15408" w:rsidP="007D20FC">
      <w:pPr>
        <w:pStyle w:val="Akapitzlist"/>
        <w:numPr>
          <w:ilvl w:val="4"/>
          <w:numId w:val="43"/>
        </w:numPr>
        <w:spacing w:after="0" w:line="360" w:lineRule="auto"/>
        <w:ind w:left="993" w:hanging="284"/>
        <w:jc w:val="left"/>
        <w:rPr>
          <w:rFonts w:cs="Arial"/>
          <w:lang w:eastAsia="ar-SA"/>
        </w:rPr>
      </w:pPr>
      <w:r w:rsidRPr="008824EC">
        <w:rPr>
          <w:rFonts w:cs="Arial"/>
          <w:lang w:eastAsia="ar-SA"/>
        </w:rPr>
        <w:t xml:space="preserve">60 </w:t>
      </w:r>
      <w:r w:rsidR="003C3F2F" w:rsidRPr="008824EC">
        <w:rPr>
          <w:rFonts w:cs="Arial"/>
          <w:lang w:eastAsia="ar-SA"/>
        </w:rPr>
        <w:t>miesięcy gwarancji – 40 pkt.</w:t>
      </w:r>
    </w:p>
    <w:p w14:paraId="5330C901" w14:textId="2C3CCDEA" w:rsidR="000C3098" w:rsidRDefault="000C3098" w:rsidP="007D20FC">
      <w:pPr>
        <w:pStyle w:val="Akapitzlist"/>
        <w:numPr>
          <w:ilvl w:val="0"/>
          <w:numId w:val="12"/>
        </w:numPr>
        <w:spacing w:after="0" w:line="360" w:lineRule="auto"/>
        <w:ind w:left="284" w:hanging="284"/>
        <w:jc w:val="left"/>
        <w:rPr>
          <w:rFonts w:cs="Arial"/>
          <w:lang w:eastAsia="ar-SA"/>
        </w:rPr>
      </w:pPr>
      <w:r w:rsidRPr="008824EC">
        <w:rPr>
          <w:rFonts w:cs="Arial"/>
          <w:lang w:eastAsia="ar-SA"/>
        </w:rPr>
        <w:t xml:space="preserve">Minimalny okres gwarancji </w:t>
      </w:r>
      <w:r w:rsidR="00F15408" w:rsidRPr="008824EC">
        <w:rPr>
          <w:rFonts w:cs="Arial"/>
          <w:lang w:eastAsia="ar-SA"/>
        </w:rPr>
        <w:t xml:space="preserve">wymagany przez Zamawiającego wynosi 36 miesięcy. </w:t>
      </w:r>
    </w:p>
    <w:p w14:paraId="5DAA3124" w14:textId="77777777" w:rsidR="00431CB6" w:rsidRPr="00032260" w:rsidRDefault="00431CB6" w:rsidP="00431CB6">
      <w:pPr>
        <w:numPr>
          <w:ilvl w:val="0"/>
          <w:numId w:val="12"/>
        </w:numPr>
        <w:spacing w:after="0" w:line="360" w:lineRule="auto"/>
        <w:ind w:left="284" w:hanging="284"/>
        <w:jc w:val="left"/>
        <w:rPr>
          <w:rFonts w:cs="Arial"/>
          <w:lang w:eastAsia="ar-SA"/>
        </w:rPr>
      </w:pPr>
      <w:r w:rsidRPr="00032260">
        <w:rPr>
          <w:rFonts w:cs="Arial"/>
          <w:lang w:eastAsia="ar-SA"/>
        </w:rPr>
        <w:t>Zamawiający wybierze ofertę najkorzystniejszą na podstawie kryteriów oceny ofert określonych w SWZ. Za najkorzystniejszą zostanie uznana oferta, która łącznie uzyska największą liczbę punktów obliczonych zgodnie z wzorem określonym w ust. 3 (suma punktów przyznanych we wszystkich kryteriach oceny ofert).</w:t>
      </w:r>
    </w:p>
    <w:p w14:paraId="2FD7D5CD" w14:textId="77777777" w:rsidR="00431CB6" w:rsidRPr="00431CB6" w:rsidRDefault="00431CB6" w:rsidP="00431CB6">
      <w:pPr>
        <w:pStyle w:val="Akapitzlist"/>
        <w:numPr>
          <w:ilvl w:val="0"/>
          <w:numId w:val="12"/>
        </w:numPr>
        <w:ind w:left="284" w:hanging="284"/>
        <w:rPr>
          <w:rFonts w:cs="Arial"/>
          <w:lang w:eastAsia="ar-SA"/>
        </w:rPr>
      </w:pPr>
      <w:r w:rsidRPr="00431CB6">
        <w:rPr>
          <w:rFonts w:cs="Arial"/>
          <w:lang w:eastAsia="ar-SA"/>
        </w:rPr>
        <w:t>Obliczenia dokonywane będą z dokładnością do dwóch miejsc po przecinku.</w:t>
      </w:r>
    </w:p>
    <w:p w14:paraId="33B45BD5" w14:textId="77777777" w:rsidR="00431CB6" w:rsidRPr="008824EC" w:rsidRDefault="00431CB6" w:rsidP="00431CB6">
      <w:pPr>
        <w:pStyle w:val="Akapitzlist"/>
        <w:spacing w:after="0" w:line="360" w:lineRule="auto"/>
        <w:ind w:left="284"/>
        <w:jc w:val="left"/>
        <w:rPr>
          <w:rFonts w:cs="Arial"/>
          <w:lang w:eastAsia="ar-SA"/>
        </w:rPr>
      </w:pPr>
    </w:p>
    <w:p w14:paraId="3F2CD8D9" w14:textId="339A6F66" w:rsidR="00C450C2" w:rsidRDefault="00C450C2" w:rsidP="00C450C2">
      <w:pPr>
        <w:numPr>
          <w:ilvl w:val="0"/>
          <w:numId w:val="12"/>
        </w:numPr>
        <w:spacing w:after="0" w:line="360" w:lineRule="auto"/>
        <w:ind w:left="284" w:hanging="284"/>
        <w:jc w:val="left"/>
        <w:rPr>
          <w:rFonts w:cs="Arial"/>
          <w:lang w:eastAsia="ar-SA"/>
        </w:rPr>
      </w:pPr>
      <w:r w:rsidRPr="00C450C2">
        <w:rPr>
          <w:rFonts w:cs="Arial"/>
          <w:lang w:eastAsia="ar-SA"/>
        </w:rPr>
        <w:t>Jeżeli nie można dokonać wyboru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DE77CD8" w14:textId="77777777" w:rsidR="00431CB6" w:rsidRPr="008824EC" w:rsidRDefault="00431CB6" w:rsidP="003F6CA1">
      <w:pPr>
        <w:numPr>
          <w:ilvl w:val="0"/>
          <w:numId w:val="12"/>
        </w:numPr>
        <w:spacing w:after="0" w:line="360" w:lineRule="auto"/>
        <w:ind w:left="284" w:hanging="284"/>
        <w:jc w:val="left"/>
        <w:rPr>
          <w:rFonts w:cs="Arial"/>
          <w:lang w:eastAsia="ar-SA"/>
        </w:rPr>
      </w:pPr>
      <w:r w:rsidRPr="008824EC">
        <w:rPr>
          <w:rFonts w:cs="Arial"/>
          <w:lang w:eastAsia="ar-SA"/>
        </w:rPr>
        <w:t>Jeżeli oferty otrzymały taką samą ocenę w kryterium o najwyższej wadze, Zamawiający wybiera ofertę z najniższą ceną lub najniższym kosztem.</w:t>
      </w:r>
    </w:p>
    <w:p w14:paraId="04AD1EB3" w14:textId="5465035B" w:rsidR="00431CB6" w:rsidRPr="008824EC" w:rsidRDefault="00431CB6" w:rsidP="00431CB6">
      <w:pPr>
        <w:numPr>
          <w:ilvl w:val="0"/>
          <w:numId w:val="12"/>
        </w:numPr>
        <w:spacing w:after="0" w:line="360" w:lineRule="auto"/>
        <w:ind w:left="284" w:hanging="426"/>
        <w:jc w:val="left"/>
        <w:rPr>
          <w:rFonts w:cs="Arial"/>
          <w:lang w:eastAsia="ar-SA"/>
        </w:rPr>
      </w:pPr>
      <w:r w:rsidRPr="008824EC">
        <w:rPr>
          <w:rFonts w:cs="Arial"/>
          <w:lang w:eastAsia="ar-SA"/>
        </w:rPr>
        <w:t xml:space="preserve">Jeżeli nie można dokonać wyboru oferty, w sposób, o którym mowa w ust. </w:t>
      </w:r>
      <w:r>
        <w:rPr>
          <w:rFonts w:cs="Arial"/>
          <w:lang w:eastAsia="ar-SA"/>
        </w:rPr>
        <w:t>9</w:t>
      </w:r>
      <w:r w:rsidRPr="008824EC">
        <w:rPr>
          <w:rFonts w:cs="Arial"/>
          <w:lang w:eastAsia="ar-SA"/>
        </w:rPr>
        <w:t>,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65A89649" w14:textId="6EA6AB40" w:rsidR="001B4750" w:rsidRPr="008824EC" w:rsidRDefault="001B4750" w:rsidP="00431CB6">
      <w:pPr>
        <w:numPr>
          <w:ilvl w:val="0"/>
          <w:numId w:val="12"/>
        </w:numPr>
        <w:spacing w:after="0" w:line="360" w:lineRule="auto"/>
        <w:ind w:left="284" w:hanging="426"/>
        <w:jc w:val="left"/>
        <w:rPr>
          <w:rFonts w:cs="Arial"/>
          <w:lang w:eastAsia="ar-SA"/>
        </w:rPr>
      </w:pPr>
      <w:r w:rsidRPr="008824EC">
        <w:rPr>
          <w:rFonts w:cs="Arial"/>
          <w:lang w:eastAsia="ar-SA"/>
        </w:rPr>
        <w:t>Jeżeli zostanie złożona oferta, której wybór prowadziłby do powstania u Zamawiającego obowiązku podatkowego zgodnie z ustawą z dnia 11 marca 2004 r. o podatku od towarów i usług (Dz. U. z 20</w:t>
      </w:r>
      <w:r w:rsidR="00C64827" w:rsidRPr="008824EC">
        <w:rPr>
          <w:rFonts w:cs="Arial"/>
          <w:lang w:eastAsia="ar-SA"/>
        </w:rPr>
        <w:t>2</w:t>
      </w:r>
      <w:r w:rsidR="00CD072B" w:rsidRPr="008824EC">
        <w:rPr>
          <w:rFonts w:cs="Arial"/>
          <w:lang w:eastAsia="ar-SA"/>
        </w:rPr>
        <w:t>2</w:t>
      </w:r>
      <w:r w:rsidRPr="008824EC">
        <w:rPr>
          <w:rFonts w:cs="Arial"/>
          <w:lang w:eastAsia="ar-SA"/>
        </w:rPr>
        <w:t xml:space="preserve"> r. poz. </w:t>
      </w:r>
      <w:r w:rsidR="00C64827" w:rsidRPr="008824EC">
        <w:rPr>
          <w:rFonts w:cs="Arial"/>
          <w:lang w:eastAsia="ar-SA"/>
        </w:rPr>
        <w:t>931</w:t>
      </w:r>
      <w:r w:rsidRPr="008824EC">
        <w:rPr>
          <w:rFonts w:cs="Arial"/>
          <w:lang w:eastAsia="ar-SA"/>
        </w:rPr>
        <w:t xml:space="preserve"> ze zm.), dla celów zastosowania kryterium ceny Zamawiający dolicza do przedstawionej w tej ofercie ceny kwotę podatku od towarów i</w:t>
      </w:r>
      <w:r w:rsidR="00360247" w:rsidRPr="008824EC">
        <w:rPr>
          <w:rFonts w:cs="Arial"/>
          <w:lang w:eastAsia="ar-SA"/>
        </w:rPr>
        <w:t> </w:t>
      </w:r>
      <w:r w:rsidRPr="008824EC">
        <w:rPr>
          <w:rFonts w:cs="Arial"/>
          <w:lang w:eastAsia="ar-SA"/>
        </w:rPr>
        <w:t>usług, którą miałby obowiązek rozliczyć.</w:t>
      </w:r>
    </w:p>
    <w:p w14:paraId="2D86C717" w14:textId="0D5B3799" w:rsidR="001B4750" w:rsidRPr="008824EC" w:rsidRDefault="001B4750" w:rsidP="00431CB6">
      <w:pPr>
        <w:numPr>
          <w:ilvl w:val="0"/>
          <w:numId w:val="12"/>
        </w:numPr>
        <w:spacing w:after="0" w:line="360" w:lineRule="auto"/>
        <w:ind w:left="284" w:hanging="426"/>
        <w:jc w:val="left"/>
        <w:rPr>
          <w:rFonts w:cs="Arial"/>
          <w:lang w:eastAsia="ar-SA"/>
        </w:rPr>
      </w:pPr>
      <w:r w:rsidRPr="008824EC">
        <w:rPr>
          <w:rFonts w:cs="Arial"/>
          <w:lang w:eastAsia="ar-SA"/>
        </w:rPr>
        <w:t xml:space="preserve">W przypadku złożenia oferty, o której mowa w ust. </w:t>
      </w:r>
      <w:r w:rsidR="003F6CA1">
        <w:rPr>
          <w:rFonts w:cs="Arial"/>
          <w:lang w:eastAsia="ar-SA"/>
        </w:rPr>
        <w:t>11</w:t>
      </w:r>
      <w:r w:rsidRPr="008824EC">
        <w:rPr>
          <w:rFonts w:cs="Arial"/>
          <w:lang w:eastAsia="ar-SA"/>
        </w:rPr>
        <w:t>, Wykonawca ma obowiązek:</w:t>
      </w:r>
    </w:p>
    <w:p w14:paraId="6558D937" w14:textId="2CC8BDD1"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poinformowania Zamawiającego, że wybór jego oferty będzie prowadził do powstania u Zamawiającego obowiązku podatkowego</w:t>
      </w:r>
      <w:r w:rsidR="00363D15" w:rsidRPr="008824EC">
        <w:rPr>
          <w:rFonts w:cs="Arial"/>
          <w:lang w:eastAsia="ar-SA"/>
        </w:rPr>
        <w:t>;</w:t>
      </w:r>
    </w:p>
    <w:p w14:paraId="725CFFA5" w14:textId="673086B8"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wskazania nazwy (rodzaju) towaru lub usługi, których dostawa lub świadczenie będą prowadził do powstania obowiązku podatkowego</w:t>
      </w:r>
      <w:r w:rsidR="00363D15" w:rsidRPr="008824EC">
        <w:rPr>
          <w:rFonts w:cs="Arial"/>
          <w:lang w:eastAsia="ar-SA"/>
        </w:rPr>
        <w:t>;</w:t>
      </w:r>
    </w:p>
    <w:p w14:paraId="5747B220" w14:textId="4F914772"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wskazania wartości towaru lub usługi objętego obowiązkiem podatkowym Zamawiającego, bez kwoty podatku</w:t>
      </w:r>
      <w:r w:rsidR="00363D15" w:rsidRPr="008824EC">
        <w:rPr>
          <w:rFonts w:cs="Arial"/>
          <w:lang w:eastAsia="ar-SA"/>
        </w:rPr>
        <w:t>;</w:t>
      </w:r>
    </w:p>
    <w:p w14:paraId="5717822D" w14:textId="259B703E"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wskazania stawki podatku od towarów i usług, która zgodnie z wiedzą Zamawiającego, będzie miała zastosowanie.</w:t>
      </w:r>
    </w:p>
    <w:p w14:paraId="09BECBD6"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lastRenderedPageBreak/>
        <w:t xml:space="preserve">W toku badania i oceny ofert Zamawiający może żądać od </w:t>
      </w:r>
      <w:r w:rsidR="008E63B5" w:rsidRPr="008824EC">
        <w:rPr>
          <w:rFonts w:cs="Arial"/>
          <w:lang w:eastAsia="ar-SA"/>
        </w:rPr>
        <w:t>W</w:t>
      </w:r>
      <w:r w:rsidRPr="008824EC">
        <w:rPr>
          <w:rFonts w:cs="Arial"/>
          <w:lang w:eastAsia="ar-SA"/>
        </w:rPr>
        <w:t xml:space="preserve">ykonawców wyjaśnień dotyczących treści złożonych przez nich ofert lub innych składanych dokumentów </w:t>
      </w:r>
      <w:r w:rsidR="008D035D" w:rsidRPr="008824EC">
        <w:rPr>
          <w:rFonts w:cs="Arial"/>
          <w:lang w:eastAsia="ar-SA"/>
        </w:rPr>
        <w:br/>
      </w:r>
      <w:r w:rsidRPr="008824EC">
        <w:rPr>
          <w:rFonts w:cs="Arial"/>
          <w:lang w:eastAsia="ar-SA"/>
        </w:rPr>
        <w:t xml:space="preserve">i oświadczeń. Wykonawcy są zobowiązani do przedstawienia wyjaśnień w terminie wskazanym przez Zamawiającego. </w:t>
      </w:r>
    </w:p>
    <w:p w14:paraId="779E79BA"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 xml:space="preserve">Zamawiający wybiera najkorzystniejszą ofertę w terminie związania ofertą określonym </w:t>
      </w:r>
      <w:r w:rsidR="008D035D" w:rsidRPr="008824EC">
        <w:rPr>
          <w:rFonts w:cs="Arial"/>
          <w:lang w:eastAsia="ar-SA"/>
        </w:rPr>
        <w:br/>
      </w:r>
      <w:r w:rsidRPr="008824EC">
        <w:rPr>
          <w:rFonts w:cs="Arial"/>
          <w:lang w:eastAsia="ar-SA"/>
        </w:rPr>
        <w:t>w SWZ</w:t>
      </w:r>
      <w:r w:rsidR="00D74E47" w:rsidRPr="008824EC">
        <w:rPr>
          <w:rFonts w:cs="Arial"/>
          <w:lang w:eastAsia="ar-SA"/>
        </w:rPr>
        <w:t xml:space="preserve"> z uwzględnieniem zapisów rozdziału XVI SWZ.</w:t>
      </w:r>
    </w:p>
    <w:p w14:paraId="15B0BC20"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Jeżeli termin związania ofertą upłynie przed wyborem najkorzystniejszej oferty, Zamawiający wezwie Wykonawcę, którego oferta otrzymała naj</w:t>
      </w:r>
      <w:r w:rsidR="00A87E90" w:rsidRPr="008824EC">
        <w:rPr>
          <w:rFonts w:cs="Arial"/>
          <w:lang w:eastAsia="ar-SA"/>
        </w:rPr>
        <w:t>wy</w:t>
      </w:r>
      <w:r w:rsidRPr="008824EC">
        <w:rPr>
          <w:rFonts w:cs="Arial"/>
          <w:lang w:eastAsia="ar-SA"/>
        </w:rPr>
        <w:t>ższą ocenę, do wyrażenia, w wyznaczonym przez Zamawiającego terminie, pisemnej zgody na wybór jego oferty.</w:t>
      </w:r>
    </w:p>
    <w:p w14:paraId="382DCC4D" w14:textId="3DFA5D7E"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W przypadku braku zgody, o której mowa w ust. </w:t>
      </w:r>
      <w:r w:rsidR="00026B1D" w:rsidRPr="008824EC">
        <w:rPr>
          <w:rFonts w:cs="Arial"/>
          <w:lang w:eastAsia="ar-SA"/>
        </w:rPr>
        <w:t>1</w:t>
      </w:r>
      <w:r w:rsidR="00C450C2">
        <w:rPr>
          <w:rFonts w:cs="Arial"/>
          <w:lang w:eastAsia="ar-SA"/>
        </w:rPr>
        <w:t>5</w:t>
      </w:r>
      <w:r w:rsidRPr="008824EC">
        <w:rPr>
          <w:rFonts w:cs="Arial"/>
          <w:lang w:eastAsia="ar-SA"/>
        </w:rPr>
        <w:t xml:space="preserve">, oferta podlega odrzuceniu, </w:t>
      </w:r>
      <w:r w:rsidRPr="008824EC">
        <w:rPr>
          <w:rFonts w:cs="Arial"/>
          <w:lang w:eastAsia="ar-SA"/>
        </w:rPr>
        <w:br/>
        <w:t>a Zamawiający zwraca się o wyrażenie takiej zgody do kolejnego Wykonawcy, którego oferta została najwyżej oceniona, chyba że zachodzą przesłanki do unieważnienia postępowania.</w:t>
      </w:r>
    </w:p>
    <w:p w14:paraId="5003740C" w14:textId="77777777"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O unieważnieniu postępowania o udzielenie zamówienia Zamawiający zawiadamia równocześnie </w:t>
      </w:r>
      <w:r w:rsidR="00D74E47" w:rsidRPr="008824EC">
        <w:rPr>
          <w:rFonts w:cs="Arial"/>
          <w:lang w:eastAsia="ar-SA"/>
        </w:rPr>
        <w:t>W</w:t>
      </w:r>
      <w:r w:rsidRPr="008824EC">
        <w:rPr>
          <w:rFonts w:cs="Arial"/>
          <w:lang w:eastAsia="ar-SA"/>
        </w:rPr>
        <w:t>ykonawców, którzy złożyli oferty w postępowaniu - podając uzasadnienie faktyczne i prawne.</w:t>
      </w:r>
    </w:p>
    <w:p w14:paraId="2F87D48A" w14:textId="4DA1298D"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Zamawiający udostępnia niezwłocznie informacje, o których mowa w ust. </w:t>
      </w:r>
      <w:r w:rsidR="00026B1D" w:rsidRPr="008824EC">
        <w:rPr>
          <w:rFonts w:cs="Arial"/>
          <w:lang w:eastAsia="ar-SA"/>
        </w:rPr>
        <w:t>1</w:t>
      </w:r>
      <w:r w:rsidR="003F6CA1">
        <w:rPr>
          <w:rFonts w:cs="Arial"/>
          <w:lang w:eastAsia="ar-SA"/>
        </w:rPr>
        <w:t>7</w:t>
      </w:r>
      <w:r w:rsidRPr="008824EC">
        <w:rPr>
          <w:rFonts w:cs="Arial"/>
          <w:lang w:eastAsia="ar-SA"/>
        </w:rPr>
        <w:t>, na stronie internetowej prowadzonego postępowania.</w:t>
      </w:r>
    </w:p>
    <w:p w14:paraId="73E59A0C" w14:textId="77777777" w:rsidR="00A1057E" w:rsidRPr="008824EC" w:rsidRDefault="00A1057E" w:rsidP="007D20FC">
      <w:pPr>
        <w:spacing w:after="0" w:line="360" w:lineRule="auto"/>
        <w:ind w:left="284"/>
        <w:jc w:val="left"/>
        <w:rPr>
          <w:rFonts w:cs="Arial"/>
          <w:lang w:eastAsia="ar-SA"/>
        </w:rPr>
      </w:pPr>
    </w:p>
    <w:p w14:paraId="34BC0AD4" w14:textId="77777777" w:rsidR="00562793" w:rsidRPr="008824EC" w:rsidRDefault="00562793" w:rsidP="007D20FC">
      <w:pPr>
        <w:pStyle w:val="Tytu"/>
        <w:spacing w:before="0" w:after="0" w:line="360" w:lineRule="auto"/>
        <w:ind w:left="0" w:hanging="142"/>
        <w:jc w:val="left"/>
        <w:rPr>
          <w:rFonts w:cs="Arial"/>
          <w:szCs w:val="22"/>
          <w:lang w:eastAsia="ar-SA"/>
        </w:rPr>
      </w:pPr>
      <w:r w:rsidRPr="008824EC">
        <w:rPr>
          <w:rFonts w:cs="Arial"/>
          <w:szCs w:val="22"/>
          <w:lang w:eastAsia="ar-SA"/>
        </w:rPr>
        <w:t>Zabezpieczenie należytego wykonania umowy:</w:t>
      </w:r>
    </w:p>
    <w:p w14:paraId="2CF84294" w14:textId="19E055BB" w:rsidR="00562793" w:rsidRPr="008824EC" w:rsidRDefault="00562793" w:rsidP="007D20FC">
      <w:pPr>
        <w:pStyle w:val="Akapitzlist"/>
        <w:numPr>
          <w:ilvl w:val="3"/>
          <w:numId w:val="32"/>
        </w:numPr>
        <w:spacing w:after="0" w:line="360" w:lineRule="auto"/>
        <w:ind w:left="284" w:hanging="284"/>
        <w:jc w:val="left"/>
        <w:rPr>
          <w:rFonts w:cs="Arial"/>
          <w:lang w:eastAsia="ar-SA"/>
        </w:rPr>
      </w:pPr>
      <w:r w:rsidRPr="008824EC">
        <w:rPr>
          <w:rFonts w:cs="Arial"/>
          <w:lang w:eastAsia="ar-SA"/>
        </w:rPr>
        <w:t>Zamawiający wymaga wniesienia zabezpieczenia należytego wykonania umowy.</w:t>
      </w:r>
    </w:p>
    <w:p w14:paraId="4E459E15" w14:textId="4E1655DF" w:rsidR="00DD33B1" w:rsidRPr="008824EC" w:rsidRDefault="00DD33B1" w:rsidP="007D20FC">
      <w:pPr>
        <w:pStyle w:val="Akapitzlist"/>
        <w:numPr>
          <w:ilvl w:val="3"/>
          <w:numId w:val="32"/>
        </w:numPr>
        <w:spacing w:after="0" w:line="360" w:lineRule="auto"/>
        <w:ind w:left="284" w:hanging="284"/>
        <w:jc w:val="left"/>
        <w:rPr>
          <w:rFonts w:cs="Arial"/>
          <w:lang w:eastAsia="ar-SA"/>
        </w:rPr>
      </w:pPr>
      <w:r w:rsidRPr="008824EC">
        <w:rPr>
          <w:rFonts w:cs="Arial"/>
          <w:lang w:eastAsia="ar-SA"/>
        </w:rPr>
        <w:t xml:space="preserve">Wykonawca przed podpisaniem umowy, zobowiązany jest do wniesienia zabezpieczenia </w:t>
      </w:r>
      <w:r w:rsidR="00780E6C" w:rsidRPr="008824EC">
        <w:rPr>
          <w:rFonts w:cs="Arial"/>
          <w:lang w:eastAsia="ar-SA"/>
        </w:rPr>
        <w:t>należytego wykonania umowy, na sumę wynoszącą 5% całkowitej ceny brutto podanej w</w:t>
      </w:r>
      <w:r w:rsidR="00360247" w:rsidRPr="008824EC">
        <w:rPr>
          <w:rFonts w:cs="Arial"/>
          <w:lang w:eastAsia="ar-SA"/>
        </w:rPr>
        <w:t> </w:t>
      </w:r>
      <w:r w:rsidR="00780E6C" w:rsidRPr="008824EC">
        <w:rPr>
          <w:rFonts w:cs="Arial"/>
          <w:lang w:eastAsia="ar-SA"/>
        </w:rPr>
        <w:t>ofercie. Zabezpieczenie można wnieść w jednej lub kilku następujących formach:</w:t>
      </w:r>
    </w:p>
    <w:p w14:paraId="4554B48F" w14:textId="11B405D5" w:rsidR="00780E6C" w:rsidRPr="008824EC" w:rsidRDefault="00E53ACB" w:rsidP="007D20FC">
      <w:pPr>
        <w:pStyle w:val="Akapitzlist"/>
        <w:numPr>
          <w:ilvl w:val="0"/>
          <w:numId w:val="37"/>
        </w:numPr>
        <w:spacing w:after="0" w:line="360" w:lineRule="auto"/>
        <w:jc w:val="left"/>
        <w:rPr>
          <w:rFonts w:cs="Arial"/>
          <w:lang w:eastAsia="ar-SA"/>
        </w:rPr>
      </w:pPr>
      <w:r w:rsidRPr="008824EC">
        <w:rPr>
          <w:rFonts w:cs="Arial"/>
          <w:lang w:eastAsia="ar-SA"/>
        </w:rPr>
        <w:t>p</w:t>
      </w:r>
      <w:r w:rsidR="00780E6C" w:rsidRPr="008824EC">
        <w:rPr>
          <w:rFonts w:cs="Arial"/>
          <w:lang w:eastAsia="ar-SA"/>
        </w:rPr>
        <w:t>ieniądzu</w:t>
      </w:r>
      <w:r w:rsidR="00363D15" w:rsidRPr="008824EC">
        <w:rPr>
          <w:rFonts w:cs="Arial"/>
          <w:lang w:eastAsia="ar-SA"/>
        </w:rPr>
        <w:t>;</w:t>
      </w:r>
    </w:p>
    <w:p w14:paraId="1541FA29" w14:textId="2338A062" w:rsidR="00780E6C" w:rsidRPr="008824EC" w:rsidRDefault="00780E6C" w:rsidP="007D20FC">
      <w:pPr>
        <w:pStyle w:val="Akapitzlist"/>
        <w:numPr>
          <w:ilvl w:val="0"/>
          <w:numId w:val="37"/>
        </w:numPr>
        <w:spacing w:after="0" w:line="360" w:lineRule="auto"/>
        <w:jc w:val="left"/>
        <w:rPr>
          <w:rFonts w:cs="Arial"/>
          <w:lang w:eastAsia="ar-SA"/>
        </w:rPr>
      </w:pPr>
      <w:r w:rsidRPr="008824EC">
        <w:rPr>
          <w:rFonts w:cs="Arial"/>
          <w:lang w:eastAsia="ar-SA"/>
        </w:rPr>
        <w:t>poręczeniach bankowych lub poręczeniach spółdzielczej kasy oszczędnościowo –</w:t>
      </w:r>
      <w:r w:rsidR="00360247" w:rsidRPr="008824EC">
        <w:rPr>
          <w:rFonts w:cs="Arial"/>
          <w:lang w:eastAsia="ar-SA"/>
        </w:rPr>
        <w:t> </w:t>
      </w:r>
      <w:r w:rsidRPr="008824EC">
        <w:rPr>
          <w:rFonts w:cs="Arial"/>
          <w:lang w:eastAsia="ar-SA"/>
        </w:rPr>
        <w:t>kredytowej, z tym, że zobowiązanie kasy jest zawsze zobowiązaniem pieniężnym</w:t>
      </w:r>
      <w:r w:rsidR="00363D15" w:rsidRPr="008824EC">
        <w:rPr>
          <w:rFonts w:cs="Arial"/>
          <w:lang w:eastAsia="ar-SA"/>
        </w:rPr>
        <w:t>;</w:t>
      </w:r>
    </w:p>
    <w:p w14:paraId="6CE14BF0" w14:textId="080C1398" w:rsidR="00780E6C" w:rsidRPr="008824EC" w:rsidRDefault="00780E6C" w:rsidP="007D20FC">
      <w:pPr>
        <w:pStyle w:val="Akapitzlist"/>
        <w:numPr>
          <w:ilvl w:val="0"/>
          <w:numId w:val="37"/>
        </w:numPr>
        <w:spacing w:after="0" w:line="360" w:lineRule="auto"/>
        <w:jc w:val="left"/>
        <w:rPr>
          <w:rFonts w:cs="Arial"/>
          <w:lang w:eastAsia="ar-SA"/>
        </w:rPr>
      </w:pPr>
      <w:r w:rsidRPr="008824EC">
        <w:rPr>
          <w:rFonts w:cs="Arial"/>
          <w:lang w:eastAsia="ar-SA"/>
        </w:rPr>
        <w:t>gwarancjach bankowych</w:t>
      </w:r>
      <w:r w:rsidR="00363D15" w:rsidRPr="008824EC">
        <w:rPr>
          <w:rFonts w:cs="Arial"/>
          <w:lang w:eastAsia="ar-SA"/>
        </w:rPr>
        <w:t>;</w:t>
      </w:r>
    </w:p>
    <w:p w14:paraId="6C81EACD" w14:textId="5B4FFC2B" w:rsidR="00780E6C" w:rsidRPr="008824EC" w:rsidRDefault="00780E6C" w:rsidP="007D20FC">
      <w:pPr>
        <w:pStyle w:val="Akapitzlist"/>
        <w:numPr>
          <w:ilvl w:val="0"/>
          <w:numId w:val="37"/>
        </w:numPr>
        <w:spacing w:after="0" w:line="360" w:lineRule="auto"/>
        <w:jc w:val="left"/>
        <w:rPr>
          <w:rFonts w:cs="Arial"/>
          <w:lang w:eastAsia="ar-SA"/>
        </w:rPr>
      </w:pPr>
      <w:r w:rsidRPr="008824EC">
        <w:rPr>
          <w:rFonts w:cs="Arial"/>
          <w:lang w:eastAsia="ar-SA"/>
        </w:rPr>
        <w:t>gwarancjach ubezpieczeniowych</w:t>
      </w:r>
      <w:r w:rsidR="00363D15" w:rsidRPr="008824EC">
        <w:rPr>
          <w:rFonts w:cs="Arial"/>
          <w:lang w:eastAsia="ar-SA"/>
        </w:rPr>
        <w:t>;</w:t>
      </w:r>
    </w:p>
    <w:p w14:paraId="2A01DA7D" w14:textId="7145C902" w:rsidR="00780E6C" w:rsidRPr="008824EC" w:rsidRDefault="00780E6C" w:rsidP="007D20FC">
      <w:pPr>
        <w:pStyle w:val="Akapitzlist"/>
        <w:numPr>
          <w:ilvl w:val="0"/>
          <w:numId w:val="37"/>
        </w:numPr>
        <w:spacing w:after="0" w:line="360" w:lineRule="auto"/>
        <w:jc w:val="left"/>
        <w:rPr>
          <w:rFonts w:cs="Arial"/>
          <w:lang w:eastAsia="ar-SA"/>
        </w:rPr>
      </w:pPr>
      <w:r w:rsidRPr="008824EC">
        <w:rPr>
          <w:rFonts w:cs="Arial"/>
          <w:lang w:eastAsia="ar-SA"/>
        </w:rPr>
        <w:t>poręczeniach udzielanych przez podmioty, o których mowa w art. 6b ust. 5 pkt 2 ustawy z dnia 9 listopada 2000 r. o utworzeniu Polskiej Agencji Rozwoju Przedsiębiorczości</w:t>
      </w:r>
      <w:r w:rsidR="00C450C2">
        <w:rPr>
          <w:rFonts w:cs="Arial"/>
          <w:lang w:eastAsia="ar-SA"/>
        </w:rPr>
        <w:t xml:space="preserve"> (Dz. U. z 2023 r., poz</w:t>
      </w:r>
      <w:r w:rsidRPr="008824EC">
        <w:rPr>
          <w:rFonts w:cs="Arial"/>
          <w:lang w:eastAsia="ar-SA"/>
        </w:rPr>
        <w:t>.</w:t>
      </w:r>
      <w:r w:rsidR="00B01E5A">
        <w:rPr>
          <w:rFonts w:cs="Arial"/>
          <w:lang w:eastAsia="ar-SA"/>
        </w:rPr>
        <w:t xml:space="preserve"> 462).</w:t>
      </w:r>
    </w:p>
    <w:p w14:paraId="27E42124" w14:textId="1B5D3565" w:rsidR="00780E6C" w:rsidRPr="008824EC" w:rsidRDefault="00780E6C" w:rsidP="007D20FC">
      <w:pPr>
        <w:pStyle w:val="Akapitzlist"/>
        <w:numPr>
          <w:ilvl w:val="3"/>
          <w:numId w:val="32"/>
        </w:numPr>
        <w:spacing w:after="0" w:line="360" w:lineRule="auto"/>
        <w:ind w:left="284" w:hanging="284"/>
        <w:jc w:val="left"/>
        <w:rPr>
          <w:rFonts w:cs="Arial"/>
          <w:lang w:eastAsia="ar-SA"/>
        </w:rPr>
      </w:pPr>
      <w:r w:rsidRPr="008824EC">
        <w:rPr>
          <w:rFonts w:cs="Arial"/>
          <w:lang w:eastAsia="ar-SA"/>
        </w:rPr>
        <w:t>Zamawiający nie wyraża zgody na wniesienie zabezpieczenia w formach wskazanych w</w:t>
      </w:r>
      <w:r w:rsidR="00360247" w:rsidRPr="008824EC">
        <w:rPr>
          <w:rFonts w:cs="Arial"/>
          <w:lang w:eastAsia="ar-SA"/>
        </w:rPr>
        <w:t> </w:t>
      </w:r>
      <w:r w:rsidRPr="008824EC">
        <w:rPr>
          <w:rFonts w:cs="Arial"/>
          <w:lang w:eastAsia="ar-SA"/>
        </w:rPr>
        <w:t>art. 450 ust. 2 ustawy PZP.</w:t>
      </w:r>
    </w:p>
    <w:p w14:paraId="787CD1E4" w14:textId="6FD300CE" w:rsidR="00550909" w:rsidRPr="008824EC" w:rsidRDefault="00360247" w:rsidP="007D20FC">
      <w:pPr>
        <w:pStyle w:val="Akapitzlist"/>
        <w:numPr>
          <w:ilvl w:val="3"/>
          <w:numId w:val="32"/>
        </w:numPr>
        <w:spacing w:after="0" w:line="360" w:lineRule="auto"/>
        <w:ind w:left="284" w:hanging="284"/>
        <w:jc w:val="left"/>
        <w:rPr>
          <w:rFonts w:cs="Arial"/>
          <w:lang w:eastAsia="ar-SA"/>
        </w:rPr>
      </w:pPr>
      <w:r w:rsidRPr="008824EC">
        <w:rPr>
          <w:rFonts w:cs="Arial"/>
          <w:lang w:eastAsia="ar-SA"/>
        </w:rPr>
        <w:lastRenderedPageBreak/>
        <w:t>Dokument potwierdzający</w:t>
      </w:r>
      <w:r w:rsidR="00780E6C" w:rsidRPr="008824EC">
        <w:rPr>
          <w:rFonts w:cs="Arial"/>
          <w:lang w:eastAsia="ar-SA"/>
        </w:rPr>
        <w:t xml:space="preserve"> wniesienie zabezpieczenia w jednej z form wymienionych w</w:t>
      </w:r>
      <w:r w:rsidRPr="008824EC">
        <w:rPr>
          <w:rFonts w:cs="Arial"/>
          <w:lang w:eastAsia="ar-SA"/>
        </w:rPr>
        <w:t> </w:t>
      </w:r>
      <w:r w:rsidR="00780E6C" w:rsidRPr="008824EC">
        <w:rPr>
          <w:rFonts w:cs="Arial"/>
          <w:lang w:eastAsia="ar-SA"/>
        </w:rPr>
        <w:t>ust. 2 musi być przekazany Zamawiającemu w oryginale.</w:t>
      </w:r>
    </w:p>
    <w:p w14:paraId="368B5489" w14:textId="678D10E9" w:rsidR="00780E6C" w:rsidRPr="008824EC" w:rsidRDefault="00780E6C" w:rsidP="007D20FC">
      <w:pPr>
        <w:pStyle w:val="Akapitzlist"/>
        <w:numPr>
          <w:ilvl w:val="3"/>
          <w:numId w:val="32"/>
        </w:numPr>
        <w:spacing w:after="0" w:line="360" w:lineRule="auto"/>
        <w:ind w:left="284" w:hanging="284"/>
        <w:jc w:val="left"/>
        <w:rPr>
          <w:rFonts w:cs="Arial"/>
          <w:lang w:eastAsia="ar-SA"/>
        </w:rPr>
      </w:pPr>
      <w:r w:rsidRPr="008824EC">
        <w:rPr>
          <w:rFonts w:cs="Arial"/>
          <w:lang w:eastAsia="ar-SA"/>
        </w:rPr>
        <w:t xml:space="preserve">Zabezpieczenie wnoszone w pieniądzu Wykonawca wpłaca przelewem na rachunek bankowy Zamawiającego </w:t>
      </w:r>
      <w:r w:rsidR="00550909" w:rsidRPr="008824EC">
        <w:rPr>
          <w:rFonts w:cs="Arial"/>
          <w:lang w:eastAsia="ar-SA"/>
        </w:rPr>
        <w:t xml:space="preserve">NBP Oddział Rzeszów Nr </w:t>
      </w:r>
      <w:r w:rsidR="00550909" w:rsidRPr="008824EC">
        <w:rPr>
          <w:rFonts w:cs="Arial"/>
          <w:b/>
          <w:bCs/>
          <w:lang w:eastAsia="ar-SA"/>
        </w:rPr>
        <w:t>97 1010 1528 0022 1913 9120 0000.</w:t>
      </w:r>
    </w:p>
    <w:p w14:paraId="72E2B424" w14:textId="3D26FC5F" w:rsidR="00F25BA1" w:rsidRPr="008824EC" w:rsidRDefault="00F25BA1" w:rsidP="007D20FC">
      <w:pPr>
        <w:pStyle w:val="Akapitzlist"/>
        <w:numPr>
          <w:ilvl w:val="3"/>
          <w:numId w:val="32"/>
        </w:numPr>
        <w:spacing w:after="0" w:line="360" w:lineRule="auto"/>
        <w:ind w:left="284" w:hanging="284"/>
        <w:jc w:val="left"/>
        <w:rPr>
          <w:rFonts w:cs="Arial"/>
          <w:lang w:eastAsia="ar-SA"/>
        </w:rPr>
      </w:pPr>
      <w:r w:rsidRPr="008824EC">
        <w:rPr>
          <w:rFonts w:cs="Arial"/>
          <w:lang w:eastAsia="ar-SA"/>
        </w:rPr>
        <w:t xml:space="preserve">Jeżeli zabezpieczenie należytego wykonania umowy zostało wniesione w pieniądzu, Zamawiający </w:t>
      </w:r>
      <w:r w:rsidR="00110958" w:rsidRPr="008824EC">
        <w:rPr>
          <w:rFonts w:cs="Arial"/>
          <w:lang w:eastAsia="ar-SA"/>
        </w:rPr>
        <w:t>przechowa je na oprocentowanym rachunku bankowym. Zamawiający zwróci zabezpieczenie należytego wykonania umowy wraz z odsetkami wynikającymi z</w:t>
      </w:r>
      <w:r w:rsidR="00360247" w:rsidRPr="008824EC">
        <w:rPr>
          <w:rFonts w:cs="Arial"/>
          <w:lang w:eastAsia="ar-SA"/>
        </w:rPr>
        <w:t> </w:t>
      </w:r>
      <w:r w:rsidR="00110958" w:rsidRPr="008824EC">
        <w:rPr>
          <w:rFonts w:cs="Arial"/>
          <w:lang w:eastAsia="ar-SA"/>
        </w:rPr>
        <w:t>umowy rachunku bankowego, na którym będzie ono przechowywane, pomniejszone o</w:t>
      </w:r>
      <w:r w:rsidR="00360247" w:rsidRPr="008824EC">
        <w:rPr>
          <w:rFonts w:cs="Arial"/>
          <w:lang w:eastAsia="ar-SA"/>
        </w:rPr>
        <w:t> </w:t>
      </w:r>
      <w:r w:rsidR="00110958" w:rsidRPr="008824EC">
        <w:rPr>
          <w:rFonts w:cs="Arial"/>
          <w:lang w:eastAsia="ar-SA"/>
        </w:rPr>
        <w:t>koszt prowadzenia rachunku oraz prowizji bankowej za przelew pieniędzy na rachunek bankowy Wykonawcy.</w:t>
      </w:r>
    </w:p>
    <w:p w14:paraId="287F6A90" w14:textId="2689DFA1" w:rsidR="00110958" w:rsidRPr="008824EC" w:rsidRDefault="00110958" w:rsidP="007D20FC">
      <w:pPr>
        <w:pStyle w:val="Akapitzlist"/>
        <w:numPr>
          <w:ilvl w:val="3"/>
          <w:numId w:val="32"/>
        </w:numPr>
        <w:spacing w:after="0" w:line="360" w:lineRule="auto"/>
        <w:ind w:left="284" w:hanging="284"/>
        <w:jc w:val="left"/>
        <w:rPr>
          <w:rFonts w:cs="Arial"/>
          <w:lang w:eastAsia="ar-SA"/>
        </w:rPr>
      </w:pPr>
      <w:r w:rsidRPr="008824EC">
        <w:rPr>
          <w:rFonts w:cs="Arial"/>
          <w:lang w:eastAsia="ar-SA"/>
        </w:rPr>
        <w:t xml:space="preserve">Termin i zasady zwrotu lub zwolnienia zabezpieczenia należytego wykonania umowy określone zostały w załączniku nr </w:t>
      </w:r>
      <w:r w:rsidR="00004DC3" w:rsidRPr="008824EC">
        <w:rPr>
          <w:rFonts w:cs="Arial"/>
          <w:lang w:eastAsia="ar-SA"/>
        </w:rPr>
        <w:t xml:space="preserve">3 </w:t>
      </w:r>
      <w:r w:rsidRPr="008824EC">
        <w:rPr>
          <w:rFonts w:cs="Arial"/>
          <w:lang w:eastAsia="ar-SA"/>
        </w:rPr>
        <w:t>do SWZ wzorze umowy</w:t>
      </w:r>
      <w:r w:rsidR="00004DC3" w:rsidRPr="008824EC">
        <w:rPr>
          <w:rFonts w:cs="Arial"/>
          <w:lang w:eastAsia="ar-SA"/>
        </w:rPr>
        <w:t>.</w:t>
      </w:r>
    </w:p>
    <w:p w14:paraId="1254ED72" w14:textId="77777777" w:rsidR="00363D15" w:rsidRPr="008824EC" w:rsidRDefault="00363D15" w:rsidP="007D20FC">
      <w:pPr>
        <w:pStyle w:val="Akapitzlist"/>
        <w:spacing w:after="0" w:line="360" w:lineRule="auto"/>
        <w:ind w:left="284"/>
        <w:jc w:val="left"/>
        <w:rPr>
          <w:rFonts w:cs="Arial"/>
          <w:lang w:eastAsia="ar-SA"/>
        </w:rPr>
      </w:pPr>
    </w:p>
    <w:p w14:paraId="4B1F0041" w14:textId="77777777" w:rsidR="00577CF6" w:rsidRPr="008824EC" w:rsidRDefault="00577CF6" w:rsidP="007D20FC">
      <w:pPr>
        <w:pStyle w:val="Tytu"/>
        <w:spacing w:before="0" w:after="0" w:line="360" w:lineRule="auto"/>
        <w:ind w:left="0" w:hanging="142"/>
        <w:jc w:val="left"/>
        <w:rPr>
          <w:rFonts w:cs="Arial"/>
          <w:szCs w:val="22"/>
          <w:lang w:eastAsia="ar-SA"/>
        </w:rPr>
      </w:pPr>
      <w:r w:rsidRPr="008824EC">
        <w:rPr>
          <w:rFonts w:cs="Arial"/>
          <w:szCs w:val="22"/>
          <w:lang w:eastAsia="ar-SA"/>
        </w:rPr>
        <w:t>Zwrot kosztów udziału w postępowaniu</w:t>
      </w:r>
    </w:p>
    <w:p w14:paraId="4CF2C702" w14:textId="00F1920E" w:rsidR="00363D15" w:rsidRPr="008824EC" w:rsidRDefault="00577CF6" w:rsidP="007D20FC">
      <w:pPr>
        <w:spacing w:after="0" w:line="360" w:lineRule="auto"/>
        <w:jc w:val="left"/>
        <w:rPr>
          <w:rFonts w:cs="Arial"/>
          <w:lang w:eastAsia="ar-SA"/>
        </w:rPr>
      </w:pPr>
      <w:r w:rsidRPr="008824EC">
        <w:rPr>
          <w:rFonts w:cs="Arial"/>
          <w:lang w:eastAsia="ar-SA"/>
        </w:rPr>
        <w:t>Zamawiający nie przewiduje zwrotu kosztów udziału w postępowaniu.</w:t>
      </w:r>
    </w:p>
    <w:p w14:paraId="4E7CC39B" w14:textId="77777777" w:rsidR="00363D15" w:rsidRPr="008824EC" w:rsidRDefault="00363D15" w:rsidP="007D20FC">
      <w:pPr>
        <w:spacing w:after="0" w:line="360" w:lineRule="auto"/>
        <w:jc w:val="left"/>
        <w:rPr>
          <w:rFonts w:cs="Arial"/>
          <w:lang w:eastAsia="ar-SA"/>
        </w:rPr>
      </w:pPr>
    </w:p>
    <w:p w14:paraId="2E0DCC8B"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Informacje o formalnościach, jakie muszą zostać dopełnione po wyborze oferty w celu zawarcia umowy w sprawie zamówienia publicznego:</w:t>
      </w:r>
    </w:p>
    <w:p w14:paraId="626CB80D"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Niezwłocznie po wyborze najkorzystniejszej oferty Zamawiający informuje równocześnie Wykonawców, którzy złożyli oferty, o:</w:t>
      </w:r>
    </w:p>
    <w:p w14:paraId="7FDDB677" w14:textId="0A1AB911" w:rsidR="00137173" w:rsidRPr="008824EC" w:rsidRDefault="00137173" w:rsidP="007D20FC">
      <w:pPr>
        <w:numPr>
          <w:ilvl w:val="0"/>
          <w:numId w:val="28"/>
        </w:numPr>
        <w:spacing w:after="0" w:line="360" w:lineRule="auto"/>
        <w:ind w:left="567" w:hanging="283"/>
        <w:jc w:val="left"/>
        <w:rPr>
          <w:rFonts w:cs="Arial"/>
          <w:lang w:eastAsia="ar-SA"/>
        </w:rPr>
      </w:pPr>
      <w:r w:rsidRPr="008824EC">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8824EC">
        <w:rPr>
          <w:rFonts w:cs="Arial"/>
          <w:lang w:eastAsia="ar-SA"/>
        </w:rPr>
        <w:br/>
        <w:t>i łączną punktację</w:t>
      </w:r>
      <w:r w:rsidR="00363D15" w:rsidRPr="008824EC">
        <w:rPr>
          <w:rFonts w:cs="Arial"/>
          <w:lang w:eastAsia="ar-SA"/>
        </w:rPr>
        <w:t>;</w:t>
      </w:r>
    </w:p>
    <w:p w14:paraId="77ADFB13" w14:textId="77777777" w:rsidR="00137173" w:rsidRPr="008824EC" w:rsidRDefault="00137173" w:rsidP="007D20FC">
      <w:pPr>
        <w:numPr>
          <w:ilvl w:val="0"/>
          <w:numId w:val="28"/>
        </w:numPr>
        <w:spacing w:after="0" w:line="360" w:lineRule="auto"/>
        <w:ind w:left="567" w:hanging="283"/>
        <w:jc w:val="left"/>
        <w:rPr>
          <w:rFonts w:cs="Arial"/>
          <w:lang w:eastAsia="ar-SA"/>
        </w:rPr>
      </w:pPr>
      <w:r w:rsidRPr="008824EC">
        <w:rPr>
          <w:rFonts w:cs="Arial"/>
          <w:lang w:eastAsia="ar-SA"/>
        </w:rPr>
        <w:t>Wykonawcach, których oferty zostały odrzucone</w:t>
      </w:r>
    </w:p>
    <w:p w14:paraId="6885EDE1" w14:textId="77777777" w:rsidR="00137173" w:rsidRPr="008824EC" w:rsidRDefault="00137173" w:rsidP="007D20FC">
      <w:pPr>
        <w:spacing w:after="0" w:line="360" w:lineRule="auto"/>
        <w:ind w:firstLine="284"/>
        <w:jc w:val="left"/>
        <w:rPr>
          <w:rFonts w:cs="Arial"/>
          <w:lang w:eastAsia="ar-SA"/>
        </w:rPr>
      </w:pPr>
      <w:r w:rsidRPr="008824EC">
        <w:rPr>
          <w:rFonts w:cs="Arial"/>
          <w:lang w:eastAsia="ar-SA"/>
        </w:rPr>
        <w:t>- podając uzasadnienie faktyczne i prawne.</w:t>
      </w:r>
    </w:p>
    <w:p w14:paraId="7503B2D1"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udostępnia niezwłocznie informacje, o których mowa w ust. </w:t>
      </w:r>
      <w:r w:rsidR="004B612E" w:rsidRPr="008824EC">
        <w:rPr>
          <w:rFonts w:cs="Arial"/>
          <w:lang w:eastAsia="ar-SA"/>
        </w:rPr>
        <w:t>1</w:t>
      </w:r>
      <w:r w:rsidRPr="008824EC">
        <w:rPr>
          <w:rFonts w:cs="Arial"/>
          <w:lang w:eastAsia="ar-SA"/>
        </w:rPr>
        <w:t xml:space="preserve"> pkt 1, na stronie internetowej prowadzonego postępowania.</w:t>
      </w:r>
    </w:p>
    <w:p w14:paraId="29EFF337"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Zamawiający może nie ujawniać informacji, o których mowa w ust. 1, jeżeli ich ujawnienie byłoby sprzeczne z ważnym interesem publicznym.</w:t>
      </w:r>
    </w:p>
    <w:p w14:paraId="75523F0C" w14:textId="77777777" w:rsidR="00895E7F" w:rsidRPr="008824EC" w:rsidRDefault="00895E7F"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zawiera umowę w sprawie zamówienia publicznego, z uwzględnieniem art. 577 ustawy PZP, w terminie nie krótszym niż 5 dni od dnia przesłania zawiadomienia </w:t>
      </w:r>
      <w:r w:rsidR="008D035D" w:rsidRPr="008824EC">
        <w:rPr>
          <w:rFonts w:cs="Arial"/>
          <w:lang w:eastAsia="ar-SA"/>
        </w:rPr>
        <w:br/>
      </w:r>
      <w:r w:rsidRPr="008824EC">
        <w:rPr>
          <w:rFonts w:cs="Arial"/>
          <w:lang w:eastAsia="ar-SA"/>
        </w:rPr>
        <w:t xml:space="preserve">o wyborze najkorzystniejszej oferty, jeżeli zawiadomienie to zostało przesłane przy użyciu środków komunikacji elektronicznej, albo 10 </w:t>
      </w:r>
      <w:r w:rsidR="001879A3" w:rsidRPr="008824EC">
        <w:rPr>
          <w:rFonts w:cs="Arial"/>
          <w:lang w:eastAsia="ar-SA"/>
        </w:rPr>
        <w:t>dni, jeżeli zostało</w:t>
      </w:r>
      <w:r w:rsidR="00D3268D" w:rsidRPr="008824EC">
        <w:rPr>
          <w:rFonts w:cs="Arial"/>
          <w:lang w:eastAsia="ar-SA"/>
        </w:rPr>
        <w:t xml:space="preserve"> przesłane w inny sposób.</w:t>
      </w:r>
    </w:p>
    <w:p w14:paraId="6F49A6CB" w14:textId="77777777"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lastRenderedPageBreak/>
        <w:t xml:space="preserve">Zamawiający może zawrzeć umowę w sprawie zamówienia publicznego przed upływem terminu, o którym mowa w ust. </w:t>
      </w:r>
      <w:r w:rsidR="004B612E" w:rsidRPr="008824EC">
        <w:rPr>
          <w:rFonts w:cs="Arial"/>
          <w:lang w:eastAsia="ar-SA"/>
        </w:rPr>
        <w:t>4</w:t>
      </w:r>
      <w:r w:rsidRPr="008824EC">
        <w:rPr>
          <w:rFonts w:cs="Arial"/>
          <w:lang w:eastAsia="ar-SA"/>
        </w:rPr>
        <w:t>, jeżeli w post</w:t>
      </w:r>
      <w:r w:rsidR="008E63B5" w:rsidRPr="008824EC">
        <w:rPr>
          <w:rFonts w:cs="Arial"/>
          <w:lang w:eastAsia="ar-SA"/>
        </w:rPr>
        <w:t>ę</w:t>
      </w:r>
      <w:r w:rsidRPr="008824EC">
        <w:rPr>
          <w:rFonts w:cs="Arial"/>
          <w:lang w:eastAsia="ar-SA"/>
        </w:rPr>
        <w:t>powaniu o udzielenie zamówienia złożono tylko jedna ofertę.</w:t>
      </w:r>
    </w:p>
    <w:p w14:paraId="7790A843" w14:textId="77777777"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Wykonawca, którego oferta została wybrana jako najkorzystniejsza, zostanie poinformowany przez Zamawiającego o miejscu i terminie podpisania umowy.</w:t>
      </w:r>
    </w:p>
    <w:p w14:paraId="03940F8D" w14:textId="316B7D32"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 xml:space="preserve">Wykonawca, o którym mowa w ust. </w:t>
      </w:r>
      <w:r w:rsidR="004B612E" w:rsidRPr="008824EC">
        <w:rPr>
          <w:rFonts w:cs="Arial"/>
          <w:lang w:eastAsia="ar-SA"/>
        </w:rPr>
        <w:t>6</w:t>
      </w:r>
      <w:r w:rsidRPr="008824EC">
        <w:rPr>
          <w:rFonts w:cs="Arial"/>
          <w:lang w:eastAsia="ar-SA"/>
        </w:rPr>
        <w:t xml:space="preserve">, ma obowiązek zawrzeć umowę w sprawie zamówienia na warunkach określonych </w:t>
      </w:r>
      <w:r w:rsidR="008E63B5" w:rsidRPr="008824EC">
        <w:rPr>
          <w:rFonts w:cs="Arial"/>
          <w:lang w:eastAsia="ar-SA"/>
        </w:rPr>
        <w:t>we wzorze</w:t>
      </w:r>
      <w:r w:rsidRPr="008824EC">
        <w:rPr>
          <w:rFonts w:cs="Arial"/>
          <w:lang w:eastAsia="ar-SA"/>
        </w:rPr>
        <w:t>, któr</w:t>
      </w:r>
      <w:r w:rsidR="008E63B5" w:rsidRPr="008824EC">
        <w:rPr>
          <w:rFonts w:cs="Arial"/>
          <w:lang w:eastAsia="ar-SA"/>
        </w:rPr>
        <w:t>y</w:t>
      </w:r>
      <w:r w:rsidRPr="008824EC">
        <w:rPr>
          <w:rFonts w:cs="Arial"/>
          <w:lang w:eastAsia="ar-SA"/>
        </w:rPr>
        <w:t xml:space="preserve"> stanowi Załącznik nr </w:t>
      </w:r>
      <w:r w:rsidR="000F4BF7" w:rsidRPr="008824EC">
        <w:rPr>
          <w:rFonts w:cs="Arial"/>
          <w:lang w:eastAsia="ar-SA"/>
        </w:rPr>
        <w:t>3</w:t>
      </w:r>
      <w:r w:rsidR="00B45B21" w:rsidRPr="008824EC">
        <w:rPr>
          <w:rFonts w:cs="Arial"/>
          <w:lang w:eastAsia="ar-SA"/>
        </w:rPr>
        <w:t xml:space="preserve"> </w:t>
      </w:r>
      <w:r w:rsidRPr="008824EC">
        <w:rPr>
          <w:rFonts w:cs="Arial"/>
          <w:lang w:eastAsia="ar-SA"/>
        </w:rPr>
        <w:t>do SWZ. Umowa zostanie uzupełniona o zapisy wynikające ze złożonej oferty.</w:t>
      </w:r>
    </w:p>
    <w:p w14:paraId="080E11C7" w14:textId="59D1A43D" w:rsidR="00E53ACB" w:rsidRPr="008845AE" w:rsidRDefault="00110958" w:rsidP="008845AE">
      <w:pPr>
        <w:numPr>
          <w:ilvl w:val="0"/>
          <w:numId w:val="31"/>
        </w:numPr>
        <w:spacing w:after="0" w:line="360" w:lineRule="auto"/>
        <w:ind w:left="284" w:hanging="284"/>
        <w:jc w:val="left"/>
        <w:rPr>
          <w:rFonts w:cs="Arial"/>
          <w:lang w:eastAsia="ar-SA"/>
        </w:rPr>
      </w:pPr>
      <w:r w:rsidRPr="008824EC">
        <w:rPr>
          <w:rFonts w:cs="Arial"/>
          <w:lang w:eastAsia="ar-SA"/>
        </w:rPr>
        <w:t>Przed podpisaniem umowy Wykonawca, którego ofertę wybrano jako najkorzystniejszą zobowiązany jest</w:t>
      </w:r>
      <w:r w:rsidR="008845AE">
        <w:rPr>
          <w:rFonts w:cs="Arial"/>
          <w:lang w:eastAsia="ar-SA"/>
        </w:rPr>
        <w:t xml:space="preserve"> </w:t>
      </w:r>
      <w:r w:rsidRPr="008845AE">
        <w:rPr>
          <w:rFonts w:cs="Arial"/>
          <w:lang w:eastAsia="ar-SA"/>
        </w:rPr>
        <w:t>wnieść zabezpieczenie należytego wykonania umowy</w:t>
      </w:r>
      <w:r w:rsidR="00287484" w:rsidRPr="008845AE">
        <w:rPr>
          <w:rFonts w:cs="Arial"/>
          <w:lang w:eastAsia="ar-SA"/>
        </w:rPr>
        <w:t xml:space="preserve"> zgodnie z</w:t>
      </w:r>
      <w:r w:rsidR="00C23149" w:rsidRPr="008845AE">
        <w:rPr>
          <w:rFonts w:cs="Arial"/>
          <w:lang w:eastAsia="ar-SA"/>
        </w:rPr>
        <w:t> </w:t>
      </w:r>
      <w:r w:rsidR="000F4BF7" w:rsidRPr="008845AE">
        <w:rPr>
          <w:rFonts w:cs="Arial"/>
          <w:lang w:eastAsia="ar-SA"/>
        </w:rPr>
        <w:t>rozdziałem</w:t>
      </w:r>
      <w:r w:rsidR="00287484" w:rsidRPr="008845AE">
        <w:rPr>
          <w:rFonts w:cs="Arial"/>
          <w:lang w:eastAsia="ar-SA"/>
        </w:rPr>
        <w:t xml:space="preserve"> XXIII</w:t>
      </w:r>
      <w:r w:rsidR="008845AE">
        <w:rPr>
          <w:rFonts w:cs="Arial"/>
          <w:lang w:eastAsia="ar-SA"/>
        </w:rPr>
        <w:t>.</w:t>
      </w:r>
    </w:p>
    <w:p w14:paraId="6225356A" w14:textId="2B7B205A" w:rsidR="00D3268D" w:rsidRPr="008824EC" w:rsidRDefault="00D3268D" w:rsidP="007D20FC">
      <w:pPr>
        <w:pStyle w:val="Akapitzlist"/>
        <w:numPr>
          <w:ilvl w:val="0"/>
          <w:numId w:val="31"/>
        </w:numPr>
        <w:spacing w:after="0" w:line="360" w:lineRule="auto"/>
        <w:ind w:left="284" w:hanging="284"/>
        <w:jc w:val="left"/>
        <w:rPr>
          <w:rFonts w:cs="Arial"/>
          <w:lang w:eastAsia="ar-SA"/>
        </w:rPr>
      </w:pPr>
      <w:r w:rsidRPr="008824EC">
        <w:rPr>
          <w:rFonts w:cs="Arial"/>
          <w:lang w:eastAsia="ar-SA"/>
        </w:rPr>
        <w:t xml:space="preserve">Przed podpisaniem umowy Wykonawcy wspólnie ubiegający się o udzielenie zamówienia (w przypadku wyboru ich oferty jako najkorzystniejszej) przedstawiają Zamawiającemu </w:t>
      </w:r>
      <w:r w:rsidR="00E9037E" w:rsidRPr="008824EC">
        <w:rPr>
          <w:rFonts w:cs="Arial"/>
          <w:lang w:eastAsia="ar-SA"/>
        </w:rPr>
        <w:t xml:space="preserve">kopię </w:t>
      </w:r>
      <w:r w:rsidRPr="008824EC">
        <w:rPr>
          <w:rFonts w:cs="Arial"/>
          <w:lang w:eastAsia="ar-SA"/>
        </w:rPr>
        <w:t>umow</w:t>
      </w:r>
      <w:r w:rsidR="00E9037E" w:rsidRPr="008824EC">
        <w:rPr>
          <w:rFonts w:cs="Arial"/>
          <w:lang w:eastAsia="ar-SA"/>
        </w:rPr>
        <w:t>y</w:t>
      </w:r>
      <w:r w:rsidRPr="008824EC">
        <w:rPr>
          <w:rFonts w:cs="Arial"/>
          <w:lang w:eastAsia="ar-SA"/>
        </w:rPr>
        <w:t xml:space="preserve"> regulującą współpracę tych Wykonawców.</w:t>
      </w:r>
    </w:p>
    <w:p w14:paraId="7B5BBE2E" w14:textId="7B981B61" w:rsidR="000F4BF7" w:rsidRPr="008824EC" w:rsidRDefault="00B01E5A" w:rsidP="007D20FC">
      <w:pPr>
        <w:numPr>
          <w:ilvl w:val="0"/>
          <w:numId w:val="31"/>
        </w:numPr>
        <w:spacing w:after="0" w:line="360" w:lineRule="auto"/>
        <w:ind w:left="284" w:hanging="426"/>
        <w:jc w:val="left"/>
        <w:rPr>
          <w:rFonts w:cs="Arial"/>
          <w:lang w:eastAsia="ar-SA"/>
        </w:rPr>
      </w:pPr>
      <w:r>
        <w:rPr>
          <w:rFonts w:cs="Arial"/>
          <w:lang w:eastAsia="ar-SA"/>
        </w:rPr>
        <w:t>Wykonawca przed podpisaniem umowy przedłoży Zamawiającemu w</w:t>
      </w:r>
      <w:r w:rsidR="000F4BF7" w:rsidRPr="008824EC">
        <w:rPr>
          <w:rFonts w:cs="Arial"/>
          <w:lang w:eastAsia="ar-SA"/>
        </w:rPr>
        <w:t>ykaz podwykonawców w przypadku zamiaru powierzenia części zamówienia podwykonawcom (jeżeli dotyczy)</w:t>
      </w:r>
      <w:r>
        <w:rPr>
          <w:rFonts w:cs="Arial"/>
          <w:lang w:eastAsia="ar-SA"/>
        </w:rPr>
        <w:t xml:space="preserve"> uwzględniający nazwy podwykonawców, dane kontaktowe oraz ich przedstawicieli. Wykaz podwykonawców stanowić będzie załącznik do Umowy.  </w:t>
      </w:r>
    </w:p>
    <w:p w14:paraId="487F0F41" w14:textId="49E95437" w:rsidR="00D3268D" w:rsidRDefault="00EA2E1F" w:rsidP="007D20FC">
      <w:pPr>
        <w:numPr>
          <w:ilvl w:val="0"/>
          <w:numId w:val="31"/>
        </w:numPr>
        <w:spacing w:after="0" w:line="360" w:lineRule="auto"/>
        <w:ind w:left="284" w:hanging="426"/>
        <w:jc w:val="left"/>
        <w:rPr>
          <w:rFonts w:cs="Arial"/>
          <w:lang w:eastAsia="ar-SA"/>
        </w:rPr>
      </w:pPr>
      <w:r w:rsidRPr="008824EC">
        <w:rPr>
          <w:rFonts w:cs="Arial"/>
          <w:lang w:eastAsia="ar-SA"/>
        </w:rPr>
        <w:t xml:space="preserve">Jeżeli Wykonawca, którego oferta została wybrana jako najkorzystniejsza, uchyla się od zawarcia umowy w sprawie zamówienia publicznego, </w:t>
      </w:r>
      <w:r w:rsidR="00562793" w:rsidRPr="008824EC">
        <w:rPr>
          <w:rFonts w:cs="Arial"/>
          <w:lang w:eastAsia="ar-SA"/>
        </w:rPr>
        <w:t>Z</w:t>
      </w:r>
      <w:r w:rsidRPr="008824EC">
        <w:rPr>
          <w:rFonts w:cs="Arial"/>
          <w:lang w:eastAsia="ar-SA"/>
        </w:rPr>
        <w:t xml:space="preserve">amawiający może dokonać ponownego badania i oceny ofert spośród ofert pozostałych w postępowaniu </w:t>
      </w:r>
      <w:r w:rsidR="00562793" w:rsidRPr="008824EC">
        <w:rPr>
          <w:rFonts w:cs="Arial"/>
          <w:lang w:eastAsia="ar-SA"/>
        </w:rPr>
        <w:t>W</w:t>
      </w:r>
      <w:r w:rsidRPr="008824EC">
        <w:rPr>
          <w:rFonts w:cs="Arial"/>
          <w:lang w:eastAsia="ar-SA"/>
        </w:rPr>
        <w:t>ykonawców oraz wybrać najkorzystniejszą ofertę albo unieważnić postępowanie</w:t>
      </w:r>
      <w:r w:rsidR="00D3268D" w:rsidRPr="008824EC">
        <w:rPr>
          <w:rFonts w:cs="Arial"/>
          <w:lang w:eastAsia="ar-SA"/>
        </w:rPr>
        <w:t xml:space="preserve">. </w:t>
      </w:r>
    </w:p>
    <w:p w14:paraId="17509EBF" w14:textId="77777777" w:rsidR="00DC3144" w:rsidRPr="008824EC" w:rsidRDefault="00DC3144" w:rsidP="00DC3144">
      <w:pPr>
        <w:spacing w:after="0" w:line="360" w:lineRule="auto"/>
        <w:ind w:left="284"/>
        <w:jc w:val="left"/>
        <w:rPr>
          <w:rFonts w:cs="Arial"/>
          <w:lang w:eastAsia="ar-SA"/>
        </w:rPr>
      </w:pPr>
    </w:p>
    <w:p w14:paraId="38B8089F" w14:textId="77777777" w:rsidR="00B009E1" w:rsidRPr="008824EC" w:rsidRDefault="00E15C35" w:rsidP="007D20FC">
      <w:pPr>
        <w:pStyle w:val="Tytu"/>
        <w:spacing w:before="0" w:after="0" w:line="360" w:lineRule="auto"/>
        <w:ind w:left="0" w:hanging="142"/>
        <w:jc w:val="left"/>
        <w:rPr>
          <w:rFonts w:cs="Arial"/>
          <w:szCs w:val="22"/>
          <w:lang w:eastAsia="ar-SA"/>
        </w:rPr>
      </w:pPr>
      <w:r w:rsidRPr="008824EC">
        <w:rPr>
          <w:rFonts w:cs="Arial"/>
          <w:szCs w:val="22"/>
          <w:lang w:eastAsia="ar-SA"/>
        </w:rPr>
        <w:t>Projektowane postanowieni</w:t>
      </w:r>
      <w:r w:rsidR="00AE2442" w:rsidRPr="008824EC">
        <w:rPr>
          <w:rFonts w:cs="Arial"/>
          <w:szCs w:val="22"/>
          <w:lang w:eastAsia="ar-SA"/>
        </w:rPr>
        <w:t>a</w:t>
      </w:r>
      <w:r w:rsidRPr="008824EC">
        <w:rPr>
          <w:rFonts w:cs="Arial"/>
          <w:szCs w:val="22"/>
          <w:lang w:eastAsia="ar-SA"/>
        </w:rPr>
        <w:t xml:space="preserve"> umowy w sprawie zamówienia publicznego</w:t>
      </w:r>
      <w:r w:rsidR="00B009E1" w:rsidRPr="008824EC">
        <w:rPr>
          <w:rFonts w:cs="Arial"/>
          <w:szCs w:val="22"/>
          <w:lang w:eastAsia="ar-SA"/>
        </w:rPr>
        <w:t>, które zostaną wprowadzone do umowy</w:t>
      </w:r>
      <w:r w:rsidR="00AE2442" w:rsidRPr="008824EC">
        <w:rPr>
          <w:rFonts w:cs="Arial"/>
          <w:szCs w:val="22"/>
          <w:lang w:eastAsia="ar-SA"/>
        </w:rPr>
        <w:t xml:space="preserve"> w sprawie zamówienia publicznego:</w:t>
      </w:r>
    </w:p>
    <w:p w14:paraId="072F96CE" w14:textId="018C8891" w:rsidR="008D035D" w:rsidRPr="008824EC" w:rsidRDefault="00B009E1" w:rsidP="007D20FC">
      <w:pPr>
        <w:spacing w:after="0" w:line="360" w:lineRule="auto"/>
        <w:jc w:val="left"/>
        <w:rPr>
          <w:rFonts w:cs="Arial"/>
          <w:lang w:eastAsia="ar-SA"/>
        </w:rPr>
      </w:pPr>
      <w:r w:rsidRPr="008824EC">
        <w:rPr>
          <w:rFonts w:cs="Arial"/>
          <w:lang w:eastAsia="ar-SA"/>
        </w:rPr>
        <w:t xml:space="preserve">Wzór umowy w sprawie zamówienia publicznego stanowi załącznik nr </w:t>
      </w:r>
      <w:r w:rsidR="000F4BF7" w:rsidRPr="008824EC">
        <w:rPr>
          <w:rFonts w:cs="Arial"/>
          <w:lang w:eastAsia="ar-SA"/>
        </w:rPr>
        <w:t>3</w:t>
      </w:r>
      <w:r w:rsidR="00673C44" w:rsidRPr="008824EC">
        <w:rPr>
          <w:rFonts w:cs="Arial"/>
          <w:lang w:eastAsia="ar-SA"/>
        </w:rPr>
        <w:t xml:space="preserve"> </w:t>
      </w:r>
      <w:r w:rsidRPr="008824EC">
        <w:rPr>
          <w:rFonts w:cs="Arial"/>
          <w:lang w:eastAsia="ar-SA"/>
        </w:rPr>
        <w:t>do SWZ.</w:t>
      </w:r>
    </w:p>
    <w:p w14:paraId="4310E712" w14:textId="143CEE9F" w:rsidR="00A1057E" w:rsidRDefault="00A1057E" w:rsidP="007D20FC">
      <w:pPr>
        <w:spacing w:after="0" w:line="360" w:lineRule="auto"/>
        <w:jc w:val="left"/>
        <w:rPr>
          <w:rFonts w:cs="Arial"/>
          <w:lang w:eastAsia="ar-SA"/>
        </w:rPr>
      </w:pPr>
    </w:p>
    <w:p w14:paraId="009B0D80" w14:textId="5761A2C4" w:rsidR="007A459F" w:rsidRDefault="007A459F" w:rsidP="007D20FC">
      <w:pPr>
        <w:spacing w:after="0" w:line="360" w:lineRule="auto"/>
        <w:jc w:val="left"/>
        <w:rPr>
          <w:rFonts w:cs="Arial"/>
          <w:lang w:eastAsia="ar-SA"/>
        </w:rPr>
      </w:pPr>
    </w:p>
    <w:p w14:paraId="57AE2D0B" w14:textId="5002DD41" w:rsidR="007A459F" w:rsidRDefault="007A459F" w:rsidP="007D20FC">
      <w:pPr>
        <w:spacing w:after="0" w:line="360" w:lineRule="auto"/>
        <w:jc w:val="left"/>
        <w:rPr>
          <w:rFonts w:cs="Arial"/>
          <w:lang w:eastAsia="ar-SA"/>
        </w:rPr>
      </w:pPr>
    </w:p>
    <w:p w14:paraId="18EEF3C9" w14:textId="77777777" w:rsidR="007A459F" w:rsidRPr="008824EC" w:rsidRDefault="007A459F" w:rsidP="007D20FC">
      <w:pPr>
        <w:spacing w:after="0" w:line="360" w:lineRule="auto"/>
        <w:jc w:val="left"/>
        <w:rPr>
          <w:rFonts w:cs="Arial"/>
          <w:lang w:eastAsia="ar-SA"/>
        </w:rPr>
      </w:pPr>
    </w:p>
    <w:p w14:paraId="1FF0530A"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Pouczenie o środkach ochrony prawnej przysługujących Wykonawcy:</w:t>
      </w:r>
    </w:p>
    <w:p w14:paraId="61AE7ADA" w14:textId="77777777" w:rsidR="00AE2442"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8824EC">
        <w:rPr>
          <w:rFonts w:cs="Arial"/>
          <w:lang w:eastAsia="ar-SA"/>
        </w:rPr>
        <w:t xml:space="preserve">ustawy </w:t>
      </w:r>
      <w:r w:rsidRPr="008824EC">
        <w:rPr>
          <w:rFonts w:cs="Arial"/>
          <w:lang w:eastAsia="ar-SA"/>
        </w:rPr>
        <w:t>PZP.</w:t>
      </w:r>
    </w:p>
    <w:p w14:paraId="7DABDD53" w14:textId="77777777" w:rsidR="009707BC"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Odwołanie przysługuje na:</w:t>
      </w:r>
    </w:p>
    <w:p w14:paraId="4556BB14" w14:textId="77777777" w:rsidR="009707BC" w:rsidRPr="008824EC" w:rsidRDefault="009707BC" w:rsidP="007D20FC">
      <w:pPr>
        <w:numPr>
          <w:ilvl w:val="0"/>
          <w:numId w:val="14"/>
        </w:numPr>
        <w:spacing w:after="0" w:line="360" w:lineRule="auto"/>
        <w:ind w:left="567" w:hanging="283"/>
        <w:jc w:val="left"/>
        <w:rPr>
          <w:rFonts w:cs="Arial"/>
          <w:lang w:eastAsia="ar-SA"/>
        </w:rPr>
      </w:pPr>
      <w:r w:rsidRPr="008824EC">
        <w:rPr>
          <w:rFonts w:cs="Arial"/>
          <w:lang w:eastAsia="ar-SA"/>
        </w:rPr>
        <w:lastRenderedPageBreak/>
        <w:t xml:space="preserve">niezgodną z przepisami czynność Zamawiającego, podjętą w postępowaniu </w:t>
      </w:r>
      <w:r w:rsidR="008D035D" w:rsidRPr="008824EC">
        <w:rPr>
          <w:rFonts w:cs="Arial"/>
          <w:lang w:eastAsia="ar-SA"/>
        </w:rPr>
        <w:br/>
      </w:r>
      <w:r w:rsidRPr="008824EC">
        <w:rPr>
          <w:rFonts w:cs="Arial"/>
          <w:lang w:eastAsia="ar-SA"/>
        </w:rPr>
        <w:t>o udzielenie zamówienia, w tym na projektowane postanowienia umowy;</w:t>
      </w:r>
    </w:p>
    <w:p w14:paraId="2B53C6E8" w14:textId="77777777" w:rsidR="009707BC" w:rsidRPr="008824EC" w:rsidRDefault="009707BC" w:rsidP="007D20FC">
      <w:pPr>
        <w:numPr>
          <w:ilvl w:val="0"/>
          <w:numId w:val="14"/>
        </w:numPr>
        <w:spacing w:after="0" w:line="360" w:lineRule="auto"/>
        <w:ind w:left="567" w:hanging="283"/>
        <w:jc w:val="left"/>
        <w:rPr>
          <w:rFonts w:cs="Arial"/>
          <w:lang w:eastAsia="ar-SA"/>
        </w:rPr>
      </w:pPr>
      <w:r w:rsidRPr="008824EC">
        <w:rPr>
          <w:rFonts w:cs="Arial"/>
          <w:lang w:eastAsia="ar-SA"/>
        </w:rPr>
        <w:t>zaniechanie czynności w postępowaniu o udzielenie zamówienia, do których Zamawiający był obowiązany na podstawie ustawy PZP.</w:t>
      </w:r>
    </w:p>
    <w:p w14:paraId="4802878D" w14:textId="77777777" w:rsidR="00EA2E1F"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Odwołanie wnosi się do Prezesa Krajowej Izby Odwoławczej w formie pisemnej albo </w:t>
      </w:r>
      <w:r w:rsidR="008D035D" w:rsidRPr="008824EC">
        <w:rPr>
          <w:rFonts w:cs="Arial"/>
          <w:lang w:eastAsia="ar-SA"/>
        </w:rPr>
        <w:br/>
      </w:r>
      <w:r w:rsidRPr="008824EC">
        <w:rPr>
          <w:rFonts w:cs="Arial"/>
          <w:lang w:eastAsia="ar-SA"/>
        </w:rPr>
        <w:t>w formie elektronicznej albo w postaci elektronicznej opatrzonej podpisem zaufanym.</w:t>
      </w:r>
    </w:p>
    <w:p w14:paraId="2416FAD3"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Odwołujący przekazuje </w:t>
      </w:r>
      <w:r w:rsidR="00051809" w:rsidRPr="008824EC">
        <w:rPr>
          <w:rFonts w:cs="Arial"/>
          <w:lang w:eastAsia="ar-SA"/>
        </w:rPr>
        <w:t>Z</w:t>
      </w:r>
      <w:r w:rsidRPr="008824EC">
        <w:rPr>
          <w:rFonts w:cs="Arial"/>
          <w:lang w:eastAsia="ar-SA"/>
        </w:rPr>
        <w:t xml:space="preserve">amawiającemu odwołanie wniesione w formie elektronicznej albo postaci elektronicznej albo kopię tego odwołania, jeżeli zostało ono wniesione </w:t>
      </w:r>
      <w:r w:rsidR="00051809" w:rsidRPr="008824EC">
        <w:rPr>
          <w:rFonts w:cs="Arial"/>
          <w:lang w:eastAsia="ar-SA"/>
        </w:rPr>
        <w:br/>
      </w:r>
      <w:r w:rsidRPr="008824EC">
        <w:rPr>
          <w:rFonts w:cs="Arial"/>
          <w:lang w:eastAsia="ar-SA"/>
        </w:rPr>
        <w:t>w formie pisemnej, przed upływem terminu do wniesienia odwołania w taki sposób, aby mógł on zapoznać się z jego treścią przed upływem tego terminu.</w:t>
      </w:r>
    </w:p>
    <w:p w14:paraId="20A138E3"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Odwołanie zawiera:</w:t>
      </w:r>
    </w:p>
    <w:p w14:paraId="641013D6"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imię i nazwisko albo nazwę, miejsce zamieszkania albo siedzibę, numer telefonu oraz adres poczty elektronicznej odwołującego oraz imię i nazwisko przedstawiciela (przedstawicieli);</w:t>
      </w:r>
    </w:p>
    <w:p w14:paraId="57D5DB7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 xml:space="preserve">nazwę i siedzibę </w:t>
      </w:r>
      <w:r w:rsidR="00D74E47" w:rsidRPr="008824EC">
        <w:rPr>
          <w:rFonts w:cs="Arial"/>
          <w:lang w:eastAsia="ar-SA"/>
        </w:rPr>
        <w:t>Z</w:t>
      </w:r>
      <w:r w:rsidRPr="008824EC">
        <w:rPr>
          <w:rFonts w:cs="Arial"/>
          <w:lang w:eastAsia="ar-SA"/>
        </w:rPr>
        <w:t xml:space="preserve">amawiającego, numer telefonu oraz adres poczty elektronicznej </w:t>
      </w:r>
      <w:r w:rsidR="00D74E47" w:rsidRPr="008824EC">
        <w:rPr>
          <w:rFonts w:cs="Arial"/>
          <w:lang w:eastAsia="ar-SA"/>
        </w:rPr>
        <w:t>Z</w:t>
      </w:r>
      <w:r w:rsidRPr="008824EC">
        <w:rPr>
          <w:rFonts w:cs="Arial"/>
          <w:lang w:eastAsia="ar-SA"/>
        </w:rPr>
        <w:t>amawiającego;</w:t>
      </w:r>
    </w:p>
    <w:p w14:paraId="42528069"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72151DD9"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2708A4"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określenie przedmiotu zamówienia;</w:t>
      </w:r>
    </w:p>
    <w:p w14:paraId="07834A55"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wskazanie numeru ogłoszenia w przypadku zamieszczenia w Biuletynie Zamówień Publicznych;</w:t>
      </w:r>
    </w:p>
    <w:p w14:paraId="52C74EA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 xml:space="preserve">wskazanie czynności lub zaniechania czynności </w:t>
      </w:r>
      <w:r w:rsidR="00D74E47" w:rsidRPr="008824EC">
        <w:rPr>
          <w:rFonts w:cs="Arial"/>
          <w:lang w:eastAsia="ar-SA"/>
        </w:rPr>
        <w:t>Z</w:t>
      </w:r>
      <w:r w:rsidRPr="008824EC">
        <w:rPr>
          <w:rFonts w:cs="Arial"/>
          <w:lang w:eastAsia="ar-SA"/>
        </w:rPr>
        <w:t>amawiającego, której zarzuca się niezgodność z przepisami ustawy;</w:t>
      </w:r>
    </w:p>
    <w:p w14:paraId="43226511"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zwięzłe przedstawienie zarzutów;</w:t>
      </w:r>
    </w:p>
    <w:p w14:paraId="198C20A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żądanie co do sposobu rozstrzygnięcia odwołania;</w:t>
      </w:r>
    </w:p>
    <w:p w14:paraId="2FCE9571"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wskazanie okoliczności faktycznych i prawnych uzasadniających wniesienie odwołania oraz dowodów na poparcie przytoczonych okoliczności;</w:t>
      </w:r>
    </w:p>
    <w:p w14:paraId="2347EEE9"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podpis odwołującego albo jego przedstawiciela lub przedstawicieli;</w:t>
      </w:r>
    </w:p>
    <w:p w14:paraId="19A538D6"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wykaz załączników.</w:t>
      </w:r>
    </w:p>
    <w:p w14:paraId="72823B90"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Do odwołania dołącza się:</w:t>
      </w:r>
    </w:p>
    <w:p w14:paraId="0933EAA4"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dowód uiszczenia wpisu od odwołania w wymaganej wysokości;</w:t>
      </w:r>
    </w:p>
    <w:p w14:paraId="27BD5BA3"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lastRenderedPageBreak/>
        <w:t xml:space="preserve">dowód przekazania odpowiednio odwołania albo jego kopii </w:t>
      </w:r>
      <w:r w:rsidR="00A77B07" w:rsidRPr="008824EC">
        <w:rPr>
          <w:rFonts w:cs="Arial"/>
          <w:lang w:eastAsia="ar-SA"/>
        </w:rPr>
        <w:t>Z</w:t>
      </w:r>
      <w:r w:rsidRPr="008824EC">
        <w:rPr>
          <w:rFonts w:cs="Arial"/>
          <w:lang w:eastAsia="ar-SA"/>
        </w:rPr>
        <w:t>amawiającemu;</w:t>
      </w:r>
    </w:p>
    <w:p w14:paraId="26714FB0"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dokument potwierdzający umocowanie do reprezentowania odwołującego.</w:t>
      </w:r>
    </w:p>
    <w:p w14:paraId="640AD3C0" w14:textId="77777777" w:rsidR="00EA2E1F" w:rsidRPr="008824EC" w:rsidRDefault="00EA2E1F" w:rsidP="007D20FC">
      <w:pPr>
        <w:numPr>
          <w:ilvl w:val="0"/>
          <w:numId w:val="13"/>
        </w:numPr>
        <w:spacing w:after="0" w:line="360" w:lineRule="auto"/>
        <w:ind w:left="142" w:hanging="142"/>
        <w:jc w:val="left"/>
        <w:rPr>
          <w:rFonts w:cs="Arial"/>
          <w:lang w:eastAsia="ar-SA"/>
        </w:rPr>
      </w:pPr>
      <w:r w:rsidRPr="008824EC">
        <w:rPr>
          <w:rFonts w:cs="Arial"/>
          <w:lang w:eastAsia="ar-SA"/>
        </w:rPr>
        <w:t>Odwołanie wnosi się w terminie:</w:t>
      </w:r>
    </w:p>
    <w:p w14:paraId="0E6A4B2A" w14:textId="34C85C6A" w:rsidR="00EA2E1F" w:rsidRPr="008824EC" w:rsidRDefault="00EA2E1F" w:rsidP="007D20FC">
      <w:pPr>
        <w:numPr>
          <w:ilvl w:val="4"/>
          <w:numId w:val="26"/>
        </w:numPr>
        <w:spacing w:after="0" w:line="360" w:lineRule="auto"/>
        <w:ind w:left="567" w:hanging="283"/>
        <w:jc w:val="left"/>
        <w:rPr>
          <w:rFonts w:cs="Arial"/>
          <w:lang w:eastAsia="ar-SA"/>
        </w:rPr>
      </w:pPr>
      <w:r w:rsidRPr="008824EC">
        <w:rPr>
          <w:rFonts w:cs="Arial"/>
          <w:lang w:eastAsia="ar-SA"/>
        </w:rPr>
        <w:t>5 dni od dnia przekazania informacji o czynności Zamawiającego stanowiącej podstawę jego wniesienia, jeżeli informacja została przekazana przy użyciu środków komunikacji elektronicznej</w:t>
      </w:r>
      <w:r w:rsidR="0003233E" w:rsidRPr="008824EC">
        <w:rPr>
          <w:rFonts w:cs="Arial"/>
          <w:lang w:eastAsia="ar-SA"/>
        </w:rPr>
        <w:t>;</w:t>
      </w:r>
    </w:p>
    <w:p w14:paraId="1ED238A4" w14:textId="77777777" w:rsidR="00EA2E1F" w:rsidRPr="008824EC" w:rsidRDefault="00EA2E1F" w:rsidP="007D20FC">
      <w:pPr>
        <w:numPr>
          <w:ilvl w:val="4"/>
          <w:numId w:val="26"/>
        </w:numPr>
        <w:spacing w:after="0" w:line="360" w:lineRule="auto"/>
        <w:ind w:left="567" w:hanging="283"/>
        <w:jc w:val="left"/>
        <w:rPr>
          <w:rFonts w:cs="Arial"/>
          <w:lang w:eastAsia="ar-SA"/>
        </w:rPr>
      </w:pPr>
      <w:r w:rsidRPr="008824EC">
        <w:rPr>
          <w:rFonts w:cs="Arial"/>
          <w:lang w:eastAsia="ar-SA"/>
        </w:rPr>
        <w:t xml:space="preserve">10 dni od dnia przekazania informacji o czynności Zamawiającego stanowiącej podstawę jego wniesienia, jeżeli informacja została przekazana w sposób inny niż określony w </w:t>
      </w:r>
      <w:r w:rsidR="00577CF6" w:rsidRPr="008824EC">
        <w:rPr>
          <w:rFonts w:cs="Arial"/>
          <w:lang w:eastAsia="ar-SA"/>
        </w:rPr>
        <w:t>pkt 1</w:t>
      </w:r>
      <w:r w:rsidRPr="008824EC">
        <w:rPr>
          <w:rFonts w:cs="Arial"/>
          <w:lang w:eastAsia="ar-SA"/>
        </w:rPr>
        <w:t>.</w:t>
      </w:r>
    </w:p>
    <w:p w14:paraId="01D3AFC4" w14:textId="77777777" w:rsidR="00EA2E1F" w:rsidRPr="008824EC" w:rsidRDefault="00EA2E1F" w:rsidP="007D20FC">
      <w:pPr>
        <w:numPr>
          <w:ilvl w:val="0"/>
          <w:numId w:val="13"/>
        </w:numPr>
        <w:spacing w:after="0" w:line="360" w:lineRule="auto"/>
        <w:ind w:left="284" w:hanging="284"/>
        <w:jc w:val="left"/>
        <w:rPr>
          <w:rFonts w:cs="Arial"/>
          <w:lang w:eastAsia="ar-SA"/>
        </w:rPr>
      </w:pPr>
      <w:r w:rsidRPr="008824EC">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310AB0EB" w14:textId="77777777" w:rsidR="00EA2E1F" w:rsidRPr="008824EC" w:rsidRDefault="00EA2E1F"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Odwołanie w przypadkach innych niż określone w ust. </w:t>
      </w:r>
      <w:r w:rsidR="00137173" w:rsidRPr="008824EC">
        <w:rPr>
          <w:rFonts w:cs="Arial"/>
          <w:lang w:eastAsia="ar-SA"/>
        </w:rPr>
        <w:t>7</w:t>
      </w:r>
      <w:r w:rsidRPr="008824EC">
        <w:rPr>
          <w:rFonts w:cs="Arial"/>
          <w:lang w:eastAsia="ar-SA"/>
        </w:rPr>
        <w:t xml:space="preserve"> i </w:t>
      </w:r>
      <w:r w:rsidR="00137173" w:rsidRPr="008824EC">
        <w:rPr>
          <w:rFonts w:cs="Arial"/>
          <w:lang w:eastAsia="ar-SA"/>
        </w:rPr>
        <w:t>8</w:t>
      </w:r>
      <w:r w:rsidRPr="008824EC">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0232027E" w14:textId="241D1DB9" w:rsidR="009707BC" w:rsidRPr="008824EC" w:rsidRDefault="009707BC" w:rsidP="007D20FC">
      <w:pPr>
        <w:numPr>
          <w:ilvl w:val="0"/>
          <w:numId w:val="13"/>
        </w:numPr>
        <w:spacing w:after="0" w:line="360" w:lineRule="auto"/>
        <w:ind w:left="284" w:hanging="426"/>
        <w:jc w:val="left"/>
        <w:rPr>
          <w:rFonts w:cs="Arial"/>
          <w:lang w:eastAsia="ar-SA"/>
        </w:rPr>
      </w:pPr>
      <w:r w:rsidRPr="008824EC">
        <w:rPr>
          <w:rFonts w:cs="Arial"/>
          <w:lang w:eastAsia="ar-SA"/>
        </w:rPr>
        <w:t>Na orzeczenie Krajowej Izby Odwoławczej or</w:t>
      </w:r>
      <w:r w:rsidR="00FE00D2" w:rsidRPr="008824EC">
        <w:rPr>
          <w:rFonts w:cs="Arial"/>
          <w:lang w:eastAsia="ar-SA"/>
        </w:rPr>
        <w:t>a</w:t>
      </w:r>
      <w:r w:rsidRPr="008824EC">
        <w:rPr>
          <w:rFonts w:cs="Arial"/>
          <w:lang w:eastAsia="ar-SA"/>
        </w:rPr>
        <w:t>z postanowienie Prezesa Krajowej Izby Odwoławczej, o któr</w:t>
      </w:r>
      <w:r w:rsidR="006C6127" w:rsidRPr="008824EC">
        <w:rPr>
          <w:rFonts w:cs="Arial"/>
          <w:lang w:eastAsia="ar-SA"/>
        </w:rPr>
        <w:t>y</w:t>
      </w:r>
      <w:r w:rsidRPr="008824EC">
        <w:rPr>
          <w:rFonts w:cs="Arial"/>
          <w:lang w:eastAsia="ar-SA"/>
        </w:rPr>
        <w:t xml:space="preserve">m mowa w art. 519 ust. 1 ustawy PZP, stronom oraz uczestnikom postępowania odwoławczego przysługuje skarga do </w:t>
      </w:r>
      <w:r w:rsidR="00D74E47" w:rsidRPr="008824EC">
        <w:rPr>
          <w:rFonts w:cs="Arial"/>
          <w:lang w:eastAsia="ar-SA"/>
        </w:rPr>
        <w:t>S</w:t>
      </w:r>
      <w:r w:rsidRPr="008824EC">
        <w:rPr>
          <w:rFonts w:cs="Arial"/>
          <w:lang w:eastAsia="ar-SA"/>
        </w:rPr>
        <w:t>ądu</w:t>
      </w:r>
      <w:r w:rsidR="00D74E47" w:rsidRPr="008824EC">
        <w:rPr>
          <w:rFonts w:cs="Arial"/>
          <w:lang w:eastAsia="ar-SA"/>
        </w:rPr>
        <w:t xml:space="preserve"> Okręgowego w Warszawie</w:t>
      </w:r>
      <w:r w:rsidRPr="008824EC">
        <w:rPr>
          <w:rFonts w:cs="Arial"/>
          <w:lang w:eastAsia="ar-SA"/>
        </w:rPr>
        <w:t xml:space="preserve">. </w:t>
      </w:r>
      <w:r w:rsidR="00577CF6" w:rsidRPr="008824EC">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w:t>
      </w:r>
      <w:r w:rsidR="00C23149" w:rsidRPr="008824EC">
        <w:rPr>
          <w:rFonts w:cs="Arial"/>
          <w:lang w:eastAsia="ar-SA"/>
        </w:rPr>
        <w:t> </w:t>
      </w:r>
      <w:r w:rsidR="00577CF6" w:rsidRPr="008824EC">
        <w:rPr>
          <w:rFonts w:cs="Arial"/>
          <w:lang w:eastAsia="ar-SA"/>
        </w:rPr>
        <w:t>Prawo pocztowe (Dz. U. z 202</w:t>
      </w:r>
      <w:r w:rsidR="001F0BB7" w:rsidRPr="008824EC">
        <w:rPr>
          <w:rFonts w:cs="Arial"/>
          <w:lang w:eastAsia="ar-SA"/>
        </w:rPr>
        <w:t>2</w:t>
      </w:r>
      <w:r w:rsidR="00577CF6" w:rsidRPr="008824EC">
        <w:rPr>
          <w:rFonts w:cs="Arial"/>
          <w:lang w:eastAsia="ar-SA"/>
        </w:rPr>
        <w:t xml:space="preserve"> r., poz. </w:t>
      </w:r>
      <w:r w:rsidR="001F0BB7" w:rsidRPr="008824EC">
        <w:rPr>
          <w:rFonts w:cs="Arial"/>
          <w:lang w:eastAsia="ar-SA"/>
        </w:rPr>
        <w:t>896</w:t>
      </w:r>
      <w:r w:rsidR="004A7711" w:rsidRPr="008824EC">
        <w:rPr>
          <w:rFonts w:cs="Arial"/>
          <w:lang w:eastAsia="ar-SA"/>
        </w:rPr>
        <w:t xml:space="preserve"> ze zm.</w:t>
      </w:r>
      <w:r w:rsidR="00577CF6" w:rsidRPr="008824EC">
        <w:rPr>
          <w:rFonts w:cs="Arial"/>
          <w:lang w:eastAsia="ar-SA"/>
        </w:rPr>
        <w:t>) jest równoznaczne z jej wniesieniem</w:t>
      </w:r>
      <w:r w:rsidRPr="008824EC">
        <w:rPr>
          <w:rFonts w:cs="Arial"/>
          <w:lang w:eastAsia="ar-SA"/>
        </w:rPr>
        <w:t>.</w:t>
      </w:r>
    </w:p>
    <w:p w14:paraId="53963B18" w14:textId="77A69D27" w:rsidR="008D035D" w:rsidRDefault="009707BC" w:rsidP="007D20FC">
      <w:pPr>
        <w:numPr>
          <w:ilvl w:val="0"/>
          <w:numId w:val="13"/>
        </w:numPr>
        <w:spacing w:after="0" w:line="360" w:lineRule="auto"/>
        <w:ind w:left="284" w:hanging="426"/>
        <w:jc w:val="left"/>
        <w:rPr>
          <w:rFonts w:cs="Arial"/>
          <w:lang w:eastAsia="ar-SA"/>
        </w:rPr>
      </w:pPr>
      <w:r w:rsidRPr="008824EC">
        <w:rPr>
          <w:rFonts w:cs="Arial"/>
          <w:lang w:eastAsia="ar-SA"/>
        </w:rPr>
        <w:t>Szczegółowe informacje dotyczące środków ochrony prawnej określone są w Dziale IX „Środki ochrony prawnej” ustawy PZP.</w:t>
      </w:r>
    </w:p>
    <w:p w14:paraId="4DE7CDF7" w14:textId="220B3273" w:rsidR="00B85CA5" w:rsidRDefault="00B85CA5" w:rsidP="00B85CA5">
      <w:pPr>
        <w:spacing w:after="0" w:line="360" w:lineRule="auto"/>
        <w:ind w:left="284"/>
        <w:jc w:val="left"/>
        <w:rPr>
          <w:rFonts w:cs="Arial"/>
          <w:lang w:eastAsia="ar-SA"/>
        </w:rPr>
      </w:pPr>
    </w:p>
    <w:p w14:paraId="229B23BF" w14:textId="34B7122E" w:rsidR="007A459F" w:rsidRDefault="007A459F" w:rsidP="00B85CA5">
      <w:pPr>
        <w:spacing w:after="0" w:line="360" w:lineRule="auto"/>
        <w:ind w:left="284"/>
        <w:jc w:val="left"/>
        <w:rPr>
          <w:rFonts w:cs="Arial"/>
          <w:lang w:eastAsia="ar-SA"/>
        </w:rPr>
      </w:pPr>
    </w:p>
    <w:p w14:paraId="6E414699" w14:textId="77777777" w:rsidR="007A459F" w:rsidRPr="008824EC" w:rsidRDefault="007A459F" w:rsidP="00B85CA5">
      <w:pPr>
        <w:spacing w:after="0" w:line="360" w:lineRule="auto"/>
        <w:ind w:left="284"/>
        <w:jc w:val="left"/>
        <w:rPr>
          <w:rFonts w:cs="Arial"/>
          <w:lang w:eastAsia="ar-SA"/>
        </w:rPr>
      </w:pPr>
    </w:p>
    <w:p w14:paraId="4565DEB6" w14:textId="77777777" w:rsidR="00CC64BF" w:rsidRPr="008824EC" w:rsidRDefault="00CC64BF" w:rsidP="007D20FC">
      <w:pPr>
        <w:pStyle w:val="Tytu"/>
        <w:spacing w:before="0" w:after="0" w:line="360" w:lineRule="auto"/>
        <w:ind w:left="0" w:hanging="142"/>
        <w:jc w:val="left"/>
        <w:rPr>
          <w:rFonts w:cs="Arial"/>
          <w:szCs w:val="22"/>
          <w:lang w:eastAsia="ar-SA"/>
        </w:rPr>
      </w:pPr>
      <w:r w:rsidRPr="008824EC">
        <w:rPr>
          <w:rFonts w:cs="Arial"/>
          <w:szCs w:val="22"/>
        </w:rPr>
        <w:t>Załączniki</w:t>
      </w:r>
      <w:r w:rsidR="00F05C5D" w:rsidRPr="008824EC">
        <w:rPr>
          <w:rFonts w:cs="Arial"/>
          <w:szCs w:val="22"/>
        </w:rPr>
        <w:t>:</w:t>
      </w:r>
    </w:p>
    <w:p w14:paraId="701DD889" w14:textId="2855A4E0" w:rsidR="00555324" w:rsidRPr="008824EC" w:rsidRDefault="00555324" w:rsidP="00DC3144">
      <w:pPr>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1 – </w:t>
      </w:r>
      <w:r w:rsidR="007D20FC" w:rsidRPr="008824EC">
        <w:rPr>
          <w:rFonts w:cs="Arial"/>
        </w:rPr>
        <w:t>Szczegółowy O</w:t>
      </w:r>
      <w:r w:rsidRPr="008824EC">
        <w:rPr>
          <w:rFonts w:cs="Arial"/>
        </w:rPr>
        <w:t>pis Przedmiotu Zamówienia.</w:t>
      </w:r>
    </w:p>
    <w:p w14:paraId="087EADE8" w14:textId="319528B2" w:rsidR="00204350" w:rsidRPr="008824EC" w:rsidRDefault="006057DE" w:rsidP="00DC3144">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2 – </w:t>
      </w:r>
      <w:r w:rsidR="00204350" w:rsidRPr="008824EC">
        <w:rPr>
          <w:rFonts w:cs="Arial"/>
        </w:rPr>
        <w:t>Projekt</w:t>
      </w:r>
      <w:r w:rsidR="009F40D2" w:rsidRPr="008824EC">
        <w:rPr>
          <w:rFonts w:cs="Arial"/>
        </w:rPr>
        <w:t xml:space="preserve"> architektoniczno - </w:t>
      </w:r>
      <w:r w:rsidR="00B61AAD" w:rsidRPr="008824EC">
        <w:rPr>
          <w:rFonts w:cs="Arial"/>
        </w:rPr>
        <w:t>b</w:t>
      </w:r>
      <w:r w:rsidR="00204350" w:rsidRPr="008824EC">
        <w:rPr>
          <w:rFonts w:cs="Arial"/>
        </w:rPr>
        <w:t>udowlany</w:t>
      </w:r>
      <w:r w:rsidR="00B61AAD" w:rsidRPr="008824EC">
        <w:rPr>
          <w:rFonts w:cs="Arial"/>
        </w:rPr>
        <w:t>.</w:t>
      </w:r>
    </w:p>
    <w:p w14:paraId="11D82AE1" w14:textId="4BB37E65" w:rsidR="00B61AAD" w:rsidRPr="008824EC" w:rsidRDefault="00B61AAD" w:rsidP="00DC3144">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2A </w:t>
      </w:r>
      <w:r w:rsidR="007D20FC" w:rsidRPr="008824EC">
        <w:rPr>
          <w:rFonts w:cs="Arial"/>
        </w:rPr>
        <w:t>– Projekt</w:t>
      </w:r>
      <w:r w:rsidRPr="008824EC">
        <w:rPr>
          <w:rFonts w:cs="Arial"/>
        </w:rPr>
        <w:t xml:space="preserve"> techniczny.</w:t>
      </w:r>
    </w:p>
    <w:p w14:paraId="4408F99A" w14:textId="3A538D3F" w:rsidR="006057DE" w:rsidRPr="008824EC" w:rsidRDefault="00204350" w:rsidP="00DC3144">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Załącznik nr 2</w:t>
      </w:r>
      <w:r w:rsidR="00B61AAD" w:rsidRPr="008824EC">
        <w:rPr>
          <w:rFonts w:cs="Arial"/>
        </w:rPr>
        <w:t>B</w:t>
      </w:r>
      <w:r w:rsidRPr="008824EC">
        <w:rPr>
          <w:rFonts w:cs="Arial"/>
        </w:rPr>
        <w:t xml:space="preserve"> </w:t>
      </w:r>
      <w:r w:rsidR="007D20FC" w:rsidRPr="008824EC">
        <w:rPr>
          <w:rFonts w:cs="Arial"/>
        </w:rPr>
        <w:t>– Projekty</w:t>
      </w:r>
      <w:r w:rsidR="009F40D2" w:rsidRPr="008824EC">
        <w:rPr>
          <w:rFonts w:cs="Arial"/>
        </w:rPr>
        <w:t xml:space="preserve"> wykonawcze, opinie, uzgodnienia, pozwolenia i inne dokumenty.</w:t>
      </w:r>
    </w:p>
    <w:p w14:paraId="5DA99C0E" w14:textId="4D26E5AA" w:rsidR="00B61AAD" w:rsidRPr="008824EC" w:rsidRDefault="00B61AAD" w:rsidP="00DC3144">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lastRenderedPageBreak/>
        <w:t>Załącznik nr 2C – Przedmiary robót.</w:t>
      </w:r>
    </w:p>
    <w:p w14:paraId="5D932A4F" w14:textId="12239F77" w:rsidR="009F40D2" w:rsidRPr="008824EC" w:rsidRDefault="00B61AAD" w:rsidP="00DC3144">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Załącznik nr 2D – Specyfikacja techniczna wykonania i odbioru robót</w:t>
      </w:r>
      <w:r w:rsidR="009F40D2" w:rsidRPr="008824EC">
        <w:rPr>
          <w:rFonts w:cs="Arial"/>
        </w:rPr>
        <w:t>.</w:t>
      </w:r>
    </w:p>
    <w:p w14:paraId="549EC250" w14:textId="7BA96661" w:rsidR="00B61AAD" w:rsidRPr="008824EC" w:rsidRDefault="009F40D2" w:rsidP="00DC3144">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Załącznik nr 2E – Plan sytuacyjny.</w:t>
      </w:r>
    </w:p>
    <w:p w14:paraId="048D6897" w14:textId="7F1AC09D" w:rsidR="00204350" w:rsidRPr="008824EC" w:rsidRDefault="00204350" w:rsidP="00DC3144">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Załącznik nr 3 – Wzór umowy.</w:t>
      </w:r>
    </w:p>
    <w:p w14:paraId="58C752C0" w14:textId="025B246D" w:rsidR="00204350" w:rsidRPr="008824EC" w:rsidRDefault="00204350" w:rsidP="00DC3144">
      <w:pPr>
        <w:pStyle w:val="Akapitzlist"/>
        <w:numPr>
          <w:ilvl w:val="0"/>
          <w:numId w:val="2"/>
        </w:numPr>
        <w:tabs>
          <w:tab w:val="clear" w:pos="786"/>
          <w:tab w:val="num" w:pos="284"/>
        </w:tabs>
        <w:spacing w:after="0" w:line="300" w:lineRule="auto"/>
        <w:ind w:left="284" w:hanging="284"/>
        <w:jc w:val="left"/>
        <w:rPr>
          <w:rFonts w:cs="Arial"/>
        </w:rPr>
      </w:pPr>
      <w:r w:rsidRPr="008824EC">
        <w:rPr>
          <w:rFonts w:cs="Arial"/>
        </w:rPr>
        <w:t xml:space="preserve">Załącznik nr 4 – </w:t>
      </w:r>
      <w:r w:rsidR="001339CD" w:rsidRPr="008824EC">
        <w:rPr>
          <w:rFonts w:cs="Arial"/>
        </w:rPr>
        <w:t>Oświadczenie</w:t>
      </w:r>
      <w:r w:rsidRPr="008824EC">
        <w:rPr>
          <w:rFonts w:cs="Arial"/>
        </w:rPr>
        <w:t xml:space="preserve"> potwierdzając</w:t>
      </w:r>
      <w:r w:rsidR="001339CD" w:rsidRPr="008824EC">
        <w:rPr>
          <w:rFonts w:cs="Arial"/>
        </w:rPr>
        <w:t>e</w:t>
      </w:r>
      <w:r w:rsidRPr="008824EC">
        <w:rPr>
          <w:rFonts w:cs="Arial"/>
        </w:rPr>
        <w:t xml:space="preserve"> odbycie wizji lokalnej</w:t>
      </w:r>
    </w:p>
    <w:p w14:paraId="275C7046" w14:textId="6FBFEF66" w:rsidR="006C6127" w:rsidRPr="008824EC" w:rsidRDefault="006C6127" w:rsidP="00DC3144">
      <w:pPr>
        <w:pStyle w:val="Akapitzlist"/>
        <w:numPr>
          <w:ilvl w:val="0"/>
          <w:numId w:val="2"/>
        </w:numPr>
        <w:tabs>
          <w:tab w:val="clear" w:pos="786"/>
          <w:tab w:val="num" w:pos="284"/>
        </w:tabs>
        <w:spacing w:after="0" w:line="300" w:lineRule="auto"/>
        <w:ind w:left="284" w:hanging="426"/>
        <w:jc w:val="left"/>
        <w:rPr>
          <w:rFonts w:cs="Arial"/>
        </w:rPr>
      </w:pPr>
      <w:r w:rsidRPr="008824EC">
        <w:rPr>
          <w:rFonts w:cs="Arial"/>
        </w:rPr>
        <w:t xml:space="preserve">Załącznik nr </w:t>
      </w:r>
      <w:r w:rsidR="00204350" w:rsidRPr="008824EC">
        <w:rPr>
          <w:rFonts w:cs="Arial"/>
        </w:rPr>
        <w:t>5</w:t>
      </w:r>
      <w:r w:rsidRPr="008824EC">
        <w:rPr>
          <w:rFonts w:cs="Arial"/>
        </w:rPr>
        <w:t xml:space="preserve"> – </w:t>
      </w:r>
      <w:r w:rsidR="007E2EC7" w:rsidRPr="008824EC">
        <w:rPr>
          <w:rFonts w:cs="Arial"/>
        </w:rPr>
        <w:t>O</w:t>
      </w:r>
      <w:r w:rsidRPr="008824EC">
        <w:rPr>
          <w:rFonts w:cs="Arial"/>
        </w:rPr>
        <w:t>świadczenie o niepodleganiu wykluczeniu</w:t>
      </w:r>
      <w:r w:rsidR="00812D58" w:rsidRPr="008824EC">
        <w:rPr>
          <w:rFonts w:cs="Arial"/>
        </w:rPr>
        <w:t xml:space="preserve"> oraz</w:t>
      </w:r>
      <w:r w:rsidRPr="008824EC">
        <w:rPr>
          <w:rFonts w:cs="Arial"/>
        </w:rPr>
        <w:t xml:space="preserve"> spełnianiu warunków udziału w postępowaniu</w:t>
      </w:r>
      <w:r w:rsidR="00505C5E" w:rsidRPr="008824EC">
        <w:rPr>
          <w:rFonts w:cs="Arial"/>
        </w:rPr>
        <w:t>.</w:t>
      </w:r>
    </w:p>
    <w:p w14:paraId="204BF36A" w14:textId="68676C96" w:rsidR="006C6127" w:rsidRPr="008824EC" w:rsidRDefault="006C6127" w:rsidP="00DC3144">
      <w:pPr>
        <w:pStyle w:val="Akapitzlist"/>
        <w:numPr>
          <w:ilvl w:val="0"/>
          <w:numId w:val="2"/>
        </w:numPr>
        <w:tabs>
          <w:tab w:val="clear" w:pos="786"/>
          <w:tab w:val="num" w:pos="284"/>
        </w:tabs>
        <w:spacing w:after="0" w:line="300" w:lineRule="auto"/>
        <w:ind w:left="284" w:hanging="426"/>
        <w:jc w:val="left"/>
        <w:rPr>
          <w:rFonts w:cs="Arial"/>
        </w:rPr>
      </w:pPr>
      <w:r w:rsidRPr="008824EC">
        <w:rPr>
          <w:rFonts w:cs="Arial"/>
        </w:rPr>
        <w:t xml:space="preserve">Załącznik nr </w:t>
      </w:r>
      <w:r w:rsidR="00204350" w:rsidRPr="008824EC">
        <w:rPr>
          <w:rFonts w:cs="Arial"/>
        </w:rPr>
        <w:t>6</w:t>
      </w:r>
      <w:r w:rsidRPr="008824EC">
        <w:rPr>
          <w:rFonts w:cs="Arial"/>
        </w:rPr>
        <w:t xml:space="preserve"> – Oświadczenie o przynależności lub braku przynależności do grupy kapitałowej.</w:t>
      </w:r>
    </w:p>
    <w:p w14:paraId="1CC5F603" w14:textId="74674EC7" w:rsidR="007E2EC7" w:rsidRPr="008824EC" w:rsidRDefault="006C6127" w:rsidP="00DC3144">
      <w:pPr>
        <w:pStyle w:val="Akapitzlist"/>
        <w:numPr>
          <w:ilvl w:val="0"/>
          <w:numId w:val="2"/>
        </w:numPr>
        <w:tabs>
          <w:tab w:val="clear" w:pos="786"/>
          <w:tab w:val="num" w:pos="284"/>
        </w:tabs>
        <w:spacing w:after="0" w:line="300" w:lineRule="auto"/>
        <w:ind w:left="284" w:hanging="426"/>
        <w:jc w:val="left"/>
        <w:rPr>
          <w:rFonts w:cs="Arial"/>
        </w:rPr>
      </w:pPr>
      <w:r w:rsidRPr="008824EC">
        <w:rPr>
          <w:rFonts w:cs="Arial"/>
        </w:rPr>
        <w:t xml:space="preserve">Załącznik nr </w:t>
      </w:r>
      <w:r w:rsidR="00204350" w:rsidRPr="008824EC">
        <w:rPr>
          <w:rFonts w:cs="Arial"/>
        </w:rPr>
        <w:t>7</w:t>
      </w:r>
      <w:r w:rsidRPr="008824EC">
        <w:rPr>
          <w:rFonts w:cs="Arial"/>
        </w:rPr>
        <w:t xml:space="preserve"> – Wykaz </w:t>
      </w:r>
      <w:r w:rsidR="001339CD" w:rsidRPr="008824EC">
        <w:rPr>
          <w:rFonts w:cs="Arial"/>
        </w:rPr>
        <w:t>robót budowlanych</w:t>
      </w:r>
      <w:r w:rsidRPr="008824EC">
        <w:rPr>
          <w:rFonts w:cs="Arial"/>
        </w:rPr>
        <w:t>.</w:t>
      </w:r>
    </w:p>
    <w:p w14:paraId="15357956" w14:textId="56EC2B70" w:rsidR="00204350" w:rsidRPr="008824EC" w:rsidRDefault="00204350" w:rsidP="00DC3144">
      <w:pPr>
        <w:pStyle w:val="Akapitzlist"/>
        <w:numPr>
          <w:ilvl w:val="0"/>
          <w:numId w:val="2"/>
        </w:numPr>
        <w:tabs>
          <w:tab w:val="clear" w:pos="786"/>
          <w:tab w:val="num" w:pos="284"/>
        </w:tabs>
        <w:spacing w:after="0" w:line="300" w:lineRule="auto"/>
        <w:ind w:left="284" w:hanging="426"/>
        <w:jc w:val="left"/>
        <w:rPr>
          <w:rFonts w:cs="Arial"/>
        </w:rPr>
      </w:pPr>
      <w:r w:rsidRPr="008824EC">
        <w:rPr>
          <w:rFonts w:cs="Arial"/>
        </w:rPr>
        <w:t>Załącznik nr 8 – Wykaz osób.</w:t>
      </w:r>
    </w:p>
    <w:p w14:paraId="717B9605" w14:textId="0E22E6EE" w:rsidR="00B45B21" w:rsidRPr="008824EC" w:rsidRDefault="006C6127" w:rsidP="00DC3144">
      <w:pPr>
        <w:pStyle w:val="Akapitzlist"/>
        <w:numPr>
          <w:ilvl w:val="0"/>
          <w:numId w:val="2"/>
        </w:numPr>
        <w:tabs>
          <w:tab w:val="clear" w:pos="786"/>
          <w:tab w:val="num" w:pos="284"/>
        </w:tabs>
        <w:spacing w:after="0" w:line="300" w:lineRule="auto"/>
        <w:ind w:left="284" w:hanging="426"/>
        <w:jc w:val="left"/>
        <w:rPr>
          <w:rFonts w:cs="Arial"/>
        </w:rPr>
      </w:pPr>
      <w:r w:rsidRPr="008824EC">
        <w:rPr>
          <w:rFonts w:cs="Arial"/>
        </w:rPr>
        <w:t xml:space="preserve">Załącznik nr </w:t>
      </w:r>
      <w:r w:rsidR="00204350" w:rsidRPr="008824EC">
        <w:rPr>
          <w:rFonts w:cs="Arial"/>
        </w:rPr>
        <w:t>9</w:t>
      </w:r>
      <w:r w:rsidRPr="008824EC">
        <w:rPr>
          <w:rFonts w:cs="Arial"/>
        </w:rPr>
        <w:t xml:space="preserve"> – Zobowiązanie podmiotu udostępniającego zasoby.</w:t>
      </w:r>
    </w:p>
    <w:p w14:paraId="2D374237" w14:textId="05846D40" w:rsidR="00555324" w:rsidRPr="008824EC" w:rsidRDefault="007E2EC7" w:rsidP="00DC3144">
      <w:pPr>
        <w:pStyle w:val="Akapitzlist"/>
        <w:numPr>
          <w:ilvl w:val="0"/>
          <w:numId w:val="2"/>
        </w:numPr>
        <w:tabs>
          <w:tab w:val="clear" w:pos="786"/>
          <w:tab w:val="num" w:pos="284"/>
        </w:tabs>
        <w:spacing w:after="0" w:line="300" w:lineRule="auto"/>
        <w:ind w:left="284" w:hanging="426"/>
        <w:jc w:val="left"/>
        <w:rPr>
          <w:rFonts w:cs="Arial"/>
        </w:rPr>
      </w:pPr>
      <w:r w:rsidRPr="008824EC">
        <w:rPr>
          <w:rFonts w:cs="Arial"/>
        </w:rPr>
        <w:t xml:space="preserve">Załącznik nr </w:t>
      </w:r>
      <w:r w:rsidR="00204350" w:rsidRPr="008824EC">
        <w:rPr>
          <w:rFonts w:cs="Arial"/>
        </w:rPr>
        <w:t>10</w:t>
      </w:r>
      <w:r w:rsidRPr="008824EC">
        <w:rPr>
          <w:rFonts w:cs="Arial"/>
        </w:rPr>
        <w:t xml:space="preserve"> – Oświadczenie podmiotu udostępniającego zasoby</w:t>
      </w:r>
      <w:r w:rsidR="00043B00" w:rsidRPr="008824EC">
        <w:rPr>
          <w:rFonts w:cs="Arial"/>
        </w:rPr>
        <w:t>.</w:t>
      </w:r>
    </w:p>
    <w:p w14:paraId="3BF41052" w14:textId="5F9A3AFF" w:rsidR="002A1332" w:rsidRPr="008824EC" w:rsidRDefault="002A1332" w:rsidP="00DC3144">
      <w:pPr>
        <w:pStyle w:val="Akapitzlist"/>
        <w:numPr>
          <w:ilvl w:val="0"/>
          <w:numId w:val="2"/>
        </w:numPr>
        <w:tabs>
          <w:tab w:val="clear" w:pos="786"/>
          <w:tab w:val="num" w:pos="284"/>
        </w:tabs>
        <w:spacing w:after="0" w:line="300" w:lineRule="auto"/>
        <w:ind w:left="284" w:hanging="426"/>
        <w:jc w:val="left"/>
        <w:rPr>
          <w:rFonts w:cs="Arial"/>
        </w:rPr>
      </w:pPr>
      <w:r w:rsidRPr="008824EC">
        <w:rPr>
          <w:rFonts w:cs="Arial"/>
        </w:rPr>
        <w:t xml:space="preserve">Załącznik nr </w:t>
      </w:r>
      <w:r w:rsidR="00204350" w:rsidRPr="008824EC">
        <w:rPr>
          <w:rFonts w:cs="Arial"/>
        </w:rPr>
        <w:t>11</w:t>
      </w:r>
      <w:r w:rsidRPr="008824EC">
        <w:rPr>
          <w:rFonts w:cs="Arial"/>
        </w:rPr>
        <w:t xml:space="preserve"> – Formularz oferty</w:t>
      </w:r>
      <w:r w:rsidR="00043B00" w:rsidRPr="008824EC">
        <w:rPr>
          <w:rFonts w:cs="Arial"/>
        </w:rPr>
        <w:t>.</w:t>
      </w:r>
    </w:p>
    <w:p w14:paraId="61CC4EF1" w14:textId="4019CAAC" w:rsidR="005A5AB6" w:rsidRPr="008824EC" w:rsidRDefault="005A5AB6" w:rsidP="007D20FC">
      <w:pPr>
        <w:pStyle w:val="Akapitzlist"/>
        <w:spacing w:after="0" w:line="360" w:lineRule="auto"/>
        <w:ind w:left="284"/>
        <w:jc w:val="left"/>
        <w:rPr>
          <w:rFonts w:cs="Arial"/>
        </w:rPr>
      </w:pPr>
    </w:p>
    <w:sectPr w:rsidR="005A5AB6" w:rsidRPr="008824EC" w:rsidSect="00CD0CDA">
      <w:headerReference w:type="default" r:id="rId19"/>
      <w:footerReference w:type="default" r:id="rId20"/>
      <w:headerReference w:type="first" r:id="rId21"/>
      <w:footerReference w:type="first" r:id="rId22"/>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5910" w14:textId="77777777" w:rsidR="006C2306" w:rsidRDefault="006C2306" w:rsidP="001A799B">
      <w:pPr>
        <w:spacing w:after="0" w:line="240" w:lineRule="auto"/>
      </w:pPr>
      <w:r>
        <w:separator/>
      </w:r>
    </w:p>
  </w:endnote>
  <w:endnote w:type="continuationSeparator" w:id="0">
    <w:p w14:paraId="7BDA9613" w14:textId="77777777" w:rsidR="006C2306" w:rsidRDefault="006C2306"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0D7F" w14:textId="46F1193F"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w:t>
    </w:r>
    <w:r w:rsidR="00CE77C4">
      <w:rPr>
        <w:rFonts w:eastAsia="Times New Roman" w:cs="Arial"/>
        <w:bCs/>
        <w:sz w:val="20"/>
        <w:szCs w:val="24"/>
        <w:lang w:eastAsia="ar-SA"/>
      </w:rPr>
      <w:t>OA</w:t>
    </w:r>
    <w:r>
      <w:rPr>
        <w:rFonts w:eastAsia="Times New Roman" w:cs="Arial"/>
        <w:bCs/>
        <w:sz w:val="20"/>
        <w:szCs w:val="24"/>
        <w:lang w:eastAsia="ar-SA"/>
      </w:rPr>
      <w:t>.261.</w:t>
    </w:r>
    <w:r w:rsidR="00B7672E">
      <w:rPr>
        <w:rFonts w:eastAsia="Times New Roman" w:cs="Arial"/>
        <w:bCs/>
        <w:sz w:val="20"/>
        <w:szCs w:val="24"/>
        <w:lang w:eastAsia="ar-SA"/>
      </w:rPr>
      <w:t>15</w:t>
    </w:r>
    <w:r>
      <w:rPr>
        <w:rFonts w:eastAsia="Times New Roman" w:cs="Arial"/>
        <w:bCs/>
        <w:sz w:val="20"/>
        <w:szCs w:val="24"/>
        <w:lang w:eastAsia="ar-SA"/>
      </w:rPr>
      <w:t>.202</w:t>
    </w:r>
    <w:r w:rsidR="00B7672E">
      <w:rPr>
        <w:rFonts w:eastAsia="Times New Roman" w:cs="Arial"/>
        <w:bCs/>
        <w:sz w:val="20"/>
        <w:szCs w:val="24"/>
        <w:lang w:eastAsia="ar-SA"/>
      </w:rPr>
      <w:t>3</w:t>
    </w:r>
    <w:r>
      <w:rPr>
        <w:rFonts w:eastAsia="Times New Roman" w:cs="Arial"/>
        <w:bCs/>
        <w:sz w:val="20"/>
        <w:szCs w:val="24"/>
        <w:lang w:eastAsia="ar-SA"/>
      </w:rPr>
      <w:t>.</w:t>
    </w:r>
    <w:r w:rsidR="00B7672E">
      <w:rPr>
        <w:rFonts w:eastAsia="Times New Roman" w:cs="Arial"/>
        <w:bCs/>
        <w:sz w:val="20"/>
        <w:szCs w:val="24"/>
        <w:lang w:eastAsia="ar-SA"/>
      </w:rPr>
      <w:t>BK</w:t>
    </w:r>
    <w:r w:rsidRPr="002961EC">
      <w:rPr>
        <w:rFonts w:eastAsia="Times New Roman" w:cs="Arial"/>
        <w:bCs/>
        <w:sz w:val="20"/>
        <w:szCs w:val="24"/>
        <w:lang w:eastAsia="ar-SA"/>
      </w:rPr>
      <w:tab/>
    </w:r>
    <w:r w:rsidRPr="002961EC">
      <w:rPr>
        <w:rFonts w:cs="Arial"/>
        <w:sz w:val="20"/>
        <w:szCs w:val="20"/>
      </w:rPr>
      <w:t xml:space="preserve">Strona </w:t>
    </w:r>
    <w:r w:rsidR="00443345" w:rsidRPr="002961EC">
      <w:rPr>
        <w:rFonts w:cs="Arial"/>
        <w:bCs/>
        <w:sz w:val="20"/>
        <w:szCs w:val="20"/>
      </w:rPr>
      <w:fldChar w:fldCharType="begin"/>
    </w:r>
    <w:r w:rsidRPr="002961EC">
      <w:rPr>
        <w:rFonts w:cs="Arial"/>
        <w:bCs/>
        <w:sz w:val="20"/>
        <w:szCs w:val="20"/>
      </w:rPr>
      <w:instrText>PAGE</w:instrText>
    </w:r>
    <w:r w:rsidR="00443345" w:rsidRPr="002961EC">
      <w:rPr>
        <w:rFonts w:cs="Arial"/>
        <w:bCs/>
        <w:sz w:val="20"/>
        <w:szCs w:val="20"/>
      </w:rPr>
      <w:fldChar w:fldCharType="separate"/>
    </w:r>
    <w:r w:rsidR="00F95624">
      <w:rPr>
        <w:rFonts w:cs="Arial"/>
        <w:bCs/>
        <w:noProof/>
        <w:sz w:val="20"/>
        <w:szCs w:val="20"/>
      </w:rPr>
      <w:t>22</w:t>
    </w:r>
    <w:r w:rsidR="00443345" w:rsidRPr="002961EC">
      <w:rPr>
        <w:rFonts w:cs="Arial"/>
        <w:bCs/>
        <w:sz w:val="20"/>
        <w:szCs w:val="20"/>
      </w:rPr>
      <w:fldChar w:fldCharType="end"/>
    </w:r>
    <w:r w:rsidRPr="002961EC">
      <w:rPr>
        <w:rFonts w:cs="Arial"/>
        <w:sz w:val="20"/>
        <w:szCs w:val="20"/>
      </w:rPr>
      <w:t xml:space="preserve"> z </w:t>
    </w:r>
    <w:r w:rsidR="00443345" w:rsidRPr="002961EC">
      <w:rPr>
        <w:rFonts w:cs="Arial"/>
        <w:bCs/>
        <w:sz w:val="20"/>
        <w:szCs w:val="20"/>
      </w:rPr>
      <w:fldChar w:fldCharType="begin"/>
    </w:r>
    <w:r w:rsidRPr="002961EC">
      <w:rPr>
        <w:rFonts w:cs="Arial"/>
        <w:bCs/>
        <w:sz w:val="20"/>
        <w:szCs w:val="20"/>
      </w:rPr>
      <w:instrText>NUMPAGES</w:instrText>
    </w:r>
    <w:r w:rsidR="00443345" w:rsidRPr="002961EC">
      <w:rPr>
        <w:rFonts w:cs="Arial"/>
        <w:bCs/>
        <w:sz w:val="20"/>
        <w:szCs w:val="20"/>
      </w:rPr>
      <w:fldChar w:fldCharType="separate"/>
    </w:r>
    <w:r w:rsidR="00F95624">
      <w:rPr>
        <w:rFonts w:cs="Arial"/>
        <w:bCs/>
        <w:noProof/>
        <w:sz w:val="20"/>
        <w:szCs w:val="20"/>
      </w:rPr>
      <w:t>24</w:t>
    </w:r>
    <w:r w:rsidR="00443345"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B79C" w14:textId="77777777" w:rsidR="00551C21" w:rsidRDefault="005D09C5">
    <w:pPr>
      <w:pStyle w:val="Stopka"/>
    </w:pPr>
    <w:r w:rsidRPr="00A92001">
      <w:rPr>
        <w:noProof/>
        <w:lang w:eastAsia="pl-PL"/>
      </w:rPr>
      <w:drawing>
        <wp:inline distT="0" distB="0" distL="0" distR="0" wp14:anchorId="31AE0852" wp14:editId="7C820003">
          <wp:extent cx="5581650" cy="1009650"/>
          <wp:effectExtent l="0" t="0" r="0" b="0"/>
          <wp:docPr id="3"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60A5" w14:textId="77777777" w:rsidR="006C2306" w:rsidRDefault="006C2306" w:rsidP="001A799B">
      <w:pPr>
        <w:spacing w:after="0" w:line="240" w:lineRule="auto"/>
      </w:pPr>
      <w:r>
        <w:separator/>
      </w:r>
    </w:p>
  </w:footnote>
  <w:footnote w:type="continuationSeparator" w:id="0">
    <w:p w14:paraId="6225725D" w14:textId="77777777" w:rsidR="006C2306" w:rsidRDefault="006C2306"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A009D8" w14:paraId="70D40902" w14:textId="77777777" w:rsidTr="00315ED7">
      <w:tc>
        <w:tcPr>
          <w:tcW w:w="4911" w:type="dxa"/>
          <w:shd w:val="clear" w:color="auto" w:fill="auto"/>
          <w:vAlign w:val="center"/>
        </w:tcPr>
        <w:p w14:paraId="4FC042A9" w14:textId="77777777" w:rsidR="00A009D8" w:rsidRDefault="00A009D8" w:rsidP="00A009D8">
          <w:pPr>
            <w:pStyle w:val="Nagwek"/>
          </w:pPr>
        </w:p>
      </w:tc>
      <w:tc>
        <w:tcPr>
          <w:tcW w:w="5013" w:type="dxa"/>
          <w:shd w:val="clear" w:color="auto" w:fill="auto"/>
          <w:vAlign w:val="center"/>
        </w:tcPr>
        <w:p w14:paraId="1DCA315A" w14:textId="77777777" w:rsidR="00A009D8" w:rsidRDefault="00A009D8" w:rsidP="00A009D8">
          <w:pPr>
            <w:pStyle w:val="Nagwek"/>
            <w:jc w:val="right"/>
          </w:pPr>
        </w:p>
      </w:tc>
    </w:tr>
  </w:tbl>
  <w:p w14:paraId="116A7E3A" w14:textId="59B2F474" w:rsidR="00551C21" w:rsidRDefault="007C328E">
    <w:pPr>
      <w:pStyle w:val="Nagwek"/>
    </w:pPr>
    <w:r>
      <w:rPr>
        <w:noProof/>
        <w:lang w:eastAsia="pl-PL"/>
      </w:rPr>
      <w:drawing>
        <wp:inline distT="0" distB="0" distL="0" distR="0" wp14:anchorId="3C9EF1A9" wp14:editId="67F85260">
          <wp:extent cx="3508670" cy="8534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2318" cy="85432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1" w:type="dxa"/>
      <w:tblInd w:w="-318" w:type="dxa"/>
      <w:tblLook w:val="04A0" w:firstRow="1" w:lastRow="0" w:firstColumn="1" w:lastColumn="0" w:noHBand="0" w:noVBand="1"/>
    </w:tblPr>
    <w:tblGrid>
      <w:gridCol w:w="4911"/>
    </w:tblGrid>
    <w:tr w:rsidR="00CD0CDA" w14:paraId="7CE7F9E4" w14:textId="77777777" w:rsidTr="00CD0CDA">
      <w:tc>
        <w:tcPr>
          <w:tcW w:w="4911" w:type="dxa"/>
          <w:shd w:val="clear" w:color="auto" w:fill="auto"/>
          <w:vAlign w:val="center"/>
        </w:tcPr>
        <w:p w14:paraId="6E8EF207" w14:textId="77777777" w:rsidR="00CD0CDA" w:rsidRDefault="00CD0CDA" w:rsidP="00A009D8">
          <w:pPr>
            <w:pStyle w:val="Nagwek"/>
          </w:pPr>
          <w:bookmarkStart w:id="12" w:name="_Hlk76112611"/>
        </w:p>
      </w:tc>
    </w:tr>
  </w:tbl>
  <w:bookmarkEnd w:id="12"/>
  <w:p w14:paraId="6A6A89B3" w14:textId="5B5DD3C8" w:rsidR="00551C21" w:rsidRDefault="007C328E" w:rsidP="00812D58">
    <w:pPr>
      <w:pStyle w:val="Nagwek"/>
      <w:tabs>
        <w:tab w:val="left" w:pos="5954"/>
      </w:tabs>
    </w:pPr>
    <w:r>
      <w:rPr>
        <w:noProof/>
        <w:lang w:eastAsia="pl-PL"/>
      </w:rPr>
      <w:drawing>
        <wp:inline distT="0" distB="0" distL="0" distR="0" wp14:anchorId="7F5868E8" wp14:editId="554B9D10">
          <wp:extent cx="3810000" cy="926735"/>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3815" cy="9325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E56C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6C103726"/>
    <w:lvl w:ilvl="0" w:tplc="1B5E5522">
      <w:start w:val="1"/>
      <w:numFmt w:val="decimal"/>
      <w:lvlText w:val="%1."/>
      <w:lvlJc w:val="left"/>
      <w:pPr>
        <w:ind w:left="360" w:hanging="360"/>
      </w:pPr>
      <w:rPr>
        <w:b w:val="0"/>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DDD1830"/>
    <w:multiLevelType w:val="hybridMultilevel"/>
    <w:tmpl w:val="097EAB6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10AD7306"/>
    <w:multiLevelType w:val="hybridMultilevel"/>
    <w:tmpl w:val="1910B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36C53DC"/>
    <w:multiLevelType w:val="hybridMultilevel"/>
    <w:tmpl w:val="F6280D80"/>
    <w:lvl w:ilvl="0" w:tplc="9E129D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CC4144"/>
    <w:multiLevelType w:val="hybridMultilevel"/>
    <w:tmpl w:val="7610A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83ABCC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BFC3E91"/>
    <w:multiLevelType w:val="hybridMultilevel"/>
    <w:tmpl w:val="F01C24B0"/>
    <w:lvl w:ilvl="0" w:tplc="042ED4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1E683E0F"/>
    <w:multiLevelType w:val="hybridMultilevel"/>
    <w:tmpl w:val="CFAC72E6"/>
    <w:lvl w:ilvl="0" w:tplc="5938406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4"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24A45DB7"/>
    <w:multiLevelType w:val="hybridMultilevel"/>
    <w:tmpl w:val="7D023CB4"/>
    <w:lvl w:ilvl="0" w:tplc="687858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2608388E"/>
    <w:multiLevelType w:val="hybridMultilevel"/>
    <w:tmpl w:val="4532E6BE"/>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C6C2969A">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2E25042A"/>
    <w:multiLevelType w:val="hybridMultilevel"/>
    <w:tmpl w:val="FE3016FA"/>
    <w:lvl w:ilvl="0" w:tplc="04150001">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50" w15:restartNumberingAfterBreak="0">
    <w:nsid w:val="32C02857"/>
    <w:multiLevelType w:val="hybridMultilevel"/>
    <w:tmpl w:val="B60C7A9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AD11AD6"/>
    <w:multiLevelType w:val="hybridMultilevel"/>
    <w:tmpl w:val="1B3C43F2"/>
    <w:lvl w:ilvl="0" w:tplc="06BCA4E8">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DE58E8"/>
    <w:multiLevelType w:val="hybridMultilevel"/>
    <w:tmpl w:val="2190FA00"/>
    <w:lvl w:ilvl="0" w:tplc="E2A207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4C9F429F"/>
    <w:multiLevelType w:val="hybridMultilevel"/>
    <w:tmpl w:val="F9F6D7E4"/>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58"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3B061A"/>
    <w:multiLevelType w:val="hybridMultilevel"/>
    <w:tmpl w:val="A9AE1924"/>
    <w:lvl w:ilvl="0" w:tplc="1B2267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2"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EA7AE7"/>
    <w:multiLevelType w:val="hybridMultilevel"/>
    <w:tmpl w:val="BEC6651A"/>
    <w:lvl w:ilvl="0" w:tplc="80746F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5B5D5648"/>
    <w:multiLevelType w:val="hybridMultilevel"/>
    <w:tmpl w:val="1416D0A2"/>
    <w:lvl w:ilvl="0" w:tplc="9810165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D276C1F"/>
    <w:multiLevelType w:val="hybridMultilevel"/>
    <w:tmpl w:val="11D69FA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67"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FE35C0F"/>
    <w:multiLevelType w:val="hybridMultilevel"/>
    <w:tmpl w:val="F0A6D506"/>
    <w:lvl w:ilvl="0" w:tplc="883ABCC2">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0" w15:restartNumberingAfterBreak="0">
    <w:nsid w:val="64834989"/>
    <w:multiLevelType w:val="hybridMultilevel"/>
    <w:tmpl w:val="98D6B708"/>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71" w15:restartNumberingAfterBreak="0">
    <w:nsid w:val="64932397"/>
    <w:multiLevelType w:val="hybridMultilevel"/>
    <w:tmpl w:val="8AF6A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98E4427"/>
    <w:multiLevelType w:val="hybridMultilevel"/>
    <w:tmpl w:val="7C648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2857958">
    <w:abstractNumId w:val="61"/>
  </w:num>
  <w:num w:numId="2" w16cid:durableId="461965072">
    <w:abstractNumId w:val="0"/>
  </w:num>
  <w:num w:numId="3" w16cid:durableId="2117212104">
    <w:abstractNumId w:val="51"/>
  </w:num>
  <w:num w:numId="4" w16cid:durableId="1457794754">
    <w:abstractNumId w:val="76"/>
  </w:num>
  <w:num w:numId="5" w16cid:durableId="93938751">
    <w:abstractNumId w:val="52"/>
  </w:num>
  <w:num w:numId="6" w16cid:durableId="201135706">
    <w:abstractNumId w:val="53"/>
  </w:num>
  <w:num w:numId="7" w16cid:durableId="1840466267">
    <w:abstractNumId w:val="58"/>
  </w:num>
  <w:num w:numId="8" w16cid:durableId="1765304024">
    <w:abstractNumId w:val="65"/>
  </w:num>
  <w:num w:numId="9" w16cid:durableId="327711151">
    <w:abstractNumId w:val="64"/>
  </w:num>
  <w:num w:numId="10" w16cid:durableId="928002535">
    <w:abstractNumId w:val="30"/>
  </w:num>
  <w:num w:numId="11" w16cid:durableId="1570535817">
    <w:abstractNumId w:val="60"/>
  </w:num>
  <w:num w:numId="12" w16cid:durableId="989986886">
    <w:abstractNumId w:val="74"/>
  </w:num>
  <w:num w:numId="13" w16cid:durableId="243993272">
    <w:abstractNumId w:val="41"/>
  </w:num>
  <w:num w:numId="14" w16cid:durableId="1881817533">
    <w:abstractNumId w:val="75"/>
  </w:num>
  <w:num w:numId="15" w16cid:durableId="1601523500">
    <w:abstractNumId w:val="32"/>
  </w:num>
  <w:num w:numId="16" w16cid:durableId="22677977">
    <w:abstractNumId w:val="37"/>
  </w:num>
  <w:num w:numId="17" w16cid:durableId="115292043">
    <w:abstractNumId w:val="62"/>
  </w:num>
  <w:num w:numId="18" w16cid:durableId="1264146754">
    <w:abstractNumId w:val="40"/>
  </w:num>
  <w:num w:numId="19" w16cid:durableId="2011830161">
    <w:abstractNumId w:val="48"/>
  </w:num>
  <w:num w:numId="20" w16cid:durableId="1366642071">
    <w:abstractNumId w:val="55"/>
  </w:num>
  <w:num w:numId="21" w16cid:durableId="380787308">
    <w:abstractNumId w:val="69"/>
  </w:num>
  <w:num w:numId="22" w16cid:durableId="1634215877">
    <w:abstractNumId w:val="72"/>
  </w:num>
  <w:num w:numId="23" w16cid:durableId="752702142">
    <w:abstractNumId w:val="29"/>
  </w:num>
  <w:num w:numId="24" w16cid:durableId="201947720">
    <w:abstractNumId w:val="39"/>
  </w:num>
  <w:num w:numId="25" w16cid:durableId="1202746723">
    <w:abstractNumId w:val="67"/>
  </w:num>
  <w:num w:numId="26" w16cid:durableId="1454590421">
    <w:abstractNumId w:val="78"/>
  </w:num>
  <w:num w:numId="27" w16cid:durableId="264853544">
    <w:abstractNumId w:val="44"/>
  </w:num>
  <w:num w:numId="28" w16cid:durableId="1752005131">
    <w:abstractNumId w:val="54"/>
  </w:num>
  <w:num w:numId="29" w16cid:durableId="328483707">
    <w:abstractNumId w:val="31"/>
  </w:num>
  <w:num w:numId="30" w16cid:durableId="1402023777">
    <w:abstractNumId w:val="47"/>
  </w:num>
  <w:num w:numId="31" w16cid:durableId="319584382">
    <w:abstractNumId w:val="73"/>
  </w:num>
  <w:num w:numId="32" w16cid:durableId="97876561">
    <w:abstractNumId w:val="77"/>
  </w:num>
  <w:num w:numId="33" w16cid:durableId="14655379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1347639">
    <w:abstractNumId w:val="71"/>
  </w:num>
  <w:num w:numId="35" w16cid:durableId="819614665">
    <w:abstractNumId w:val="36"/>
  </w:num>
  <w:num w:numId="36" w16cid:durableId="1487942300">
    <w:abstractNumId w:val="63"/>
  </w:num>
  <w:num w:numId="37" w16cid:durableId="851067448">
    <w:abstractNumId w:val="59"/>
  </w:num>
  <w:num w:numId="38" w16cid:durableId="535193653">
    <w:abstractNumId w:val="34"/>
  </w:num>
  <w:num w:numId="39" w16cid:durableId="1371877961">
    <w:abstractNumId w:val="38"/>
  </w:num>
  <w:num w:numId="40" w16cid:durableId="528448452">
    <w:abstractNumId w:val="56"/>
  </w:num>
  <w:num w:numId="41" w16cid:durableId="1589920350">
    <w:abstractNumId w:val="68"/>
  </w:num>
  <w:num w:numId="42" w16cid:durableId="1290236382">
    <w:abstractNumId w:val="45"/>
  </w:num>
  <w:num w:numId="43" w16cid:durableId="1478300539">
    <w:abstractNumId w:val="46"/>
  </w:num>
  <w:num w:numId="44" w16cid:durableId="2076510760">
    <w:abstractNumId w:val="33"/>
  </w:num>
  <w:num w:numId="45" w16cid:durableId="491409687">
    <w:abstractNumId w:val="43"/>
  </w:num>
  <w:num w:numId="46" w16cid:durableId="406340756">
    <w:abstractNumId w:val="49"/>
  </w:num>
  <w:num w:numId="47" w16cid:durableId="352921677">
    <w:abstractNumId w:val="57"/>
  </w:num>
  <w:num w:numId="48" w16cid:durableId="1781804507">
    <w:abstractNumId w:val="70"/>
  </w:num>
  <w:num w:numId="49" w16cid:durableId="229849565">
    <w:abstractNumId w:val="42"/>
  </w:num>
  <w:num w:numId="50" w16cid:durableId="94836143">
    <w:abstractNumId w:val="66"/>
  </w:num>
  <w:num w:numId="51" w16cid:durableId="2054577879">
    <w:abstractNumId w:val="50"/>
  </w:num>
  <w:num w:numId="52" w16cid:durableId="1538084812">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975"/>
    <w:rsid w:val="00003257"/>
    <w:rsid w:val="000032D4"/>
    <w:rsid w:val="000039E4"/>
    <w:rsid w:val="000043C3"/>
    <w:rsid w:val="00004A49"/>
    <w:rsid w:val="00004DC3"/>
    <w:rsid w:val="00005325"/>
    <w:rsid w:val="000055AF"/>
    <w:rsid w:val="00007787"/>
    <w:rsid w:val="00014779"/>
    <w:rsid w:val="000160D2"/>
    <w:rsid w:val="00020534"/>
    <w:rsid w:val="00026B1D"/>
    <w:rsid w:val="00032260"/>
    <w:rsid w:val="0003233E"/>
    <w:rsid w:val="00034E9B"/>
    <w:rsid w:val="000371E9"/>
    <w:rsid w:val="000378F9"/>
    <w:rsid w:val="000400F8"/>
    <w:rsid w:val="000408D2"/>
    <w:rsid w:val="00043B00"/>
    <w:rsid w:val="000443A9"/>
    <w:rsid w:val="00051809"/>
    <w:rsid w:val="00057B57"/>
    <w:rsid w:val="00060514"/>
    <w:rsid w:val="00060578"/>
    <w:rsid w:val="000611EB"/>
    <w:rsid w:val="000656BC"/>
    <w:rsid w:val="000669A7"/>
    <w:rsid w:val="00073997"/>
    <w:rsid w:val="0007441F"/>
    <w:rsid w:val="00075B7D"/>
    <w:rsid w:val="00080010"/>
    <w:rsid w:val="00083A39"/>
    <w:rsid w:val="000842E6"/>
    <w:rsid w:val="00084766"/>
    <w:rsid w:val="00087A25"/>
    <w:rsid w:val="00090689"/>
    <w:rsid w:val="00093B14"/>
    <w:rsid w:val="00093FE5"/>
    <w:rsid w:val="00095DF3"/>
    <w:rsid w:val="00095FED"/>
    <w:rsid w:val="00096175"/>
    <w:rsid w:val="000A0F63"/>
    <w:rsid w:val="000A24F8"/>
    <w:rsid w:val="000A56B0"/>
    <w:rsid w:val="000A7595"/>
    <w:rsid w:val="000B1F3F"/>
    <w:rsid w:val="000B5979"/>
    <w:rsid w:val="000B6B21"/>
    <w:rsid w:val="000B7039"/>
    <w:rsid w:val="000C09F2"/>
    <w:rsid w:val="000C1DBD"/>
    <w:rsid w:val="000C1E80"/>
    <w:rsid w:val="000C3098"/>
    <w:rsid w:val="000C58B4"/>
    <w:rsid w:val="000C5968"/>
    <w:rsid w:val="000D1380"/>
    <w:rsid w:val="000D3AE9"/>
    <w:rsid w:val="000D53DE"/>
    <w:rsid w:val="000D5428"/>
    <w:rsid w:val="000D5BF6"/>
    <w:rsid w:val="000D5CD6"/>
    <w:rsid w:val="000D6898"/>
    <w:rsid w:val="000E0BC4"/>
    <w:rsid w:val="000E2504"/>
    <w:rsid w:val="000E2D57"/>
    <w:rsid w:val="000E386D"/>
    <w:rsid w:val="000E7FF6"/>
    <w:rsid w:val="000F2943"/>
    <w:rsid w:val="000F4BF7"/>
    <w:rsid w:val="000F6F30"/>
    <w:rsid w:val="000F7D98"/>
    <w:rsid w:val="000F7FAF"/>
    <w:rsid w:val="00100D50"/>
    <w:rsid w:val="00102A12"/>
    <w:rsid w:val="00103027"/>
    <w:rsid w:val="00110958"/>
    <w:rsid w:val="00111253"/>
    <w:rsid w:val="00112082"/>
    <w:rsid w:val="00112AC6"/>
    <w:rsid w:val="00113453"/>
    <w:rsid w:val="00114660"/>
    <w:rsid w:val="00115961"/>
    <w:rsid w:val="00116D3F"/>
    <w:rsid w:val="001256EE"/>
    <w:rsid w:val="00125A3B"/>
    <w:rsid w:val="001339CD"/>
    <w:rsid w:val="00134232"/>
    <w:rsid w:val="001370B9"/>
    <w:rsid w:val="00137173"/>
    <w:rsid w:val="0013733A"/>
    <w:rsid w:val="00140645"/>
    <w:rsid w:val="00141603"/>
    <w:rsid w:val="00141881"/>
    <w:rsid w:val="001426B1"/>
    <w:rsid w:val="001436FE"/>
    <w:rsid w:val="001473BB"/>
    <w:rsid w:val="00147FF3"/>
    <w:rsid w:val="001560C2"/>
    <w:rsid w:val="00157390"/>
    <w:rsid w:val="0017114A"/>
    <w:rsid w:val="00173650"/>
    <w:rsid w:val="001813B0"/>
    <w:rsid w:val="00183338"/>
    <w:rsid w:val="00184999"/>
    <w:rsid w:val="00184BD1"/>
    <w:rsid w:val="00186273"/>
    <w:rsid w:val="001879A3"/>
    <w:rsid w:val="0019030C"/>
    <w:rsid w:val="00191256"/>
    <w:rsid w:val="00193AB2"/>
    <w:rsid w:val="0019413C"/>
    <w:rsid w:val="001A65F5"/>
    <w:rsid w:val="001A78C5"/>
    <w:rsid w:val="001A799B"/>
    <w:rsid w:val="001B1DF4"/>
    <w:rsid w:val="001B2CF6"/>
    <w:rsid w:val="001B3BFF"/>
    <w:rsid w:val="001B4750"/>
    <w:rsid w:val="001B6990"/>
    <w:rsid w:val="001B708F"/>
    <w:rsid w:val="001C412B"/>
    <w:rsid w:val="001C76D6"/>
    <w:rsid w:val="001D0F9D"/>
    <w:rsid w:val="001D214C"/>
    <w:rsid w:val="001D3197"/>
    <w:rsid w:val="001D3800"/>
    <w:rsid w:val="001D463B"/>
    <w:rsid w:val="001D65A9"/>
    <w:rsid w:val="001D7096"/>
    <w:rsid w:val="001E120A"/>
    <w:rsid w:val="001E1670"/>
    <w:rsid w:val="001E2277"/>
    <w:rsid w:val="001E4E47"/>
    <w:rsid w:val="001E4F37"/>
    <w:rsid w:val="001E79FE"/>
    <w:rsid w:val="001F0BB7"/>
    <w:rsid w:val="001F1681"/>
    <w:rsid w:val="001F2C1B"/>
    <w:rsid w:val="001F44F5"/>
    <w:rsid w:val="001F5E1D"/>
    <w:rsid w:val="002012E9"/>
    <w:rsid w:val="00201438"/>
    <w:rsid w:val="00202257"/>
    <w:rsid w:val="00202FD9"/>
    <w:rsid w:val="00204350"/>
    <w:rsid w:val="002049A4"/>
    <w:rsid w:val="00205114"/>
    <w:rsid w:val="00205D78"/>
    <w:rsid w:val="00206762"/>
    <w:rsid w:val="00207485"/>
    <w:rsid w:val="00207B45"/>
    <w:rsid w:val="00207D54"/>
    <w:rsid w:val="002113A6"/>
    <w:rsid w:val="00211706"/>
    <w:rsid w:val="002121FF"/>
    <w:rsid w:val="00213360"/>
    <w:rsid w:val="00213A19"/>
    <w:rsid w:val="00213BCD"/>
    <w:rsid w:val="00214277"/>
    <w:rsid w:val="0022318B"/>
    <w:rsid w:val="00223C1A"/>
    <w:rsid w:val="00224356"/>
    <w:rsid w:val="0023106D"/>
    <w:rsid w:val="0023131D"/>
    <w:rsid w:val="0023266B"/>
    <w:rsid w:val="0023347C"/>
    <w:rsid w:val="002350E1"/>
    <w:rsid w:val="00251598"/>
    <w:rsid w:val="00255618"/>
    <w:rsid w:val="002625BA"/>
    <w:rsid w:val="00286A25"/>
    <w:rsid w:val="00287201"/>
    <w:rsid w:val="00287484"/>
    <w:rsid w:val="002910CD"/>
    <w:rsid w:val="002934C3"/>
    <w:rsid w:val="00293AAE"/>
    <w:rsid w:val="002958C3"/>
    <w:rsid w:val="002961EC"/>
    <w:rsid w:val="00297456"/>
    <w:rsid w:val="002A1332"/>
    <w:rsid w:val="002A71F0"/>
    <w:rsid w:val="002B5544"/>
    <w:rsid w:val="002B59D1"/>
    <w:rsid w:val="002B7645"/>
    <w:rsid w:val="002C08A7"/>
    <w:rsid w:val="002C165E"/>
    <w:rsid w:val="002C2751"/>
    <w:rsid w:val="002C77DD"/>
    <w:rsid w:val="002D3070"/>
    <w:rsid w:val="002E28A0"/>
    <w:rsid w:val="002E291D"/>
    <w:rsid w:val="002E60CF"/>
    <w:rsid w:val="002F1101"/>
    <w:rsid w:val="002F2D91"/>
    <w:rsid w:val="002F2E85"/>
    <w:rsid w:val="002F3364"/>
    <w:rsid w:val="002F399A"/>
    <w:rsid w:val="002F3EA5"/>
    <w:rsid w:val="002F572E"/>
    <w:rsid w:val="0030058D"/>
    <w:rsid w:val="003010C6"/>
    <w:rsid w:val="00302B49"/>
    <w:rsid w:val="0030316E"/>
    <w:rsid w:val="00304AB0"/>
    <w:rsid w:val="003069B0"/>
    <w:rsid w:val="00313EFB"/>
    <w:rsid w:val="00315ED7"/>
    <w:rsid w:val="00317A64"/>
    <w:rsid w:val="00317FCC"/>
    <w:rsid w:val="00320403"/>
    <w:rsid w:val="00322E80"/>
    <w:rsid w:val="00327AE3"/>
    <w:rsid w:val="00327FD7"/>
    <w:rsid w:val="00331B4B"/>
    <w:rsid w:val="003338F1"/>
    <w:rsid w:val="00334A85"/>
    <w:rsid w:val="00342250"/>
    <w:rsid w:val="00343CC0"/>
    <w:rsid w:val="0034677D"/>
    <w:rsid w:val="00346F1C"/>
    <w:rsid w:val="003473B3"/>
    <w:rsid w:val="00350FA2"/>
    <w:rsid w:val="0035118C"/>
    <w:rsid w:val="00354B57"/>
    <w:rsid w:val="0035669C"/>
    <w:rsid w:val="00356EAB"/>
    <w:rsid w:val="00356FF7"/>
    <w:rsid w:val="00360247"/>
    <w:rsid w:val="00361FED"/>
    <w:rsid w:val="00363D15"/>
    <w:rsid w:val="00363F55"/>
    <w:rsid w:val="00372728"/>
    <w:rsid w:val="003739B2"/>
    <w:rsid w:val="0037499A"/>
    <w:rsid w:val="0037758C"/>
    <w:rsid w:val="00377D15"/>
    <w:rsid w:val="00380384"/>
    <w:rsid w:val="00381A63"/>
    <w:rsid w:val="00382629"/>
    <w:rsid w:val="00382C83"/>
    <w:rsid w:val="00386C35"/>
    <w:rsid w:val="00387009"/>
    <w:rsid w:val="00397F57"/>
    <w:rsid w:val="003A2BBC"/>
    <w:rsid w:val="003A5C48"/>
    <w:rsid w:val="003B0C49"/>
    <w:rsid w:val="003B13AB"/>
    <w:rsid w:val="003B641B"/>
    <w:rsid w:val="003C1033"/>
    <w:rsid w:val="003C19D0"/>
    <w:rsid w:val="003C2D4F"/>
    <w:rsid w:val="003C3F2F"/>
    <w:rsid w:val="003C691E"/>
    <w:rsid w:val="003D224B"/>
    <w:rsid w:val="003D26E4"/>
    <w:rsid w:val="003D35CF"/>
    <w:rsid w:val="003D3868"/>
    <w:rsid w:val="003D420D"/>
    <w:rsid w:val="003D4333"/>
    <w:rsid w:val="003D5E5F"/>
    <w:rsid w:val="003D6131"/>
    <w:rsid w:val="003E2926"/>
    <w:rsid w:val="003E4DE3"/>
    <w:rsid w:val="003E715F"/>
    <w:rsid w:val="003F1EDF"/>
    <w:rsid w:val="003F2263"/>
    <w:rsid w:val="003F2431"/>
    <w:rsid w:val="003F2B4D"/>
    <w:rsid w:val="003F4D21"/>
    <w:rsid w:val="003F6CA1"/>
    <w:rsid w:val="004013EA"/>
    <w:rsid w:val="0040390D"/>
    <w:rsid w:val="004062AA"/>
    <w:rsid w:val="00411CCC"/>
    <w:rsid w:val="00413586"/>
    <w:rsid w:val="00425EB7"/>
    <w:rsid w:val="00426855"/>
    <w:rsid w:val="00431671"/>
    <w:rsid w:val="00431CB6"/>
    <w:rsid w:val="0043211A"/>
    <w:rsid w:val="00432B8F"/>
    <w:rsid w:val="004333FB"/>
    <w:rsid w:val="004349B1"/>
    <w:rsid w:val="00443345"/>
    <w:rsid w:val="00443ED0"/>
    <w:rsid w:val="004469F0"/>
    <w:rsid w:val="004474D8"/>
    <w:rsid w:val="0044772A"/>
    <w:rsid w:val="0045053E"/>
    <w:rsid w:val="00453DFF"/>
    <w:rsid w:val="00457237"/>
    <w:rsid w:val="00457B0E"/>
    <w:rsid w:val="0046261C"/>
    <w:rsid w:val="00463879"/>
    <w:rsid w:val="0046480C"/>
    <w:rsid w:val="00464CCA"/>
    <w:rsid w:val="00464DE0"/>
    <w:rsid w:val="0046565A"/>
    <w:rsid w:val="00467ACE"/>
    <w:rsid w:val="00471DEB"/>
    <w:rsid w:val="004742E8"/>
    <w:rsid w:val="0047740B"/>
    <w:rsid w:val="00477C1A"/>
    <w:rsid w:val="00481F62"/>
    <w:rsid w:val="00482CFF"/>
    <w:rsid w:val="00483AE1"/>
    <w:rsid w:val="004858EB"/>
    <w:rsid w:val="00485B14"/>
    <w:rsid w:val="00485B2A"/>
    <w:rsid w:val="00486C5E"/>
    <w:rsid w:val="004922D0"/>
    <w:rsid w:val="00495B25"/>
    <w:rsid w:val="00495BA8"/>
    <w:rsid w:val="004A1778"/>
    <w:rsid w:val="004A4220"/>
    <w:rsid w:val="004A7711"/>
    <w:rsid w:val="004B12B1"/>
    <w:rsid w:val="004B2091"/>
    <w:rsid w:val="004B23DC"/>
    <w:rsid w:val="004B5B23"/>
    <w:rsid w:val="004B608D"/>
    <w:rsid w:val="004B612E"/>
    <w:rsid w:val="004C1159"/>
    <w:rsid w:val="004C1208"/>
    <w:rsid w:val="004C18E4"/>
    <w:rsid w:val="004C495B"/>
    <w:rsid w:val="004D3872"/>
    <w:rsid w:val="004D536E"/>
    <w:rsid w:val="004E0FBA"/>
    <w:rsid w:val="004E215C"/>
    <w:rsid w:val="004E65EC"/>
    <w:rsid w:val="004E7286"/>
    <w:rsid w:val="004F2B83"/>
    <w:rsid w:val="004F2EF5"/>
    <w:rsid w:val="00501215"/>
    <w:rsid w:val="00501362"/>
    <w:rsid w:val="0050293D"/>
    <w:rsid w:val="005042ED"/>
    <w:rsid w:val="00504447"/>
    <w:rsid w:val="00505C5E"/>
    <w:rsid w:val="00505D63"/>
    <w:rsid w:val="005112F7"/>
    <w:rsid w:val="00520651"/>
    <w:rsid w:val="00521688"/>
    <w:rsid w:val="00535B59"/>
    <w:rsid w:val="0053720B"/>
    <w:rsid w:val="00537AF0"/>
    <w:rsid w:val="005413AB"/>
    <w:rsid w:val="0054187E"/>
    <w:rsid w:val="00541B5F"/>
    <w:rsid w:val="0054335E"/>
    <w:rsid w:val="00543980"/>
    <w:rsid w:val="00544BD5"/>
    <w:rsid w:val="00546F28"/>
    <w:rsid w:val="0055032C"/>
    <w:rsid w:val="00550909"/>
    <w:rsid w:val="00551C21"/>
    <w:rsid w:val="00554732"/>
    <w:rsid w:val="00554EB4"/>
    <w:rsid w:val="00555324"/>
    <w:rsid w:val="00556B9C"/>
    <w:rsid w:val="00560CBF"/>
    <w:rsid w:val="00561F14"/>
    <w:rsid w:val="00562793"/>
    <w:rsid w:val="00563909"/>
    <w:rsid w:val="005651FE"/>
    <w:rsid w:val="0056748B"/>
    <w:rsid w:val="005702C4"/>
    <w:rsid w:val="00576A3D"/>
    <w:rsid w:val="00577CF6"/>
    <w:rsid w:val="0058358B"/>
    <w:rsid w:val="005859E9"/>
    <w:rsid w:val="00585FF6"/>
    <w:rsid w:val="00586323"/>
    <w:rsid w:val="0059066D"/>
    <w:rsid w:val="00591B35"/>
    <w:rsid w:val="00591E5C"/>
    <w:rsid w:val="005A1196"/>
    <w:rsid w:val="005A404D"/>
    <w:rsid w:val="005A5AB6"/>
    <w:rsid w:val="005A6E03"/>
    <w:rsid w:val="005A7D03"/>
    <w:rsid w:val="005B0E8D"/>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E2131"/>
    <w:rsid w:val="005E2174"/>
    <w:rsid w:val="005E6FB5"/>
    <w:rsid w:val="005F36CD"/>
    <w:rsid w:val="005F3871"/>
    <w:rsid w:val="005F7670"/>
    <w:rsid w:val="00600943"/>
    <w:rsid w:val="00602CC2"/>
    <w:rsid w:val="006057DE"/>
    <w:rsid w:val="0060625D"/>
    <w:rsid w:val="00616A7E"/>
    <w:rsid w:val="00616B72"/>
    <w:rsid w:val="00616F55"/>
    <w:rsid w:val="00617A9B"/>
    <w:rsid w:val="00624D52"/>
    <w:rsid w:val="00627A55"/>
    <w:rsid w:val="006306D4"/>
    <w:rsid w:val="006336A1"/>
    <w:rsid w:val="0063391F"/>
    <w:rsid w:val="00635402"/>
    <w:rsid w:val="006437A0"/>
    <w:rsid w:val="006465B7"/>
    <w:rsid w:val="00647DCC"/>
    <w:rsid w:val="006523BA"/>
    <w:rsid w:val="006529F6"/>
    <w:rsid w:val="00653AEE"/>
    <w:rsid w:val="00656C5E"/>
    <w:rsid w:val="00663498"/>
    <w:rsid w:val="00665828"/>
    <w:rsid w:val="00666748"/>
    <w:rsid w:val="0066795E"/>
    <w:rsid w:val="00672942"/>
    <w:rsid w:val="00673C44"/>
    <w:rsid w:val="00674BFB"/>
    <w:rsid w:val="00680C3A"/>
    <w:rsid w:val="0068218B"/>
    <w:rsid w:val="00682E66"/>
    <w:rsid w:val="00683A15"/>
    <w:rsid w:val="006861D2"/>
    <w:rsid w:val="0069349A"/>
    <w:rsid w:val="006940EE"/>
    <w:rsid w:val="00696440"/>
    <w:rsid w:val="00697033"/>
    <w:rsid w:val="006A2464"/>
    <w:rsid w:val="006A3C4D"/>
    <w:rsid w:val="006A4178"/>
    <w:rsid w:val="006A47EC"/>
    <w:rsid w:val="006A7DBB"/>
    <w:rsid w:val="006B402B"/>
    <w:rsid w:val="006B4299"/>
    <w:rsid w:val="006B625A"/>
    <w:rsid w:val="006C2306"/>
    <w:rsid w:val="006C5CB0"/>
    <w:rsid w:val="006C6127"/>
    <w:rsid w:val="006C6758"/>
    <w:rsid w:val="006D1C97"/>
    <w:rsid w:val="006D2703"/>
    <w:rsid w:val="006D787C"/>
    <w:rsid w:val="006E0DB6"/>
    <w:rsid w:val="006E0E93"/>
    <w:rsid w:val="006E3756"/>
    <w:rsid w:val="006E75B8"/>
    <w:rsid w:val="006F073F"/>
    <w:rsid w:val="006F2CC8"/>
    <w:rsid w:val="006F46CE"/>
    <w:rsid w:val="006F71A2"/>
    <w:rsid w:val="007023A8"/>
    <w:rsid w:val="00702583"/>
    <w:rsid w:val="00705C94"/>
    <w:rsid w:val="00713C86"/>
    <w:rsid w:val="007227D1"/>
    <w:rsid w:val="00722F67"/>
    <w:rsid w:val="00723B66"/>
    <w:rsid w:val="007310F1"/>
    <w:rsid w:val="007328FB"/>
    <w:rsid w:val="00732A62"/>
    <w:rsid w:val="00733C47"/>
    <w:rsid w:val="00736147"/>
    <w:rsid w:val="00736D1F"/>
    <w:rsid w:val="00736E6A"/>
    <w:rsid w:val="00740548"/>
    <w:rsid w:val="00740AE4"/>
    <w:rsid w:val="00743A48"/>
    <w:rsid w:val="007474F9"/>
    <w:rsid w:val="00750697"/>
    <w:rsid w:val="00750A39"/>
    <w:rsid w:val="007535E6"/>
    <w:rsid w:val="00754B46"/>
    <w:rsid w:val="00756B33"/>
    <w:rsid w:val="0075762A"/>
    <w:rsid w:val="0075765A"/>
    <w:rsid w:val="00757CD7"/>
    <w:rsid w:val="00757DB0"/>
    <w:rsid w:val="0076013E"/>
    <w:rsid w:val="00764402"/>
    <w:rsid w:val="00765AF6"/>
    <w:rsid w:val="007666D6"/>
    <w:rsid w:val="00770FC8"/>
    <w:rsid w:val="0077154F"/>
    <w:rsid w:val="00771DB6"/>
    <w:rsid w:val="007766F4"/>
    <w:rsid w:val="0077697B"/>
    <w:rsid w:val="00780E6C"/>
    <w:rsid w:val="00781CE2"/>
    <w:rsid w:val="00783B55"/>
    <w:rsid w:val="00784763"/>
    <w:rsid w:val="00786157"/>
    <w:rsid w:val="00786A7D"/>
    <w:rsid w:val="00791155"/>
    <w:rsid w:val="0079119A"/>
    <w:rsid w:val="00792221"/>
    <w:rsid w:val="00793BA3"/>
    <w:rsid w:val="00794611"/>
    <w:rsid w:val="007959F0"/>
    <w:rsid w:val="00796954"/>
    <w:rsid w:val="00796EF6"/>
    <w:rsid w:val="007A09EA"/>
    <w:rsid w:val="007A459F"/>
    <w:rsid w:val="007A706A"/>
    <w:rsid w:val="007A755E"/>
    <w:rsid w:val="007A7DA0"/>
    <w:rsid w:val="007B384E"/>
    <w:rsid w:val="007B4755"/>
    <w:rsid w:val="007C1149"/>
    <w:rsid w:val="007C2990"/>
    <w:rsid w:val="007C30A2"/>
    <w:rsid w:val="007C3260"/>
    <w:rsid w:val="007C328E"/>
    <w:rsid w:val="007C4790"/>
    <w:rsid w:val="007D026E"/>
    <w:rsid w:val="007D20FC"/>
    <w:rsid w:val="007D43CA"/>
    <w:rsid w:val="007D4569"/>
    <w:rsid w:val="007D5DD9"/>
    <w:rsid w:val="007E2EC7"/>
    <w:rsid w:val="007E3D67"/>
    <w:rsid w:val="007E480D"/>
    <w:rsid w:val="007E6107"/>
    <w:rsid w:val="007F1166"/>
    <w:rsid w:val="007F1E4B"/>
    <w:rsid w:val="007F3A8F"/>
    <w:rsid w:val="007F6D0D"/>
    <w:rsid w:val="007F74B0"/>
    <w:rsid w:val="00800598"/>
    <w:rsid w:val="00800AF0"/>
    <w:rsid w:val="00801AFA"/>
    <w:rsid w:val="00801B10"/>
    <w:rsid w:val="008037D7"/>
    <w:rsid w:val="00803C67"/>
    <w:rsid w:val="0080596B"/>
    <w:rsid w:val="008060C3"/>
    <w:rsid w:val="0080780A"/>
    <w:rsid w:val="00812D58"/>
    <w:rsid w:val="00814BEE"/>
    <w:rsid w:val="00815ACA"/>
    <w:rsid w:val="00823235"/>
    <w:rsid w:val="00823EF2"/>
    <w:rsid w:val="00825B56"/>
    <w:rsid w:val="00827486"/>
    <w:rsid w:val="008328B9"/>
    <w:rsid w:val="00834F09"/>
    <w:rsid w:val="0083646D"/>
    <w:rsid w:val="00836FEF"/>
    <w:rsid w:val="00841AD4"/>
    <w:rsid w:val="008439A7"/>
    <w:rsid w:val="00843DD2"/>
    <w:rsid w:val="00850176"/>
    <w:rsid w:val="00851870"/>
    <w:rsid w:val="0085359E"/>
    <w:rsid w:val="00856792"/>
    <w:rsid w:val="00860445"/>
    <w:rsid w:val="0086492B"/>
    <w:rsid w:val="00867327"/>
    <w:rsid w:val="0086740C"/>
    <w:rsid w:val="00867EA2"/>
    <w:rsid w:val="0087224C"/>
    <w:rsid w:val="00875341"/>
    <w:rsid w:val="00876A41"/>
    <w:rsid w:val="00877326"/>
    <w:rsid w:val="00880C4B"/>
    <w:rsid w:val="008824EC"/>
    <w:rsid w:val="008845AE"/>
    <w:rsid w:val="0089150F"/>
    <w:rsid w:val="008928B9"/>
    <w:rsid w:val="00895E7F"/>
    <w:rsid w:val="0089731C"/>
    <w:rsid w:val="008A0D28"/>
    <w:rsid w:val="008A2ECA"/>
    <w:rsid w:val="008A4696"/>
    <w:rsid w:val="008A6A6E"/>
    <w:rsid w:val="008B6C17"/>
    <w:rsid w:val="008C6F96"/>
    <w:rsid w:val="008D035D"/>
    <w:rsid w:val="008D1D1A"/>
    <w:rsid w:val="008D5CC2"/>
    <w:rsid w:val="008D6B5E"/>
    <w:rsid w:val="008D74FC"/>
    <w:rsid w:val="008D7AB0"/>
    <w:rsid w:val="008D7FF0"/>
    <w:rsid w:val="008E0AB7"/>
    <w:rsid w:val="008E17B8"/>
    <w:rsid w:val="008E1E2F"/>
    <w:rsid w:val="008E3CB3"/>
    <w:rsid w:val="008E63B5"/>
    <w:rsid w:val="008F0E39"/>
    <w:rsid w:val="008F317A"/>
    <w:rsid w:val="008F4F12"/>
    <w:rsid w:val="008F6A68"/>
    <w:rsid w:val="009014CE"/>
    <w:rsid w:val="009017F8"/>
    <w:rsid w:val="00901A4C"/>
    <w:rsid w:val="00905B63"/>
    <w:rsid w:val="00906152"/>
    <w:rsid w:val="00906B42"/>
    <w:rsid w:val="0091122B"/>
    <w:rsid w:val="00916974"/>
    <w:rsid w:val="0092416F"/>
    <w:rsid w:val="0092585F"/>
    <w:rsid w:val="00927E43"/>
    <w:rsid w:val="009322D5"/>
    <w:rsid w:val="00934AF6"/>
    <w:rsid w:val="00935863"/>
    <w:rsid w:val="00937E32"/>
    <w:rsid w:val="00941686"/>
    <w:rsid w:val="00942816"/>
    <w:rsid w:val="00942BF7"/>
    <w:rsid w:val="00942F07"/>
    <w:rsid w:val="00945708"/>
    <w:rsid w:val="009536BA"/>
    <w:rsid w:val="00954691"/>
    <w:rsid w:val="009608A9"/>
    <w:rsid w:val="00963E69"/>
    <w:rsid w:val="009658C2"/>
    <w:rsid w:val="00965FFF"/>
    <w:rsid w:val="00966BD1"/>
    <w:rsid w:val="009707BC"/>
    <w:rsid w:val="0097244A"/>
    <w:rsid w:val="00974009"/>
    <w:rsid w:val="009751F9"/>
    <w:rsid w:val="00975861"/>
    <w:rsid w:val="009771F6"/>
    <w:rsid w:val="0097755A"/>
    <w:rsid w:val="00977FF9"/>
    <w:rsid w:val="00980212"/>
    <w:rsid w:val="00981A24"/>
    <w:rsid w:val="00990FC9"/>
    <w:rsid w:val="00992DB6"/>
    <w:rsid w:val="00992E87"/>
    <w:rsid w:val="009A44D4"/>
    <w:rsid w:val="009A5525"/>
    <w:rsid w:val="009B29B8"/>
    <w:rsid w:val="009B4136"/>
    <w:rsid w:val="009B5A03"/>
    <w:rsid w:val="009B5B8E"/>
    <w:rsid w:val="009C2359"/>
    <w:rsid w:val="009C32E8"/>
    <w:rsid w:val="009C369F"/>
    <w:rsid w:val="009C37BC"/>
    <w:rsid w:val="009C6EB3"/>
    <w:rsid w:val="009D30CF"/>
    <w:rsid w:val="009E71A8"/>
    <w:rsid w:val="009F40D2"/>
    <w:rsid w:val="009F48A0"/>
    <w:rsid w:val="009F5926"/>
    <w:rsid w:val="009F6E06"/>
    <w:rsid w:val="009F7FCF"/>
    <w:rsid w:val="00A009D8"/>
    <w:rsid w:val="00A01642"/>
    <w:rsid w:val="00A02399"/>
    <w:rsid w:val="00A02744"/>
    <w:rsid w:val="00A040F7"/>
    <w:rsid w:val="00A04883"/>
    <w:rsid w:val="00A06121"/>
    <w:rsid w:val="00A1057E"/>
    <w:rsid w:val="00A118D5"/>
    <w:rsid w:val="00A141C8"/>
    <w:rsid w:val="00A15A6C"/>
    <w:rsid w:val="00A21E57"/>
    <w:rsid w:val="00A23483"/>
    <w:rsid w:val="00A244B7"/>
    <w:rsid w:val="00A2524F"/>
    <w:rsid w:val="00A30A77"/>
    <w:rsid w:val="00A35640"/>
    <w:rsid w:val="00A42515"/>
    <w:rsid w:val="00A44837"/>
    <w:rsid w:val="00A4621A"/>
    <w:rsid w:val="00A56593"/>
    <w:rsid w:val="00A56D2A"/>
    <w:rsid w:val="00A60B0E"/>
    <w:rsid w:val="00A6234E"/>
    <w:rsid w:val="00A659F2"/>
    <w:rsid w:val="00A65F4B"/>
    <w:rsid w:val="00A66E06"/>
    <w:rsid w:val="00A67D37"/>
    <w:rsid w:val="00A71B14"/>
    <w:rsid w:val="00A75FD5"/>
    <w:rsid w:val="00A77B07"/>
    <w:rsid w:val="00A800B8"/>
    <w:rsid w:val="00A8150F"/>
    <w:rsid w:val="00A82DD7"/>
    <w:rsid w:val="00A871CB"/>
    <w:rsid w:val="00A87E90"/>
    <w:rsid w:val="00A966FB"/>
    <w:rsid w:val="00A97BE6"/>
    <w:rsid w:val="00AA2FCE"/>
    <w:rsid w:val="00AA3D17"/>
    <w:rsid w:val="00AB0E89"/>
    <w:rsid w:val="00AB5951"/>
    <w:rsid w:val="00AB7E2C"/>
    <w:rsid w:val="00AC2E61"/>
    <w:rsid w:val="00AC7EDD"/>
    <w:rsid w:val="00AD16D7"/>
    <w:rsid w:val="00AD5400"/>
    <w:rsid w:val="00AE0B79"/>
    <w:rsid w:val="00AE1BCE"/>
    <w:rsid w:val="00AE2442"/>
    <w:rsid w:val="00AE2713"/>
    <w:rsid w:val="00AE2D62"/>
    <w:rsid w:val="00AE3E1D"/>
    <w:rsid w:val="00AE54DA"/>
    <w:rsid w:val="00AF1290"/>
    <w:rsid w:val="00AF1E52"/>
    <w:rsid w:val="00AF6D61"/>
    <w:rsid w:val="00AF7D11"/>
    <w:rsid w:val="00B009E1"/>
    <w:rsid w:val="00B01E5A"/>
    <w:rsid w:val="00B03E9E"/>
    <w:rsid w:val="00B06040"/>
    <w:rsid w:val="00B11577"/>
    <w:rsid w:val="00B11C43"/>
    <w:rsid w:val="00B12E7D"/>
    <w:rsid w:val="00B137FC"/>
    <w:rsid w:val="00B16B96"/>
    <w:rsid w:val="00B23216"/>
    <w:rsid w:val="00B244ED"/>
    <w:rsid w:val="00B25031"/>
    <w:rsid w:val="00B2610F"/>
    <w:rsid w:val="00B307B7"/>
    <w:rsid w:val="00B31558"/>
    <w:rsid w:val="00B33D49"/>
    <w:rsid w:val="00B36BD3"/>
    <w:rsid w:val="00B36D69"/>
    <w:rsid w:val="00B3716B"/>
    <w:rsid w:val="00B37338"/>
    <w:rsid w:val="00B3762E"/>
    <w:rsid w:val="00B37809"/>
    <w:rsid w:val="00B41248"/>
    <w:rsid w:val="00B42EC5"/>
    <w:rsid w:val="00B43FB6"/>
    <w:rsid w:val="00B4547D"/>
    <w:rsid w:val="00B45B21"/>
    <w:rsid w:val="00B562A9"/>
    <w:rsid w:val="00B61274"/>
    <w:rsid w:val="00B61AAD"/>
    <w:rsid w:val="00B625C0"/>
    <w:rsid w:val="00B64FA4"/>
    <w:rsid w:val="00B722A8"/>
    <w:rsid w:val="00B72566"/>
    <w:rsid w:val="00B7304B"/>
    <w:rsid w:val="00B745E9"/>
    <w:rsid w:val="00B7672E"/>
    <w:rsid w:val="00B772E5"/>
    <w:rsid w:val="00B7761F"/>
    <w:rsid w:val="00B77E33"/>
    <w:rsid w:val="00B80929"/>
    <w:rsid w:val="00B82A20"/>
    <w:rsid w:val="00B835AA"/>
    <w:rsid w:val="00B849DC"/>
    <w:rsid w:val="00B85333"/>
    <w:rsid w:val="00B85CA5"/>
    <w:rsid w:val="00B863D1"/>
    <w:rsid w:val="00B9397A"/>
    <w:rsid w:val="00B95119"/>
    <w:rsid w:val="00B963FF"/>
    <w:rsid w:val="00BB3625"/>
    <w:rsid w:val="00BB6D48"/>
    <w:rsid w:val="00BC1229"/>
    <w:rsid w:val="00BC2413"/>
    <w:rsid w:val="00BC4074"/>
    <w:rsid w:val="00BD036D"/>
    <w:rsid w:val="00BD090B"/>
    <w:rsid w:val="00BD48C8"/>
    <w:rsid w:val="00BD5BA4"/>
    <w:rsid w:val="00BD6276"/>
    <w:rsid w:val="00BD6604"/>
    <w:rsid w:val="00BD6B99"/>
    <w:rsid w:val="00BE35A0"/>
    <w:rsid w:val="00BE4C9D"/>
    <w:rsid w:val="00BE527B"/>
    <w:rsid w:val="00BE7E13"/>
    <w:rsid w:val="00BF18FF"/>
    <w:rsid w:val="00BF1F08"/>
    <w:rsid w:val="00BF4D64"/>
    <w:rsid w:val="00C0397E"/>
    <w:rsid w:val="00C040E9"/>
    <w:rsid w:val="00C071FD"/>
    <w:rsid w:val="00C072DF"/>
    <w:rsid w:val="00C1010C"/>
    <w:rsid w:val="00C10216"/>
    <w:rsid w:val="00C128CE"/>
    <w:rsid w:val="00C14572"/>
    <w:rsid w:val="00C15E24"/>
    <w:rsid w:val="00C177C8"/>
    <w:rsid w:val="00C17E8A"/>
    <w:rsid w:val="00C22C7B"/>
    <w:rsid w:val="00C23149"/>
    <w:rsid w:val="00C24460"/>
    <w:rsid w:val="00C24558"/>
    <w:rsid w:val="00C3476F"/>
    <w:rsid w:val="00C350EE"/>
    <w:rsid w:val="00C36D57"/>
    <w:rsid w:val="00C37DD1"/>
    <w:rsid w:val="00C450C2"/>
    <w:rsid w:val="00C45466"/>
    <w:rsid w:val="00C45669"/>
    <w:rsid w:val="00C46665"/>
    <w:rsid w:val="00C46B5C"/>
    <w:rsid w:val="00C51E9E"/>
    <w:rsid w:val="00C55F03"/>
    <w:rsid w:val="00C56F73"/>
    <w:rsid w:val="00C57F3D"/>
    <w:rsid w:val="00C60457"/>
    <w:rsid w:val="00C634DE"/>
    <w:rsid w:val="00C64827"/>
    <w:rsid w:val="00C67A6C"/>
    <w:rsid w:val="00C70257"/>
    <w:rsid w:val="00C70E1C"/>
    <w:rsid w:val="00C70F1A"/>
    <w:rsid w:val="00C716AA"/>
    <w:rsid w:val="00C73559"/>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B11BF"/>
    <w:rsid w:val="00CB2194"/>
    <w:rsid w:val="00CC47B0"/>
    <w:rsid w:val="00CC64BF"/>
    <w:rsid w:val="00CD072B"/>
    <w:rsid w:val="00CD0CDA"/>
    <w:rsid w:val="00CD18E7"/>
    <w:rsid w:val="00CD2BB0"/>
    <w:rsid w:val="00CD337E"/>
    <w:rsid w:val="00CD4DC1"/>
    <w:rsid w:val="00CD7CEF"/>
    <w:rsid w:val="00CE41F2"/>
    <w:rsid w:val="00CE6FD6"/>
    <w:rsid w:val="00CE77C4"/>
    <w:rsid w:val="00CF0174"/>
    <w:rsid w:val="00CF4D78"/>
    <w:rsid w:val="00D03637"/>
    <w:rsid w:val="00D0614D"/>
    <w:rsid w:val="00D06A69"/>
    <w:rsid w:val="00D06A74"/>
    <w:rsid w:val="00D10A15"/>
    <w:rsid w:val="00D13C4B"/>
    <w:rsid w:val="00D208D3"/>
    <w:rsid w:val="00D220C4"/>
    <w:rsid w:val="00D24FDA"/>
    <w:rsid w:val="00D25E46"/>
    <w:rsid w:val="00D25E4B"/>
    <w:rsid w:val="00D2773B"/>
    <w:rsid w:val="00D314EB"/>
    <w:rsid w:val="00D3268D"/>
    <w:rsid w:val="00D3476E"/>
    <w:rsid w:val="00D372B3"/>
    <w:rsid w:val="00D405F8"/>
    <w:rsid w:val="00D4149A"/>
    <w:rsid w:val="00D47551"/>
    <w:rsid w:val="00D47CA3"/>
    <w:rsid w:val="00D50DA7"/>
    <w:rsid w:val="00D50F22"/>
    <w:rsid w:val="00D537E3"/>
    <w:rsid w:val="00D571E5"/>
    <w:rsid w:val="00D639C5"/>
    <w:rsid w:val="00D71E4D"/>
    <w:rsid w:val="00D73C5B"/>
    <w:rsid w:val="00D74E47"/>
    <w:rsid w:val="00D77D66"/>
    <w:rsid w:val="00D809D0"/>
    <w:rsid w:val="00D82421"/>
    <w:rsid w:val="00D86919"/>
    <w:rsid w:val="00D87297"/>
    <w:rsid w:val="00D87EC8"/>
    <w:rsid w:val="00D87EF0"/>
    <w:rsid w:val="00D91832"/>
    <w:rsid w:val="00D92886"/>
    <w:rsid w:val="00D9289B"/>
    <w:rsid w:val="00D93E54"/>
    <w:rsid w:val="00D94905"/>
    <w:rsid w:val="00D96510"/>
    <w:rsid w:val="00DA734B"/>
    <w:rsid w:val="00DB20A4"/>
    <w:rsid w:val="00DB4E4F"/>
    <w:rsid w:val="00DB69EC"/>
    <w:rsid w:val="00DC0F70"/>
    <w:rsid w:val="00DC13EB"/>
    <w:rsid w:val="00DC183B"/>
    <w:rsid w:val="00DC3110"/>
    <w:rsid w:val="00DC3144"/>
    <w:rsid w:val="00DC510D"/>
    <w:rsid w:val="00DC6329"/>
    <w:rsid w:val="00DC784B"/>
    <w:rsid w:val="00DD1362"/>
    <w:rsid w:val="00DD2441"/>
    <w:rsid w:val="00DD33B1"/>
    <w:rsid w:val="00DD452A"/>
    <w:rsid w:val="00DE430B"/>
    <w:rsid w:val="00DF0776"/>
    <w:rsid w:val="00DF1B48"/>
    <w:rsid w:val="00DF4681"/>
    <w:rsid w:val="00DF4B51"/>
    <w:rsid w:val="00E00BE1"/>
    <w:rsid w:val="00E032C5"/>
    <w:rsid w:val="00E1138E"/>
    <w:rsid w:val="00E12942"/>
    <w:rsid w:val="00E15B94"/>
    <w:rsid w:val="00E15C35"/>
    <w:rsid w:val="00E170F1"/>
    <w:rsid w:val="00E20506"/>
    <w:rsid w:val="00E22D06"/>
    <w:rsid w:val="00E258BF"/>
    <w:rsid w:val="00E26A50"/>
    <w:rsid w:val="00E26DFD"/>
    <w:rsid w:val="00E32C71"/>
    <w:rsid w:val="00E3473A"/>
    <w:rsid w:val="00E40B4A"/>
    <w:rsid w:val="00E4169E"/>
    <w:rsid w:val="00E4197D"/>
    <w:rsid w:val="00E41B01"/>
    <w:rsid w:val="00E431B0"/>
    <w:rsid w:val="00E43B9B"/>
    <w:rsid w:val="00E47016"/>
    <w:rsid w:val="00E5178C"/>
    <w:rsid w:val="00E53ACB"/>
    <w:rsid w:val="00E54109"/>
    <w:rsid w:val="00E54507"/>
    <w:rsid w:val="00E55F33"/>
    <w:rsid w:val="00E57EAA"/>
    <w:rsid w:val="00E634F7"/>
    <w:rsid w:val="00E63F84"/>
    <w:rsid w:val="00E64E7E"/>
    <w:rsid w:val="00E66B0E"/>
    <w:rsid w:val="00E6741E"/>
    <w:rsid w:val="00E718E1"/>
    <w:rsid w:val="00E72154"/>
    <w:rsid w:val="00E72377"/>
    <w:rsid w:val="00E728D3"/>
    <w:rsid w:val="00E77709"/>
    <w:rsid w:val="00E809A2"/>
    <w:rsid w:val="00E81409"/>
    <w:rsid w:val="00E86C8F"/>
    <w:rsid w:val="00E9037E"/>
    <w:rsid w:val="00E930CA"/>
    <w:rsid w:val="00E933EC"/>
    <w:rsid w:val="00E93D9F"/>
    <w:rsid w:val="00E96133"/>
    <w:rsid w:val="00E96D22"/>
    <w:rsid w:val="00E97A27"/>
    <w:rsid w:val="00EA1CD5"/>
    <w:rsid w:val="00EA28B6"/>
    <w:rsid w:val="00EA2E1F"/>
    <w:rsid w:val="00EA4975"/>
    <w:rsid w:val="00EA4BFA"/>
    <w:rsid w:val="00EA6ADE"/>
    <w:rsid w:val="00EB49A9"/>
    <w:rsid w:val="00EB5153"/>
    <w:rsid w:val="00EB598E"/>
    <w:rsid w:val="00EB79CC"/>
    <w:rsid w:val="00EC0C61"/>
    <w:rsid w:val="00EC0EC5"/>
    <w:rsid w:val="00EC1F02"/>
    <w:rsid w:val="00EC349C"/>
    <w:rsid w:val="00EC4124"/>
    <w:rsid w:val="00EC621C"/>
    <w:rsid w:val="00ED074E"/>
    <w:rsid w:val="00ED0A43"/>
    <w:rsid w:val="00ED385B"/>
    <w:rsid w:val="00ED5B29"/>
    <w:rsid w:val="00EE2921"/>
    <w:rsid w:val="00EE2B25"/>
    <w:rsid w:val="00EE2CA1"/>
    <w:rsid w:val="00EE441A"/>
    <w:rsid w:val="00EF27C9"/>
    <w:rsid w:val="00EF30B8"/>
    <w:rsid w:val="00EF5D43"/>
    <w:rsid w:val="00EF7916"/>
    <w:rsid w:val="00F00D39"/>
    <w:rsid w:val="00F05C5D"/>
    <w:rsid w:val="00F10BD4"/>
    <w:rsid w:val="00F128D7"/>
    <w:rsid w:val="00F15408"/>
    <w:rsid w:val="00F161B6"/>
    <w:rsid w:val="00F23D46"/>
    <w:rsid w:val="00F25838"/>
    <w:rsid w:val="00F25BA1"/>
    <w:rsid w:val="00F26AD9"/>
    <w:rsid w:val="00F308A6"/>
    <w:rsid w:val="00F341DB"/>
    <w:rsid w:val="00F40D69"/>
    <w:rsid w:val="00F41734"/>
    <w:rsid w:val="00F41A65"/>
    <w:rsid w:val="00F42336"/>
    <w:rsid w:val="00F42349"/>
    <w:rsid w:val="00F4783A"/>
    <w:rsid w:val="00F5398D"/>
    <w:rsid w:val="00F539F7"/>
    <w:rsid w:val="00F53BB7"/>
    <w:rsid w:val="00F543BB"/>
    <w:rsid w:val="00F57499"/>
    <w:rsid w:val="00F637DD"/>
    <w:rsid w:val="00F65257"/>
    <w:rsid w:val="00F664AA"/>
    <w:rsid w:val="00F74FEE"/>
    <w:rsid w:val="00F75E53"/>
    <w:rsid w:val="00F766F4"/>
    <w:rsid w:val="00F95065"/>
    <w:rsid w:val="00F95624"/>
    <w:rsid w:val="00F96A14"/>
    <w:rsid w:val="00F9798D"/>
    <w:rsid w:val="00FA291F"/>
    <w:rsid w:val="00FA3F31"/>
    <w:rsid w:val="00FA3F9C"/>
    <w:rsid w:val="00FA4CF0"/>
    <w:rsid w:val="00FA4FB5"/>
    <w:rsid w:val="00FA588D"/>
    <w:rsid w:val="00FB4132"/>
    <w:rsid w:val="00FB4A2A"/>
    <w:rsid w:val="00FB54CD"/>
    <w:rsid w:val="00FB5513"/>
    <w:rsid w:val="00FC0314"/>
    <w:rsid w:val="00FC5224"/>
    <w:rsid w:val="00FD2F90"/>
    <w:rsid w:val="00FD528A"/>
    <w:rsid w:val="00FD5450"/>
    <w:rsid w:val="00FD6960"/>
    <w:rsid w:val="00FE00D2"/>
    <w:rsid w:val="00FE0C32"/>
    <w:rsid w:val="00FE1BD7"/>
    <w:rsid w:val="00FE5A98"/>
    <w:rsid w:val="00FF0A85"/>
    <w:rsid w:val="00FF0C19"/>
    <w:rsid w:val="00FF3BCB"/>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28026E4F"/>
  <w15:docId w15:val="{7570A305-83FF-4777-995D-71645DF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character" w:customStyle="1" w:styleId="Nierozpoznanawzmianka2">
    <w:name w:val="Nierozpoznana wzmianka2"/>
    <w:basedOn w:val="Domylnaczcionkaakapitu"/>
    <w:uiPriority w:val="99"/>
    <w:semiHidden/>
    <w:unhideWhenUsed/>
    <w:rsid w:val="005112F7"/>
    <w:rPr>
      <w:color w:val="605E5C"/>
      <w:shd w:val="clear" w:color="auto" w:fill="E1DFDD"/>
    </w:rPr>
  </w:style>
  <w:style w:type="character" w:customStyle="1" w:styleId="Nierozpoznanawzmianka3">
    <w:name w:val="Nierozpoznana wzmianka3"/>
    <w:basedOn w:val="Domylnaczcionkaakapitu"/>
    <w:uiPriority w:val="99"/>
    <w:semiHidden/>
    <w:unhideWhenUsed/>
    <w:rsid w:val="000656BC"/>
    <w:rPr>
      <w:color w:val="605E5C"/>
      <w:shd w:val="clear" w:color="auto" w:fill="E1DFDD"/>
    </w:rPr>
  </w:style>
  <w:style w:type="character" w:styleId="Nierozpoznanawzmianka">
    <w:name w:val="Unresolved Mention"/>
    <w:basedOn w:val="Domylnaczcionkaakapitu"/>
    <w:uiPriority w:val="99"/>
    <w:semiHidden/>
    <w:unhideWhenUsed/>
    <w:rsid w:val="007A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1310357">
      <w:bodyDiv w:val="1"/>
      <w:marLeft w:val="0"/>
      <w:marRight w:val="0"/>
      <w:marTop w:val="0"/>
      <w:marBottom w:val="0"/>
      <w:divBdr>
        <w:top w:val="none" w:sz="0" w:space="0" w:color="auto"/>
        <w:left w:val="none" w:sz="0" w:space="0" w:color="auto"/>
        <w:bottom w:val="none" w:sz="0" w:space="0" w:color="auto"/>
        <w:right w:val="none" w:sz="0" w:space="0" w:color="auto"/>
      </w:divBdr>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73752046">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30060666">
      <w:bodyDiv w:val="1"/>
      <w:marLeft w:val="0"/>
      <w:marRight w:val="0"/>
      <w:marTop w:val="0"/>
      <w:marBottom w:val="0"/>
      <w:divBdr>
        <w:top w:val="none" w:sz="0" w:space="0" w:color="auto"/>
        <w:left w:val="none" w:sz="0" w:space="0" w:color="auto"/>
        <w:bottom w:val="none" w:sz="0" w:space="0" w:color="auto"/>
        <w:right w:val="none" w:sz="0" w:space="0" w:color="auto"/>
      </w:divBdr>
    </w:div>
    <w:div w:id="1459645261">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01514397">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15124129">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mailto:zampub@rzeszow.rdos.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zamowienia.gov.pl/mp-client/tenders/ocds-148610-479a869f-d3a4-11ed-9355-06954b8c6cb9"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rzeszow/kontak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sekretariat@rzeszow.rdos.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dos-rzeszow/woa261152023bk---wykonanie-przystosowania-pomieszczenia-bylej-kotlowni-na-potrzeby-archiwum-zakladowego"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9FA0-87FB-4675-B322-5A2ACF16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33</Pages>
  <Words>10473</Words>
  <Characters>62839</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73166</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kuziemkom</dc:creator>
  <cp:lastModifiedBy>Knutel.Beata@rzeszow.rdos</cp:lastModifiedBy>
  <cp:revision>65</cp:revision>
  <cp:lastPrinted>2023-04-05T08:18:00Z</cp:lastPrinted>
  <dcterms:created xsi:type="dcterms:W3CDTF">2023-02-14T08:47:00Z</dcterms:created>
  <dcterms:modified xsi:type="dcterms:W3CDTF">2023-04-05T13:39:00Z</dcterms:modified>
</cp:coreProperties>
</file>