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6E" w:rsidRPr="00A96328" w:rsidRDefault="00D053C6" w:rsidP="00297E9A">
      <w:pPr>
        <w:tabs>
          <w:tab w:val="left" w:pos="5812"/>
        </w:tabs>
        <w:spacing w:after="480" w:line="276" w:lineRule="auto"/>
        <w:rPr>
          <w:rFonts w:ascii="Arial" w:hAnsi="Arial" w:cs="Arial"/>
          <w:sz w:val="22"/>
          <w:szCs w:val="22"/>
        </w:rPr>
      </w:pPr>
      <w:r w:rsidRPr="00A96328">
        <w:rPr>
          <w:rFonts w:ascii="Arial" w:hAnsi="Arial" w:cs="Arial"/>
          <w:sz w:val="22"/>
          <w:szCs w:val="22"/>
        </w:rPr>
        <w:t>WOOŚ.420.</w:t>
      </w:r>
      <w:r>
        <w:rPr>
          <w:rFonts w:ascii="Arial" w:hAnsi="Arial" w:cs="Arial"/>
          <w:sz w:val="22"/>
          <w:szCs w:val="22"/>
        </w:rPr>
        <w:t>38</w:t>
      </w:r>
      <w:r w:rsidRPr="00A96328">
        <w:rPr>
          <w:rFonts w:ascii="Arial" w:hAnsi="Arial" w:cs="Arial"/>
          <w:sz w:val="22"/>
          <w:szCs w:val="22"/>
        </w:rPr>
        <w:t>.2021.</w:t>
      </w:r>
      <w:r>
        <w:rPr>
          <w:rFonts w:ascii="Arial" w:hAnsi="Arial" w:cs="Arial"/>
          <w:sz w:val="22"/>
          <w:szCs w:val="22"/>
        </w:rPr>
        <w:t>KC.9</w:t>
      </w:r>
      <w:r>
        <w:rPr>
          <w:rFonts w:ascii="Arial" w:hAnsi="Arial" w:cs="Arial"/>
          <w:sz w:val="22"/>
          <w:szCs w:val="22"/>
        </w:rPr>
        <w:tab/>
      </w:r>
      <w:r w:rsidRPr="00A96328">
        <w:rPr>
          <w:rFonts w:ascii="Arial" w:hAnsi="Arial" w:cs="Arial"/>
          <w:sz w:val="22"/>
          <w:szCs w:val="22"/>
        </w:rPr>
        <w:t xml:space="preserve">Katowice,  </w:t>
      </w:r>
      <w:r w:rsidRPr="00640E4C">
        <w:rPr>
          <w:rFonts w:ascii="Arial" w:hAnsi="Arial" w:cs="Arial"/>
          <w:sz w:val="22"/>
          <w:szCs w:val="22"/>
        </w:rPr>
        <w:t xml:space="preserve">  </w:t>
      </w:r>
      <w:bookmarkStart w:id="0" w:name="EZDDataPodpisu_2"/>
      <w:r w:rsidRPr="00640E4C">
        <w:rPr>
          <w:rFonts w:ascii="Arial" w:hAnsi="Arial" w:cs="Arial"/>
          <w:sz w:val="22"/>
          <w:szCs w:val="22"/>
        </w:rPr>
        <w:t>03 stycznia 2022</w:t>
      </w:r>
      <w:bookmarkEnd w:id="0"/>
      <w:r w:rsidRPr="00640E4C">
        <w:rPr>
          <w:rFonts w:ascii="Arial" w:hAnsi="Arial" w:cs="Arial"/>
          <w:sz w:val="22"/>
          <w:szCs w:val="22"/>
        </w:rPr>
        <w:t xml:space="preserve"> </w:t>
      </w:r>
    </w:p>
    <w:p w:rsidR="00117229" w:rsidRPr="00297E9A" w:rsidRDefault="00D053C6" w:rsidP="00297E9A">
      <w:pPr>
        <w:spacing w:before="480" w:line="276" w:lineRule="auto"/>
        <w:rPr>
          <w:rFonts w:ascii="Arial" w:hAnsi="Arial" w:cs="Arial"/>
          <w:color w:val="00000A"/>
          <w:kern w:val="2"/>
          <w:sz w:val="22"/>
          <w:szCs w:val="22"/>
        </w:rPr>
      </w:pPr>
      <w:r w:rsidRPr="00297E9A">
        <w:rPr>
          <w:rFonts w:ascii="Arial" w:hAnsi="Arial" w:cs="Arial"/>
          <w:color w:val="00000A"/>
          <w:kern w:val="2"/>
          <w:sz w:val="22"/>
          <w:szCs w:val="22"/>
        </w:rPr>
        <w:t>DECYZJA</w:t>
      </w:r>
    </w:p>
    <w:p w:rsidR="00117229" w:rsidRPr="00297E9A" w:rsidRDefault="00D053C6" w:rsidP="00297E9A">
      <w:pPr>
        <w:spacing w:after="600" w:line="276" w:lineRule="auto"/>
        <w:rPr>
          <w:rFonts w:ascii="Arial" w:hAnsi="Arial" w:cs="Arial"/>
          <w:color w:val="00000A"/>
          <w:kern w:val="2"/>
          <w:sz w:val="22"/>
          <w:szCs w:val="22"/>
        </w:rPr>
      </w:pPr>
      <w:r w:rsidRPr="00297E9A">
        <w:rPr>
          <w:rFonts w:ascii="Arial" w:hAnsi="Arial" w:cs="Arial"/>
          <w:color w:val="00000A"/>
          <w:kern w:val="2"/>
          <w:sz w:val="22"/>
          <w:szCs w:val="22"/>
        </w:rPr>
        <w:t>o środowiskowych uwarunkowaniach</w:t>
      </w:r>
    </w:p>
    <w:p w:rsidR="00117229" w:rsidRPr="00A96328" w:rsidRDefault="00D053C6" w:rsidP="00297E9A">
      <w:pPr>
        <w:spacing w:line="276" w:lineRule="auto"/>
        <w:rPr>
          <w:rFonts w:ascii="Arial" w:eastAsia="Arial" w:hAnsi="Arial" w:cs="Arial"/>
          <w:color w:val="00000A"/>
          <w:kern w:val="2"/>
          <w:sz w:val="22"/>
          <w:szCs w:val="22"/>
        </w:rPr>
      </w:pPr>
      <w:r w:rsidRPr="00A96328">
        <w:rPr>
          <w:rFonts w:ascii="Arial" w:hAnsi="Arial" w:cs="Arial"/>
          <w:color w:val="00000A"/>
          <w:kern w:val="2"/>
          <w:sz w:val="22"/>
          <w:szCs w:val="22"/>
        </w:rPr>
        <w:t xml:space="preserve">Na podstawie art. 104 ustawy z dnia 14 czerwca 1960 r. </w:t>
      </w:r>
      <w:r w:rsidRPr="00A96328">
        <w:rPr>
          <w:rFonts w:ascii="Arial" w:eastAsia="Arial" w:hAnsi="Arial" w:cs="Arial"/>
          <w:color w:val="00000A"/>
          <w:kern w:val="2"/>
          <w:sz w:val="22"/>
          <w:szCs w:val="22"/>
        </w:rPr>
        <w:t xml:space="preserve">– </w:t>
      </w:r>
      <w:r w:rsidRPr="00A96328">
        <w:rPr>
          <w:rFonts w:ascii="Arial" w:hAnsi="Arial" w:cs="Arial"/>
          <w:color w:val="00000A"/>
          <w:kern w:val="2"/>
          <w:sz w:val="22"/>
          <w:szCs w:val="22"/>
        </w:rPr>
        <w:t>Kodeks postępowania administracyjnego (t.j. Dz. U. z 2021 r. poz. 735 z późn. zm.) [dalej zwanej ustawą Kpa] oraz art. 71 ust. 1, art 71 ust. 2 pkt 2, art. 75 ust. 1 pkt 1 lit. f, art. 84, art. 85 ustawy z dnia 3 października 2008 r. o udostępnianiu inform</w:t>
      </w:r>
      <w:r w:rsidRPr="00A96328">
        <w:rPr>
          <w:rFonts w:ascii="Arial" w:hAnsi="Arial" w:cs="Arial"/>
          <w:color w:val="00000A"/>
          <w:kern w:val="2"/>
          <w:sz w:val="22"/>
          <w:szCs w:val="22"/>
        </w:rPr>
        <w:t xml:space="preserve">acji o środowisku i jego ochronie, udziale społeczeństwa w ochronie środowiska oraz o ocenach oddziaływania na środowisko (t.j. Dz. U. z 2021 r., poz. </w:t>
      </w:r>
      <w:r>
        <w:rPr>
          <w:rFonts w:ascii="Arial" w:hAnsi="Arial" w:cs="Arial"/>
          <w:color w:val="00000A"/>
          <w:kern w:val="2"/>
          <w:sz w:val="22"/>
          <w:szCs w:val="22"/>
        </w:rPr>
        <w:t>2373</w:t>
      </w:r>
      <w:r w:rsidRPr="00A96328">
        <w:rPr>
          <w:rFonts w:ascii="Arial" w:hAnsi="Arial" w:cs="Arial"/>
          <w:color w:val="00000A"/>
          <w:kern w:val="2"/>
          <w:sz w:val="22"/>
          <w:szCs w:val="22"/>
        </w:rPr>
        <w:t xml:space="preserve"> </w:t>
      </w:r>
      <w:r w:rsidRPr="00A96328">
        <w:rPr>
          <w:rFonts w:ascii="Arial" w:hAnsi="Arial" w:cs="Arial"/>
          <w:color w:val="00000A"/>
          <w:kern w:val="2"/>
          <w:sz w:val="22"/>
          <w:szCs w:val="22"/>
        </w:rPr>
        <w:t>ze zm.) [dalej zwanej ustawą ooś], po rozpatrzeniu wniosku z</w:t>
      </w:r>
      <w:r>
        <w:rPr>
          <w:rFonts w:ascii="Arial" w:hAnsi="Arial" w:cs="Arial"/>
          <w:color w:val="00000A"/>
          <w:kern w:val="2"/>
          <w:sz w:val="22"/>
          <w:szCs w:val="22"/>
        </w:rPr>
        <w:t> </w:t>
      </w:r>
      <w:r>
        <w:rPr>
          <w:rFonts w:ascii="Arial" w:hAnsi="Arial" w:cs="Arial"/>
          <w:color w:val="00000A"/>
          <w:kern w:val="2"/>
          <w:sz w:val="22"/>
          <w:szCs w:val="22"/>
        </w:rPr>
        <w:t>20</w:t>
      </w:r>
      <w:r>
        <w:rPr>
          <w:rFonts w:ascii="Arial" w:hAnsi="Arial" w:cs="Arial"/>
          <w:color w:val="00000A"/>
          <w:kern w:val="2"/>
          <w:sz w:val="22"/>
          <w:szCs w:val="22"/>
        </w:rPr>
        <w:t> </w:t>
      </w:r>
      <w:r>
        <w:rPr>
          <w:rFonts w:ascii="Arial" w:hAnsi="Arial" w:cs="Arial"/>
          <w:color w:val="00000A"/>
          <w:kern w:val="2"/>
          <w:sz w:val="22"/>
          <w:szCs w:val="22"/>
        </w:rPr>
        <w:t>października</w:t>
      </w:r>
      <w:r w:rsidRPr="00A96328">
        <w:rPr>
          <w:rFonts w:ascii="Arial" w:hAnsi="Arial" w:cs="Arial"/>
          <w:color w:val="00000A"/>
          <w:kern w:val="2"/>
          <w:sz w:val="22"/>
          <w:szCs w:val="22"/>
        </w:rPr>
        <w:t xml:space="preserve"> 2021 r. (data wpływu </w:t>
      </w:r>
      <w:r>
        <w:rPr>
          <w:rFonts w:ascii="Arial" w:hAnsi="Arial" w:cs="Arial"/>
          <w:color w:val="00000A"/>
          <w:kern w:val="2"/>
          <w:sz w:val="22"/>
          <w:szCs w:val="22"/>
        </w:rPr>
        <w:t>25</w:t>
      </w:r>
      <w:r>
        <w:rPr>
          <w:rFonts w:ascii="Arial" w:hAnsi="Arial" w:cs="Arial"/>
          <w:color w:val="00000A"/>
          <w:kern w:val="2"/>
          <w:sz w:val="22"/>
          <w:szCs w:val="22"/>
        </w:rPr>
        <w:t xml:space="preserve"> października</w:t>
      </w:r>
      <w:r w:rsidRPr="00A96328">
        <w:rPr>
          <w:rFonts w:ascii="Arial" w:hAnsi="Arial" w:cs="Arial"/>
          <w:color w:val="00000A"/>
          <w:kern w:val="2"/>
          <w:sz w:val="22"/>
          <w:szCs w:val="22"/>
        </w:rPr>
        <w:t xml:space="preserve"> 2021 r.) </w:t>
      </w:r>
      <w:r w:rsidRPr="00A96328">
        <w:rPr>
          <w:rFonts w:ascii="Arial" w:hAnsi="Arial" w:cs="Arial"/>
          <w:sz w:val="22"/>
          <w:szCs w:val="22"/>
          <w:lang w:eastAsia="pl-PL"/>
        </w:rPr>
        <w:t>Operator</w:t>
      </w:r>
      <w:r>
        <w:rPr>
          <w:rFonts w:ascii="Arial" w:hAnsi="Arial" w:cs="Arial"/>
          <w:sz w:val="22"/>
          <w:szCs w:val="22"/>
          <w:lang w:eastAsia="pl-PL"/>
        </w:rPr>
        <w:t>a</w:t>
      </w:r>
      <w:r w:rsidRPr="00A96328">
        <w:rPr>
          <w:rFonts w:ascii="Arial" w:hAnsi="Arial" w:cs="Arial"/>
          <w:sz w:val="22"/>
          <w:szCs w:val="22"/>
          <w:lang w:eastAsia="pl-PL"/>
        </w:rPr>
        <w:t xml:space="preserve"> Gazociągów Przesyłowych GAZ-SYSTEM S.A., ul. Mszczonowska 4, 02-337 Warszawa</w:t>
      </w:r>
      <w:r w:rsidRPr="00A96328">
        <w:rPr>
          <w:rFonts w:ascii="Arial" w:hAnsi="Arial" w:cs="Arial"/>
          <w:color w:val="00000A"/>
          <w:kern w:val="2"/>
          <w:sz w:val="22"/>
          <w:szCs w:val="22"/>
        </w:rPr>
        <w:t>,</w:t>
      </w:r>
      <w:r>
        <w:rPr>
          <w:rFonts w:ascii="Arial" w:hAnsi="Arial" w:cs="Arial"/>
          <w:color w:val="00000A"/>
          <w:kern w:val="2"/>
          <w:sz w:val="22"/>
          <w:szCs w:val="22"/>
        </w:rPr>
        <w:t xml:space="preserve"> działającego przez pełnomocnika</w:t>
      </w:r>
      <w:r w:rsidRPr="00A96328">
        <w:rPr>
          <w:rFonts w:ascii="Arial" w:hAnsi="Arial" w:cs="Arial"/>
          <w:color w:val="00000A"/>
          <w:kern w:val="2"/>
          <w:sz w:val="22"/>
          <w:szCs w:val="22"/>
        </w:rPr>
        <w:t xml:space="preserve"> w </w:t>
      </w:r>
      <w:r w:rsidRPr="00A96328">
        <w:rPr>
          <w:rFonts w:ascii="Arial" w:eastAsia="Arial" w:hAnsi="Arial" w:cs="Arial"/>
          <w:color w:val="00000A"/>
          <w:kern w:val="2"/>
          <w:sz w:val="22"/>
          <w:szCs w:val="22"/>
        </w:rPr>
        <w:t>sprawie wydania decyzji o środowiskowych uwarunkowaniach</w:t>
      </w:r>
    </w:p>
    <w:p w:rsidR="00117229" w:rsidRPr="00297E9A" w:rsidRDefault="00D053C6" w:rsidP="00297E9A">
      <w:pPr>
        <w:spacing w:before="240" w:after="240" w:line="276" w:lineRule="auto"/>
        <w:rPr>
          <w:rFonts w:ascii="Arial" w:eastAsia="Arial" w:hAnsi="Arial" w:cs="Arial"/>
          <w:strike/>
          <w:kern w:val="2"/>
          <w:sz w:val="22"/>
          <w:szCs w:val="22"/>
        </w:rPr>
      </w:pPr>
      <w:r w:rsidRPr="00297E9A">
        <w:rPr>
          <w:rFonts w:ascii="Arial" w:eastAsia="Arial" w:hAnsi="Arial" w:cs="Arial"/>
          <w:kern w:val="2"/>
          <w:sz w:val="22"/>
          <w:szCs w:val="22"/>
        </w:rPr>
        <w:t>orzekam</w:t>
      </w:r>
    </w:p>
    <w:p w:rsidR="00E35FC8" w:rsidRPr="00A96328" w:rsidRDefault="00D053C6" w:rsidP="00297E9A">
      <w:pPr>
        <w:pStyle w:val="Akapitzlist"/>
        <w:numPr>
          <w:ilvl w:val="0"/>
          <w:numId w:val="40"/>
        </w:numPr>
        <w:spacing w:line="276" w:lineRule="auto"/>
        <w:ind w:left="284" w:hanging="284"/>
        <w:rPr>
          <w:rFonts w:ascii="Arial" w:hAnsi="Arial" w:cs="Arial"/>
          <w:sz w:val="22"/>
          <w:szCs w:val="22"/>
        </w:rPr>
      </w:pPr>
      <w:r w:rsidRPr="00A96328">
        <w:rPr>
          <w:rFonts w:ascii="Arial" w:hAnsi="Arial" w:cs="Arial"/>
          <w:kern w:val="2"/>
          <w:sz w:val="22"/>
          <w:szCs w:val="22"/>
        </w:rPr>
        <w:t xml:space="preserve">Stwierdzić brak potrzeby przeprowadzenia oceny oddziaływania na środowisko, w ramach postępowania w sprawie wydania decyzji o środowiskowych uwarunkowaniach dla przedsięwzięcia </w:t>
      </w:r>
      <w:r>
        <w:rPr>
          <w:rFonts w:ascii="Arial" w:hAnsi="Arial" w:cs="Arial"/>
          <w:kern w:val="2"/>
          <w:sz w:val="22"/>
          <w:szCs w:val="22"/>
        </w:rPr>
        <w:t xml:space="preserve">pn. : </w:t>
      </w:r>
      <w:r w:rsidRPr="00D622B4">
        <w:rPr>
          <w:rFonts w:ascii="Arial" w:hAnsi="Arial" w:cs="Arial"/>
          <w:sz w:val="22"/>
          <w:szCs w:val="22"/>
        </w:rPr>
        <w:t>„Przebudowa i remont gazociągu Oświęcim - Radlin – wymiana ZZU 311 na kąt</w:t>
      </w:r>
      <w:r w:rsidRPr="00D622B4">
        <w:rPr>
          <w:rFonts w:ascii="Arial" w:hAnsi="Arial" w:cs="Arial"/>
          <w:sz w:val="22"/>
          <w:szCs w:val="22"/>
        </w:rPr>
        <w:t>owy wraz z przepięciem odgałęzienia do SRP Kryry oraz likwidację ZZU 312” w</w:t>
      </w:r>
      <w:r>
        <w:rPr>
          <w:rFonts w:ascii="Arial" w:hAnsi="Arial" w:cs="Arial"/>
          <w:sz w:val="22"/>
          <w:szCs w:val="22"/>
        </w:rPr>
        <w:t> </w:t>
      </w:r>
      <w:r w:rsidRPr="00D622B4">
        <w:rPr>
          <w:rFonts w:ascii="Arial" w:hAnsi="Arial" w:cs="Arial"/>
          <w:sz w:val="22"/>
          <w:szCs w:val="22"/>
        </w:rPr>
        <w:t>miejscowości Suszec</w:t>
      </w:r>
      <w:r w:rsidRPr="00A96328">
        <w:rPr>
          <w:rFonts w:ascii="Arial" w:hAnsi="Arial" w:cs="Arial"/>
          <w:sz w:val="22"/>
          <w:szCs w:val="22"/>
        </w:rPr>
        <w:t xml:space="preserve"> w</w:t>
      </w:r>
      <w:r>
        <w:rPr>
          <w:rFonts w:ascii="Arial" w:hAnsi="Arial" w:cs="Arial"/>
          <w:sz w:val="22"/>
          <w:szCs w:val="22"/>
        </w:rPr>
        <w:t xml:space="preserve"> następującym</w:t>
      </w:r>
      <w:r w:rsidRPr="00A96328">
        <w:rPr>
          <w:rFonts w:ascii="Arial" w:hAnsi="Arial" w:cs="Arial"/>
          <w:sz w:val="22"/>
          <w:szCs w:val="22"/>
        </w:rPr>
        <w:t xml:space="preserve"> zakresie:</w:t>
      </w:r>
    </w:p>
    <w:p w:rsidR="000549C4" w:rsidRPr="000549C4" w:rsidRDefault="00D053C6" w:rsidP="00297E9A">
      <w:pPr>
        <w:pStyle w:val="Akapitzlist"/>
        <w:numPr>
          <w:ilvl w:val="0"/>
          <w:numId w:val="46"/>
        </w:numPr>
        <w:suppressAutoHyphens w:val="0"/>
        <w:spacing w:line="276" w:lineRule="auto"/>
        <w:ind w:left="567" w:hanging="283"/>
        <w:rPr>
          <w:rFonts w:ascii="Arial" w:hAnsi="Arial" w:cs="Arial"/>
          <w:bCs/>
          <w:sz w:val="22"/>
          <w:szCs w:val="22"/>
          <w:lang w:val="cs-CZ"/>
        </w:rPr>
      </w:pPr>
      <w:r>
        <w:rPr>
          <w:rFonts w:ascii="Arial" w:hAnsi="Arial" w:cs="Arial"/>
          <w:bCs/>
          <w:sz w:val="22"/>
          <w:szCs w:val="22"/>
          <w:lang w:val="cs-CZ"/>
        </w:rPr>
        <w:t>rozbiórki</w:t>
      </w:r>
      <w:r w:rsidRPr="000549C4">
        <w:rPr>
          <w:rFonts w:ascii="Arial" w:hAnsi="Arial" w:cs="Arial"/>
          <w:bCs/>
          <w:sz w:val="22"/>
          <w:szCs w:val="22"/>
          <w:lang w:val="cs-CZ"/>
        </w:rPr>
        <w:t xml:space="preserve"> istniejącego kątowego zespołu zaporowo-upustowego DN300/DN100 MOP 5,5 M</w:t>
      </w:r>
      <w:r>
        <w:rPr>
          <w:rFonts w:ascii="Arial" w:hAnsi="Arial" w:cs="Arial"/>
          <w:bCs/>
          <w:sz w:val="22"/>
          <w:szCs w:val="22"/>
          <w:lang w:val="cs-CZ"/>
        </w:rPr>
        <w:t>P</w:t>
      </w:r>
      <w:r w:rsidRPr="000549C4">
        <w:rPr>
          <w:rFonts w:ascii="Arial" w:hAnsi="Arial" w:cs="Arial"/>
          <w:bCs/>
          <w:sz w:val="22"/>
          <w:szCs w:val="22"/>
          <w:lang w:val="cs-CZ"/>
        </w:rPr>
        <w:t>a</w:t>
      </w:r>
      <w:r>
        <w:rPr>
          <w:rFonts w:ascii="Arial" w:hAnsi="Arial" w:cs="Arial"/>
          <w:bCs/>
          <w:sz w:val="22"/>
          <w:szCs w:val="22"/>
          <w:lang w:val="cs-CZ"/>
        </w:rPr>
        <w:t>,</w:t>
      </w:r>
    </w:p>
    <w:p w:rsidR="000549C4" w:rsidRPr="000549C4" w:rsidRDefault="00D053C6" w:rsidP="00297E9A">
      <w:pPr>
        <w:pStyle w:val="Akapitzlist"/>
        <w:numPr>
          <w:ilvl w:val="0"/>
          <w:numId w:val="46"/>
        </w:numPr>
        <w:suppressAutoHyphens w:val="0"/>
        <w:spacing w:line="276" w:lineRule="auto"/>
        <w:ind w:left="567" w:hanging="283"/>
        <w:rPr>
          <w:rFonts w:ascii="Arial" w:hAnsi="Arial" w:cs="Arial"/>
          <w:bCs/>
          <w:sz w:val="22"/>
          <w:szCs w:val="22"/>
          <w:lang w:val="cs-CZ"/>
        </w:rPr>
      </w:pPr>
      <w:bookmarkStart w:id="1" w:name="_Hlk81378956"/>
      <w:r>
        <w:rPr>
          <w:rFonts w:ascii="Arial" w:hAnsi="Arial" w:cs="Arial"/>
          <w:bCs/>
          <w:sz w:val="22"/>
          <w:szCs w:val="22"/>
          <w:lang w:val="cs-CZ"/>
        </w:rPr>
        <w:t>r</w:t>
      </w:r>
      <w:r w:rsidRPr="000549C4">
        <w:rPr>
          <w:rFonts w:ascii="Arial" w:hAnsi="Arial" w:cs="Arial"/>
          <w:bCs/>
          <w:sz w:val="22"/>
          <w:szCs w:val="22"/>
          <w:lang w:val="cs-CZ"/>
        </w:rPr>
        <w:t>ozbiórk</w:t>
      </w:r>
      <w:r>
        <w:rPr>
          <w:rFonts w:ascii="Arial" w:hAnsi="Arial" w:cs="Arial"/>
          <w:bCs/>
          <w:sz w:val="22"/>
          <w:szCs w:val="22"/>
          <w:lang w:val="cs-CZ"/>
        </w:rPr>
        <w:t>i</w:t>
      </w:r>
      <w:r w:rsidRPr="000549C4">
        <w:rPr>
          <w:rFonts w:ascii="Arial" w:hAnsi="Arial" w:cs="Arial"/>
          <w:bCs/>
          <w:sz w:val="22"/>
          <w:szCs w:val="22"/>
          <w:lang w:val="cs-CZ"/>
        </w:rPr>
        <w:t xml:space="preserve"> istniejącego liniowego zespołu zaporowo-</w:t>
      </w:r>
      <w:r w:rsidRPr="000549C4">
        <w:rPr>
          <w:rFonts w:ascii="Arial" w:hAnsi="Arial" w:cs="Arial"/>
          <w:bCs/>
          <w:sz w:val="22"/>
          <w:szCs w:val="22"/>
          <w:lang w:val="cs-CZ"/>
        </w:rPr>
        <w:t>upustowego DN300 MOP 5,5 M</w:t>
      </w:r>
      <w:r>
        <w:rPr>
          <w:rFonts w:ascii="Arial" w:hAnsi="Arial" w:cs="Arial"/>
          <w:bCs/>
          <w:sz w:val="22"/>
          <w:szCs w:val="22"/>
          <w:lang w:val="cs-CZ"/>
        </w:rPr>
        <w:t>P</w:t>
      </w:r>
      <w:r w:rsidRPr="000549C4">
        <w:rPr>
          <w:rFonts w:ascii="Arial" w:hAnsi="Arial" w:cs="Arial"/>
          <w:bCs/>
          <w:sz w:val="22"/>
          <w:szCs w:val="22"/>
          <w:lang w:val="cs-CZ"/>
        </w:rPr>
        <w:t>a</w:t>
      </w:r>
      <w:r>
        <w:rPr>
          <w:rFonts w:ascii="Arial" w:hAnsi="Arial" w:cs="Arial"/>
          <w:bCs/>
          <w:sz w:val="22"/>
          <w:szCs w:val="22"/>
          <w:lang w:val="cs-CZ"/>
        </w:rPr>
        <w:t>,</w:t>
      </w:r>
    </w:p>
    <w:bookmarkEnd w:id="1"/>
    <w:p w:rsidR="000549C4" w:rsidRPr="000549C4" w:rsidRDefault="00D053C6" w:rsidP="00297E9A">
      <w:pPr>
        <w:pStyle w:val="Akapitzlist"/>
        <w:numPr>
          <w:ilvl w:val="0"/>
          <w:numId w:val="46"/>
        </w:numPr>
        <w:suppressAutoHyphens w:val="0"/>
        <w:spacing w:line="276" w:lineRule="auto"/>
        <w:ind w:left="567" w:hanging="283"/>
        <w:rPr>
          <w:rFonts w:ascii="Arial" w:hAnsi="Arial" w:cs="Arial"/>
          <w:bCs/>
          <w:sz w:val="22"/>
          <w:szCs w:val="22"/>
          <w:lang w:val="cs-CZ"/>
        </w:rPr>
      </w:pPr>
      <w:r>
        <w:rPr>
          <w:rFonts w:ascii="Arial" w:hAnsi="Arial" w:cs="Arial"/>
          <w:bCs/>
          <w:sz w:val="22"/>
          <w:szCs w:val="22"/>
          <w:lang w:val="cs-CZ"/>
        </w:rPr>
        <w:t>b</w:t>
      </w:r>
      <w:r w:rsidRPr="000549C4">
        <w:rPr>
          <w:rFonts w:ascii="Arial" w:hAnsi="Arial" w:cs="Arial"/>
          <w:bCs/>
          <w:sz w:val="22"/>
          <w:szCs w:val="22"/>
          <w:lang w:val="cs-CZ"/>
        </w:rPr>
        <w:t>udow</w:t>
      </w:r>
      <w:r>
        <w:rPr>
          <w:rFonts w:ascii="Arial" w:hAnsi="Arial" w:cs="Arial"/>
          <w:bCs/>
          <w:sz w:val="22"/>
          <w:szCs w:val="22"/>
          <w:lang w:val="cs-CZ"/>
        </w:rPr>
        <w:t>y</w:t>
      </w:r>
      <w:r w:rsidRPr="000549C4">
        <w:rPr>
          <w:rFonts w:ascii="Arial" w:hAnsi="Arial" w:cs="Arial"/>
          <w:bCs/>
          <w:sz w:val="22"/>
          <w:szCs w:val="22"/>
          <w:lang w:val="cs-CZ"/>
        </w:rPr>
        <w:t xml:space="preserve"> nowego kątowego zespołu zaporowo-upustowego DN300/DN100 MOP 5,5</w:t>
      </w:r>
      <w:r>
        <w:rPr>
          <w:rFonts w:ascii="Arial" w:hAnsi="Arial" w:cs="Arial"/>
          <w:bCs/>
          <w:sz w:val="22"/>
          <w:szCs w:val="22"/>
          <w:lang w:val="cs-CZ"/>
        </w:rPr>
        <w:t> </w:t>
      </w:r>
      <w:r w:rsidRPr="000549C4">
        <w:rPr>
          <w:rFonts w:ascii="Arial" w:hAnsi="Arial" w:cs="Arial"/>
          <w:bCs/>
          <w:sz w:val="22"/>
          <w:szCs w:val="22"/>
          <w:lang w:val="cs-CZ"/>
        </w:rPr>
        <w:t>MPa</w:t>
      </w:r>
      <w:r>
        <w:rPr>
          <w:rFonts w:ascii="Arial" w:hAnsi="Arial" w:cs="Arial"/>
          <w:bCs/>
          <w:sz w:val="22"/>
          <w:szCs w:val="22"/>
          <w:lang w:val="cs-CZ"/>
        </w:rPr>
        <w:t>,</w:t>
      </w:r>
    </w:p>
    <w:p w:rsidR="000549C4" w:rsidRPr="000549C4" w:rsidRDefault="00D053C6" w:rsidP="00297E9A">
      <w:pPr>
        <w:pStyle w:val="Akapitzlist"/>
        <w:numPr>
          <w:ilvl w:val="0"/>
          <w:numId w:val="46"/>
        </w:numPr>
        <w:suppressAutoHyphens w:val="0"/>
        <w:spacing w:line="276" w:lineRule="auto"/>
        <w:ind w:left="567" w:hanging="283"/>
        <w:rPr>
          <w:rFonts w:ascii="Arial" w:hAnsi="Arial" w:cs="Arial"/>
          <w:bCs/>
          <w:sz w:val="22"/>
          <w:szCs w:val="22"/>
          <w:lang w:val="cs-CZ"/>
        </w:rPr>
      </w:pPr>
      <w:r>
        <w:rPr>
          <w:rFonts w:ascii="Arial" w:hAnsi="Arial" w:cs="Arial"/>
          <w:bCs/>
          <w:sz w:val="22"/>
          <w:szCs w:val="22"/>
          <w:lang w:val="cs-CZ"/>
        </w:rPr>
        <w:t>w</w:t>
      </w:r>
      <w:r w:rsidRPr="000549C4">
        <w:rPr>
          <w:rFonts w:ascii="Arial" w:hAnsi="Arial" w:cs="Arial"/>
          <w:bCs/>
          <w:sz w:val="22"/>
          <w:szCs w:val="22"/>
          <w:lang w:val="cs-CZ"/>
        </w:rPr>
        <w:t>yłączen</w:t>
      </w:r>
      <w:r>
        <w:rPr>
          <w:rFonts w:ascii="Arial" w:hAnsi="Arial" w:cs="Arial"/>
          <w:bCs/>
          <w:sz w:val="22"/>
          <w:szCs w:val="22"/>
          <w:lang w:val="cs-CZ"/>
        </w:rPr>
        <w:t>ia</w:t>
      </w:r>
      <w:r w:rsidRPr="000549C4">
        <w:rPr>
          <w:rFonts w:ascii="Arial" w:hAnsi="Arial" w:cs="Arial"/>
          <w:bCs/>
          <w:sz w:val="22"/>
          <w:szCs w:val="22"/>
          <w:lang w:val="cs-CZ"/>
        </w:rPr>
        <w:t xml:space="preserve"> istniejącego odcinka gazociągu w/c DN100 MOP 5,5 MPa o długości ok.</w:t>
      </w:r>
      <w:r>
        <w:rPr>
          <w:rFonts w:ascii="Arial" w:hAnsi="Arial" w:cs="Arial"/>
          <w:bCs/>
          <w:sz w:val="22"/>
          <w:szCs w:val="22"/>
          <w:lang w:val="cs-CZ"/>
        </w:rPr>
        <w:t> </w:t>
      </w:r>
      <w:r w:rsidRPr="000549C4">
        <w:rPr>
          <w:rFonts w:ascii="Arial" w:hAnsi="Arial" w:cs="Arial"/>
          <w:bCs/>
          <w:sz w:val="22"/>
          <w:szCs w:val="22"/>
          <w:lang w:val="cs-CZ"/>
        </w:rPr>
        <w:t>15</w:t>
      </w:r>
      <w:r>
        <w:rPr>
          <w:rFonts w:ascii="Arial" w:hAnsi="Arial" w:cs="Arial"/>
          <w:bCs/>
          <w:sz w:val="22"/>
          <w:szCs w:val="22"/>
          <w:lang w:val="cs-CZ"/>
        </w:rPr>
        <w:t> </w:t>
      </w:r>
      <w:r w:rsidRPr="000549C4">
        <w:rPr>
          <w:rFonts w:ascii="Arial" w:hAnsi="Arial" w:cs="Arial"/>
          <w:bCs/>
          <w:sz w:val="22"/>
          <w:szCs w:val="22"/>
          <w:lang w:val="cs-CZ"/>
        </w:rPr>
        <w:t>m</w:t>
      </w:r>
      <w:r>
        <w:rPr>
          <w:rFonts w:ascii="Arial" w:hAnsi="Arial" w:cs="Arial"/>
          <w:bCs/>
          <w:sz w:val="22"/>
          <w:szCs w:val="22"/>
          <w:lang w:val="cs-CZ"/>
        </w:rPr>
        <w:t>,</w:t>
      </w:r>
    </w:p>
    <w:p w:rsidR="000549C4" w:rsidRPr="000549C4" w:rsidRDefault="00D053C6" w:rsidP="00297E9A">
      <w:pPr>
        <w:pStyle w:val="Akapitzlist"/>
        <w:numPr>
          <w:ilvl w:val="0"/>
          <w:numId w:val="46"/>
        </w:numPr>
        <w:suppressAutoHyphens w:val="0"/>
        <w:spacing w:line="276" w:lineRule="auto"/>
        <w:ind w:left="567" w:hanging="283"/>
        <w:rPr>
          <w:rFonts w:ascii="Arial" w:hAnsi="Arial" w:cs="Arial"/>
          <w:bCs/>
          <w:sz w:val="22"/>
          <w:szCs w:val="22"/>
          <w:lang w:val="cs-CZ"/>
        </w:rPr>
      </w:pPr>
      <w:r>
        <w:rPr>
          <w:rFonts w:ascii="Arial" w:hAnsi="Arial" w:cs="Arial"/>
          <w:bCs/>
          <w:sz w:val="22"/>
          <w:szCs w:val="22"/>
          <w:lang w:val="cs-CZ"/>
        </w:rPr>
        <w:t>bu</w:t>
      </w:r>
      <w:r w:rsidRPr="000549C4">
        <w:rPr>
          <w:rFonts w:ascii="Arial" w:hAnsi="Arial" w:cs="Arial"/>
          <w:bCs/>
          <w:sz w:val="22"/>
          <w:szCs w:val="22"/>
          <w:lang w:val="cs-CZ"/>
        </w:rPr>
        <w:t>dow</w:t>
      </w:r>
      <w:r>
        <w:rPr>
          <w:rFonts w:ascii="Arial" w:hAnsi="Arial" w:cs="Arial"/>
          <w:bCs/>
          <w:sz w:val="22"/>
          <w:szCs w:val="22"/>
          <w:lang w:val="cs-CZ"/>
        </w:rPr>
        <w:t>y</w:t>
      </w:r>
      <w:r w:rsidRPr="000549C4">
        <w:rPr>
          <w:rFonts w:ascii="Arial" w:hAnsi="Arial" w:cs="Arial"/>
          <w:bCs/>
          <w:sz w:val="22"/>
          <w:szCs w:val="22"/>
          <w:lang w:val="cs-CZ"/>
        </w:rPr>
        <w:t xml:space="preserve"> nowego odcinka gazociągu w/c DN100 MOP 5,5 MPa o długości ok. 345 m</w:t>
      </w:r>
      <w:r>
        <w:rPr>
          <w:rFonts w:ascii="Arial" w:hAnsi="Arial" w:cs="Arial"/>
          <w:bCs/>
          <w:sz w:val="22"/>
          <w:szCs w:val="22"/>
          <w:lang w:val="cs-CZ"/>
        </w:rPr>
        <w:t>,</w:t>
      </w:r>
    </w:p>
    <w:p w:rsidR="000549C4" w:rsidRDefault="00D053C6" w:rsidP="00297E9A">
      <w:pPr>
        <w:pStyle w:val="Akapitzlist"/>
        <w:numPr>
          <w:ilvl w:val="0"/>
          <w:numId w:val="46"/>
        </w:numPr>
        <w:suppressAutoHyphens w:val="0"/>
        <w:spacing w:line="276" w:lineRule="auto"/>
        <w:ind w:left="567" w:hanging="283"/>
        <w:rPr>
          <w:rFonts w:ascii="Arial" w:hAnsi="Arial" w:cs="Arial"/>
          <w:bCs/>
          <w:sz w:val="22"/>
          <w:szCs w:val="22"/>
          <w:lang w:val="cs-CZ"/>
        </w:rPr>
      </w:pPr>
      <w:r>
        <w:rPr>
          <w:rFonts w:ascii="Arial" w:hAnsi="Arial" w:cs="Arial"/>
          <w:bCs/>
          <w:sz w:val="22"/>
          <w:szCs w:val="22"/>
          <w:lang w:val="cs-CZ"/>
        </w:rPr>
        <w:t>b</w:t>
      </w:r>
      <w:r w:rsidRPr="000549C4">
        <w:rPr>
          <w:rFonts w:ascii="Arial" w:hAnsi="Arial" w:cs="Arial"/>
          <w:bCs/>
          <w:sz w:val="22"/>
          <w:szCs w:val="22"/>
          <w:lang w:val="cs-CZ"/>
        </w:rPr>
        <w:t>udow</w:t>
      </w:r>
      <w:r>
        <w:rPr>
          <w:rFonts w:ascii="Arial" w:hAnsi="Arial" w:cs="Arial"/>
          <w:bCs/>
          <w:sz w:val="22"/>
          <w:szCs w:val="22"/>
          <w:lang w:val="cs-CZ"/>
        </w:rPr>
        <w:t>y</w:t>
      </w:r>
      <w:r w:rsidRPr="000549C4">
        <w:rPr>
          <w:rFonts w:ascii="Arial" w:hAnsi="Arial" w:cs="Arial"/>
          <w:bCs/>
          <w:sz w:val="22"/>
          <w:szCs w:val="22"/>
          <w:lang w:val="cs-CZ"/>
        </w:rPr>
        <w:t xml:space="preserve"> nowego odcinka gazociągu w/c DN300 MOP 5,5 MPa o długości ok. 10 m</w:t>
      </w:r>
      <w:r>
        <w:rPr>
          <w:rFonts w:ascii="Arial" w:hAnsi="Arial" w:cs="Arial"/>
          <w:bCs/>
          <w:sz w:val="22"/>
          <w:szCs w:val="22"/>
          <w:lang w:val="cs-CZ"/>
        </w:rPr>
        <w:t>.</w:t>
      </w:r>
    </w:p>
    <w:p w:rsidR="000549C4" w:rsidRPr="000549C4" w:rsidRDefault="00D053C6" w:rsidP="00297E9A">
      <w:pPr>
        <w:pStyle w:val="Akapitzlist"/>
        <w:suppressAutoHyphens w:val="0"/>
        <w:spacing w:line="276" w:lineRule="auto"/>
        <w:ind w:left="567"/>
        <w:rPr>
          <w:rFonts w:ascii="Arial" w:hAnsi="Arial" w:cs="Arial"/>
          <w:bCs/>
          <w:sz w:val="22"/>
          <w:szCs w:val="22"/>
          <w:lang w:val="cs-CZ"/>
        </w:rPr>
      </w:pPr>
    </w:p>
    <w:p w:rsidR="00117229" w:rsidRPr="000549C4" w:rsidRDefault="00D053C6" w:rsidP="00297E9A">
      <w:pPr>
        <w:pStyle w:val="Akapitzlist"/>
        <w:numPr>
          <w:ilvl w:val="0"/>
          <w:numId w:val="40"/>
        </w:numPr>
        <w:spacing w:line="276" w:lineRule="auto"/>
        <w:ind w:left="284" w:hanging="284"/>
        <w:rPr>
          <w:rFonts w:ascii="Arial" w:hAnsi="Arial" w:cs="Arial"/>
          <w:kern w:val="2"/>
          <w:sz w:val="22"/>
          <w:szCs w:val="22"/>
        </w:rPr>
      </w:pPr>
      <w:r w:rsidRPr="000549C4">
        <w:rPr>
          <w:rFonts w:ascii="Arial" w:hAnsi="Arial" w:cs="Arial"/>
          <w:kern w:val="2"/>
          <w:sz w:val="22"/>
          <w:szCs w:val="22"/>
        </w:rPr>
        <w:t>Ustalić następujące warunki realizacji przedsięwzięcia:</w:t>
      </w:r>
    </w:p>
    <w:p w:rsidR="00117229" w:rsidRPr="00A96328" w:rsidRDefault="00D053C6" w:rsidP="00297E9A">
      <w:pPr>
        <w:numPr>
          <w:ilvl w:val="0"/>
          <w:numId w:val="11"/>
        </w:numPr>
        <w:spacing w:before="120" w:line="276" w:lineRule="auto"/>
        <w:ind w:left="567" w:hanging="283"/>
        <w:rPr>
          <w:rFonts w:ascii="Arial" w:hAnsi="Arial" w:cs="Arial"/>
          <w:color w:val="00000A"/>
          <w:kern w:val="2"/>
          <w:sz w:val="22"/>
          <w:szCs w:val="22"/>
        </w:rPr>
      </w:pPr>
      <w:r w:rsidRPr="00A96328">
        <w:rPr>
          <w:rFonts w:ascii="Arial" w:hAnsi="Arial" w:cs="Arial"/>
          <w:color w:val="00000A"/>
          <w:kern w:val="2"/>
          <w:sz w:val="22"/>
          <w:szCs w:val="22"/>
        </w:rPr>
        <w:t>Należy stosować rozwiązania organizacyjne i techniczne</w:t>
      </w:r>
      <w:r w:rsidRPr="00A96328">
        <w:rPr>
          <w:rFonts w:ascii="Arial" w:hAnsi="Arial" w:cs="Arial"/>
          <w:color w:val="00000A"/>
          <w:kern w:val="2"/>
          <w:sz w:val="22"/>
          <w:szCs w:val="22"/>
        </w:rPr>
        <w:t xml:space="preserve"> mające na celu minimalizację emisji wtórnej pyłu z miejsc prowadzenia prac budowlanych i montażowych oraz środków transportu przewożących materiały pyliste, w szczególności poprzez:</w:t>
      </w:r>
    </w:p>
    <w:p w:rsidR="002E7BF7" w:rsidRPr="00A96328" w:rsidRDefault="00D053C6" w:rsidP="00297E9A">
      <w:pPr>
        <w:numPr>
          <w:ilvl w:val="0"/>
          <w:numId w:val="12"/>
        </w:numPr>
        <w:spacing w:line="276" w:lineRule="auto"/>
        <w:ind w:left="851" w:hanging="284"/>
        <w:rPr>
          <w:rFonts w:ascii="Arial" w:hAnsi="Arial" w:cs="Arial"/>
          <w:color w:val="00000A"/>
          <w:kern w:val="2"/>
          <w:sz w:val="22"/>
          <w:szCs w:val="22"/>
        </w:rPr>
      </w:pPr>
      <w:r w:rsidRPr="00A96328">
        <w:rPr>
          <w:rFonts w:ascii="Arial" w:hAnsi="Arial" w:cs="Arial"/>
          <w:color w:val="00000A"/>
          <w:kern w:val="2"/>
          <w:sz w:val="22"/>
          <w:szCs w:val="22"/>
        </w:rPr>
        <w:t>zabezpieczenie materiałów sypkich, pylistych, stanowiących surowce do bud</w:t>
      </w:r>
      <w:r w:rsidRPr="00A96328">
        <w:rPr>
          <w:rFonts w:ascii="Arial" w:hAnsi="Arial" w:cs="Arial"/>
          <w:color w:val="00000A"/>
          <w:kern w:val="2"/>
          <w:sz w:val="22"/>
          <w:szCs w:val="22"/>
        </w:rPr>
        <w:t>owy oraz mas ziemnych i odpadów o takim samym charakterze, powstających podczas prac budowlanych, przed ich rozwiewaniem (np. przykrywanie plandekami, zraszanie wodą – w przypadku mas ziemnych),</w:t>
      </w:r>
    </w:p>
    <w:p w:rsidR="00117229" w:rsidRPr="00A96328" w:rsidRDefault="00D053C6" w:rsidP="00297E9A">
      <w:pPr>
        <w:numPr>
          <w:ilvl w:val="0"/>
          <w:numId w:val="12"/>
        </w:numPr>
        <w:spacing w:line="276" w:lineRule="auto"/>
        <w:ind w:left="851" w:hanging="284"/>
        <w:rPr>
          <w:rFonts w:ascii="Arial" w:hAnsi="Arial" w:cs="Arial"/>
          <w:color w:val="00000A"/>
          <w:kern w:val="2"/>
          <w:sz w:val="22"/>
          <w:szCs w:val="22"/>
        </w:rPr>
      </w:pPr>
      <w:r w:rsidRPr="00A96328">
        <w:rPr>
          <w:rFonts w:ascii="Arial" w:hAnsi="Arial" w:cs="Arial"/>
          <w:color w:val="00000A"/>
          <w:kern w:val="2"/>
          <w:sz w:val="22"/>
          <w:szCs w:val="22"/>
        </w:rPr>
        <w:t>czyszczenie kół pojazdów przed wyjazdem z placu budowy na dro</w:t>
      </w:r>
      <w:r w:rsidRPr="00A96328">
        <w:rPr>
          <w:rFonts w:ascii="Arial" w:hAnsi="Arial" w:cs="Arial"/>
          <w:color w:val="00000A"/>
          <w:kern w:val="2"/>
          <w:sz w:val="22"/>
          <w:szCs w:val="22"/>
        </w:rPr>
        <w:t>gi publiczne.</w:t>
      </w:r>
    </w:p>
    <w:p w:rsidR="00117229" w:rsidRPr="00A96328" w:rsidRDefault="00D053C6" w:rsidP="00297E9A">
      <w:pPr>
        <w:numPr>
          <w:ilvl w:val="0"/>
          <w:numId w:val="11"/>
        </w:numPr>
        <w:spacing w:before="120" w:line="276" w:lineRule="auto"/>
        <w:ind w:left="567" w:hanging="283"/>
        <w:rPr>
          <w:rFonts w:ascii="Arial" w:hAnsi="Arial" w:cs="Arial"/>
          <w:color w:val="00000A"/>
          <w:kern w:val="2"/>
          <w:sz w:val="22"/>
          <w:szCs w:val="22"/>
        </w:rPr>
      </w:pPr>
      <w:r w:rsidRPr="00A96328">
        <w:rPr>
          <w:rFonts w:ascii="Arial" w:hAnsi="Arial" w:cs="Arial"/>
          <w:color w:val="00000A"/>
          <w:kern w:val="2"/>
          <w:sz w:val="22"/>
          <w:szCs w:val="22"/>
        </w:rPr>
        <w:t>W zakresie ochrony środowiska gruntowo – wodnego:</w:t>
      </w:r>
    </w:p>
    <w:p w:rsidR="0077141F" w:rsidRPr="00960608" w:rsidRDefault="00D053C6" w:rsidP="00297E9A">
      <w:pPr>
        <w:numPr>
          <w:ilvl w:val="0"/>
          <w:numId w:val="10"/>
        </w:numPr>
        <w:spacing w:before="120" w:line="276" w:lineRule="auto"/>
        <w:ind w:left="851" w:hanging="284"/>
        <w:rPr>
          <w:rFonts w:ascii="Arial" w:hAnsi="Arial" w:cs="Arial"/>
          <w:kern w:val="2"/>
          <w:sz w:val="22"/>
          <w:szCs w:val="22"/>
        </w:rPr>
      </w:pPr>
      <w:r w:rsidRPr="00960608">
        <w:rPr>
          <w:rFonts w:ascii="Arial" w:hAnsi="Arial" w:cs="Arial"/>
          <w:kern w:val="2"/>
          <w:sz w:val="22"/>
          <w:szCs w:val="22"/>
        </w:rPr>
        <w:t xml:space="preserve">w sytuacjach awaryjnych (np. wyciek paliwa, oleju) należy podjąć niezwłoczne działania mające na celu zapobieganie przenikaniu zanieczyszczeń do wód </w:t>
      </w:r>
      <w:r w:rsidRPr="00960608">
        <w:rPr>
          <w:rFonts w:ascii="Arial" w:hAnsi="Arial" w:cs="Arial"/>
          <w:kern w:val="2"/>
          <w:sz w:val="22"/>
          <w:szCs w:val="22"/>
        </w:rPr>
        <w:lastRenderedPageBreak/>
        <w:t>powierzchniowych i podziemnych (np. poprzez</w:t>
      </w:r>
      <w:r w:rsidRPr="00960608">
        <w:rPr>
          <w:rFonts w:ascii="Arial" w:hAnsi="Arial" w:cs="Arial"/>
          <w:kern w:val="2"/>
          <w:sz w:val="22"/>
          <w:szCs w:val="22"/>
        </w:rPr>
        <w:t xml:space="preserve"> unieszkodliwienie wycieku za pomocą odpowiednich sorbentów), </w:t>
      </w:r>
    </w:p>
    <w:p w:rsidR="00117229" w:rsidRPr="00960608" w:rsidRDefault="00D053C6" w:rsidP="00297E9A">
      <w:pPr>
        <w:numPr>
          <w:ilvl w:val="0"/>
          <w:numId w:val="10"/>
        </w:numPr>
        <w:spacing w:line="276" w:lineRule="auto"/>
        <w:ind w:left="851" w:hanging="284"/>
        <w:rPr>
          <w:rFonts w:ascii="Arial" w:hAnsi="Arial" w:cs="Arial"/>
          <w:kern w:val="2"/>
          <w:sz w:val="22"/>
          <w:szCs w:val="22"/>
        </w:rPr>
      </w:pPr>
      <w:r w:rsidRPr="00960608">
        <w:rPr>
          <w:rFonts w:ascii="Arial" w:hAnsi="Arial" w:cs="Arial"/>
          <w:kern w:val="2"/>
          <w:sz w:val="22"/>
          <w:szCs w:val="22"/>
        </w:rPr>
        <w:t>zanieczyszczony substancjami ropopochodnymi grunt należy wybrać i przekazać do neutralizacji uprawnionym podmiotom;</w:t>
      </w:r>
    </w:p>
    <w:p w:rsidR="00ED6500" w:rsidRPr="00960608" w:rsidRDefault="00D053C6" w:rsidP="00297E9A">
      <w:pPr>
        <w:numPr>
          <w:ilvl w:val="0"/>
          <w:numId w:val="10"/>
        </w:numPr>
        <w:spacing w:line="276" w:lineRule="auto"/>
        <w:ind w:left="851" w:hanging="284"/>
        <w:rPr>
          <w:rFonts w:ascii="Arial" w:hAnsi="Arial" w:cs="Arial"/>
          <w:kern w:val="2"/>
          <w:sz w:val="22"/>
          <w:szCs w:val="22"/>
        </w:rPr>
      </w:pPr>
      <w:r w:rsidRPr="00960608">
        <w:rPr>
          <w:rFonts w:ascii="Arial" w:hAnsi="Arial" w:cs="Arial"/>
          <w:kern w:val="2"/>
          <w:sz w:val="22"/>
          <w:szCs w:val="22"/>
        </w:rPr>
        <w:t xml:space="preserve">magazynowanie odpadów prowadzić tak, aby uniknąć powstawania </w:t>
      </w:r>
      <w:r w:rsidRPr="00960608">
        <w:rPr>
          <w:rFonts w:ascii="Arial" w:hAnsi="Arial" w:cs="Arial"/>
          <w:kern w:val="2"/>
          <w:sz w:val="22"/>
          <w:szCs w:val="22"/>
        </w:rPr>
        <w:t>niekontrolowanych odcieków</w:t>
      </w:r>
      <w:r>
        <w:rPr>
          <w:rFonts w:ascii="Arial" w:hAnsi="Arial" w:cs="Arial"/>
          <w:kern w:val="2"/>
          <w:sz w:val="22"/>
          <w:szCs w:val="22"/>
        </w:rPr>
        <w:t xml:space="preserve"> do środowiska gruntowo - wodnego</w:t>
      </w:r>
      <w:r w:rsidRPr="00960608">
        <w:rPr>
          <w:rFonts w:ascii="Arial" w:hAnsi="Arial" w:cs="Arial"/>
          <w:kern w:val="2"/>
          <w:sz w:val="22"/>
          <w:szCs w:val="22"/>
        </w:rPr>
        <w:t>; odpady niebezpieczne magazynować w wydzielonych, zadaszonych, zamykanych pomieszczeniach, z utwa</w:t>
      </w:r>
      <w:r>
        <w:rPr>
          <w:rFonts w:ascii="Arial" w:hAnsi="Arial" w:cs="Arial"/>
          <w:kern w:val="2"/>
          <w:sz w:val="22"/>
          <w:szCs w:val="22"/>
        </w:rPr>
        <w:t>rdzonym i szczelnym podłożem,</w:t>
      </w:r>
    </w:p>
    <w:p w:rsidR="008173B9" w:rsidRPr="00960608" w:rsidRDefault="00D053C6" w:rsidP="00297E9A">
      <w:pPr>
        <w:numPr>
          <w:ilvl w:val="0"/>
          <w:numId w:val="10"/>
        </w:numPr>
        <w:spacing w:line="276" w:lineRule="auto"/>
        <w:ind w:left="851" w:hanging="284"/>
        <w:rPr>
          <w:rFonts w:ascii="Arial" w:hAnsi="Arial" w:cs="Arial"/>
          <w:kern w:val="2"/>
          <w:sz w:val="22"/>
          <w:szCs w:val="22"/>
        </w:rPr>
      </w:pPr>
      <w:r w:rsidRPr="00960608">
        <w:rPr>
          <w:rFonts w:ascii="Arial" w:hAnsi="Arial" w:cs="Arial"/>
          <w:kern w:val="2"/>
          <w:sz w:val="22"/>
          <w:szCs w:val="22"/>
        </w:rPr>
        <w:t>materiały potencjalnie niebezpieczne dla środowiska gruntowo - wodneg</w:t>
      </w:r>
      <w:r w:rsidRPr="00960608">
        <w:rPr>
          <w:rFonts w:ascii="Arial" w:hAnsi="Arial" w:cs="Arial"/>
          <w:kern w:val="2"/>
          <w:sz w:val="22"/>
          <w:szCs w:val="22"/>
        </w:rPr>
        <w:t>o, (tj. oleje, smary, farby, masy i powłoki uszczelniające) magazynować w szczelnych i</w:t>
      </w:r>
      <w:r w:rsidRPr="00960608">
        <w:rPr>
          <w:rFonts w:ascii="Arial" w:hAnsi="Arial" w:cs="Arial"/>
          <w:kern w:val="2"/>
          <w:sz w:val="22"/>
          <w:szCs w:val="22"/>
        </w:rPr>
        <w:t> </w:t>
      </w:r>
      <w:r w:rsidRPr="00960608">
        <w:rPr>
          <w:rFonts w:ascii="Arial" w:hAnsi="Arial" w:cs="Arial"/>
          <w:kern w:val="2"/>
          <w:sz w:val="22"/>
          <w:szCs w:val="22"/>
        </w:rPr>
        <w:t xml:space="preserve">zamykanych pojemnikach na utwardzonym podłożu, </w:t>
      </w:r>
    </w:p>
    <w:p w:rsidR="00C170C4" w:rsidRPr="00960608" w:rsidRDefault="00D053C6" w:rsidP="00297E9A">
      <w:pPr>
        <w:numPr>
          <w:ilvl w:val="0"/>
          <w:numId w:val="10"/>
        </w:numPr>
        <w:spacing w:line="276" w:lineRule="auto"/>
        <w:ind w:left="851" w:hanging="284"/>
        <w:rPr>
          <w:rFonts w:ascii="Arial" w:hAnsi="Arial" w:cs="Arial"/>
          <w:kern w:val="2"/>
          <w:sz w:val="22"/>
          <w:szCs w:val="22"/>
        </w:rPr>
      </w:pPr>
      <w:r w:rsidRPr="00960608">
        <w:rPr>
          <w:rFonts w:ascii="Arial" w:hAnsi="Arial" w:cs="Arial"/>
          <w:kern w:val="2"/>
          <w:sz w:val="22"/>
          <w:szCs w:val="22"/>
        </w:rPr>
        <w:t>w przypadku konieczności odwodnienia wykopów, prace odwodnieniowe prowadzić bez konieczności trwałego obniżenia poziomu w</w:t>
      </w:r>
      <w:r w:rsidRPr="00960608">
        <w:rPr>
          <w:rFonts w:ascii="Arial" w:hAnsi="Arial" w:cs="Arial"/>
          <w:kern w:val="2"/>
          <w:sz w:val="22"/>
          <w:szCs w:val="22"/>
        </w:rPr>
        <w:t xml:space="preserve">ód gruntowych; do minimum ograniczyć czas odwadniania wykopów. </w:t>
      </w:r>
    </w:p>
    <w:p w:rsidR="00B97AEB" w:rsidRPr="00297E9A" w:rsidRDefault="00D053C6" w:rsidP="00297E9A">
      <w:pPr>
        <w:spacing w:before="240" w:after="240" w:line="276" w:lineRule="auto"/>
        <w:rPr>
          <w:rFonts w:ascii="Arial" w:hAnsi="Arial" w:cs="Arial"/>
          <w:color w:val="00000A"/>
          <w:kern w:val="2"/>
          <w:sz w:val="22"/>
          <w:szCs w:val="22"/>
        </w:rPr>
      </w:pPr>
      <w:r w:rsidRPr="00297E9A">
        <w:rPr>
          <w:rFonts w:ascii="Arial" w:hAnsi="Arial" w:cs="Arial"/>
          <w:color w:val="00000A"/>
          <w:kern w:val="2"/>
          <w:sz w:val="22"/>
          <w:szCs w:val="22"/>
        </w:rPr>
        <w:t>Uzasadnienie</w:t>
      </w:r>
    </w:p>
    <w:p w:rsidR="00083E8E" w:rsidRPr="00A96328" w:rsidRDefault="00D053C6" w:rsidP="00297E9A">
      <w:pPr>
        <w:spacing w:line="276" w:lineRule="auto"/>
      </w:pPr>
      <w:r w:rsidRPr="00A96328">
        <w:rPr>
          <w:rFonts w:ascii="Arial" w:hAnsi="Arial" w:cs="Arial"/>
          <w:color w:val="00000A"/>
          <w:kern w:val="2"/>
          <w:sz w:val="22"/>
          <w:szCs w:val="22"/>
        </w:rPr>
        <w:t xml:space="preserve">Wnioskiem z </w:t>
      </w:r>
      <w:r>
        <w:rPr>
          <w:rFonts w:ascii="Arial" w:hAnsi="Arial" w:cs="Arial"/>
          <w:color w:val="00000A"/>
          <w:kern w:val="2"/>
          <w:sz w:val="22"/>
          <w:szCs w:val="22"/>
        </w:rPr>
        <w:t>20 października</w:t>
      </w:r>
      <w:r w:rsidRPr="00A96328">
        <w:rPr>
          <w:rFonts w:ascii="Arial" w:hAnsi="Arial" w:cs="Arial"/>
          <w:color w:val="00000A"/>
          <w:kern w:val="2"/>
          <w:sz w:val="22"/>
          <w:szCs w:val="22"/>
        </w:rPr>
        <w:t xml:space="preserve"> 2021 r. (data wpływu: </w:t>
      </w:r>
      <w:r>
        <w:rPr>
          <w:rFonts w:ascii="Arial" w:hAnsi="Arial" w:cs="Arial"/>
          <w:color w:val="00000A"/>
          <w:kern w:val="2"/>
          <w:sz w:val="22"/>
          <w:szCs w:val="22"/>
        </w:rPr>
        <w:t>25 października</w:t>
      </w:r>
      <w:r w:rsidRPr="00A96328">
        <w:rPr>
          <w:rFonts w:ascii="Arial" w:hAnsi="Arial" w:cs="Arial"/>
          <w:color w:val="00000A"/>
          <w:kern w:val="2"/>
          <w:sz w:val="22"/>
          <w:szCs w:val="22"/>
        </w:rPr>
        <w:t xml:space="preserve"> 2021 r.) </w:t>
      </w:r>
      <w:r w:rsidRPr="00A96328">
        <w:rPr>
          <w:rFonts w:ascii="Arial" w:hAnsi="Arial" w:cs="Arial"/>
          <w:sz w:val="22"/>
          <w:szCs w:val="22"/>
          <w:lang w:eastAsia="pl-PL"/>
        </w:rPr>
        <w:t>Operator Gazociągów Przesyłowych GAZ-SYSTEM S.A., ul. Mszczonowska 4, 02-337 Warszawa, działający</w:t>
      </w:r>
      <w:r w:rsidRPr="00A96328">
        <w:rPr>
          <w:rFonts w:ascii="Arial" w:hAnsi="Arial" w:cs="Arial"/>
          <w:color w:val="00000A"/>
          <w:kern w:val="2"/>
          <w:sz w:val="22"/>
          <w:szCs w:val="22"/>
        </w:rPr>
        <w:t xml:space="preserve"> poprzez pełnomocnika, zwrócił się do Regionalnego Dyrektora Ochrony Środowiska w Katowicach o wydanie decyzji o środowiskowych uwarunkowaniach dla przedsięwzięcia </w:t>
      </w:r>
      <w:r>
        <w:rPr>
          <w:rFonts w:ascii="Arial" w:hAnsi="Arial" w:cs="Arial"/>
          <w:kern w:val="2"/>
          <w:sz w:val="22"/>
          <w:szCs w:val="22"/>
        </w:rPr>
        <w:t xml:space="preserve">pn. : </w:t>
      </w:r>
      <w:r w:rsidRPr="00D622B4">
        <w:rPr>
          <w:rFonts w:ascii="Arial" w:hAnsi="Arial" w:cs="Arial"/>
          <w:sz w:val="22"/>
          <w:szCs w:val="22"/>
        </w:rPr>
        <w:t>„Przebudowa i remont gazociągu Oświęcim - Radlin – wymiana ZZU 311 na kątowy wraz z pr</w:t>
      </w:r>
      <w:r w:rsidRPr="00D622B4">
        <w:rPr>
          <w:rFonts w:ascii="Arial" w:hAnsi="Arial" w:cs="Arial"/>
          <w:sz w:val="22"/>
          <w:szCs w:val="22"/>
        </w:rPr>
        <w:t>zepięciem odgałęzienia do SRP Kryry oraz likwidację ZZU 312” w</w:t>
      </w:r>
      <w:r>
        <w:rPr>
          <w:rFonts w:ascii="Arial" w:hAnsi="Arial" w:cs="Arial"/>
          <w:sz w:val="22"/>
          <w:szCs w:val="22"/>
        </w:rPr>
        <w:t> </w:t>
      </w:r>
      <w:r w:rsidRPr="00D622B4">
        <w:rPr>
          <w:rFonts w:ascii="Arial" w:hAnsi="Arial" w:cs="Arial"/>
          <w:sz w:val="22"/>
          <w:szCs w:val="22"/>
        </w:rPr>
        <w:t>miejscowości Suszec</w:t>
      </w:r>
      <w:r w:rsidRPr="00A96328">
        <w:t>.</w:t>
      </w:r>
    </w:p>
    <w:p w:rsidR="00B97AEB" w:rsidRPr="00066FC2" w:rsidRDefault="00D053C6" w:rsidP="00297E9A">
      <w:pPr>
        <w:spacing w:before="120" w:line="276" w:lineRule="auto"/>
        <w:rPr>
          <w:rFonts w:ascii="Arial" w:hAnsi="Arial" w:cs="Arial"/>
          <w:kern w:val="2"/>
          <w:sz w:val="22"/>
          <w:szCs w:val="22"/>
        </w:rPr>
      </w:pPr>
      <w:r w:rsidRPr="00066FC2">
        <w:rPr>
          <w:rFonts w:ascii="Arial" w:hAnsi="Arial" w:cs="Arial"/>
          <w:kern w:val="2"/>
          <w:sz w:val="22"/>
          <w:szCs w:val="22"/>
        </w:rPr>
        <w:t xml:space="preserve">Do wniosku o wydanie decyzji o środowiskowych uwarunkowaniach załączono: </w:t>
      </w:r>
    </w:p>
    <w:p w:rsidR="00B97AEB" w:rsidRPr="00066FC2" w:rsidRDefault="00D053C6" w:rsidP="00297E9A">
      <w:pPr>
        <w:numPr>
          <w:ilvl w:val="0"/>
          <w:numId w:val="13"/>
        </w:numPr>
        <w:spacing w:line="276" w:lineRule="auto"/>
        <w:rPr>
          <w:rFonts w:ascii="Arial" w:hAnsi="Arial" w:cs="Arial"/>
          <w:kern w:val="2"/>
          <w:sz w:val="22"/>
          <w:szCs w:val="22"/>
        </w:rPr>
      </w:pPr>
      <w:r w:rsidRPr="00066FC2">
        <w:rPr>
          <w:rFonts w:ascii="Arial" w:hAnsi="Arial" w:cs="Arial"/>
          <w:kern w:val="2"/>
          <w:sz w:val="22"/>
          <w:szCs w:val="22"/>
        </w:rPr>
        <w:t>kartę informacyjną przedsięwzięcia, sporządzoną przez Górnośląską Pracownię Projektową Mateusz Szy</w:t>
      </w:r>
      <w:r w:rsidRPr="00066FC2">
        <w:rPr>
          <w:rFonts w:ascii="Arial" w:hAnsi="Arial" w:cs="Arial"/>
          <w:kern w:val="2"/>
          <w:sz w:val="22"/>
          <w:szCs w:val="22"/>
        </w:rPr>
        <w:t>malski w </w:t>
      </w:r>
      <w:r w:rsidRPr="00066FC2">
        <w:rPr>
          <w:rFonts w:ascii="Arial" w:hAnsi="Arial" w:cs="Arial"/>
          <w:kern w:val="2"/>
          <w:sz w:val="22"/>
          <w:szCs w:val="22"/>
        </w:rPr>
        <w:t>październiku</w:t>
      </w:r>
      <w:r w:rsidRPr="00066FC2">
        <w:rPr>
          <w:rFonts w:ascii="Arial" w:hAnsi="Arial" w:cs="Arial"/>
          <w:kern w:val="2"/>
          <w:sz w:val="22"/>
          <w:szCs w:val="22"/>
        </w:rPr>
        <w:t xml:space="preserve"> 2021 r.,</w:t>
      </w:r>
    </w:p>
    <w:p w:rsidR="00B97AEB" w:rsidRPr="00066FC2" w:rsidRDefault="00D053C6" w:rsidP="00297E9A">
      <w:pPr>
        <w:numPr>
          <w:ilvl w:val="0"/>
          <w:numId w:val="13"/>
        </w:numPr>
        <w:spacing w:line="276" w:lineRule="auto"/>
        <w:rPr>
          <w:rFonts w:ascii="Arial" w:hAnsi="Arial" w:cs="Arial"/>
          <w:kern w:val="2"/>
          <w:sz w:val="22"/>
          <w:szCs w:val="22"/>
        </w:rPr>
      </w:pPr>
      <w:r w:rsidRPr="00066FC2">
        <w:rPr>
          <w:rFonts w:ascii="Arial" w:hAnsi="Arial" w:cs="Arial"/>
          <w:kern w:val="2"/>
          <w:sz w:val="22"/>
          <w:szCs w:val="22"/>
        </w:rPr>
        <w:t xml:space="preserve">mapę sytuacyjno wysokością, </w:t>
      </w:r>
    </w:p>
    <w:p w:rsidR="00B97AEB" w:rsidRPr="00066FC2" w:rsidRDefault="00D053C6" w:rsidP="00297E9A">
      <w:pPr>
        <w:numPr>
          <w:ilvl w:val="0"/>
          <w:numId w:val="13"/>
        </w:numPr>
        <w:spacing w:line="276" w:lineRule="auto"/>
        <w:rPr>
          <w:rFonts w:ascii="Arial" w:hAnsi="Arial" w:cs="Arial"/>
          <w:kern w:val="2"/>
          <w:sz w:val="22"/>
          <w:szCs w:val="22"/>
        </w:rPr>
      </w:pPr>
      <w:r w:rsidRPr="00066FC2">
        <w:rPr>
          <w:rFonts w:ascii="Arial" w:hAnsi="Arial" w:cs="Arial"/>
          <w:kern w:val="2"/>
          <w:sz w:val="22"/>
          <w:szCs w:val="22"/>
        </w:rPr>
        <w:t>pełnomocnictwo,</w:t>
      </w:r>
    </w:p>
    <w:p w:rsidR="00B97AEB" w:rsidRPr="00066FC2" w:rsidRDefault="00D053C6" w:rsidP="00297E9A">
      <w:pPr>
        <w:numPr>
          <w:ilvl w:val="0"/>
          <w:numId w:val="13"/>
        </w:numPr>
        <w:spacing w:line="276" w:lineRule="auto"/>
        <w:rPr>
          <w:rFonts w:ascii="Arial" w:hAnsi="Arial" w:cs="Arial"/>
          <w:kern w:val="2"/>
          <w:sz w:val="22"/>
          <w:szCs w:val="22"/>
        </w:rPr>
      </w:pPr>
      <w:r w:rsidRPr="00066FC2">
        <w:rPr>
          <w:rFonts w:ascii="Arial" w:hAnsi="Arial" w:cs="Arial"/>
          <w:kern w:val="2"/>
          <w:sz w:val="22"/>
          <w:szCs w:val="22"/>
        </w:rPr>
        <w:t>dowód uiszczenia opłat</w:t>
      </w:r>
      <w:r w:rsidRPr="00066FC2">
        <w:rPr>
          <w:rFonts w:ascii="Arial" w:hAnsi="Arial" w:cs="Arial"/>
          <w:kern w:val="2"/>
          <w:sz w:val="22"/>
          <w:szCs w:val="22"/>
        </w:rPr>
        <w:t>y skarbowej za pełnomocnictwa</w:t>
      </w:r>
      <w:r w:rsidRPr="00066FC2">
        <w:rPr>
          <w:rFonts w:ascii="Arial" w:hAnsi="Arial" w:cs="Arial"/>
          <w:kern w:val="2"/>
          <w:sz w:val="22"/>
          <w:szCs w:val="22"/>
        </w:rPr>
        <w:t xml:space="preserve"> oraz wydanie decyzji,</w:t>
      </w:r>
    </w:p>
    <w:p w:rsidR="00B97AEB" w:rsidRPr="00066FC2" w:rsidRDefault="00D053C6" w:rsidP="00297E9A">
      <w:pPr>
        <w:numPr>
          <w:ilvl w:val="0"/>
          <w:numId w:val="13"/>
        </w:numPr>
        <w:spacing w:line="276" w:lineRule="auto"/>
        <w:rPr>
          <w:rFonts w:ascii="Arial" w:hAnsi="Arial" w:cs="Arial"/>
          <w:kern w:val="2"/>
          <w:sz w:val="22"/>
          <w:szCs w:val="22"/>
        </w:rPr>
      </w:pPr>
      <w:r w:rsidRPr="00066FC2">
        <w:rPr>
          <w:rFonts w:ascii="Arial" w:hAnsi="Arial" w:cs="Arial"/>
          <w:kern w:val="2"/>
          <w:sz w:val="22"/>
          <w:szCs w:val="22"/>
        </w:rPr>
        <w:t>wypisy z rejestru gruntów, jako dowód iż liczba stron przedmiotowego postępowania przekracza 10.</w:t>
      </w:r>
    </w:p>
    <w:p w:rsidR="00B97AEB" w:rsidRPr="004B3327" w:rsidRDefault="00D053C6" w:rsidP="00297E9A">
      <w:pPr>
        <w:spacing w:before="120" w:line="276" w:lineRule="auto"/>
        <w:rPr>
          <w:rFonts w:ascii="Arial" w:hAnsi="Arial" w:cs="Arial"/>
          <w:sz w:val="22"/>
          <w:szCs w:val="22"/>
        </w:rPr>
      </w:pPr>
      <w:r w:rsidRPr="004B3327">
        <w:rPr>
          <w:rFonts w:ascii="Arial" w:hAnsi="Arial" w:cs="Arial"/>
          <w:sz w:val="22"/>
          <w:szCs w:val="22"/>
        </w:rPr>
        <w:t>Planowane</w:t>
      </w:r>
      <w:r w:rsidRPr="004B3327">
        <w:rPr>
          <w:rFonts w:ascii="Arial" w:hAnsi="Arial" w:cs="Arial"/>
          <w:sz w:val="22"/>
          <w:szCs w:val="22"/>
        </w:rPr>
        <w:t xml:space="preserve"> zamierzenie, tutejszy organ, zakwalifikował do przedsięwzięć mogących potencjalnie znacząco oddziaływać na środowisko zgodnie z § 3 ust. 1 pkt. 31 - instalacje do przesyłu gazu inne niż wymienione w § 2 ust. 1 pkt 20 oraz towarzyszące im tłocznie lub stac</w:t>
      </w:r>
      <w:r w:rsidRPr="004B3327">
        <w:rPr>
          <w:rFonts w:ascii="Arial" w:hAnsi="Arial" w:cs="Arial"/>
          <w:sz w:val="22"/>
          <w:szCs w:val="22"/>
        </w:rPr>
        <w:t>je redukcyjne, z wyłączeniem gazociągów o ciśni</w:t>
      </w:r>
      <w:r w:rsidRPr="004B3327">
        <w:rPr>
          <w:rFonts w:ascii="Arial" w:hAnsi="Arial" w:cs="Arial"/>
          <w:sz w:val="22"/>
          <w:szCs w:val="22"/>
        </w:rPr>
        <w:t>eniu nie większym niż 0,5 MPa i p</w:t>
      </w:r>
      <w:r w:rsidRPr="004B3327">
        <w:rPr>
          <w:rFonts w:ascii="Arial" w:hAnsi="Arial" w:cs="Arial"/>
          <w:sz w:val="22"/>
          <w:szCs w:val="22"/>
        </w:rPr>
        <w:t xml:space="preserve">rzyłączy do budynków; przy czym tłocznie lub stacje redukcyjne budowane, montowane lub przebudowywane przy istniejących instalacjach przesyłowych nie są przedsięwzięciami mogącymi znacząco oddziaływać na środowisko, Rozporządzenia Rady Ministrów z dnia 10 </w:t>
      </w:r>
      <w:r w:rsidRPr="004B3327">
        <w:rPr>
          <w:rFonts w:ascii="Arial" w:hAnsi="Arial" w:cs="Arial"/>
          <w:sz w:val="22"/>
          <w:szCs w:val="22"/>
        </w:rPr>
        <w:t>września 2019 r. w sprawie przedsięwzięć mogących znacząco oddziaływać na środowisko (tj. Dz. U. 2019, poz. 1839).</w:t>
      </w:r>
    </w:p>
    <w:p w:rsidR="00B97AEB" w:rsidRPr="004B3327" w:rsidRDefault="00D053C6" w:rsidP="00297E9A">
      <w:pPr>
        <w:autoSpaceDE w:val="0"/>
        <w:autoSpaceDN w:val="0"/>
        <w:adjustRightInd w:val="0"/>
        <w:spacing w:before="120" w:line="276" w:lineRule="auto"/>
        <w:rPr>
          <w:rFonts w:ascii="Arial" w:hAnsi="Arial" w:cs="Arial"/>
          <w:iCs/>
          <w:sz w:val="22"/>
          <w:szCs w:val="22"/>
        </w:rPr>
      </w:pPr>
      <w:r w:rsidRPr="004B3327">
        <w:rPr>
          <w:rFonts w:ascii="Arial" w:hAnsi="Arial" w:cs="Arial"/>
          <w:iCs/>
          <w:sz w:val="22"/>
          <w:szCs w:val="22"/>
        </w:rPr>
        <w:t>Przedmiotowe przedsięwzięcie, zgodnie z zapisami art. 6 pkt. 2 ustawy z dnia 21 sierpnia 1997 r. o gospodarce nieruchomościami (t.j. Dz. U. z</w:t>
      </w:r>
      <w:r w:rsidRPr="004B3327">
        <w:rPr>
          <w:rFonts w:ascii="Arial" w:hAnsi="Arial" w:cs="Arial"/>
          <w:iCs/>
          <w:sz w:val="22"/>
          <w:szCs w:val="22"/>
        </w:rPr>
        <w:t xml:space="preserve"> 2020 r., poz. 1990 z późn. zm.) wskazującymi, że celem publicznym jest „budowa i utrzymywanie ciągów drenażowych, przewodów i urządzeń służących do przesyłania lub dystrybucji płynów, pary, gazów i energii elektrycznej, a także innych obiektów i urządzeń </w:t>
      </w:r>
      <w:r w:rsidRPr="004B3327">
        <w:rPr>
          <w:rFonts w:ascii="Arial" w:hAnsi="Arial" w:cs="Arial"/>
          <w:iCs/>
          <w:sz w:val="22"/>
          <w:szCs w:val="22"/>
        </w:rPr>
        <w:t>niezbędnych do korzystania z tych przewodów i urządzeń" jest inwestycją celu publicznego.</w:t>
      </w:r>
    </w:p>
    <w:p w:rsidR="00B97AEB" w:rsidRPr="004B3327" w:rsidRDefault="00D053C6" w:rsidP="00297E9A">
      <w:pPr>
        <w:spacing w:before="120" w:line="276" w:lineRule="auto"/>
        <w:rPr>
          <w:rFonts w:ascii="Arial" w:hAnsi="Arial" w:cs="Arial"/>
          <w:iCs/>
          <w:kern w:val="2"/>
          <w:sz w:val="22"/>
          <w:szCs w:val="22"/>
        </w:rPr>
      </w:pPr>
      <w:r w:rsidRPr="004B3327">
        <w:rPr>
          <w:rFonts w:ascii="Arial" w:hAnsi="Arial" w:cs="Arial"/>
          <w:kern w:val="2"/>
          <w:sz w:val="22"/>
          <w:szCs w:val="22"/>
        </w:rPr>
        <w:lastRenderedPageBreak/>
        <w:t xml:space="preserve">Zgodnie z informacją zawartą w karcie informacyjnej przedsięwzięcia ww. </w:t>
      </w:r>
      <w:r w:rsidRPr="004B3327">
        <w:rPr>
          <w:rFonts w:ascii="Arial" w:hAnsi="Arial" w:cs="Arial"/>
          <w:iCs/>
          <w:kern w:val="2"/>
          <w:sz w:val="22"/>
          <w:szCs w:val="22"/>
        </w:rPr>
        <w:t>przedsięwzięcie realizowane będzie w oparciu o art. 38 pkt 2 lit. zg ustawy z dnia 24 kwietnia</w:t>
      </w:r>
      <w:r w:rsidRPr="004B3327">
        <w:rPr>
          <w:rFonts w:ascii="Arial" w:hAnsi="Arial" w:cs="Arial"/>
          <w:iCs/>
          <w:kern w:val="2"/>
          <w:sz w:val="22"/>
          <w:szCs w:val="22"/>
        </w:rPr>
        <w:t xml:space="preserve"> 2009 r. o inwestycjach w zakresie terminalu regazyfikacyjnego skroplonego gazu ziemnego w Świnoujściu (tj. Dz. U. z 2020 r., poz. 1866), dalej zwaną inwestycją w zakresie terminalu.</w:t>
      </w:r>
    </w:p>
    <w:p w:rsidR="00B97AEB" w:rsidRPr="004B3327" w:rsidRDefault="00D053C6" w:rsidP="00297E9A">
      <w:pPr>
        <w:spacing w:before="120" w:line="276" w:lineRule="auto"/>
        <w:rPr>
          <w:rFonts w:ascii="Arial" w:hAnsi="Arial" w:cs="Arial"/>
          <w:kern w:val="2"/>
          <w:sz w:val="22"/>
          <w:szCs w:val="22"/>
        </w:rPr>
      </w:pPr>
      <w:r w:rsidRPr="004B3327">
        <w:rPr>
          <w:rFonts w:ascii="Arial" w:hAnsi="Arial" w:cs="Arial"/>
          <w:kern w:val="2"/>
          <w:sz w:val="22"/>
          <w:szCs w:val="22"/>
        </w:rPr>
        <w:t>Biorąc pod uwagę powyższe, zgodnie z art. 75 ust. 1 pkt 1 lit. f ustawy o</w:t>
      </w:r>
      <w:r w:rsidRPr="004B3327">
        <w:rPr>
          <w:rFonts w:ascii="Arial" w:hAnsi="Arial" w:cs="Arial"/>
          <w:kern w:val="2"/>
          <w:sz w:val="22"/>
          <w:szCs w:val="22"/>
        </w:rPr>
        <w:t>oś organem właściwym do wydania decyzji o środowiskowych uwarunkowaniach dla przedmiotowego przedsięwzięcia jest Regionalny Dyrektor Ochrony Środowiska w Katowicach.</w:t>
      </w:r>
    </w:p>
    <w:p w:rsidR="00B97AEB" w:rsidRPr="00AC0347" w:rsidRDefault="00D053C6" w:rsidP="00297E9A">
      <w:pPr>
        <w:spacing w:before="120" w:line="276" w:lineRule="auto"/>
        <w:rPr>
          <w:rFonts w:ascii="Arial" w:hAnsi="Arial" w:cs="Arial"/>
          <w:kern w:val="2"/>
          <w:sz w:val="22"/>
          <w:szCs w:val="22"/>
        </w:rPr>
      </w:pPr>
      <w:r w:rsidRPr="00AC0347">
        <w:rPr>
          <w:rFonts w:ascii="Arial" w:hAnsi="Arial" w:cs="Arial"/>
          <w:kern w:val="2"/>
          <w:sz w:val="22"/>
          <w:szCs w:val="22"/>
        </w:rPr>
        <w:t xml:space="preserve">Zawiadomieniem z </w:t>
      </w:r>
      <w:r w:rsidRPr="00AC0347">
        <w:rPr>
          <w:rFonts w:ascii="Arial" w:hAnsi="Arial" w:cs="Arial"/>
          <w:kern w:val="2"/>
          <w:sz w:val="22"/>
          <w:szCs w:val="22"/>
        </w:rPr>
        <w:t>28 października 2021 r., znak: WOOŚ.420.38</w:t>
      </w:r>
      <w:r w:rsidRPr="00AC0347">
        <w:rPr>
          <w:rFonts w:ascii="Arial" w:hAnsi="Arial" w:cs="Arial"/>
          <w:kern w:val="2"/>
          <w:sz w:val="22"/>
          <w:szCs w:val="22"/>
        </w:rPr>
        <w:t>.</w:t>
      </w:r>
      <w:r w:rsidRPr="00AC0347">
        <w:rPr>
          <w:rFonts w:ascii="Arial" w:hAnsi="Arial" w:cs="Arial"/>
          <w:kern w:val="2"/>
          <w:sz w:val="22"/>
          <w:szCs w:val="22"/>
        </w:rPr>
        <w:t>2021.KC</w:t>
      </w:r>
      <w:r w:rsidRPr="00AC0347">
        <w:rPr>
          <w:rFonts w:ascii="Arial" w:hAnsi="Arial" w:cs="Arial"/>
          <w:kern w:val="2"/>
          <w:sz w:val="22"/>
          <w:szCs w:val="22"/>
        </w:rPr>
        <w:t>.</w:t>
      </w:r>
      <w:r w:rsidRPr="00AC0347">
        <w:rPr>
          <w:rFonts w:ascii="Arial" w:hAnsi="Arial" w:cs="Arial"/>
          <w:kern w:val="2"/>
          <w:sz w:val="22"/>
          <w:szCs w:val="22"/>
        </w:rPr>
        <w:t>2</w:t>
      </w:r>
      <w:r w:rsidRPr="00AC0347">
        <w:rPr>
          <w:rFonts w:ascii="Arial" w:hAnsi="Arial" w:cs="Arial"/>
          <w:kern w:val="2"/>
          <w:sz w:val="22"/>
          <w:szCs w:val="22"/>
        </w:rPr>
        <w:t xml:space="preserve"> </w:t>
      </w:r>
      <w:r>
        <w:rPr>
          <w:rFonts w:ascii="Arial" w:hAnsi="Arial" w:cs="Arial"/>
          <w:kern w:val="2"/>
          <w:sz w:val="22"/>
          <w:szCs w:val="22"/>
        </w:rPr>
        <w:t>(przekazanym za pośr</w:t>
      </w:r>
      <w:r>
        <w:rPr>
          <w:rFonts w:ascii="Arial" w:hAnsi="Arial" w:cs="Arial"/>
          <w:kern w:val="2"/>
          <w:sz w:val="22"/>
          <w:szCs w:val="22"/>
        </w:rPr>
        <w:t xml:space="preserve">ednictwem platformy e-PUAP) </w:t>
      </w:r>
      <w:r w:rsidRPr="00AC0347">
        <w:rPr>
          <w:rFonts w:ascii="Arial" w:hAnsi="Arial" w:cs="Arial"/>
          <w:kern w:val="2"/>
          <w:sz w:val="22"/>
          <w:szCs w:val="22"/>
        </w:rPr>
        <w:t>Regionalny Dyrektor Ochrony Środowiska w</w:t>
      </w:r>
      <w:r>
        <w:rPr>
          <w:rFonts w:ascii="Arial" w:hAnsi="Arial" w:cs="Arial"/>
          <w:kern w:val="2"/>
          <w:sz w:val="22"/>
          <w:szCs w:val="22"/>
        </w:rPr>
        <w:t> </w:t>
      </w:r>
      <w:r w:rsidRPr="00AC0347">
        <w:rPr>
          <w:rFonts w:ascii="Arial" w:hAnsi="Arial" w:cs="Arial"/>
          <w:kern w:val="2"/>
          <w:sz w:val="22"/>
          <w:szCs w:val="22"/>
        </w:rPr>
        <w:t>Katowicach, działając na podstawie art. 19 ust. 2 ustawy z 24 kwietnia 2009 r. o</w:t>
      </w:r>
      <w:r>
        <w:rPr>
          <w:rFonts w:ascii="Arial" w:hAnsi="Arial" w:cs="Arial"/>
          <w:kern w:val="2"/>
          <w:sz w:val="22"/>
          <w:szCs w:val="22"/>
        </w:rPr>
        <w:t> </w:t>
      </w:r>
      <w:r w:rsidRPr="00AC0347">
        <w:rPr>
          <w:rFonts w:ascii="Arial" w:hAnsi="Arial" w:cs="Arial"/>
          <w:kern w:val="2"/>
          <w:sz w:val="22"/>
          <w:szCs w:val="22"/>
        </w:rPr>
        <w:t>inwestycjach w zakresie terminalu regazyfikacyjnego skroplonego gazu ziemnego w</w:t>
      </w:r>
      <w:r>
        <w:rPr>
          <w:rFonts w:ascii="Arial" w:hAnsi="Arial" w:cs="Arial"/>
          <w:kern w:val="2"/>
          <w:sz w:val="22"/>
          <w:szCs w:val="22"/>
        </w:rPr>
        <w:t> </w:t>
      </w:r>
      <w:r w:rsidRPr="00AC0347">
        <w:rPr>
          <w:rFonts w:ascii="Arial" w:hAnsi="Arial" w:cs="Arial"/>
          <w:kern w:val="2"/>
          <w:sz w:val="22"/>
          <w:szCs w:val="22"/>
        </w:rPr>
        <w:t xml:space="preserve">Świnoujściu powiadomił </w:t>
      </w:r>
      <w:r w:rsidRPr="00AC0347">
        <w:rPr>
          <w:rFonts w:ascii="Arial" w:hAnsi="Arial" w:cs="Arial"/>
          <w:kern w:val="2"/>
          <w:sz w:val="22"/>
          <w:szCs w:val="22"/>
        </w:rPr>
        <w:t>Generalnego Dyrektora Ochrony Środowiska o złożeniu do tut. Organu wniosku o wydanie decyzji o środowiskowych uwarunkowaniach dla ww. przedsięwzięcia.</w:t>
      </w:r>
    </w:p>
    <w:p w:rsidR="00B97AEB" w:rsidRPr="00FD022C" w:rsidRDefault="00D053C6" w:rsidP="00297E9A">
      <w:pPr>
        <w:spacing w:before="120" w:line="276" w:lineRule="auto"/>
        <w:rPr>
          <w:rFonts w:ascii="Arial" w:hAnsi="Arial" w:cs="Arial"/>
          <w:kern w:val="2"/>
          <w:sz w:val="22"/>
          <w:szCs w:val="22"/>
        </w:rPr>
      </w:pPr>
      <w:r w:rsidRPr="00FD022C">
        <w:rPr>
          <w:rFonts w:ascii="Arial" w:hAnsi="Arial" w:cs="Arial"/>
          <w:kern w:val="2"/>
          <w:sz w:val="22"/>
          <w:szCs w:val="22"/>
        </w:rPr>
        <w:t>W związku z faktem, iż liczba stron postępowania przekracza 10 (stroną postępowania w sprawie wydania dec</w:t>
      </w:r>
      <w:r w:rsidRPr="00FD022C">
        <w:rPr>
          <w:rFonts w:ascii="Arial" w:hAnsi="Arial" w:cs="Arial"/>
          <w:kern w:val="2"/>
          <w:sz w:val="22"/>
          <w:szCs w:val="22"/>
        </w:rPr>
        <w:t>yzji o środowiskowych uwarunkowaniach jest wnioskodawca oraz podmiot, któremu przysługuje prawo rzeczowe do nieruchomości znajdującej się w obszarze, na który będzie oddziaływać przedsięwzięcie tj. przewidywany teren, na którym będzie realizowane przedsięw</w:t>
      </w:r>
      <w:r w:rsidRPr="00FD022C">
        <w:rPr>
          <w:rFonts w:ascii="Arial" w:hAnsi="Arial" w:cs="Arial"/>
          <w:kern w:val="2"/>
          <w:sz w:val="22"/>
          <w:szCs w:val="22"/>
        </w:rPr>
        <w:t xml:space="preserve">zięcie, oraz obszar znajdujący się w odległości 100 m od granic tego terenu), tut. Organ zastosował przepisy art. 49 Kpa, powiadamiając o wszczęciu postępowania zawiadomieniem z </w:t>
      </w:r>
      <w:r w:rsidRPr="00FD022C">
        <w:rPr>
          <w:rFonts w:ascii="Arial" w:hAnsi="Arial" w:cs="Arial"/>
          <w:kern w:val="2"/>
          <w:sz w:val="22"/>
          <w:szCs w:val="22"/>
        </w:rPr>
        <w:t>28 października 2021 r., znak: WOOŚ.420.38.2021.KC</w:t>
      </w:r>
      <w:r w:rsidRPr="00FD022C">
        <w:rPr>
          <w:rFonts w:ascii="Arial" w:hAnsi="Arial" w:cs="Arial"/>
          <w:kern w:val="2"/>
          <w:sz w:val="22"/>
          <w:szCs w:val="22"/>
        </w:rPr>
        <w:t>.1</w:t>
      </w:r>
    </w:p>
    <w:p w:rsidR="00B97AEB" w:rsidRPr="00FD022C" w:rsidRDefault="00D053C6" w:rsidP="00297E9A">
      <w:pPr>
        <w:spacing w:before="120" w:line="276" w:lineRule="auto"/>
        <w:rPr>
          <w:rFonts w:ascii="Arial" w:hAnsi="Arial" w:cs="Arial"/>
          <w:kern w:val="2"/>
          <w:sz w:val="22"/>
          <w:szCs w:val="22"/>
        </w:rPr>
      </w:pPr>
      <w:r w:rsidRPr="00FD022C">
        <w:rPr>
          <w:rFonts w:ascii="Arial" w:hAnsi="Arial" w:cs="Arial"/>
          <w:kern w:val="2"/>
          <w:sz w:val="22"/>
          <w:szCs w:val="22"/>
        </w:rPr>
        <w:t>Zawiadomienie zamieszczon</w:t>
      </w:r>
      <w:r w:rsidRPr="00FD022C">
        <w:rPr>
          <w:rFonts w:ascii="Arial" w:hAnsi="Arial" w:cs="Arial"/>
          <w:kern w:val="2"/>
          <w:sz w:val="22"/>
          <w:szCs w:val="22"/>
        </w:rPr>
        <w:t xml:space="preserve">o na okres 14 dni na tablicy ogłoszeń oraz w Biuletynie Informacji Publicznej Regionalnej Dyrekcji Ochrony Środowiska w Katowicach. </w:t>
      </w:r>
    </w:p>
    <w:p w:rsidR="00495331" w:rsidRPr="00B2164C" w:rsidRDefault="00D053C6" w:rsidP="00297E9A">
      <w:pPr>
        <w:spacing w:before="120" w:line="276" w:lineRule="auto"/>
        <w:rPr>
          <w:rFonts w:ascii="Arial" w:hAnsi="Arial" w:cs="Arial"/>
          <w:kern w:val="2"/>
          <w:sz w:val="22"/>
          <w:szCs w:val="22"/>
        </w:rPr>
      </w:pPr>
      <w:r w:rsidRPr="00B2164C">
        <w:rPr>
          <w:rFonts w:ascii="Arial" w:hAnsi="Arial" w:cs="Arial"/>
          <w:kern w:val="2"/>
          <w:sz w:val="22"/>
          <w:szCs w:val="22"/>
        </w:rPr>
        <w:t xml:space="preserve">Przedmiotowe zawiadomienie pismem z </w:t>
      </w:r>
      <w:r w:rsidRPr="00B2164C">
        <w:rPr>
          <w:rFonts w:ascii="Arial" w:hAnsi="Arial" w:cs="Arial"/>
          <w:kern w:val="2"/>
          <w:sz w:val="22"/>
          <w:szCs w:val="22"/>
        </w:rPr>
        <w:t>28 października</w:t>
      </w:r>
      <w:r w:rsidRPr="00B2164C">
        <w:rPr>
          <w:rFonts w:ascii="Arial" w:hAnsi="Arial" w:cs="Arial"/>
          <w:kern w:val="2"/>
          <w:sz w:val="22"/>
          <w:szCs w:val="22"/>
        </w:rPr>
        <w:t xml:space="preserve"> 2021</w:t>
      </w:r>
      <w:r w:rsidRPr="00B2164C">
        <w:rPr>
          <w:rFonts w:ascii="Arial" w:hAnsi="Arial" w:cs="Arial"/>
          <w:kern w:val="2"/>
          <w:sz w:val="22"/>
          <w:szCs w:val="22"/>
        </w:rPr>
        <w:t xml:space="preserve"> r., znak: WOOŚ.420.38.2021.KC.3</w:t>
      </w:r>
      <w:r w:rsidRPr="00B2164C">
        <w:rPr>
          <w:rFonts w:ascii="Arial" w:hAnsi="Arial" w:cs="Arial"/>
          <w:kern w:val="2"/>
          <w:sz w:val="22"/>
          <w:szCs w:val="22"/>
        </w:rPr>
        <w:t xml:space="preserve"> przekazano do Gmin</w:t>
      </w:r>
      <w:r w:rsidRPr="00B2164C">
        <w:rPr>
          <w:rFonts w:ascii="Arial" w:hAnsi="Arial" w:cs="Arial"/>
          <w:kern w:val="2"/>
          <w:sz w:val="22"/>
          <w:szCs w:val="22"/>
        </w:rPr>
        <w:t>y Suszec</w:t>
      </w:r>
      <w:r w:rsidRPr="00B2164C">
        <w:rPr>
          <w:rFonts w:ascii="Arial" w:hAnsi="Arial" w:cs="Arial"/>
          <w:kern w:val="2"/>
          <w:sz w:val="22"/>
          <w:szCs w:val="22"/>
        </w:rPr>
        <w:t xml:space="preserve"> celem p</w:t>
      </w:r>
      <w:r w:rsidRPr="00B2164C">
        <w:rPr>
          <w:rFonts w:ascii="Arial" w:hAnsi="Arial" w:cs="Arial"/>
          <w:kern w:val="2"/>
          <w:sz w:val="22"/>
          <w:szCs w:val="22"/>
        </w:rPr>
        <w:t>odania do wiadomości stronom w sposób zw</w:t>
      </w:r>
      <w:r w:rsidRPr="00B2164C">
        <w:rPr>
          <w:rFonts w:ascii="Arial" w:hAnsi="Arial" w:cs="Arial"/>
          <w:kern w:val="2"/>
          <w:sz w:val="22"/>
          <w:szCs w:val="22"/>
        </w:rPr>
        <w:t>yczajowo przyjęty w ww. organie.</w:t>
      </w:r>
      <w:r w:rsidRPr="00B2164C">
        <w:rPr>
          <w:rFonts w:ascii="Arial" w:hAnsi="Arial" w:cs="Arial"/>
          <w:kern w:val="2"/>
          <w:sz w:val="22"/>
          <w:szCs w:val="22"/>
        </w:rPr>
        <w:t xml:space="preserve"> </w:t>
      </w:r>
    </w:p>
    <w:p w:rsidR="00B97AEB" w:rsidRDefault="00D053C6" w:rsidP="00297E9A">
      <w:pPr>
        <w:spacing w:before="120" w:line="276" w:lineRule="auto"/>
        <w:rPr>
          <w:rFonts w:ascii="Arial" w:hAnsi="Arial" w:cs="Arial"/>
          <w:kern w:val="2"/>
          <w:sz w:val="22"/>
          <w:szCs w:val="22"/>
        </w:rPr>
      </w:pPr>
      <w:r w:rsidRPr="00B2164C">
        <w:rPr>
          <w:rFonts w:ascii="Arial" w:hAnsi="Arial" w:cs="Arial"/>
          <w:kern w:val="2"/>
          <w:sz w:val="22"/>
          <w:szCs w:val="22"/>
        </w:rPr>
        <w:t>Wypełniając dyspozycję art. 61 § 4 ustawy Kpa, powiadomiono strony postępowania o wszczęciu postępowania administracyjnego oraz kolejnych jego etapach, a także o prawie do czynnego u</w:t>
      </w:r>
      <w:r w:rsidRPr="00B2164C">
        <w:rPr>
          <w:rFonts w:ascii="Arial" w:hAnsi="Arial" w:cs="Arial"/>
          <w:kern w:val="2"/>
          <w:sz w:val="22"/>
          <w:szCs w:val="22"/>
        </w:rPr>
        <w:t>działu w każdym stadium postępowania administracyjnego, w tym prawie do przeglądania akt sprawy, sporządzania z nich notatek i odpisów (art. 73 § 1 ustawy Kpa) oraz do zgłaszania ewentualnych uwag i wniosków.</w:t>
      </w:r>
    </w:p>
    <w:p w:rsidR="00EB2F87" w:rsidRPr="00EB118B" w:rsidRDefault="00D053C6" w:rsidP="00297E9A">
      <w:pPr>
        <w:spacing w:before="120" w:line="276" w:lineRule="auto"/>
        <w:rPr>
          <w:rFonts w:ascii="Arial" w:hAnsi="Arial" w:cs="Arial"/>
          <w:kern w:val="2"/>
          <w:sz w:val="22"/>
          <w:szCs w:val="22"/>
        </w:rPr>
      </w:pPr>
      <w:r w:rsidRPr="00EB118B">
        <w:rPr>
          <w:rFonts w:ascii="Arial" w:hAnsi="Arial" w:cs="Arial"/>
          <w:kern w:val="2"/>
          <w:sz w:val="22"/>
          <w:szCs w:val="22"/>
        </w:rPr>
        <w:t xml:space="preserve">Pismem z 28 października 2021 r. znak </w:t>
      </w:r>
      <w:r w:rsidRPr="00EB118B">
        <w:rPr>
          <w:rFonts w:ascii="Arial" w:hAnsi="Arial" w:cs="Arial"/>
          <w:kern w:val="2"/>
          <w:sz w:val="22"/>
          <w:szCs w:val="22"/>
        </w:rPr>
        <w:t>WOOŚ.4220.38.2021.KC.4 tutejszy organ przekazał do wiadomości pełnomocnikowi obwieszczenie o wszczęciu postępowania, a następnie</w:t>
      </w:r>
      <w:r w:rsidRPr="00EB118B">
        <w:rPr>
          <w:rFonts w:ascii="Arial" w:hAnsi="Arial" w:cs="Arial"/>
          <w:kern w:val="2"/>
          <w:sz w:val="22"/>
          <w:szCs w:val="22"/>
        </w:rPr>
        <w:t xml:space="preserve"> pismem z 28 października </w:t>
      </w:r>
      <w:r w:rsidRPr="00EB118B">
        <w:rPr>
          <w:rFonts w:ascii="Arial" w:hAnsi="Arial" w:cs="Arial"/>
          <w:kern w:val="2"/>
          <w:sz w:val="22"/>
          <w:szCs w:val="22"/>
        </w:rPr>
        <w:t>2</w:t>
      </w:r>
      <w:r w:rsidRPr="00EB118B">
        <w:rPr>
          <w:rFonts w:ascii="Arial" w:hAnsi="Arial" w:cs="Arial"/>
          <w:kern w:val="2"/>
          <w:sz w:val="22"/>
          <w:szCs w:val="22"/>
        </w:rPr>
        <w:t>021 r. znak: WOOS.420.38.2021.KC</w:t>
      </w:r>
      <w:r w:rsidRPr="00EB118B">
        <w:rPr>
          <w:rFonts w:ascii="Arial" w:hAnsi="Arial" w:cs="Arial"/>
          <w:kern w:val="2"/>
          <w:sz w:val="22"/>
          <w:szCs w:val="22"/>
        </w:rPr>
        <w:t xml:space="preserve">.5 na podstawie art. 50 ustawy </w:t>
      </w:r>
      <w:r>
        <w:rPr>
          <w:rFonts w:ascii="Arial" w:hAnsi="Arial" w:cs="Arial"/>
          <w:kern w:val="2"/>
          <w:sz w:val="22"/>
          <w:szCs w:val="22"/>
        </w:rPr>
        <w:t>Kpa</w:t>
      </w:r>
      <w:r w:rsidRPr="00EB118B">
        <w:rPr>
          <w:rFonts w:ascii="Arial" w:hAnsi="Arial" w:cs="Arial"/>
          <w:kern w:val="2"/>
          <w:sz w:val="22"/>
          <w:szCs w:val="22"/>
        </w:rPr>
        <w:t xml:space="preserve"> do uzupełnienia karty informacyjne</w:t>
      </w:r>
      <w:r w:rsidRPr="00EB118B">
        <w:rPr>
          <w:rFonts w:ascii="Arial" w:hAnsi="Arial" w:cs="Arial"/>
          <w:kern w:val="2"/>
          <w:sz w:val="22"/>
          <w:szCs w:val="22"/>
        </w:rPr>
        <w:t xml:space="preserve">j przedsięwzięcia w zakresie </w:t>
      </w:r>
      <w:r w:rsidRPr="00EB118B">
        <w:rPr>
          <w:rFonts w:ascii="Arial" w:hAnsi="Arial" w:cs="Arial"/>
          <w:kern w:val="2"/>
          <w:sz w:val="22"/>
          <w:szCs w:val="22"/>
        </w:rPr>
        <w:t>odwodnienia wykopów</w:t>
      </w:r>
      <w:r w:rsidRPr="00EB118B">
        <w:rPr>
          <w:rFonts w:ascii="Arial" w:hAnsi="Arial" w:cs="Arial"/>
          <w:kern w:val="2"/>
          <w:sz w:val="22"/>
          <w:szCs w:val="22"/>
        </w:rPr>
        <w:t>.</w:t>
      </w:r>
    </w:p>
    <w:p w:rsidR="00F338A2" w:rsidRPr="00EA643E" w:rsidRDefault="00D053C6" w:rsidP="00297E9A">
      <w:pPr>
        <w:spacing w:before="120" w:line="276" w:lineRule="auto"/>
        <w:rPr>
          <w:rFonts w:ascii="Arial" w:hAnsi="Arial" w:cs="Arial"/>
          <w:kern w:val="2"/>
          <w:sz w:val="22"/>
          <w:szCs w:val="22"/>
        </w:rPr>
      </w:pPr>
      <w:r w:rsidRPr="00EA643E">
        <w:rPr>
          <w:rFonts w:ascii="Arial" w:hAnsi="Arial" w:cs="Arial"/>
          <w:kern w:val="2"/>
          <w:sz w:val="22"/>
          <w:szCs w:val="22"/>
        </w:rPr>
        <w:t xml:space="preserve">Pismem z </w:t>
      </w:r>
      <w:r w:rsidRPr="00EA643E">
        <w:rPr>
          <w:rFonts w:ascii="Arial" w:hAnsi="Arial" w:cs="Arial"/>
          <w:kern w:val="2"/>
          <w:sz w:val="22"/>
          <w:szCs w:val="22"/>
        </w:rPr>
        <w:t>10 listopada</w:t>
      </w:r>
      <w:r w:rsidRPr="00EA643E">
        <w:rPr>
          <w:rFonts w:ascii="Arial" w:hAnsi="Arial" w:cs="Arial"/>
          <w:kern w:val="2"/>
          <w:sz w:val="22"/>
          <w:szCs w:val="22"/>
        </w:rPr>
        <w:t xml:space="preserve"> 2021 r.</w:t>
      </w:r>
      <w:r w:rsidRPr="00EA643E">
        <w:rPr>
          <w:rFonts w:ascii="Arial" w:hAnsi="Arial" w:cs="Arial"/>
          <w:kern w:val="2"/>
          <w:sz w:val="22"/>
          <w:szCs w:val="22"/>
        </w:rPr>
        <w:t xml:space="preserve"> znak GPP_21_11_55_MS (wpływ 12.11.2021 r.)</w:t>
      </w:r>
      <w:r w:rsidRPr="00EA643E">
        <w:rPr>
          <w:rFonts w:ascii="Arial" w:hAnsi="Arial" w:cs="Arial"/>
          <w:kern w:val="2"/>
          <w:sz w:val="22"/>
          <w:szCs w:val="22"/>
        </w:rPr>
        <w:t xml:space="preserve"> pełnomocnik przekazał dodatkowe wyjaśnienia.</w:t>
      </w:r>
    </w:p>
    <w:p w:rsidR="00EA643E" w:rsidRPr="00EA643E" w:rsidRDefault="00D053C6" w:rsidP="00297E9A">
      <w:pPr>
        <w:spacing w:before="120" w:line="276" w:lineRule="auto"/>
        <w:rPr>
          <w:rFonts w:ascii="Arial" w:hAnsi="Arial" w:cs="Arial"/>
          <w:kern w:val="2"/>
          <w:sz w:val="22"/>
          <w:szCs w:val="22"/>
        </w:rPr>
      </w:pPr>
      <w:r w:rsidRPr="00EA643E">
        <w:rPr>
          <w:rFonts w:ascii="Arial" w:hAnsi="Arial" w:cs="Arial"/>
          <w:kern w:val="2"/>
          <w:sz w:val="22"/>
          <w:szCs w:val="22"/>
        </w:rPr>
        <w:t>Wypełniając dyspozycję art. 64 ust. 1 pkt 4 ustawy ooś Regionalny Dyrektor Ochrony Środo</w:t>
      </w:r>
      <w:r w:rsidRPr="00EA643E">
        <w:rPr>
          <w:rFonts w:ascii="Arial" w:hAnsi="Arial" w:cs="Arial"/>
          <w:kern w:val="2"/>
          <w:sz w:val="22"/>
          <w:szCs w:val="22"/>
        </w:rPr>
        <w:t>wiska w Katowicach wnioskiem z 15 listopada 2021 r., znak: WOOŚ.420.38.2021.KC.6, wystąpił do Państwowego Gospodarstwa Wodnego Wody Polskie Zarząd Zlewni w Katowicach o wyrażenie opinii odnośnie do obowiązku przeprowadzenia oceny oddziaływania na środowisk</w:t>
      </w:r>
      <w:r w:rsidRPr="00EA643E">
        <w:rPr>
          <w:rFonts w:ascii="Arial" w:hAnsi="Arial" w:cs="Arial"/>
          <w:kern w:val="2"/>
          <w:sz w:val="22"/>
          <w:szCs w:val="22"/>
        </w:rPr>
        <w:t>o dla ww. przedsięwzięcia, a w przypadku stwierdzenia takiej potrzeby – o określenie zakresu raportu o oddziaływaniu na środowisko.</w:t>
      </w:r>
    </w:p>
    <w:p w:rsidR="00B97AEB" w:rsidRPr="00DB0F27" w:rsidRDefault="00D053C6" w:rsidP="00297E9A">
      <w:pPr>
        <w:spacing w:before="120" w:line="276" w:lineRule="auto"/>
        <w:rPr>
          <w:rFonts w:ascii="Arial" w:hAnsi="Arial" w:cs="Arial"/>
          <w:kern w:val="2"/>
          <w:sz w:val="22"/>
          <w:szCs w:val="22"/>
        </w:rPr>
      </w:pPr>
      <w:r w:rsidRPr="00DB0F27">
        <w:rPr>
          <w:rFonts w:ascii="Arial" w:hAnsi="Arial" w:cs="Arial"/>
          <w:kern w:val="2"/>
          <w:sz w:val="22"/>
          <w:szCs w:val="22"/>
        </w:rPr>
        <w:lastRenderedPageBreak/>
        <w:t>Na podstawie art. 64 ust. 1 pkt 2 i art. 78 ust. 1 pkt 1 lit. c) ustawy ooś Regionalny Dyrektor Ochrony Środowiska w Katowic</w:t>
      </w:r>
      <w:r w:rsidRPr="00DB0F27">
        <w:rPr>
          <w:rFonts w:ascii="Arial" w:hAnsi="Arial" w:cs="Arial"/>
          <w:kern w:val="2"/>
          <w:sz w:val="22"/>
          <w:szCs w:val="22"/>
        </w:rPr>
        <w:t xml:space="preserve">ach wnioskiem z </w:t>
      </w:r>
      <w:r w:rsidRPr="00DB0F27">
        <w:rPr>
          <w:rFonts w:ascii="Arial" w:hAnsi="Arial" w:cs="Arial"/>
          <w:kern w:val="2"/>
          <w:sz w:val="22"/>
          <w:szCs w:val="22"/>
        </w:rPr>
        <w:t>15 listopada</w:t>
      </w:r>
      <w:r w:rsidRPr="00DB0F27">
        <w:rPr>
          <w:rFonts w:ascii="Arial" w:hAnsi="Arial" w:cs="Arial"/>
          <w:kern w:val="2"/>
          <w:sz w:val="22"/>
          <w:szCs w:val="22"/>
        </w:rPr>
        <w:t xml:space="preserve"> 2021 r., znak: WOOŚ.420.3</w:t>
      </w:r>
      <w:r w:rsidRPr="00DB0F27">
        <w:rPr>
          <w:rFonts w:ascii="Arial" w:hAnsi="Arial" w:cs="Arial"/>
          <w:kern w:val="2"/>
          <w:sz w:val="22"/>
          <w:szCs w:val="22"/>
        </w:rPr>
        <w:t>8</w:t>
      </w:r>
      <w:r w:rsidRPr="00DB0F27">
        <w:rPr>
          <w:rFonts w:ascii="Arial" w:hAnsi="Arial" w:cs="Arial"/>
          <w:kern w:val="2"/>
          <w:sz w:val="22"/>
          <w:szCs w:val="22"/>
        </w:rPr>
        <w:t>.2021.</w:t>
      </w:r>
      <w:r w:rsidRPr="00DB0F27">
        <w:rPr>
          <w:rFonts w:ascii="Arial" w:hAnsi="Arial" w:cs="Arial"/>
          <w:kern w:val="2"/>
          <w:sz w:val="22"/>
          <w:szCs w:val="22"/>
        </w:rPr>
        <w:t>KC</w:t>
      </w:r>
      <w:r w:rsidRPr="00DB0F27">
        <w:rPr>
          <w:rFonts w:ascii="Arial" w:hAnsi="Arial" w:cs="Arial"/>
          <w:kern w:val="2"/>
          <w:sz w:val="22"/>
          <w:szCs w:val="22"/>
        </w:rPr>
        <w:t xml:space="preserve">.7 wystąpił do Śląskiego Państwowego Wojewódzkiego Inspektora Sanitarnego o wyrażenie opinii odnośnie do obowiązku przeprowadzenia oceny oddziaływania na środowisko dla przedmiotowego </w:t>
      </w:r>
      <w:r w:rsidRPr="00DB0F27">
        <w:rPr>
          <w:rFonts w:ascii="Arial" w:hAnsi="Arial" w:cs="Arial"/>
          <w:kern w:val="2"/>
          <w:sz w:val="22"/>
          <w:szCs w:val="22"/>
        </w:rPr>
        <w:t>przedsięwzięcia, a w przypadku stwierdzenia takiej potrzeby - o określenie zakresu raportu o oddziaływaniu na środowisko.</w:t>
      </w:r>
    </w:p>
    <w:p w:rsidR="009A72A6" w:rsidRPr="008C0AC2" w:rsidRDefault="00D053C6" w:rsidP="00297E9A">
      <w:pPr>
        <w:spacing w:before="120" w:line="276" w:lineRule="auto"/>
        <w:rPr>
          <w:rFonts w:ascii="Arial" w:hAnsi="Arial" w:cs="Arial"/>
          <w:kern w:val="2"/>
          <w:sz w:val="22"/>
          <w:szCs w:val="22"/>
        </w:rPr>
      </w:pPr>
      <w:r w:rsidRPr="008C0AC2">
        <w:rPr>
          <w:rFonts w:ascii="Arial" w:hAnsi="Arial" w:cs="Arial"/>
          <w:kern w:val="2"/>
          <w:sz w:val="22"/>
          <w:szCs w:val="22"/>
        </w:rPr>
        <w:t xml:space="preserve">Śląski Państwowy Wojewódzki Inspektor Sanitarny w opinii sanitarnej z </w:t>
      </w:r>
      <w:r w:rsidRPr="008C0AC2">
        <w:rPr>
          <w:rFonts w:ascii="Arial" w:hAnsi="Arial" w:cs="Arial"/>
          <w:kern w:val="2"/>
          <w:sz w:val="22"/>
          <w:szCs w:val="22"/>
        </w:rPr>
        <w:t>1 grudnia</w:t>
      </w:r>
      <w:r w:rsidRPr="008C0AC2">
        <w:rPr>
          <w:rFonts w:ascii="Arial" w:hAnsi="Arial" w:cs="Arial"/>
          <w:kern w:val="2"/>
          <w:sz w:val="22"/>
          <w:szCs w:val="22"/>
        </w:rPr>
        <w:t xml:space="preserve"> 2021 r., znak: NS-NZ.9022.25.1</w:t>
      </w:r>
      <w:r w:rsidRPr="008C0AC2">
        <w:rPr>
          <w:rFonts w:ascii="Arial" w:hAnsi="Arial" w:cs="Arial"/>
          <w:kern w:val="2"/>
          <w:sz w:val="22"/>
          <w:szCs w:val="22"/>
        </w:rPr>
        <w:t>8</w:t>
      </w:r>
      <w:r w:rsidRPr="008C0AC2">
        <w:rPr>
          <w:rFonts w:ascii="Arial" w:hAnsi="Arial" w:cs="Arial"/>
          <w:kern w:val="2"/>
          <w:sz w:val="22"/>
          <w:szCs w:val="22"/>
        </w:rPr>
        <w:t>.2021, wyraził opinię o</w:t>
      </w:r>
      <w:r w:rsidRPr="008C0AC2">
        <w:rPr>
          <w:rFonts w:ascii="Arial" w:hAnsi="Arial" w:cs="Arial"/>
          <w:kern w:val="2"/>
          <w:sz w:val="22"/>
          <w:szCs w:val="22"/>
        </w:rPr>
        <w:t xml:space="preserve"> odstąpieniu od obowiązku przeprowadzenia oceny oddziaływania na środowisko dla planowanego przedsięwzięcia.</w:t>
      </w:r>
    </w:p>
    <w:p w:rsidR="00B97AEB" w:rsidRPr="00D25348" w:rsidRDefault="00D053C6" w:rsidP="00297E9A">
      <w:pPr>
        <w:spacing w:before="120" w:line="276" w:lineRule="auto"/>
        <w:rPr>
          <w:rFonts w:ascii="Arial" w:hAnsi="Arial" w:cs="Arial"/>
          <w:kern w:val="2"/>
          <w:sz w:val="22"/>
          <w:szCs w:val="22"/>
        </w:rPr>
      </w:pPr>
      <w:r w:rsidRPr="00D25348">
        <w:rPr>
          <w:rFonts w:ascii="Arial" w:hAnsi="Arial" w:cs="Arial"/>
          <w:kern w:val="2"/>
          <w:sz w:val="22"/>
          <w:szCs w:val="22"/>
        </w:rPr>
        <w:t xml:space="preserve">Dyrektor Zarządu Zlewni w Katowicach opinią z </w:t>
      </w:r>
      <w:r w:rsidRPr="00D25348">
        <w:rPr>
          <w:rFonts w:ascii="Arial" w:hAnsi="Arial" w:cs="Arial"/>
          <w:kern w:val="2"/>
          <w:sz w:val="22"/>
          <w:szCs w:val="22"/>
        </w:rPr>
        <w:t>29 listopada</w:t>
      </w:r>
      <w:r w:rsidRPr="00D25348">
        <w:rPr>
          <w:rFonts w:ascii="Arial" w:hAnsi="Arial" w:cs="Arial"/>
          <w:kern w:val="2"/>
          <w:sz w:val="22"/>
          <w:szCs w:val="22"/>
        </w:rPr>
        <w:t xml:space="preserve"> 2021 r. znak: GL.ZZŚ.2.435.</w:t>
      </w:r>
      <w:r w:rsidRPr="00D25348">
        <w:rPr>
          <w:rFonts w:ascii="Arial" w:hAnsi="Arial" w:cs="Arial"/>
          <w:kern w:val="2"/>
          <w:sz w:val="22"/>
          <w:szCs w:val="22"/>
        </w:rPr>
        <w:t>328</w:t>
      </w:r>
      <w:r w:rsidRPr="00D25348">
        <w:rPr>
          <w:rFonts w:ascii="Arial" w:hAnsi="Arial" w:cs="Arial"/>
          <w:kern w:val="2"/>
          <w:sz w:val="22"/>
          <w:szCs w:val="22"/>
        </w:rPr>
        <w:t>.2021.</w:t>
      </w:r>
      <w:r w:rsidRPr="00D25348">
        <w:rPr>
          <w:rFonts w:ascii="Arial" w:hAnsi="Arial" w:cs="Arial"/>
          <w:kern w:val="2"/>
          <w:sz w:val="22"/>
          <w:szCs w:val="22"/>
        </w:rPr>
        <w:t>KR</w:t>
      </w:r>
      <w:r w:rsidRPr="00D25348">
        <w:rPr>
          <w:rFonts w:ascii="Arial" w:hAnsi="Arial" w:cs="Arial"/>
          <w:kern w:val="2"/>
          <w:sz w:val="22"/>
          <w:szCs w:val="22"/>
        </w:rPr>
        <w:t>, wyraził opinię o odstąpieniu od obowiązku przepr</w:t>
      </w:r>
      <w:r w:rsidRPr="00D25348">
        <w:rPr>
          <w:rFonts w:ascii="Arial" w:hAnsi="Arial" w:cs="Arial"/>
          <w:kern w:val="2"/>
          <w:sz w:val="22"/>
          <w:szCs w:val="22"/>
        </w:rPr>
        <w:t>owadzenia oceny oddziaływania na środowisko dla przedmiotowego przedsięwzięcia i jednocześnie określił warunki realizacji przedsięwzięcia.</w:t>
      </w:r>
    </w:p>
    <w:p w:rsidR="00B97AEB" w:rsidRPr="003E1CF0" w:rsidRDefault="00D053C6" w:rsidP="00297E9A">
      <w:pPr>
        <w:spacing w:before="120" w:after="120" w:line="276" w:lineRule="auto"/>
        <w:rPr>
          <w:rFonts w:ascii="Arial" w:hAnsi="Arial" w:cs="Arial"/>
          <w:kern w:val="2"/>
          <w:sz w:val="22"/>
          <w:szCs w:val="22"/>
        </w:rPr>
      </w:pPr>
      <w:r w:rsidRPr="003E1CF0">
        <w:rPr>
          <w:rFonts w:ascii="Arial" w:hAnsi="Arial" w:cs="Arial"/>
          <w:kern w:val="2"/>
          <w:sz w:val="22"/>
          <w:szCs w:val="22"/>
        </w:rPr>
        <w:t>Z zachowaniem zasady czynnego udziału stron w postępowaniu, zgodnie z art. 10 § 1 ustawy Kpa, zawiadomiono strony pos</w:t>
      </w:r>
      <w:r w:rsidRPr="003E1CF0">
        <w:rPr>
          <w:rFonts w:ascii="Arial" w:hAnsi="Arial" w:cs="Arial"/>
          <w:kern w:val="2"/>
          <w:sz w:val="22"/>
          <w:szCs w:val="22"/>
        </w:rPr>
        <w:t xml:space="preserve">tępowania o zakończeniu postępowania dowodowego w sprawie wydania decyzji o środowiskowych uwarunkowaniach dla przedmiotowego przedsięwzięcia oraz o możliwości zapoznania się z zebranym materiałem dowodowym i złożenia ewentualnych uwag </w:t>
      </w:r>
      <w:r w:rsidRPr="003E1CF0">
        <w:rPr>
          <w:rFonts w:ascii="Arial" w:hAnsi="Arial" w:cs="Arial"/>
          <w:kern w:val="2"/>
          <w:sz w:val="22"/>
          <w:szCs w:val="22"/>
        </w:rPr>
        <w:t xml:space="preserve">(zawiadomienie </w:t>
      </w:r>
      <w:r w:rsidRPr="003E1CF0">
        <w:rPr>
          <w:rFonts w:ascii="Arial" w:hAnsi="Arial" w:cs="Arial"/>
          <w:kern w:val="2"/>
          <w:sz w:val="22"/>
          <w:szCs w:val="22"/>
        </w:rPr>
        <w:t xml:space="preserve">z </w:t>
      </w:r>
      <w:r w:rsidRPr="003E1CF0">
        <w:rPr>
          <w:rFonts w:ascii="Arial" w:hAnsi="Arial" w:cs="Arial"/>
          <w:kern w:val="2"/>
          <w:sz w:val="22"/>
          <w:szCs w:val="22"/>
        </w:rPr>
        <w:t xml:space="preserve">6 </w:t>
      </w:r>
      <w:r w:rsidRPr="003E1CF0">
        <w:rPr>
          <w:rFonts w:ascii="Arial" w:hAnsi="Arial" w:cs="Arial"/>
          <w:kern w:val="2"/>
          <w:sz w:val="22"/>
          <w:szCs w:val="22"/>
        </w:rPr>
        <w:t>grudnia</w:t>
      </w:r>
      <w:r w:rsidRPr="003E1CF0">
        <w:rPr>
          <w:rFonts w:ascii="Arial" w:hAnsi="Arial" w:cs="Arial"/>
          <w:kern w:val="2"/>
          <w:sz w:val="22"/>
          <w:szCs w:val="22"/>
        </w:rPr>
        <w:t xml:space="preserve"> 2021 r., znak: </w:t>
      </w:r>
      <w:r w:rsidRPr="003E1CF0">
        <w:rPr>
          <w:rFonts w:ascii="Arial" w:hAnsi="Arial" w:cs="Arial"/>
          <w:kern w:val="2"/>
          <w:sz w:val="22"/>
          <w:szCs w:val="22"/>
        </w:rPr>
        <w:t>WOOŚ.420.38.2021.KC</w:t>
      </w:r>
      <w:r w:rsidRPr="003E1CF0">
        <w:rPr>
          <w:rFonts w:ascii="Arial" w:hAnsi="Arial" w:cs="Arial"/>
          <w:kern w:val="2"/>
          <w:sz w:val="22"/>
          <w:szCs w:val="22"/>
        </w:rPr>
        <w:t>.</w:t>
      </w:r>
      <w:r w:rsidRPr="003E1CF0">
        <w:rPr>
          <w:rFonts w:ascii="Arial" w:hAnsi="Arial" w:cs="Arial"/>
          <w:kern w:val="2"/>
          <w:sz w:val="22"/>
          <w:szCs w:val="22"/>
        </w:rPr>
        <w:t>7</w:t>
      </w:r>
      <w:r w:rsidRPr="003E1CF0">
        <w:rPr>
          <w:rFonts w:ascii="Arial" w:hAnsi="Arial" w:cs="Arial"/>
          <w:kern w:val="2"/>
          <w:sz w:val="22"/>
          <w:szCs w:val="22"/>
        </w:rPr>
        <w:t>).</w:t>
      </w:r>
    </w:p>
    <w:p w:rsidR="00B97AEB" w:rsidRPr="003E1CF0" w:rsidRDefault="00D053C6" w:rsidP="00297E9A">
      <w:pPr>
        <w:spacing w:before="120" w:after="120" w:line="276" w:lineRule="auto"/>
        <w:rPr>
          <w:rFonts w:ascii="Arial" w:hAnsi="Arial" w:cs="Arial"/>
          <w:kern w:val="2"/>
          <w:sz w:val="22"/>
          <w:szCs w:val="22"/>
        </w:rPr>
      </w:pPr>
      <w:r w:rsidRPr="003E1CF0">
        <w:rPr>
          <w:rFonts w:ascii="Arial" w:hAnsi="Arial" w:cs="Arial"/>
          <w:kern w:val="2"/>
          <w:sz w:val="22"/>
          <w:szCs w:val="22"/>
        </w:rPr>
        <w:t xml:space="preserve">Zawiadomienie zamieszczono na okres 14 dni na tablicy ogłoszeń oraz w Biuletynie Informacji Publicznej Regionalnej Dyrekcji Ochrony Środowiska w Katowicach. </w:t>
      </w:r>
    </w:p>
    <w:p w:rsidR="00D86828" w:rsidRPr="003E1CF0" w:rsidRDefault="00D053C6" w:rsidP="00297E9A">
      <w:pPr>
        <w:spacing w:before="120" w:after="120" w:line="276" w:lineRule="auto"/>
        <w:rPr>
          <w:rFonts w:ascii="Arial" w:hAnsi="Arial" w:cs="Arial"/>
          <w:kern w:val="2"/>
          <w:sz w:val="22"/>
          <w:szCs w:val="22"/>
        </w:rPr>
      </w:pPr>
      <w:r w:rsidRPr="003E1CF0">
        <w:rPr>
          <w:rFonts w:ascii="Arial" w:hAnsi="Arial" w:cs="Arial"/>
          <w:kern w:val="2"/>
          <w:sz w:val="22"/>
          <w:szCs w:val="22"/>
        </w:rPr>
        <w:t xml:space="preserve">Przedmiotowe </w:t>
      </w:r>
      <w:r>
        <w:rPr>
          <w:rFonts w:ascii="Arial" w:hAnsi="Arial" w:cs="Arial"/>
          <w:kern w:val="2"/>
          <w:sz w:val="22"/>
          <w:szCs w:val="22"/>
        </w:rPr>
        <w:t>z</w:t>
      </w:r>
      <w:r w:rsidRPr="003E1CF0">
        <w:rPr>
          <w:rFonts w:ascii="Arial" w:hAnsi="Arial" w:cs="Arial"/>
          <w:kern w:val="2"/>
          <w:sz w:val="22"/>
          <w:szCs w:val="22"/>
        </w:rPr>
        <w:t xml:space="preserve">awiadomienie pismem z </w:t>
      </w:r>
      <w:r>
        <w:rPr>
          <w:rFonts w:ascii="Arial" w:hAnsi="Arial" w:cs="Arial"/>
          <w:kern w:val="2"/>
          <w:sz w:val="22"/>
          <w:szCs w:val="22"/>
        </w:rPr>
        <w:t xml:space="preserve">6 grudnia 2021 </w:t>
      </w:r>
      <w:r>
        <w:rPr>
          <w:rFonts w:ascii="Arial" w:hAnsi="Arial" w:cs="Arial"/>
          <w:kern w:val="2"/>
          <w:sz w:val="22"/>
          <w:szCs w:val="22"/>
        </w:rPr>
        <w:t>r. znak: WOOŚ.420.</w:t>
      </w:r>
      <w:r w:rsidRPr="003E1CF0">
        <w:rPr>
          <w:rFonts w:ascii="Arial" w:hAnsi="Arial" w:cs="Arial"/>
          <w:kern w:val="2"/>
          <w:sz w:val="22"/>
          <w:szCs w:val="22"/>
        </w:rPr>
        <w:t>3</w:t>
      </w:r>
      <w:r>
        <w:rPr>
          <w:rFonts w:ascii="Arial" w:hAnsi="Arial" w:cs="Arial"/>
          <w:kern w:val="2"/>
          <w:sz w:val="22"/>
          <w:szCs w:val="22"/>
        </w:rPr>
        <w:t>8</w:t>
      </w:r>
      <w:r w:rsidRPr="003E1CF0">
        <w:rPr>
          <w:rFonts w:ascii="Arial" w:hAnsi="Arial" w:cs="Arial"/>
          <w:kern w:val="2"/>
          <w:sz w:val="22"/>
          <w:szCs w:val="22"/>
        </w:rPr>
        <w:t>.2021.</w:t>
      </w:r>
      <w:r>
        <w:rPr>
          <w:rFonts w:ascii="Arial" w:hAnsi="Arial" w:cs="Arial"/>
          <w:kern w:val="2"/>
          <w:sz w:val="22"/>
          <w:szCs w:val="22"/>
        </w:rPr>
        <w:t>KC.8</w:t>
      </w:r>
      <w:r w:rsidRPr="003E1CF0">
        <w:rPr>
          <w:rFonts w:ascii="Arial" w:hAnsi="Arial" w:cs="Arial"/>
          <w:kern w:val="2"/>
          <w:sz w:val="22"/>
          <w:szCs w:val="22"/>
        </w:rPr>
        <w:t xml:space="preserve"> przekazano do Gmin</w:t>
      </w:r>
      <w:r>
        <w:rPr>
          <w:rFonts w:ascii="Arial" w:hAnsi="Arial" w:cs="Arial"/>
          <w:kern w:val="2"/>
          <w:sz w:val="22"/>
          <w:szCs w:val="22"/>
        </w:rPr>
        <w:t>y Suszec</w:t>
      </w:r>
      <w:r w:rsidRPr="003E1CF0">
        <w:rPr>
          <w:rFonts w:ascii="Arial" w:hAnsi="Arial" w:cs="Arial"/>
          <w:kern w:val="2"/>
          <w:sz w:val="22"/>
          <w:szCs w:val="22"/>
        </w:rPr>
        <w:t xml:space="preserve"> celem podania do wiadomości stronom w sposób zw</w:t>
      </w:r>
      <w:r>
        <w:rPr>
          <w:rFonts w:ascii="Arial" w:hAnsi="Arial" w:cs="Arial"/>
          <w:kern w:val="2"/>
          <w:sz w:val="22"/>
          <w:szCs w:val="22"/>
        </w:rPr>
        <w:t>yczajowo przyjęty w ww. organie</w:t>
      </w:r>
      <w:r w:rsidRPr="003E1CF0">
        <w:rPr>
          <w:rFonts w:ascii="Arial" w:hAnsi="Arial" w:cs="Arial"/>
          <w:kern w:val="2"/>
          <w:sz w:val="22"/>
          <w:szCs w:val="22"/>
        </w:rPr>
        <w:t xml:space="preserve">. </w:t>
      </w:r>
    </w:p>
    <w:p w:rsidR="00B97AEB" w:rsidRPr="009612BE" w:rsidRDefault="00D053C6" w:rsidP="00297E9A">
      <w:pPr>
        <w:spacing w:before="120" w:after="120" w:line="276" w:lineRule="auto"/>
        <w:rPr>
          <w:rFonts w:ascii="Arial" w:hAnsi="Arial" w:cs="Arial"/>
          <w:kern w:val="2"/>
          <w:sz w:val="22"/>
          <w:szCs w:val="22"/>
        </w:rPr>
      </w:pPr>
      <w:r w:rsidRPr="009612BE">
        <w:rPr>
          <w:rFonts w:ascii="Arial" w:hAnsi="Arial" w:cs="Arial"/>
          <w:kern w:val="2"/>
          <w:sz w:val="22"/>
          <w:szCs w:val="22"/>
        </w:rPr>
        <w:t xml:space="preserve">Do dnia wydania niniejszej decyzji żadna ze stron postępowania nie zgłosiła się do tutejszego Organu, aby zapoznać </w:t>
      </w:r>
      <w:r w:rsidRPr="009612BE">
        <w:rPr>
          <w:rFonts w:ascii="Arial" w:hAnsi="Arial" w:cs="Arial"/>
          <w:kern w:val="2"/>
          <w:sz w:val="22"/>
          <w:szCs w:val="22"/>
        </w:rPr>
        <w:t>się z aktami sprawy. Strony postępowania nie wniosły też uwag i wniosków.</w:t>
      </w:r>
    </w:p>
    <w:p w:rsidR="000C6F7B" w:rsidRPr="00FD0F11" w:rsidRDefault="00D053C6" w:rsidP="00297E9A">
      <w:pPr>
        <w:spacing w:before="120" w:after="120" w:line="276" w:lineRule="auto"/>
        <w:rPr>
          <w:rFonts w:ascii="Arial" w:eastAsia="ArialNarrow;MS Mincho" w:hAnsi="Arial" w:cs="Arial"/>
          <w:kern w:val="2"/>
          <w:sz w:val="22"/>
          <w:szCs w:val="22"/>
        </w:rPr>
      </w:pPr>
      <w:r w:rsidRPr="00FD0F11">
        <w:rPr>
          <w:rFonts w:ascii="Arial" w:eastAsia="ArialNarrow;MS Mincho" w:hAnsi="Arial" w:cs="Arial"/>
          <w:kern w:val="2"/>
          <w:sz w:val="22"/>
          <w:szCs w:val="22"/>
        </w:rPr>
        <w:t xml:space="preserve">Zgodnie z art. 80 ust. 2 </w:t>
      </w:r>
      <w:r w:rsidRPr="00FD0F11">
        <w:rPr>
          <w:rFonts w:ascii="Arial" w:hAnsi="Arial" w:cs="Arial"/>
          <w:kern w:val="2"/>
          <w:sz w:val="22"/>
          <w:szCs w:val="22"/>
        </w:rPr>
        <w:t>ustawy ooś</w:t>
      </w:r>
      <w:r w:rsidRPr="00FD0F11">
        <w:rPr>
          <w:rFonts w:ascii="Arial" w:eastAsia="ArialNarrow;MS Mincho" w:hAnsi="Arial" w:cs="Arial"/>
          <w:kern w:val="2"/>
          <w:sz w:val="22"/>
          <w:szCs w:val="22"/>
        </w:rPr>
        <w:t xml:space="preserve"> właściwy organ wydaje decyzję o środowiskowych uwarunkowaniach po stwierdzeniu zgodności lokalizacji przedsięwzięcia z ustaleniami miejscowego pla</w:t>
      </w:r>
      <w:r w:rsidRPr="00FD0F11">
        <w:rPr>
          <w:rFonts w:ascii="Arial" w:eastAsia="ArialNarrow;MS Mincho" w:hAnsi="Arial" w:cs="Arial"/>
          <w:kern w:val="2"/>
          <w:sz w:val="22"/>
          <w:szCs w:val="22"/>
        </w:rPr>
        <w:t>nu zagospodarowania przestrzennego, jeżeli plan ten został uchwalony. Jednocześnie w ww. przepisie ustawodawca wskazał, że nie dotyczy to decyzji o środowiskowych uwarunkowaniach wydawanej dla inwestycji w zakresie terminalu. Wobec powyższego wydanie ninie</w:t>
      </w:r>
      <w:r w:rsidRPr="00FD0F11">
        <w:rPr>
          <w:rFonts w:ascii="Arial" w:eastAsia="ArialNarrow;MS Mincho" w:hAnsi="Arial" w:cs="Arial"/>
          <w:kern w:val="2"/>
          <w:sz w:val="22"/>
          <w:szCs w:val="22"/>
        </w:rPr>
        <w:t>jszej decyzji nie jest uzależnione od stwierdzenia zgodności lokalizacji planowanego przedsięwzięcia z ustaleniami miejscowego planu zagospodarowania przestrzennego.</w:t>
      </w:r>
    </w:p>
    <w:p w:rsidR="00AC241C" w:rsidRPr="002D3254" w:rsidRDefault="00D053C6" w:rsidP="00297E9A">
      <w:pPr>
        <w:spacing w:line="276" w:lineRule="auto"/>
        <w:rPr>
          <w:rFonts w:ascii="Arial" w:hAnsi="Arial" w:cs="Arial"/>
          <w:sz w:val="22"/>
          <w:szCs w:val="22"/>
        </w:rPr>
      </w:pPr>
      <w:r w:rsidRPr="002D3254">
        <w:rPr>
          <w:rFonts w:ascii="Arial" w:eastAsiaTheme="minorHAnsi" w:hAnsi="Arial" w:cs="Arial"/>
          <w:sz w:val="22"/>
          <w:szCs w:val="22"/>
          <w:lang w:eastAsia="en-US"/>
        </w:rPr>
        <w:t xml:space="preserve">Inwestycja zlokalizowana będzie w </w:t>
      </w:r>
      <w:r w:rsidRPr="002D3254">
        <w:rPr>
          <w:rFonts w:ascii="Arial" w:hAnsi="Arial" w:cs="Arial"/>
          <w:sz w:val="22"/>
          <w:szCs w:val="22"/>
        </w:rPr>
        <w:t xml:space="preserve">województwie śląskim, powiecie </w:t>
      </w:r>
      <w:r w:rsidRPr="002D3254">
        <w:rPr>
          <w:rFonts w:ascii="Arial" w:hAnsi="Arial" w:cs="Arial"/>
          <w:sz w:val="22"/>
          <w:szCs w:val="22"/>
        </w:rPr>
        <w:t>pszczyńskim</w:t>
      </w:r>
      <w:r w:rsidRPr="002D3254">
        <w:rPr>
          <w:rFonts w:ascii="Arial" w:hAnsi="Arial" w:cs="Arial"/>
          <w:sz w:val="22"/>
          <w:szCs w:val="22"/>
        </w:rPr>
        <w:t xml:space="preserve">, na terenie gminy </w:t>
      </w:r>
      <w:r w:rsidRPr="002D3254">
        <w:rPr>
          <w:rFonts w:ascii="Arial" w:hAnsi="Arial" w:cs="Arial"/>
          <w:sz w:val="22"/>
          <w:szCs w:val="22"/>
        </w:rPr>
        <w:t>Suszec</w:t>
      </w:r>
      <w:r w:rsidRPr="00633177">
        <w:t xml:space="preserve"> </w:t>
      </w:r>
      <w:r w:rsidRPr="00633177">
        <w:rPr>
          <w:rFonts w:ascii="Arial" w:hAnsi="Arial" w:cs="Arial"/>
          <w:sz w:val="22"/>
          <w:szCs w:val="22"/>
        </w:rPr>
        <w:t>na działkach ewidencyjnych: 289/27, 472/35, 172/41, 594/22, 290/27, 652/32, 581/21, 583/19, 475/47, 293/23, 474/41</w:t>
      </w:r>
      <w:r w:rsidRPr="009B72AC">
        <w:t xml:space="preserve"> </w:t>
      </w:r>
      <w:r w:rsidRPr="009B72AC">
        <w:rPr>
          <w:rFonts w:ascii="Arial" w:hAnsi="Arial" w:cs="Arial"/>
          <w:sz w:val="22"/>
          <w:szCs w:val="22"/>
        </w:rPr>
        <w:t>obręb 0002 Kryry</w:t>
      </w:r>
      <w:r w:rsidRPr="002D3254">
        <w:rPr>
          <w:rFonts w:ascii="Arial" w:hAnsi="Arial" w:cs="Arial"/>
          <w:sz w:val="22"/>
          <w:szCs w:val="22"/>
        </w:rPr>
        <w:t>.</w:t>
      </w:r>
      <w:r w:rsidRPr="00CC369E">
        <w:t xml:space="preserve"> </w:t>
      </w:r>
      <w:r w:rsidRPr="00CC369E">
        <w:rPr>
          <w:rFonts w:ascii="Arial" w:hAnsi="Arial" w:cs="Arial"/>
          <w:sz w:val="22"/>
          <w:szCs w:val="22"/>
        </w:rPr>
        <w:t>Obszar planowanego przedsięwzięcia w całości znajduje się na terenach użytkowania rolniczego, wob</w:t>
      </w:r>
      <w:r w:rsidRPr="00CC369E">
        <w:rPr>
          <w:rFonts w:ascii="Arial" w:hAnsi="Arial" w:cs="Arial"/>
          <w:sz w:val="22"/>
          <w:szCs w:val="22"/>
        </w:rPr>
        <w:t>ec czego nie będzie konieczna wycinka drzew.</w:t>
      </w:r>
    </w:p>
    <w:p w:rsidR="00EB08E9" w:rsidRPr="009F70C2" w:rsidRDefault="00D053C6" w:rsidP="00297E9A">
      <w:pPr>
        <w:spacing w:before="120" w:line="276" w:lineRule="auto"/>
        <w:rPr>
          <w:rFonts w:ascii="Arial" w:hAnsi="Arial" w:cs="Arial"/>
          <w:sz w:val="22"/>
          <w:szCs w:val="22"/>
        </w:rPr>
      </w:pPr>
      <w:r w:rsidRPr="009F70C2">
        <w:rPr>
          <w:rFonts w:ascii="Arial" w:eastAsiaTheme="minorHAnsi" w:hAnsi="Arial" w:cs="Arial"/>
          <w:sz w:val="22"/>
          <w:szCs w:val="22"/>
          <w:lang w:eastAsia="en-US"/>
        </w:rPr>
        <w:t xml:space="preserve">Planowane przedsięwzięcie polega na </w:t>
      </w:r>
      <w:r w:rsidRPr="009F70C2">
        <w:rPr>
          <w:rFonts w:ascii="Arial" w:hAnsi="Arial" w:cs="Arial"/>
          <w:sz w:val="22"/>
          <w:szCs w:val="22"/>
        </w:rPr>
        <w:t>wykonaniu następujących prac (orientacyjny zakres):</w:t>
      </w:r>
    </w:p>
    <w:p w:rsidR="00EB08E9" w:rsidRPr="009F70C2" w:rsidRDefault="00D053C6" w:rsidP="00297E9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9F70C2">
        <w:rPr>
          <w:rFonts w:eastAsia="CenturyGothic" w:cs="Arial"/>
          <w:szCs w:val="22"/>
          <w:lang w:eastAsia="en-US"/>
        </w:rPr>
        <w:t>wykonanie prac przygotowawczych, geodezyjnych,</w:t>
      </w:r>
    </w:p>
    <w:p w:rsidR="00EB08E9" w:rsidRPr="008A4364" w:rsidRDefault="00D053C6" w:rsidP="00297E9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8A4364">
        <w:rPr>
          <w:rFonts w:eastAsia="CenturyGothic" w:cs="Arial"/>
          <w:szCs w:val="22"/>
          <w:lang w:eastAsia="en-US"/>
        </w:rPr>
        <w:t>wykonania wykopów,</w:t>
      </w:r>
    </w:p>
    <w:p w:rsidR="00EB08E9" w:rsidRPr="009F70C2" w:rsidRDefault="00D053C6" w:rsidP="00297E9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9F70C2">
        <w:rPr>
          <w:rFonts w:eastAsia="CenturyGothic" w:cs="Arial"/>
          <w:szCs w:val="22"/>
          <w:lang w:eastAsia="en-US"/>
        </w:rPr>
        <w:t xml:space="preserve">rozbiórka istniejących elementów sieci gazowej (rur, </w:t>
      </w:r>
      <w:r w:rsidRPr="009F70C2">
        <w:rPr>
          <w:rFonts w:eastAsia="CenturyGothic" w:cs="Arial"/>
          <w:szCs w:val="22"/>
          <w:lang w:eastAsia="en-US"/>
        </w:rPr>
        <w:t>kształtek),</w:t>
      </w:r>
    </w:p>
    <w:p w:rsidR="00EB08E9" w:rsidRPr="009F70C2" w:rsidRDefault="00D053C6" w:rsidP="00297E9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9F70C2">
        <w:rPr>
          <w:rFonts w:eastAsia="CenturyGothic" w:cs="Arial"/>
          <w:szCs w:val="22"/>
          <w:lang w:eastAsia="en-US"/>
        </w:rPr>
        <w:t>prace budowlano – montażowe nowych obiektów sieci gazowej (rur, kształtek),</w:t>
      </w:r>
    </w:p>
    <w:p w:rsidR="00EB08E9" w:rsidRPr="009F70C2" w:rsidRDefault="00D053C6" w:rsidP="00297E9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9F70C2">
        <w:rPr>
          <w:rFonts w:eastAsia="CenturyGothic" w:cs="Arial"/>
          <w:szCs w:val="22"/>
          <w:lang w:eastAsia="en-US"/>
        </w:rPr>
        <w:lastRenderedPageBreak/>
        <w:t>włączenie do eksploatacji nowych obiektów gazowniczych,</w:t>
      </w:r>
    </w:p>
    <w:p w:rsidR="00EB08E9" w:rsidRPr="009F70C2" w:rsidRDefault="00D053C6" w:rsidP="00297E9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9F70C2">
        <w:rPr>
          <w:rFonts w:eastAsia="CenturyGothic" w:cs="Arial"/>
          <w:szCs w:val="22"/>
          <w:lang w:eastAsia="en-US"/>
        </w:rPr>
        <w:t>zasypanie wykopów,</w:t>
      </w:r>
    </w:p>
    <w:p w:rsidR="00EB08E9" w:rsidRPr="009F70C2" w:rsidRDefault="00D053C6" w:rsidP="00297E9A">
      <w:pPr>
        <w:pStyle w:val="listapunktowana"/>
        <w:numPr>
          <w:ilvl w:val="0"/>
          <w:numId w:val="28"/>
        </w:numPr>
        <w:tabs>
          <w:tab w:val="left" w:pos="851"/>
        </w:tabs>
        <w:spacing w:line="276" w:lineRule="auto"/>
        <w:ind w:left="851" w:hanging="284"/>
        <w:jc w:val="left"/>
        <w:rPr>
          <w:rFonts w:eastAsia="CenturyGothic" w:cs="Arial"/>
          <w:szCs w:val="22"/>
          <w:lang w:eastAsia="en-US"/>
        </w:rPr>
      </w:pPr>
      <w:r w:rsidRPr="009F70C2">
        <w:rPr>
          <w:rFonts w:eastAsia="CenturyGothic" w:cs="Arial"/>
          <w:szCs w:val="22"/>
          <w:lang w:eastAsia="en-US"/>
        </w:rPr>
        <w:t>uporządkowanie terenu</w:t>
      </w:r>
      <w:r w:rsidRPr="009F70C2">
        <w:rPr>
          <w:rFonts w:eastAsia="CenturyGothic" w:cs="Arial"/>
          <w:szCs w:val="22"/>
          <w:lang w:eastAsia="en-US"/>
        </w:rPr>
        <w:t>.</w:t>
      </w:r>
    </w:p>
    <w:p w:rsidR="00EB08E9" w:rsidRPr="00A14BDC" w:rsidRDefault="00D053C6" w:rsidP="00297E9A">
      <w:pPr>
        <w:spacing w:before="180" w:line="276" w:lineRule="auto"/>
        <w:rPr>
          <w:rFonts w:ascii="Arial" w:hAnsi="Arial" w:cs="Arial"/>
          <w:sz w:val="22"/>
          <w:szCs w:val="22"/>
        </w:rPr>
      </w:pPr>
      <w:r w:rsidRPr="00A14BDC">
        <w:rPr>
          <w:rFonts w:ascii="Arial" w:hAnsi="Arial" w:cs="Arial"/>
          <w:sz w:val="22"/>
          <w:szCs w:val="22"/>
        </w:rPr>
        <w:t>Teren przedsięwzięcia, po zakończeniu robót, zostanie przywrócony do s</w:t>
      </w:r>
      <w:r w:rsidRPr="00A14BDC">
        <w:rPr>
          <w:rFonts w:ascii="Arial" w:hAnsi="Arial" w:cs="Arial"/>
          <w:sz w:val="22"/>
          <w:szCs w:val="22"/>
        </w:rPr>
        <w:t xml:space="preserve">tanu niezmieniającego funkcji użytkowych. </w:t>
      </w:r>
    </w:p>
    <w:p w:rsidR="00EB08E9" w:rsidRPr="00310F4D" w:rsidRDefault="00D053C6" w:rsidP="00297E9A">
      <w:pPr>
        <w:spacing w:line="276" w:lineRule="auto"/>
        <w:rPr>
          <w:rFonts w:ascii="Arial" w:hAnsi="Arial" w:cs="Arial"/>
          <w:sz w:val="22"/>
          <w:szCs w:val="22"/>
          <w:lang w:eastAsia="en-US"/>
        </w:rPr>
      </w:pPr>
      <w:r w:rsidRPr="00310F4D">
        <w:rPr>
          <w:rFonts w:ascii="Arial" w:hAnsi="Arial" w:cs="Arial"/>
          <w:sz w:val="22"/>
          <w:szCs w:val="22"/>
        </w:rPr>
        <w:t>Prace rozbiórkowe oraz budowlane zostaną wykonane metodą wykopu otwartego</w:t>
      </w:r>
      <w:r w:rsidRPr="00310F4D">
        <w:rPr>
          <w:rFonts w:ascii="Arial" w:hAnsi="Arial" w:cs="Arial"/>
          <w:sz w:val="22"/>
          <w:szCs w:val="22"/>
        </w:rPr>
        <w:t>.</w:t>
      </w:r>
    </w:p>
    <w:p w:rsidR="009117A1" w:rsidRPr="003F27F6" w:rsidRDefault="00D053C6" w:rsidP="00297E9A">
      <w:pPr>
        <w:suppressAutoHyphens w:val="0"/>
        <w:autoSpaceDE w:val="0"/>
        <w:autoSpaceDN w:val="0"/>
        <w:adjustRightInd w:val="0"/>
        <w:spacing w:before="120" w:line="276" w:lineRule="auto"/>
        <w:rPr>
          <w:rFonts w:ascii="Arial" w:hAnsi="Arial" w:cs="Arial"/>
          <w:sz w:val="22"/>
          <w:szCs w:val="22"/>
        </w:rPr>
      </w:pPr>
      <w:r w:rsidRPr="003F27F6">
        <w:rPr>
          <w:rFonts w:ascii="Arial" w:hAnsi="Arial" w:cs="Arial"/>
          <w:sz w:val="22"/>
          <w:szCs w:val="22"/>
        </w:rPr>
        <w:t xml:space="preserve">W karcie rozważano </w:t>
      </w:r>
      <w:r w:rsidRPr="003F27F6">
        <w:rPr>
          <w:rFonts w:ascii="Arial" w:eastAsiaTheme="minorHAnsi" w:hAnsi="Arial" w:cs="Arial"/>
          <w:sz w:val="22"/>
          <w:szCs w:val="22"/>
          <w:lang w:eastAsia="en-US"/>
        </w:rPr>
        <w:t>3</w:t>
      </w:r>
      <w:r w:rsidRPr="003F27F6">
        <w:rPr>
          <w:rFonts w:ascii="Arial" w:eastAsiaTheme="minorHAnsi" w:hAnsi="Arial" w:cs="Arial"/>
          <w:sz w:val="22"/>
          <w:szCs w:val="22"/>
          <w:lang w:eastAsia="en-US"/>
        </w:rPr>
        <w:t xml:space="preserve"> </w:t>
      </w:r>
      <w:r w:rsidRPr="003F27F6">
        <w:rPr>
          <w:rFonts w:ascii="Arial" w:hAnsi="Arial" w:cs="Arial"/>
          <w:sz w:val="22"/>
          <w:szCs w:val="22"/>
        </w:rPr>
        <w:t>w</w:t>
      </w:r>
      <w:r w:rsidRPr="003F27F6">
        <w:rPr>
          <w:rFonts w:ascii="Arial" w:eastAsiaTheme="minorHAnsi" w:hAnsi="Arial" w:cs="Arial"/>
          <w:sz w:val="22"/>
          <w:szCs w:val="22"/>
          <w:lang w:eastAsia="en-US"/>
        </w:rPr>
        <w:t>arianty technologiczne przedsięwzięcia</w:t>
      </w:r>
      <w:r w:rsidRPr="003F27F6">
        <w:rPr>
          <w:rFonts w:ascii="Arial" w:hAnsi="Arial" w:cs="Arial"/>
          <w:sz w:val="22"/>
          <w:szCs w:val="22"/>
        </w:rPr>
        <w:t>.</w:t>
      </w:r>
    </w:p>
    <w:p w:rsidR="003F27F6" w:rsidRPr="003F27F6" w:rsidRDefault="00D053C6" w:rsidP="00297E9A">
      <w:pPr>
        <w:pStyle w:val="Akapitzlist"/>
        <w:numPr>
          <w:ilvl w:val="0"/>
          <w:numId w:val="47"/>
        </w:numPr>
        <w:suppressAutoHyphens w:val="0"/>
        <w:spacing w:line="276" w:lineRule="auto"/>
        <w:ind w:left="284" w:hanging="284"/>
        <w:rPr>
          <w:rFonts w:ascii="Arial" w:hAnsi="Arial" w:cs="Arial"/>
          <w:bCs/>
          <w:color w:val="auto"/>
          <w:sz w:val="22"/>
          <w:szCs w:val="22"/>
        </w:rPr>
      </w:pPr>
      <w:r w:rsidRPr="003F27F6">
        <w:rPr>
          <w:rFonts w:ascii="Arial" w:hAnsi="Arial" w:cs="Arial"/>
          <w:bCs/>
          <w:color w:val="auto"/>
          <w:sz w:val="22"/>
          <w:szCs w:val="22"/>
        </w:rPr>
        <w:t xml:space="preserve">wariant „0” - </w:t>
      </w:r>
      <w:r w:rsidRPr="003F27F6">
        <w:rPr>
          <w:rFonts w:ascii="Arial" w:hAnsi="Arial" w:cs="Arial"/>
          <w:color w:val="auto"/>
          <w:sz w:val="22"/>
          <w:szCs w:val="22"/>
        </w:rPr>
        <w:t>polegający na niepodejmowaniu planowanego przedsięwzięcia</w:t>
      </w:r>
      <w:r>
        <w:rPr>
          <w:rFonts w:ascii="Arial" w:hAnsi="Arial" w:cs="Arial"/>
          <w:color w:val="auto"/>
          <w:sz w:val="22"/>
          <w:szCs w:val="22"/>
        </w:rPr>
        <w:t>;</w:t>
      </w:r>
    </w:p>
    <w:p w:rsidR="003F27F6" w:rsidRPr="00A82CB8" w:rsidRDefault="00D053C6" w:rsidP="00297E9A">
      <w:pPr>
        <w:pStyle w:val="Akapitzlist"/>
        <w:numPr>
          <w:ilvl w:val="0"/>
          <w:numId w:val="47"/>
        </w:numPr>
        <w:suppressAutoHyphens w:val="0"/>
        <w:spacing w:line="276" w:lineRule="auto"/>
        <w:ind w:left="284" w:hanging="284"/>
        <w:rPr>
          <w:rFonts w:ascii="Arial" w:hAnsi="Arial" w:cs="Arial"/>
          <w:bCs/>
          <w:color w:val="auto"/>
          <w:sz w:val="22"/>
          <w:szCs w:val="22"/>
        </w:rPr>
      </w:pPr>
      <w:r w:rsidRPr="00A82CB8">
        <w:rPr>
          <w:rFonts w:ascii="Arial" w:hAnsi="Arial" w:cs="Arial"/>
          <w:color w:val="auto"/>
          <w:sz w:val="22"/>
          <w:szCs w:val="22"/>
        </w:rPr>
        <w:t xml:space="preserve">wariant I </w:t>
      </w:r>
      <w:r w:rsidRPr="00A82CB8">
        <w:rPr>
          <w:rFonts w:ascii="Arial" w:hAnsi="Arial" w:cs="Arial"/>
          <w:color w:val="auto"/>
          <w:sz w:val="22"/>
          <w:szCs w:val="22"/>
        </w:rPr>
        <w:t>–</w:t>
      </w:r>
      <w:r w:rsidRPr="00A82CB8">
        <w:rPr>
          <w:rFonts w:ascii="Arial" w:hAnsi="Arial" w:cs="Arial"/>
          <w:color w:val="auto"/>
          <w:sz w:val="22"/>
          <w:szCs w:val="22"/>
        </w:rPr>
        <w:t xml:space="preserve"> </w:t>
      </w:r>
      <w:r w:rsidRPr="00A82CB8">
        <w:rPr>
          <w:rFonts w:ascii="Arial" w:hAnsi="Arial" w:cs="Arial"/>
          <w:color w:val="auto"/>
          <w:sz w:val="22"/>
          <w:szCs w:val="22"/>
        </w:rPr>
        <w:t>polegający na</w:t>
      </w:r>
      <w:r w:rsidRPr="00A82CB8">
        <w:rPr>
          <w:rFonts w:ascii="Arial" w:hAnsi="Arial" w:cs="Arial"/>
          <w:bCs/>
          <w:color w:val="auto"/>
          <w:sz w:val="22"/>
          <w:szCs w:val="22"/>
        </w:rPr>
        <w:t xml:space="preserve"> wstrzymaniu przesyłu gazu </w:t>
      </w:r>
      <w:r w:rsidRPr="00A82CB8">
        <w:rPr>
          <w:rFonts w:ascii="Arial" w:hAnsi="Arial" w:cs="Arial"/>
          <w:bCs/>
          <w:color w:val="auto"/>
          <w:sz w:val="22"/>
          <w:szCs w:val="22"/>
        </w:rPr>
        <w:t>(preferowany)</w:t>
      </w:r>
      <w:r w:rsidRPr="00A82CB8">
        <w:rPr>
          <w:rFonts w:ascii="Arial" w:hAnsi="Arial" w:cs="Arial"/>
          <w:sz w:val="22"/>
          <w:szCs w:val="22"/>
        </w:rPr>
        <w:t xml:space="preserve"> w istniejącej sieci gazowej pomiędzy najbliższymi zespołami zaporowo – upustowymi oraz dodatkowemu zabezpieczeniu miejsca prac poprzez balonowanie.</w:t>
      </w:r>
      <w:r w:rsidRPr="00A82CB8">
        <w:rPr>
          <w:rFonts w:ascii="Arial" w:hAnsi="Arial" w:cs="Arial"/>
          <w:bCs/>
          <w:color w:val="auto"/>
          <w:sz w:val="22"/>
          <w:szCs w:val="22"/>
        </w:rPr>
        <w:t>;</w:t>
      </w:r>
    </w:p>
    <w:p w:rsidR="009117A1" w:rsidRPr="00A82CB8" w:rsidRDefault="00D053C6" w:rsidP="00297E9A">
      <w:pPr>
        <w:pStyle w:val="Akapitzlist"/>
        <w:numPr>
          <w:ilvl w:val="0"/>
          <w:numId w:val="47"/>
        </w:numPr>
        <w:suppressAutoHyphens w:val="0"/>
        <w:spacing w:line="276" w:lineRule="auto"/>
        <w:ind w:left="284" w:hanging="284"/>
        <w:rPr>
          <w:rFonts w:ascii="Arial" w:hAnsi="Arial" w:cs="Arial"/>
          <w:color w:val="auto"/>
          <w:sz w:val="22"/>
          <w:szCs w:val="22"/>
        </w:rPr>
      </w:pPr>
      <w:r w:rsidRPr="00A82CB8">
        <w:rPr>
          <w:rFonts w:ascii="Arial" w:hAnsi="Arial" w:cs="Arial"/>
          <w:color w:val="auto"/>
          <w:sz w:val="22"/>
          <w:szCs w:val="22"/>
        </w:rPr>
        <w:t xml:space="preserve">wariant II </w:t>
      </w:r>
      <w:r w:rsidRPr="00A82CB8">
        <w:rPr>
          <w:rFonts w:ascii="Arial" w:hAnsi="Arial" w:cs="Arial"/>
          <w:color w:val="auto"/>
          <w:sz w:val="22"/>
          <w:szCs w:val="22"/>
        </w:rPr>
        <w:t>- polegający na zapewn</w:t>
      </w:r>
      <w:r w:rsidRPr="00A82CB8">
        <w:rPr>
          <w:rFonts w:ascii="Arial" w:hAnsi="Arial" w:cs="Arial"/>
          <w:color w:val="auto"/>
          <w:sz w:val="22"/>
          <w:szCs w:val="22"/>
        </w:rPr>
        <w:t>ieniu</w:t>
      </w:r>
      <w:r w:rsidRPr="00A82CB8">
        <w:rPr>
          <w:rFonts w:ascii="Arial" w:hAnsi="Arial" w:cs="Arial"/>
          <w:color w:val="auto"/>
          <w:sz w:val="22"/>
          <w:szCs w:val="22"/>
        </w:rPr>
        <w:t xml:space="preserve"> ciągłości przesyłu gazu</w:t>
      </w:r>
      <w:r w:rsidRPr="00A82CB8">
        <w:rPr>
          <w:rFonts w:ascii="Arial" w:hAnsi="Arial" w:cs="Arial"/>
          <w:color w:val="auto"/>
          <w:sz w:val="22"/>
          <w:szCs w:val="22"/>
        </w:rPr>
        <w:t>.</w:t>
      </w:r>
      <w:r w:rsidRPr="00A82CB8">
        <w:rPr>
          <w:rFonts w:ascii="Arial" w:hAnsi="Arial" w:cs="Arial"/>
          <w:sz w:val="22"/>
          <w:szCs w:val="22"/>
        </w:rPr>
        <w:t xml:space="preserve"> Ciągłość przesyłu realizowana byłaby poprzez zastosowanie by-passu czyli tymczasowego gazociągu obejściowego</w:t>
      </w:r>
      <w:r w:rsidRPr="00A82CB8">
        <w:rPr>
          <w:rFonts w:ascii="Arial" w:hAnsi="Arial" w:cs="Arial"/>
          <w:color w:val="auto"/>
          <w:sz w:val="22"/>
          <w:szCs w:val="22"/>
        </w:rPr>
        <w:t>.</w:t>
      </w:r>
    </w:p>
    <w:p w:rsidR="003D5AB9" w:rsidRPr="00A82CB8" w:rsidRDefault="00D053C6" w:rsidP="00297E9A">
      <w:pPr>
        <w:spacing w:before="120" w:after="120" w:line="276" w:lineRule="auto"/>
        <w:rPr>
          <w:rFonts w:ascii="Arial" w:hAnsi="Arial" w:cs="Arial"/>
          <w:sz w:val="22"/>
          <w:szCs w:val="22"/>
        </w:rPr>
      </w:pPr>
      <w:bookmarkStart w:id="2" w:name="_Hlk18849904"/>
      <w:r w:rsidRPr="00A82CB8">
        <w:rPr>
          <w:rFonts w:ascii="Arial" w:hAnsi="Arial" w:cs="Arial"/>
          <w:sz w:val="22"/>
          <w:szCs w:val="22"/>
        </w:rPr>
        <w:t>W wyniku przeprowadzonej analizy wybrano wariant I – ponieważ</w:t>
      </w:r>
      <w:r w:rsidRPr="00A82CB8">
        <w:rPr>
          <w:rFonts w:ascii="Arial" w:hAnsi="Arial" w:cs="Arial"/>
          <w:sz w:val="22"/>
          <w:szCs w:val="22"/>
        </w:rPr>
        <w:t xml:space="preserve"> biorąc pod uwagę niewielki obszar zajętości terenu w trakc</w:t>
      </w:r>
      <w:r w:rsidRPr="00A82CB8">
        <w:rPr>
          <w:rFonts w:ascii="Arial" w:hAnsi="Arial" w:cs="Arial"/>
          <w:sz w:val="22"/>
          <w:szCs w:val="22"/>
        </w:rPr>
        <w:t>ie wykonywania prac ziemnych oraz krótki odcinek podlegający wymianie (ok</w:t>
      </w:r>
      <w:r w:rsidRPr="00A82CB8">
        <w:rPr>
          <w:rFonts w:ascii="Arial" w:hAnsi="Arial" w:cs="Arial"/>
          <w:sz w:val="22"/>
          <w:szCs w:val="22"/>
        </w:rPr>
        <w:t>.</w:t>
      </w:r>
      <w:r w:rsidRPr="00A82CB8">
        <w:rPr>
          <w:rFonts w:ascii="Arial" w:hAnsi="Arial" w:cs="Arial"/>
          <w:sz w:val="22"/>
          <w:szCs w:val="22"/>
        </w:rPr>
        <w:t xml:space="preserve"> 355 m) będzie mniej uciążliwa dla mieszkańców oraz dla środowiska.</w:t>
      </w:r>
    </w:p>
    <w:p w:rsidR="003D5AB9" w:rsidRPr="008A4688" w:rsidRDefault="00D053C6" w:rsidP="00297E9A">
      <w:pPr>
        <w:spacing w:before="120" w:after="120" w:line="276" w:lineRule="auto"/>
        <w:rPr>
          <w:rFonts w:ascii="Arial" w:hAnsi="Arial" w:cs="Arial"/>
          <w:sz w:val="22"/>
          <w:szCs w:val="22"/>
        </w:rPr>
      </w:pPr>
      <w:r w:rsidRPr="008A4688">
        <w:rPr>
          <w:rFonts w:ascii="Arial" w:hAnsi="Arial" w:cs="Arial"/>
          <w:sz w:val="22"/>
          <w:szCs w:val="22"/>
        </w:rPr>
        <w:t xml:space="preserve">Powyższe przedstawione rozwiązanie technologiczne zostało dobrane tak, aby planowane przedsięwzięcie  zostało zrealizowane w sposób jak najmniej wpływający w jakikolwiek sposób na </w:t>
      </w:r>
      <w:r w:rsidRPr="008A4688">
        <w:rPr>
          <w:rFonts w:ascii="Arial" w:hAnsi="Arial" w:cs="Arial"/>
          <w:sz w:val="22"/>
          <w:szCs w:val="22"/>
        </w:rPr>
        <w:t>środowisko naturalne.</w:t>
      </w:r>
    </w:p>
    <w:bookmarkEnd w:id="2"/>
    <w:p w:rsidR="00D80304" w:rsidRPr="00E90DAE" w:rsidRDefault="00D053C6" w:rsidP="00297E9A">
      <w:pPr>
        <w:spacing w:before="120" w:after="120" w:line="276" w:lineRule="auto"/>
        <w:rPr>
          <w:rFonts w:ascii="Arial" w:hAnsi="Arial" w:cs="Arial"/>
          <w:sz w:val="22"/>
          <w:szCs w:val="22"/>
        </w:rPr>
      </w:pPr>
      <w:r w:rsidRPr="00E90DAE">
        <w:rPr>
          <w:rFonts w:ascii="Arial" w:hAnsi="Arial" w:cs="Arial"/>
          <w:kern w:val="2"/>
          <w:sz w:val="22"/>
          <w:szCs w:val="22"/>
        </w:rPr>
        <w:t>Projektowany gazociąg zostanie poddany</w:t>
      </w:r>
      <w:r w:rsidRPr="00E90DAE">
        <w:rPr>
          <w:rFonts w:ascii="Arial" w:hAnsi="Arial" w:cs="Arial"/>
          <w:sz w:val="22"/>
          <w:szCs w:val="22"/>
        </w:rPr>
        <w:t xml:space="preserve"> hydraulicznej p</w:t>
      </w:r>
      <w:r w:rsidRPr="00E90DAE">
        <w:rPr>
          <w:rFonts w:ascii="Arial" w:hAnsi="Arial" w:cs="Arial"/>
          <w:sz w:val="22"/>
          <w:szCs w:val="22"/>
        </w:rPr>
        <w:t>róbie ciśnieniowej dla uzyskania pewności długoletniej, bezawaryjnej pracy systemu. Wstępnie sieć gazowa zostanie poddana przepłukaniu, a wykorzystana potrzebna ilość wody zostanie dokładnie określona na etapie wykonania projektu wykonawczego. W wodzie prz</w:t>
      </w:r>
      <w:r w:rsidRPr="00E90DAE">
        <w:rPr>
          <w:rFonts w:ascii="Arial" w:hAnsi="Arial" w:cs="Arial"/>
          <w:sz w:val="22"/>
          <w:szCs w:val="22"/>
        </w:rPr>
        <w:t xml:space="preserve">epłukującej mogą znaleźć się tlenki żelaza pochodzenia korozyjnego, pyły, piasek i inne zanieczyszczenia, które dostały się do sieci gazowej w sposób przypadkowy. Pozostała woda pochodząca z prób hydraulicznych jest wodą czystą. Próby hydrauliczne odbywać </w:t>
      </w:r>
      <w:r w:rsidRPr="00E90DAE">
        <w:rPr>
          <w:rFonts w:ascii="Arial" w:hAnsi="Arial" w:cs="Arial"/>
          <w:sz w:val="22"/>
          <w:szCs w:val="22"/>
        </w:rPr>
        <w:t xml:space="preserve">się będą zgodnie z projektem techniczno - organizacyjnym prób. Warunki ich wykonania wodą zostaną określone w programie prób. </w:t>
      </w:r>
    </w:p>
    <w:p w:rsidR="00D80304" w:rsidRPr="00812F8A" w:rsidRDefault="00D053C6" w:rsidP="00297E9A">
      <w:pPr>
        <w:widowControl w:val="0"/>
        <w:spacing w:after="120" w:line="276" w:lineRule="auto"/>
        <w:rPr>
          <w:rFonts w:ascii="Arial" w:hAnsi="Arial" w:cs="Arial"/>
          <w:sz w:val="22"/>
          <w:szCs w:val="22"/>
        </w:rPr>
      </w:pPr>
      <w:r w:rsidRPr="00812F8A">
        <w:rPr>
          <w:rFonts w:ascii="Arial" w:hAnsi="Arial" w:cs="Arial"/>
          <w:sz w:val="22"/>
          <w:szCs w:val="22"/>
        </w:rPr>
        <w:t>Woda do prób zostanie zakupiona z sieci wodociągowej, a po zakończeniu prób odprowadzona do kanalizacji, po uzyskaniu pisemnej zg</w:t>
      </w:r>
      <w:r w:rsidRPr="00812F8A">
        <w:rPr>
          <w:rFonts w:ascii="Arial" w:hAnsi="Arial" w:cs="Arial"/>
          <w:sz w:val="22"/>
          <w:szCs w:val="22"/>
        </w:rPr>
        <w:t>ody administratora kanalizacji.</w:t>
      </w:r>
    </w:p>
    <w:p w:rsidR="000C6F7B" w:rsidRPr="00E90DAE" w:rsidRDefault="00D053C6" w:rsidP="00297E9A">
      <w:pPr>
        <w:widowControl w:val="0"/>
        <w:spacing w:before="120" w:after="120" w:line="276" w:lineRule="auto"/>
        <w:rPr>
          <w:rFonts w:ascii="Arial" w:hAnsi="Arial" w:cs="Arial"/>
          <w:sz w:val="22"/>
          <w:szCs w:val="22"/>
        </w:rPr>
      </w:pPr>
      <w:r w:rsidRPr="00E90DAE">
        <w:rPr>
          <w:rFonts w:ascii="Arial" w:hAnsi="Arial" w:cs="Arial"/>
          <w:sz w:val="22"/>
          <w:szCs w:val="22"/>
        </w:rPr>
        <w:t>W kolejnym kroku układ zostanie osuszony poprzez przedmuchanie strumieniem powietrza. Nadmuch suchego powietrza usunie resztki wody, które pozostały w sieci gazowej po wykonanej próbie hydraulicznej.</w:t>
      </w:r>
    </w:p>
    <w:p w:rsidR="000C6F7B" w:rsidRPr="00EA2891" w:rsidRDefault="00D053C6" w:rsidP="00297E9A">
      <w:pPr>
        <w:spacing w:after="120" w:line="276" w:lineRule="auto"/>
        <w:rPr>
          <w:rFonts w:ascii="Arial" w:hAnsi="Arial" w:cs="Arial"/>
          <w:bCs/>
          <w:sz w:val="22"/>
          <w:szCs w:val="22"/>
        </w:rPr>
      </w:pPr>
      <w:r w:rsidRPr="00EA2891">
        <w:rPr>
          <w:rFonts w:ascii="Arial" w:hAnsi="Arial" w:cs="Arial"/>
          <w:bCs/>
          <w:sz w:val="22"/>
          <w:szCs w:val="22"/>
        </w:rPr>
        <w:t>Grunty, na których reali</w:t>
      </w:r>
      <w:r w:rsidRPr="00EA2891">
        <w:rPr>
          <w:rFonts w:ascii="Arial" w:hAnsi="Arial" w:cs="Arial"/>
          <w:bCs/>
          <w:sz w:val="22"/>
          <w:szCs w:val="22"/>
        </w:rPr>
        <w:t>zowano przedsięwzięcie</w:t>
      </w:r>
      <w:r w:rsidRPr="00EA2891">
        <w:rPr>
          <w:rFonts w:ascii="Arial" w:hAnsi="Arial" w:cs="Arial"/>
          <w:sz w:val="22"/>
          <w:szCs w:val="22"/>
        </w:rPr>
        <w:t xml:space="preserve"> po zakończeniu prac zostaną przywrócone do stanu niezmieniającego funkcji użytkowej, natomiast drogi, dojazdy, zbocza i wszelkie inne obiekty bądź elementy zagospodarowania terenu uszkodzone i naruszone w wyniku budowy będą natychmia</w:t>
      </w:r>
      <w:r w:rsidRPr="00EA2891">
        <w:rPr>
          <w:rFonts w:ascii="Arial" w:hAnsi="Arial" w:cs="Arial"/>
          <w:sz w:val="22"/>
          <w:szCs w:val="22"/>
        </w:rPr>
        <w:t xml:space="preserve">st po jej zakończeniu odbudowywane i odtwarzane zgodnie z wymaganiami prawa, w uzgodnieniu z właścicielami, zarządcami i ewentualnie z właściwymi organami administracji. </w:t>
      </w:r>
    </w:p>
    <w:p w:rsidR="00C008A5" w:rsidRPr="00BF0D42" w:rsidRDefault="00D053C6" w:rsidP="00297E9A">
      <w:pPr>
        <w:widowControl w:val="0"/>
        <w:spacing w:line="276" w:lineRule="auto"/>
        <w:rPr>
          <w:rFonts w:ascii="Arial" w:hAnsi="Arial" w:cs="Arial"/>
          <w:sz w:val="22"/>
          <w:szCs w:val="22"/>
        </w:rPr>
      </w:pPr>
      <w:r w:rsidRPr="00BF0D42">
        <w:rPr>
          <w:rFonts w:ascii="Arial" w:hAnsi="Arial" w:cs="Arial"/>
          <w:sz w:val="22"/>
          <w:szCs w:val="22"/>
        </w:rPr>
        <w:t>Rozruch i napełnianie obiektów sieci gazowej wykonane będą po zakończeniu robót, prze</w:t>
      </w:r>
      <w:r w:rsidRPr="00BF0D42">
        <w:rPr>
          <w:rFonts w:ascii="Arial" w:hAnsi="Arial" w:cs="Arial"/>
          <w:sz w:val="22"/>
          <w:szCs w:val="22"/>
        </w:rPr>
        <w:t>prowadzeniu prób oraz dokonaniu odbioru technicznego, lecz przed oddaniem do normalnej eksploatacji.</w:t>
      </w:r>
    </w:p>
    <w:p w:rsidR="00C008A5" w:rsidRPr="00BF0D42" w:rsidRDefault="00D053C6" w:rsidP="00297E9A">
      <w:pPr>
        <w:spacing w:line="276" w:lineRule="auto"/>
        <w:rPr>
          <w:rFonts w:ascii="Arial" w:eastAsia="CenturyGothic" w:hAnsi="Arial" w:cs="Arial"/>
          <w:sz w:val="22"/>
          <w:szCs w:val="22"/>
          <w:lang w:eastAsia="en-US"/>
        </w:rPr>
      </w:pPr>
      <w:r w:rsidRPr="00BF0D42">
        <w:rPr>
          <w:rFonts w:ascii="Arial" w:hAnsi="Arial" w:cs="Arial"/>
          <w:sz w:val="22"/>
          <w:szCs w:val="22"/>
        </w:rPr>
        <w:lastRenderedPageBreak/>
        <w:t xml:space="preserve">Zakres prac eksploatacyjnych prowadzonych w ramach utrzymywania właściwego stanu technicznego nowych obiektów gazowniczych będzie obejmował okresowe </w:t>
      </w:r>
      <w:r w:rsidRPr="00BF0D42">
        <w:rPr>
          <w:rFonts w:ascii="Arial" w:hAnsi="Arial" w:cs="Arial"/>
          <w:sz w:val="22"/>
          <w:szCs w:val="22"/>
        </w:rPr>
        <w:t>kontrole,</w:t>
      </w:r>
      <w:r w:rsidRPr="00BF0D42">
        <w:rPr>
          <w:rFonts w:ascii="Arial" w:eastAsia="CenturyGothic" w:hAnsi="Arial" w:cs="Arial"/>
          <w:sz w:val="22"/>
          <w:szCs w:val="22"/>
          <w:lang w:eastAsia="en-US"/>
        </w:rPr>
        <w:t xml:space="preserve"> pomiary i badania, ekspertyzy techniczne elementów oraz przeglądy i konserwacje. </w:t>
      </w:r>
    </w:p>
    <w:p w:rsidR="00C008A5" w:rsidRPr="00AB01E0" w:rsidRDefault="00D053C6" w:rsidP="00297E9A">
      <w:pPr>
        <w:spacing w:before="120" w:line="276" w:lineRule="auto"/>
        <w:rPr>
          <w:rFonts w:ascii="Arial" w:hAnsi="Arial" w:cs="Arial"/>
          <w:kern w:val="2"/>
          <w:sz w:val="22"/>
          <w:szCs w:val="22"/>
        </w:rPr>
      </w:pPr>
      <w:r w:rsidRPr="00AB01E0">
        <w:rPr>
          <w:rFonts w:ascii="Arial" w:hAnsi="Arial" w:cs="Arial"/>
          <w:sz w:val="22"/>
          <w:szCs w:val="22"/>
        </w:rPr>
        <w:t>Wszystkie czynności eksploatacyjne zostaną wykonane przez służby eksploatacyjne Operatora Gazociągów Przesyłowych GAZ-SYSTEM S.A. zgodnie z obowiązującymi procedura</w:t>
      </w:r>
      <w:r w:rsidRPr="00AB01E0">
        <w:rPr>
          <w:rFonts w:ascii="Arial" w:hAnsi="Arial" w:cs="Arial"/>
          <w:sz w:val="22"/>
          <w:szCs w:val="22"/>
        </w:rPr>
        <w:t>mi zapewniającymi prawidłowe warunki pracy systemu przesyłu gazu.</w:t>
      </w:r>
    </w:p>
    <w:p w:rsidR="00B97AEB" w:rsidRPr="003C0E82" w:rsidRDefault="00D053C6" w:rsidP="00297E9A">
      <w:pPr>
        <w:spacing w:before="120" w:after="120" w:line="276" w:lineRule="auto"/>
        <w:rPr>
          <w:rFonts w:ascii="Arial" w:hAnsi="Arial" w:cs="Arial"/>
          <w:kern w:val="2"/>
          <w:sz w:val="22"/>
          <w:szCs w:val="22"/>
        </w:rPr>
      </w:pPr>
      <w:r w:rsidRPr="003C0E82">
        <w:rPr>
          <w:rFonts w:ascii="Arial" w:hAnsi="Arial" w:cs="Arial"/>
          <w:kern w:val="2"/>
          <w:sz w:val="22"/>
          <w:szCs w:val="22"/>
        </w:rPr>
        <w:t>Po analizie wniosku o wydanie decyzji o środowiskowych uwarunkowaniach wraz z kartą informacyjną przedsięwzięcia pod kątem uwarunkowań związanych z kwalifikowaniem przedsięwzięcia do przepro</w:t>
      </w:r>
      <w:r w:rsidRPr="003C0E82">
        <w:rPr>
          <w:rFonts w:ascii="Arial" w:hAnsi="Arial" w:cs="Arial"/>
          <w:kern w:val="2"/>
          <w:sz w:val="22"/>
          <w:szCs w:val="22"/>
        </w:rPr>
        <w:t>wadzania oceny stwierdzono, że w przedmiotowym przypadku nie zachodzą szczegółowe uwarunkowania zawarte w art. 63 ust. 1 ustawy ooś.</w:t>
      </w:r>
    </w:p>
    <w:p w:rsidR="00B97AEB" w:rsidRPr="004A32B3" w:rsidRDefault="00D053C6" w:rsidP="00297E9A">
      <w:pPr>
        <w:widowControl w:val="0"/>
        <w:spacing w:before="120" w:line="276" w:lineRule="auto"/>
        <w:rPr>
          <w:rFonts w:ascii="Arial" w:eastAsia="Arial Unicode MS" w:hAnsi="Arial" w:cs="Arial"/>
          <w:kern w:val="2"/>
          <w:sz w:val="22"/>
          <w:szCs w:val="22"/>
        </w:rPr>
      </w:pPr>
      <w:r w:rsidRPr="004A32B3">
        <w:rPr>
          <w:rFonts w:ascii="Arial" w:hAnsi="Arial" w:cs="Arial"/>
          <w:kern w:val="2"/>
          <w:sz w:val="22"/>
          <w:szCs w:val="22"/>
        </w:rPr>
        <w:t>E</w:t>
      </w:r>
      <w:r w:rsidRPr="004A32B3">
        <w:rPr>
          <w:rFonts w:ascii="Arial" w:eastAsia="Arial Unicode MS" w:hAnsi="Arial" w:cs="Arial"/>
          <w:kern w:val="2"/>
          <w:sz w:val="22"/>
          <w:szCs w:val="22"/>
        </w:rPr>
        <w:t>tap</w:t>
      </w:r>
      <w:r w:rsidRPr="004A32B3">
        <w:rPr>
          <w:rFonts w:ascii="Arial" w:eastAsia="Arial Unicode MS" w:hAnsi="Arial" w:cs="Arial"/>
          <w:bCs/>
          <w:kern w:val="2"/>
          <w:sz w:val="22"/>
          <w:szCs w:val="22"/>
        </w:rPr>
        <w:t xml:space="preserve"> realizacji przedsięwzięcia</w:t>
      </w:r>
      <w:r w:rsidRPr="004A32B3">
        <w:rPr>
          <w:rFonts w:ascii="Arial" w:eastAsia="Arial Unicode MS" w:hAnsi="Arial" w:cs="Arial"/>
          <w:kern w:val="2"/>
          <w:sz w:val="22"/>
          <w:szCs w:val="22"/>
        </w:rPr>
        <w:t xml:space="preserve"> charakteryzować się będzie możliwością wystąpienia oddziaływania na środowisko podczas prow</w:t>
      </w:r>
      <w:r w:rsidRPr="004A32B3">
        <w:rPr>
          <w:rFonts w:ascii="Arial" w:eastAsia="Arial Unicode MS" w:hAnsi="Arial" w:cs="Arial"/>
          <w:kern w:val="2"/>
          <w:sz w:val="22"/>
          <w:szCs w:val="22"/>
        </w:rPr>
        <w:t>adzonych robót budowlanych. W trakcie budowy gazociągu wystąpi czasowe naruszenie powierzchni gruntu, wystąpi również emisja zanieczyszczeń do powietrza, emisja hałasu, emisja odpadów typowych dla procesów budowlanych.</w:t>
      </w:r>
    </w:p>
    <w:p w:rsidR="00B97AEB" w:rsidRPr="004A32B3" w:rsidRDefault="00D053C6" w:rsidP="00297E9A">
      <w:pPr>
        <w:widowControl w:val="0"/>
        <w:spacing w:before="120" w:line="276" w:lineRule="auto"/>
        <w:rPr>
          <w:rFonts w:ascii="Arial" w:hAnsi="Arial" w:cs="Arial"/>
          <w:kern w:val="2"/>
          <w:sz w:val="22"/>
          <w:szCs w:val="22"/>
        </w:rPr>
      </w:pPr>
      <w:r w:rsidRPr="004A32B3">
        <w:rPr>
          <w:rFonts w:ascii="Arial" w:hAnsi="Arial" w:cs="Arial"/>
          <w:kern w:val="2"/>
          <w:sz w:val="22"/>
          <w:szCs w:val="22"/>
        </w:rPr>
        <w:t>Na etapie realizacji przedmiotowych z</w:t>
      </w:r>
      <w:r w:rsidRPr="004A32B3">
        <w:rPr>
          <w:rFonts w:ascii="Arial" w:hAnsi="Arial" w:cs="Arial"/>
          <w:kern w:val="2"/>
          <w:sz w:val="22"/>
          <w:szCs w:val="22"/>
        </w:rPr>
        <w:t>adań będą miały miejsce emisje i uciążliwośc</w:t>
      </w:r>
      <w:r w:rsidRPr="004A32B3">
        <w:rPr>
          <w:rFonts w:ascii="Arial" w:hAnsi="Arial" w:cs="Arial"/>
          <w:kern w:val="2"/>
          <w:sz w:val="22"/>
          <w:szCs w:val="22"/>
        </w:rPr>
        <w:t>i typowe dla okresów budowy gazociągów</w:t>
      </w:r>
      <w:r w:rsidRPr="004A32B3">
        <w:rPr>
          <w:rFonts w:ascii="Arial" w:hAnsi="Arial" w:cs="Arial"/>
          <w:kern w:val="2"/>
          <w:sz w:val="22"/>
          <w:szCs w:val="22"/>
        </w:rPr>
        <w:t>, tj. nieznaczne emisje spalin i pyłów do powietrza oraz hałasu powstałe w związku z pracą pojazdów, maszyn i urządzeń oraz powstawanie odpadów z rozbiórki</w:t>
      </w:r>
      <w:r w:rsidRPr="004A32B3">
        <w:rPr>
          <w:rFonts w:ascii="Arial" w:eastAsia="CenturyGothic" w:hAnsi="Arial" w:cs="Arial"/>
          <w:sz w:val="22"/>
          <w:szCs w:val="22"/>
          <w:lang w:eastAsia="en-US"/>
        </w:rPr>
        <w:t xml:space="preserve"> istniejących elementów sieci gazowej</w:t>
      </w:r>
      <w:r w:rsidRPr="004A32B3">
        <w:rPr>
          <w:rFonts w:ascii="Arial" w:hAnsi="Arial" w:cs="Arial"/>
          <w:kern w:val="2"/>
          <w:sz w:val="22"/>
          <w:szCs w:val="22"/>
        </w:rPr>
        <w:t xml:space="preserve"> których wpływ na środowisko, z</w:t>
      </w:r>
      <w:r w:rsidRPr="004A32B3">
        <w:rPr>
          <w:rFonts w:ascii="Arial" w:hAnsi="Arial" w:cs="Arial"/>
          <w:kern w:val="2"/>
          <w:sz w:val="22"/>
          <w:szCs w:val="22"/>
        </w:rPr>
        <w:t> </w:t>
      </w:r>
      <w:r w:rsidRPr="004A32B3">
        <w:rPr>
          <w:rFonts w:ascii="Arial" w:hAnsi="Arial" w:cs="Arial"/>
          <w:kern w:val="2"/>
          <w:sz w:val="22"/>
          <w:szCs w:val="22"/>
        </w:rPr>
        <w:t>uwagi na rozmiar przedsięwzięcia nie będzie znaczący. Uciążliwości związane z fazą realizacji będą miały charakter tymczasowy i ustąpią z jej zakończeniem.</w:t>
      </w:r>
    </w:p>
    <w:p w:rsidR="00B97AEB" w:rsidRPr="004A32B3" w:rsidRDefault="00D053C6" w:rsidP="00297E9A">
      <w:pPr>
        <w:spacing w:before="120" w:after="120" w:line="276" w:lineRule="auto"/>
        <w:rPr>
          <w:rFonts w:ascii="Arial" w:hAnsi="Arial" w:cs="Arial"/>
          <w:kern w:val="2"/>
          <w:sz w:val="22"/>
          <w:szCs w:val="22"/>
        </w:rPr>
      </w:pPr>
      <w:r w:rsidRPr="004A32B3">
        <w:rPr>
          <w:rFonts w:ascii="Arial" w:hAnsi="Arial" w:cs="Arial"/>
          <w:kern w:val="2"/>
          <w:sz w:val="22"/>
          <w:szCs w:val="22"/>
        </w:rPr>
        <w:t>Emisja zanieczyszczeń do powiet</w:t>
      </w:r>
      <w:r w:rsidRPr="004A32B3">
        <w:rPr>
          <w:rFonts w:ascii="Arial" w:hAnsi="Arial" w:cs="Arial"/>
          <w:kern w:val="2"/>
          <w:sz w:val="22"/>
          <w:szCs w:val="22"/>
        </w:rPr>
        <w:t>rza atmosferycznego z terenu inwestycji będzie miała charakter niezorganizowany i związana będzie głównie z ruchem pojazdów samochodowych oraz pracą maszyn budowlanych (spalanie oleju napędowego) oraz procesami spawania w związku z operacjami łączenia posz</w:t>
      </w:r>
      <w:r w:rsidRPr="004A32B3">
        <w:rPr>
          <w:rFonts w:ascii="Arial" w:hAnsi="Arial" w:cs="Arial"/>
          <w:kern w:val="2"/>
          <w:sz w:val="22"/>
          <w:szCs w:val="22"/>
        </w:rPr>
        <w:t xml:space="preserve">czególnych elementów gazociągu. Ponadto z czynności takich jak roboty ziemne (odkopywanie i zasypywanie) emitowana będzie pewna ilość pyłu, kurzu i drobin gleby. </w:t>
      </w:r>
      <w:r w:rsidRPr="004A32B3">
        <w:rPr>
          <w:rFonts w:ascii="Arial" w:eastAsia="TimesNewRomanPSMT" w:hAnsi="Arial" w:cs="Arial"/>
          <w:kern w:val="2"/>
          <w:sz w:val="22"/>
          <w:szCs w:val="22"/>
          <w:lang w:eastAsia="pl-PL"/>
        </w:rPr>
        <w:t>Aby maksymalnie ograniczyć oddziaływanie planowanego przedsięwzięcia na powietrze atmosferyczn</w:t>
      </w:r>
      <w:r w:rsidRPr="004A32B3">
        <w:rPr>
          <w:rFonts w:ascii="Arial" w:eastAsia="TimesNewRomanPSMT" w:hAnsi="Arial" w:cs="Arial"/>
          <w:kern w:val="2"/>
          <w:sz w:val="22"/>
          <w:szCs w:val="22"/>
          <w:lang w:eastAsia="pl-PL"/>
        </w:rPr>
        <w:t xml:space="preserve">e tut. Organ w niniejszej decyzji nałożył warunek mający na celu </w:t>
      </w:r>
      <w:r w:rsidRPr="004A32B3">
        <w:rPr>
          <w:rFonts w:ascii="Arial" w:hAnsi="Arial" w:cs="Arial"/>
          <w:kern w:val="2"/>
          <w:sz w:val="22"/>
          <w:szCs w:val="22"/>
        </w:rPr>
        <w:t>minimalizację emisji wtórnej pyłu z miejsc prowadzenia prac budowlanych i montażowych oraz środków transportu przewożących materiały pyliste (warunek nr II.1). Biorąc pod uwagę charakter robó</w:t>
      </w:r>
      <w:r w:rsidRPr="004A32B3">
        <w:rPr>
          <w:rFonts w:ascii="Arial" w:hAnsi="Arial" w:cs="Arial"/>
          <w:kern w:val="2"/>
          <w:sz w:val="22"/>
          <w:szCs w:val="22"/>
        </w:rPr>
        <w:t>t i czas trwania, ich wpływ na stan powietrza będzie ograniczony do bezpośredniego sąsiedztwa gazociągu.</w:t>
      </w:r>
    </w:p>
    <w:p w:rsidR="00364EBF" w:rsidRPr="00D10937" w:rsidRDefault="00D053C6" w:rsidP="00297E9A">
      <w:pPr>
        <w:spacing w:line="276" w:lineRule="auto"/>
        <w:rPr>
          <w:rFonts w:ascii="Arial" w:hAnsi="Arial" w:cs="Arial"/>
          <w:sz w:val="22"/>
          <w:szCs w:val="22"/>
        </w:rPr>
      </w:pPr>
      <w:r w:rsidRPr="00D10937">
        <w:rPr>
          <w:rFonts w:ascii="Arial" w:hAnsi="Arial" w:cs="Arial"/>
          <w:kern w:val="2"/>
          <w:sz w:val="22"/>
          <w:szCs w:val="22"/>
        </w:rPr>
        <w:t xml:space="preserve">Inwestycja będzie związana z czasową uciążliwością hałasu w okresie jej budowy. </w:t>
      </w:r>
      <w:r w:rsidRPr="00D10937">
        <w:rPr>
          <w:rFonts w:ascii="Arial" w:hAnsi="Arial" w:cs="Arial"/>
          <w:sz w:val="22"/>
          <w:szCs w:val="22"/>
        </w:rPr>
        <w:t xml:space="preserve">Emisja hałasu z terenu realizacji przedsięwzięcia w momencie </w:t>
      </w:r>
      <w:r w:rsidRPr="00D10937">
        <w:rPr>
          <w:rFonts w:ascii="Arial" w:hAnsi="Arial" w:cs="Arial"/>
          <w:sz w:val="22"/>
          <w:szCs w:val="22"/>
        </w:rPr>
        <w:t>przystąpienia do prac demontażowych oraz budowlanych i instalacyjnych będzie związana z pracą typowych maszyn budowlanych oraz z transportem materiałów budowlanych.</w:t>
      </w:r>
    </w:p>
    <w:p w:rsidR="00364EBF" w:rsidRPr="002A13F1" w:rsidRDefault="00D053C6" w:rsidP="00297E9A">
      <w:pPr>
        <w:spacing w:line="276" w:lineRule="auto"/>
        <w:rPr>
          <w:rFonts w:ascii="Arial" w:hAnsi="Arial" w:cs="Arial"/>
          <w:sz w:val="22"/>
          <w:szCs w:val="22"/>
        </w:rPr>
      </w:pPr>
      <w:r w:rsidRPr="002A13F1">
        <w:rPr>
          <w:rFonts w:ascii="Arial" w:hAnsi="Arial" w:cs="Arial"/>
          <w:kern w:val="2"/>
          <w:sz w:val="22"/>
          <w:szCs w:val="22"/>
        </w:rPr>
        <w:t>N</w:t>
      </w:r>
      <w:r w:rsidRPr="002A13F1">
        <w:rPr>
          <w:rFonts w:ascii="Arial" w:hAnsi="Arial" w:cs="Arial"/>
          <w:sz w:val="22"/>
          <w:szCs w:val="22"/>
        </w:rPr>
        <w:t xml:space="preserve">ajbliższa zabudowa mieszkaniowa znajduje się </w:t>
      </w:r>
      <w:r w:rsidRPr="002A13F1">
        <w:rPr>
          <w:rFonts w:ascii="Arial" w:hAnsi="Arial" w:cs="Arial"/>
          <w:sz w:val="22"/>
          <w:szCs w:val="22"/>
        </w:rPr>
        <w:t>50</w:t>
      </w:r>
      <w:r w:rsidRPr="002A13F1">
        <w:rPr>
          <w:rFonts w:ascii="Arial" w:hAnsi="Arial" w:cs="Arial"/>
          <w:sz w:val="22"/>
          <w:szCs w:val="22"/>
        </w:rPr>
        <w:t xml:space="preserve"> m od prowadzenia prac budowlanych, </w:t>
      </w:r>
      <w:r w:rsidRPr="002A13F1">
        <w:rPr>
          <w:rFonts w:ascii="Arial" w:hAnsi="Arial" w:cs="Arial"/>
          <w:sz w:val="22"/>
          <w:szCs w:val="22"/>
        </w:rPr>
        <w:t>w kieru</w:t>
      </w:r>
      <w:r w:rsidRPr="002A13F1">
        <w:rPr>
          <w:rFonts w:ascii="Arial" w:hAnsi="Arial" w:cs="Arial"/>
          <w:sz w:val="22"/>
          <w:szCs w:val="22"/>
        </w:rPr>
        <w:t xml:space="preserve">nku </w:t>
      </w:r>
      <w:r w:rsidRPr="002A13F1">
        <w:rPr>
          <w:rFonts w:ascii="Arial" w:hAnsi="Arial" w:cs="Arial"/>
          <w:sz w:val="22"/>
          <w:szCs w:val="22"/>
        </w:rPr>
        <w:t>zachodnim</w:t>
      </w:r>
      <w:r w:rsidRPr="002A13F1">
        <w:rPr>
          <w:rFonts w:ascii="Arial" w:hAnsi="Arial" w:cs="Arial"/>
          <w:sz w:val="22"/>
          <w:szCs w:val="22"/>
        </w:rPr>
        <w:t>. Prace budowlane będą wykonywane wyłącznie w porze dnia, tj. 6:00 – 22:00, dodatkowo inwestor przewidział podjęcie działań ograniczających uciążliwość akustyczną dla mieszkańców najbliższej zabudowy mieszkaniowej. W najbardziej newralgicznych</w:t>
      </w:r>
      <w:r w:rsidRPr="002A13F1">
        <w:rPr>
          <w:rFonts w:ascii="Arial" w:hAnsi="Arial" w:cs="Arial"/>
          <w:sz w:val="22"/>
          <w:szCs w:val="22"/>
        </w:rPr>
        <w:t xml:space="preserve"> miejscach zostaną zastosowane ogrodzenia, dzięki czemu lokalna społeczność zostanie oddzielona od bezpośredniego źródła hałasu. Mieszkańcy zostaną również poinformowani przed rozpoczęciem robót o występujących uciążliwościach, które po zakończeniu prac ca</w:t>
      </w:r>
      <w:r w:rsidRPr="002A13F1">
        <w:rPr>
          <w:rFonts w:ascii="Arial" w:hAnsi="Arial" w:cs="Arial"/>
          <w:sz w:val="22"/>
          <w:szCs w:val="22"/>
        </w:rPr>
        <w:t>łkowicie zanikną. Czas wykonywania robót budowlanych w sąsiedztwie zabudowy mieszkaniowej wyniesie ok. 2-4 tygodnie.</w:t>
      </w:r>
    </w:p>
    <w:p w:rsidR="00B97AEB" w:rsidRPr="004970D6" w:rsidRDefault="00D053C6" w:rsidP="00297E9A">
      <w:pPr>
        <w:spacing w:before="120" w:line="276" w:lineRule="auto"/>
        <w:rPr>
          <w:rFonts w:ascii="Arial" w:eastAsia="TimesNewRomanPSMT" w:hAnsi="Arial" w:cs="Arial"/>
          <w:kern w:val="2"/>
          <w:sz w:val="22"/>
          <w:szCs w:val="22"/>
          <w:lang w:eastAsia="pl-PL"/>
        </w:rPr>
      </w:pPr>
      <w:r w:rsidRPr="004970D6">
        <w:rPr>
          <w:rFonts w:ascii="Arial" w:eastAsia="TimesNewRomanPSMT" w:hAnsi="Arial" w:cs="Arial"/>
          <w:kern w:val="2"/>
          <w:sz w:val="22"/>
          <w:szCs w:val="22"/>
          <w:lang w:eastAsia="pl-PL"/>
        </w:rPr>
        <w:lastRenderedPageBreak/>
        <w:t>Biorąc pod uwagę przejściowy charakter tej fazy inwestycji, uciążliwości związane z emisją hałasu będą miały charakter czasowy, nieciągły i</w:t>
      </w:r>
      <w:r w:rsidRPr="004970D6">
        <w:rPr>
          <w:rFonts w:ascii="Arial" w:eastAsia="TimesNewRomanPSMT" w:hAnsi="Arial" w:cs="Arial"/>
          <w:kern w:val="2"/>
          <w:sz w:val="22"/>
          <w:szCs w:val="22"/>
          <w:lang w:eastAsia="pl-PL"/>
        </w:rPr>
        <w:t xml:space="preserve"> ustaną z chwilą zakończenia budowy.</w:t>
      </w:r>
    </w:p>
    <w:p w:rsidR="00364EBF" w:rsidRPr="00F21B4A" w:rsidRDefault="00D053C6" w:rsidP="00297E9A">
      <w:pPr>
        <w:spacing w:before="120" w:after="120" w:line="276" w:lineRule="auto"/>
        <w:rPr>
          <w:rFonts w:ascii="Arial" w:hAnsi="Arial" w:cs="Arial"/>
          <w:kern w:val="2"/>
          <w:sz w:val="22"/>
          <w:szCs w:val="22"/>
        </w:rPr>
      </w:pPr>
      <w:r w:rsidRPr="00F21B4A">
        <w:rPr>
          <w:rFonts w:ascii="Arial" w:hAnsi="Arial" w:cs="Arial"/>
          <w:kern w:val="2"/>
          <w:sz w:val="22"/>
          <w:szCs w:val="22"/>
        </w:rPr>
        <w:t>Eksploatacja gazociągu po jego wybudowaniu nie będzie generowała istotnych zagrożeń akustycznych i związanych z emisją gazów do powietrza. Gazociąg jest układem hermetycznym. Podczas normalnej pracy gazociągu emisja prz</w:t>
      </w:r>
      <w:r w:rsidRPr="00F21B4A">
        <w:rPr>
          <w:rFonts w:ascii="Arial" w:hAnsi="Arial" w:cs="Arial"/>
          <w:kern w:val="2"/>
          <w:sz w:val="22"/>
          <w:szCs w:val="22"/>
        </w:rPr>
        <w:t>esyłanego gazu do atmosfery nie występuje.</w:t>
      </w:r>
    </w:p>
    <w:p w:rsidR="00DF3B80" w:rsidRPr="00706D0A" w:rsidRDefault="00D053C6" w:rsidP="00297E9A">
      <w:pPr>
        <w:spacing w:line="276" w:lineRule="auto"/>
        <w:rPr>
          <w:rFonts w:ascii="Arial" w:hAnsi="Arial" w:cs="Arial"/>
          <w:sz w:val="22"/>
          <w:szCs w:val="22"/>
        </w:rPr>
      </w:pPr>
      <w:r w:rsidRPr="00706D0A">
        <w:rPr>
          <w:rFonts w:ascii="Arial" w:hAnsi="Arial" w:cs="Arial"/>
          <w:kern w:val="2"/>
          <w:sz w:val="22"/>
          <w:szCs w:val="22"/>
          <w:lang w:eastAsia="pl-PL"/>
        </w:rPr>
        <w:t xml:space="preserve">W związku z prowadzonymi pracami etapu realizacji inwestycji, powstaną odpady takie jak: budowlane, opakowania, sorbenty, odpady farb i lakierów, odpady z tłoczenia i piłowania żelaza, </w:t>
      </w:r>
      <w:r w:rsidRPr="00706D0A">
        <w:rPr>
          <w:rFonts w:ascii="Arial" w:eastAsiaTheme="minorHAnsi" w:hAnsi="Arial" w:cs="Arial"/>
          <w:sz w:val="22"/>
          <w:szCs w:val="22"/>
          <w:lang w:eastAsia="en-US"/>
        </w:rPr>
        <w:t xml:space="preserve">odpady spawalnicze, </w:t>
      </w:r>
      <w:r w:rsidRPr="00706D0A">
        <w:rPr>
          <w:rFonts w:ascii="Arial" w:hAnsi="Arial" w:cs="Arial"/>
          <w:kern w:val="2"/>
          <w:sz w:val="22"/>
          <w:szCs w:val="22"/>
          <w:lang w:eastAsia="pl-PL"/>
        </w:rPr>
        <w:t xml:space="preserve">a także </w:t>
      </w:r>
      <w:r w:rsidRPr="00706D0A">
        <w:rPr>
          <w:rFonts w:ascii="Arial" w:hAnsi="Arial" w:cs="Arial"/>
          <w:kern w:val="2"/>
          <w:sz w:val="22"/>
          <w:szCs w:val="22"/>
          <w:lang w:eastAsia="pl-PL"/>
        </w:rPr>
        <w:t>odpady komunalne związane z przebywaniem pracowników budowlanych.</w:t>
      </w:r>
      <w:r w:rsidRPr="00706D0A">
        <w:rPr>
          <w:rFonts w:ascii="Arial" w:hAnsi="Arial" w:cs="Arial"/>
          <w:iCs/>
          <w:kern w:val="2"/>
          <w:sz w:val="22"/>
          <w:szCs w:val="22"/>
          <w:lang w:eastAsia="pl-PL"/>
        </w:rPr>
        <w:t xml:space="preserve"> </w:t>
      </w:r>
      <w:r w:rsidRPr="00706D0A">
        <w:rPr>
          <w:rFonts w:ascii="Arial" w:hAnsi="Arial" w:cs="Arial"/>
          <w:kern w:val="2"/>
          <w:sz w:val="22"/>
          <w:szCs w:val="22"/>
          <w:lang w:eastAsia="pl-PL"/>
        </w:rPr>
        <w:t xml:space="preserve">Powstałe </w:t>
      </w:r>
      <w:r w:rsidRPr="00706D0A">
        <w:rPr>
          <w:rFonts w:ascii="Arial" w:hAnsi="Arial" w:cs="Arial"/>
          <w:kern w:val="2"/>
          <w:sz w:val="22"/>
          <w:szCs w:val="22"/>
        </w:rPr>
        <w:t xml:space="preserve">odpady będą magazynowanie selektywnie </w:t>
      </w:r>
      <w:r w:rsidRPr="00706D0A">
        <w:rPr>
          <w:rFonts w:ascii="Arial" w:hAnsi="Arial" w:cs="Arial"/>
          <w:sz w:val="22"/>
          <w:szCs w:val="22"/>
        </w:rPr>
        <w:t>w specjalnie na ten cel przeznaczonych kontenerach, zbiornikach, a następnie przekazywane podmiotowi posiadającemu stosowne zezwolenie na ich d</w:t>
      </w:r>
      <w:r w:rsidRPr="00706D0A">
        <w:rPr>
          <w:rFonts w:ascii="Arial" w:hAnsi="Arial" w:cs="Arial"/>
          <w:sz w:val="22"/>
          <w:szCs w:val="22"/>
        </w:rPr>
        <w:t xml:space="preserve">alsze gospodarowanie. Odpady komunalne w postaci płynnej pochodzące z przenośnych toalet będą zabierane z miejsca budowy przez specjalistyczną firmę zajmującą się ich obsługą. </w:t>
      </w:r>
    </w:p>
    <w:p w:rsidR="003745E4" w:rsidRPr="00706D0A" w:rsidRDefault="00D053C6" w:rsidP="00297E9A">
      <w:pPr>
        <w:pStyle w:val="Default"/>
        <w:spacing w:after="120" w:line="276" w:lineRule="auto"/>
        <w:rPr>
          <w:rFonts w:ascii="Arial" w:eastAsiaTheme="minorHAnsi" w:hAnsi="Arial" w:cs="Arial"/>
          <w:color w:val="auto"/>
          <w:sz w:val="22"/>
          <w:szCs w:val="22"/>
          <w:lang w:eastAsia="en-US"/>
        </w:rPr>
      </w:pPr>
      <w:r w:rsidRPr="00706D0A">
        <w:rPr>
          <w:rFonts w:ascii="Arial" w:hAnsi="Arial" w:cs="Arial"/>
          <w:color w:val="auto"/>
          <w:kern w:val="2"/>
          <w:sz w:val="22"/>
          <w:szCs w:val="22"/>
        </w:rPr>
        <w:t xml:space="preserve">Na etapie prawidłowego, bezawaryjnego eksploatowania sieci gazowej, odpady nie </w:t>
      </w:r>
      <w:r w:rsidRPr="00706D0A">
        <w:rPr>
          <w:rFonts w:ascii="Arial" w:hAnsi="Arial" w:cs="Arial"/>
          <w:color w:val="auto"/>
          <w:kern w:val="2"/>
          <w:sz w:val="22"/>
          <w:szCs w:val="22"/>
        </w:rPr>
        <w:t>będę powstawały. Przedmiotowe przedsięwzięcie nie będzie stanowić zagrożenia dla środowiska ze względu na ilość i rodzaj wytwarzanych odpadów, pod warunkiem prowadzenia prawidłowej gospodarki odpadami, zgodnej z obowiązującymi przepisami w zakresie gospoda</w:t>
      </w:r>
      <w:r w:rsidRPr="00706D0A">
        <w:rPr>
          <w:rFonts w:ascii="Arial" w:hAnsi="Arial" w:cs="Arial"/>
          <w:color w:val="auto"/>
          <w:kern w:val="2"/>
          <w:sz w:val="22"/>
          <w:szCs w:val="22"/>
        </w:rPr>
        <w:t>rki odpadami, w tym przepisami szczegółowymi.</w:t>
      </w:r>
    </w:p>
    <w:p w:rsidR="00231B78" w:rsidRPr="009748A6" w:rsidRDefault="00D053C6" w:rsidP="00297E9A">
      <w:pPr>
        <w:spacing w:line="276" w:lineRule="auto"/>
        <w:rPr>
          <w:rFonts w:ascii="Arial" w:hAnsi="Arial" w:cs="Arial"/>
          <w:sz w:val="22"/>
          <w:szCs w:val="22"/>
        </w:rPr>
      </w:pPr>
      <w:r w:rsidRPr="009748A6">
        <w:rPr>
          <w:rFonts w:ascii="Arial" w:hAnsi="Arial" w:cs="Arial"/>
          <w:sz w:val="22"/>
          <w:szCs w:val="22"/>
        </w:rPr>
        <w:t xml:space="preserve">Etap realizacji inwestycji wiąże się z zagrożeniem dla środowiska gruntowo –wodnego wynikającym z prowadzenia prac budowlanych, organizacją zaplecza budowy, magazynowaniem materiałów, odpadów i postoju sprzętu </w:t>
      </w:r>
      <w:r w:rsidRPr="009748A6">
        <w:rPr>
          <w:rFonts w:ascii="Arial" w:hAnsi="Arial" w:cs="Arial"/>
          <w:sz w:val="22"/>
          <w:szCs w:val="22"/>
        </w:rPr>
        <w:t xml:space="preserve">budowlanego. Aby nie dopuścić do zanieczyszczenia </w:t>
      </w:r>
      <w:r w:rsidRPr="009748A6">
        <w:rPr>
          <w:rFonts w:ascii="Arial" w:hAnsi="Arial" w:cs="Arial"/>
          <w:kern w:val="2"/>
          <w:sz w:val="22"/>
          <w:szCs w:val="22"/>
          <w:lang w:eastAsia="pl-PL"/>
        </w:rPr>
        <w:t>środowiska gruntowo-wodnego i maksymalnie je zabezpieczyć Organ wskazał warunki określone w II.2.</w:t>
      </w:r>
    </w:p>
    <w:p w:rsidR="00157553" w:rsidRPr="00157553" w:rsidRDefault="00D053C6" w:rsidP="00297E9A">
      <w:pPr>
        <w:spacing w:before="120" w:line="276" w:lineRule="auto"/>
        <w:rPr>
          <w:rFonts w:ascii="Arial" w:hAnsi="Arial" w:cs="Arial"/>
          <w:sz w:val="22"/>
          <w:szCs w:val="22"/>
        </w:rPr>
      </w:pPr>
      <w:r w:rsidRPr="00157553">
        <w:rPr>
          <w:rFonts w:ascii="Arial" w:hAnsi="Arial" w:cs="Arial"/>
          <w:sz w:val="22"/>
          <w:szCs w:val="22"/>
        </w:rPr>
        <w:t xml:space="preserve">Zaplecze budowy zostanie wyposażone w przenośne sanitariaty. Zgromadzone w nim ścieki będą wywożone w miarę </w:t>
      </w:r>
      <w:r w:rsidRPr="00157553">
        <w:rPr>
          <w:rFonts w:ascii="Arial" w:hAnsi="Arial" w:cs="Arial"/>
          <w:sz w:val="22"/>
          <w:szCs w:val="22"/>
        </w:rPr>
        <w:t xml:space="preserve">potrzeb przez uprawnione podmioty. Ścieki technologiczne pochodzące z prób ciśnieniowych w ilości ok. </w:t>
      </w:r>
      <w:r w:rsidRPr="00157553">
        <w:rPr>
          <w:rFonts w:ascii="Arial" w:hAnsi="Arial" w:cs="Arial"/>
          <w:sz w:val="22"/>
          <w:szCs w:val="22"/>
        </w:rPr>
        <w:t>5</w:t>
      </w:r>
      <w:r w:rsidRPr="00157553">
        <w:rPr>
          <w:rFonts w:ascii="Arial" w:hAnsi="Arial" w:cs="Arial"/>
          <w:sz w:val="22"/>
          <w:szCs w:val="22"/>
        </w:rPr>
        <w:t> m</w:t>
      </w:r>
      <w:r w:rsidRPr="00157553">
        <w:rPr>
          <w:rFonts w:ascii="Arial" w:hAnsi="Arial" w:cs="Arial"/>
          <w:sz w:val="22"/>
          <w:szCs w:val="22"/>
          <w:vertAlign w:val="superscript"/>
        </w:rPr>
        <w:t>3</w:t>
      </w:r>
      <w:r w:rsidRPr="00157553">
        <w:rPr>
          <w:rFonts w:ascii="Arial" w:hAnsi="Arial" w:cs="Arial"/>
          <w:sz w:val="22"/>
          <w:szCs w:val="22"/>
        </w:rPr>
        <w:t xml:space="preserve"> zostaną zebrane do specjalnie przeznaczonych do tego zbiornikach oraz odprowadzone do kanalizacji, po uzyskaniu pisemnej zgody administratora kanaliz</w:t>
      </w:r>
      <w:r w:rsidRPr="00157553">
        <w:rPr>
          <w:rFonts w:ascii="Arial" w:hAnsi="Arial" w:cs="Arial"/>
          <w:sz w:val="22"/>
          <w:szCs w:val="22"/>
        </w:rPr>
        <w:t xml:space="preserve">acji. </w:t>
      </w:r>
    </w:p>
    <w:p w:rsidR="00687F40" w:rsidRPr="00157553" w:rsidRDefault="00D053C6" w:rsidP="00297E9A">
      <w:pPr>
        <w:spacing w:before="120" w:line="276" w:lineRule="auto"/>
        <w:rPr>
          <w:rFonts w:ascii="Arial" w:hAnsi="Arial" w:cs="Arial"/>
          <w:kern w:val="2"/>
          <w:sz w:val="22"/>
          <w:szCs w:val="22"/>
        </w:rPr>
      </w:pPr>
      <w:r w:rsidRPr="00157553">
        <w:rPr>
          <w:rFonts w:ascii="Arial" w:hAnsi="Arial" w:cs="Arial"/>
          <w:kern w:val="2"/>
          <w:sz w:val="22"/>
          <w:szCs w:val="22"/>
        </w:rPr>
        <w:t>W przypadku wycieku olejów z maszyn budowlanych lub pojazdów samochodowych substancje te wraz z zanieczyszczonym gruntem zostaną zebrane i przekazane jednostkom zajmującym się ich unieszkodliwieniem. Dodatkowo w razie wycieku paliwa, substancji ropo</w:t>
      </w:r>
      <w:r w:rsidRPr="00157553">
        <w:rPr>
          <w:rFonts w:ascii="Arial" w:hAnsi="Arial" w:cs="Arial"/>
          <w:kern w:val="2"/>
          <w:sz w:val="22"/>
          <w:szCs w:val="22"/>
        </w:rPr>
        <w:t xml:space="preserve">pochodnych czy olejów zastosowane zostaną odpowiednie środki przeznaczone do unieszkodliwiania (sorbenty). </w:t>
      </w:r>
      <w:r w:rsidRPr="00157553">
        <w:rPr>
          <w:rFonts w:ascii="Arial" w:hAnsi="Arial" w:cs="Arial"/>
          <w:kern w:val="2"/>
          <w:sz w:val="22"/>
          <w:szCs w:val="22"/>
          <w:lang w:eastAsia="pl-PL"/>
        </w:rPr>
        <w:t>Uwzględniając ochronę środowiska gruntowo - wodnego przed szkodliwym oddziaływaniem ewentualnych substancji ropopochodnych oraz innych substancji che</w:t>
      </w:r>
      <w:r w:rsidRPr="00157553">
        <w:rPr>
          <w:rFonts w:ascii="Arial" w:hAnsi="Arial" w:cs="Arial"/>
          <w:kern w:val="2"/>
          <w:sz w:val="22"/>
          <w:szCs w:val="22"/>
          <w:lang w:eastAsia="pl-PL"/>
        </w:rPr>
        <w:t>micznych tut. Organ uznał za konieczne wyposażenie placu budowy w środki neutralizujące ewentualne awaryjne wycieki substancji ropopochodnych oraz podejmowanie działań zmierzających do usunięcia skutków i przyczyn awarii (warunek określony w pkt II.2 a-b).</w:t>
      </w:r>
      <w:r w:rsidRPr="00157553">
        <w:rPr>
          <w:rFonts w:ascii="Arial" w:hAnsi="Arial" w:cs="Arial"/>
          <w:kern w:val="2"/>
          <w:sz w:val="22"/>
          <w:szCs w:val="22"/>
          <w:lang w:eastAsia="pl-PL"/>
        </w:rPr>
        <w:t xml:space="preserve"> </w:t>
      </w:r>
      <w:r w:rsidRPr="00157553">
        <w:rPr>
          <w:rFonts w:ascii="Arial" w:hAnsi="Arial" w:cs="Arial"/>
          <w:kern w:val="2"/>
          <w:sz w:val="22"/>
          <w:szCs w:val="22"/>
        </w:rPr>
        <w:t xml:space="preserve">Tutejszy organ również uznał za konieczne, aby </w:t>
      </w:r>
      <w:r w:rsidRPr="00157553">
        <w:rPr>
          <w:rFonts w:ascii="Arial" w:hAnsi="Arial" w:cs="Arial"/>
          <w:sz w:val="22"/>
          <w:szCs w:val="22"/>
        </w:rPr>
        <w:t>materiały potencjalnie niebezpieczne dla środowiska gruntowo - wodnego, (tj. oleje, smary, farby, masy i powłoki uszczelniające) magazynować w szczelnych i zamykanych pojemnikach na utwardzonym podłożu –</w:t>
      </w:r>
      <w:r>
        <w:rPr>
          <w:rFonts w:ascii="Arial" w:hAnsi="Arial" w:cs="Arial"/>
          <w:sz w:val="22"/>
          <w:szCs w:val="22"/>
        </w:rPr>
        <w:t xml:space="preserve"> (</w:t>
      </w:r>
      <w:r w:rsidRPr="00157553">
        <w:rPr>
          <w:rFonts w:ascii="Arial" w:hAnsi="Arial" w:cs="Arial"/>
          <w:sz w:val="22"/>
          <w:szCs w:val="22"/>
        </w:rPr>
        <w:t xml:space="preserve">warunek II.2 </w:t>
      </w:r>
      <w:r>
        <w:rPr>
          <w:rFonts w:ascii="Arial" w:hAnsi="Arial" w:cs="Arial"/>
          <w:sz w:val="22"/>
          <w:szCs w:val="22"/>
        </w:rPr>
        <w:t>d)</w:t>
      </w:r>
      <w:r w:rsidRPr="00157553">
        <w:rPr>
          <w:rFonts w:ascii="Arial" w:hAnsi="Arial" w:cs="Arial"/>
          <w:sz w:val="22"/>
          <w:szCs w:val="22"/>
        </w:rPr>
        <w:t>.</w:t>
      </w:r>
    </w:p>
    <w:p w:rsidR="00974C4B" w:rsidRPr="00157553" w:rsidRDefault="00D053C6" w:rsidP="00297E9A">
      <w:pPr>
        <w:pStyle w:val="Akapitzlist"/>
        <w:spacing w:line="276" w:lineRule="auto"/>
        <w:ind w:left="0"/>
        <w:rPr>
          <w:rFonts w:ascii="Arial" w:hAnsi="Arial" w:cs="Arial"/>
          <w:color w:val="auto"/>
          <w:sz w:val="22"/>
          <w:szCs w:val="22"/>
        </w:rPr>
      </w:pPr>
      <w:r w:rsidRPr="00157553">
        <w:rPr>
          <w:rFonts w:ascii="Arial" w:hAnsi="Arial" w:cs="Arial"/>
          <w:color w:val="auto"/>
          <w:sz w:val="22"/>
          <w:szCs w:val="22"/>
        </w:rPr>
        <w:t xml:space="preserve">W przypadku wystąpienia wysokiego zwierciadła wód lub występowania niekorzystnych warunków (opady deszczu, roztopy) podczas prowadzenia prac budowlanych zostanie zastosowane odwadnianie wykopów przy użyciu igłofiltrów. Odprowadzenie wód z </w:t>
      </w:r>
      <w:r w:rsidRPr="00157553">
        <w:rPr>
          <w:rFonts w:ascii="Arial" w:hAnsi="Arial" w:cs="Arial"/>
          <w:color w:val="auto"/>
          <w:sz w:val="22"/>
          <w:szCs w:val="22"/>
        </w:rPr>
        <w:t xml:space="preserve">wykopów zostanie wykonane metodą wytworzenia krzywej depresji przez pompowanie wody </w:t>
      </w:r>
      <w:r w:rsidRPr="00157553">
        <w:rPr>
          <w:rFonts w:ascii="Arial" w:hAnsi="Arial" w:cs="Arial"/>
          <w:color w:val="auto"/>
          <w:sz w:val="22"/>
          <w:szCs w:val="22"/>
        </w:rPr>
        <w:lastRenderedPageBreak/>
        <w:t>z igłofiltrów usytuowanych poza obrębem wykopu.</w:t>
      </w:r>
    </w:p>
    <w:p w:rsidR="00545E76" w:rsidRPr="00157553" w:rsidRDefault="00D053C6" w:rsidP="00297E9A">
      <w:pPr>
        <w:spacing w:after="120" w:line="276" w:lineRule="auto"/>
        <w:rPr>
          <w:rFonts w:ascii="Arial" w:hAnsi="Arial" w:cs="Arial"/>
          <w:sz w:val="22"/>
          <w:szCs w:val="22"/>
        </w:rPr>
      </w:pPr>
      <w:r w:rsidRPr="00157553">
        <w:rPr>
          <w:rFonts w:ascii="Arial" w:hAnsi="Arial" w:cs="Arial"/>
          <w:sz w:val="22"/>
          <w:szCs w:val="22"/>
        </w:rPr>
        <w:t xml:space="preserve">W celu uniknięcia trwałych zmian w środowisku wodnym określono warunek II.2 </w:t>
      </w:r>
      <w:r w:rsidRPr="00157553">
        <w:rPr>
          <w:rFonts w:ascii="Arial" w:hAnsi="Arial" w:cs="Arial"/>
          <w:sz w:val="22"/>
          <w:szCs w:val="22"/>
        </w:rPr>
        <w:t>e,</w:t>
      </w:r>
      <w:r w:rsidRPr="00157553">
        <w:rPr>
          <w:rFonts w:ascii="Arial" w:hAnsi="Arial" w:cs="Arial"/>
          <w:sz w:val="22"/>
          <w:szCs w:val="22"/>
        </w:rPr>
        <w:t xml:space="preserve"> aby prace odwodnieniowe prowadzić bez koniecz</w:t>
      </w:r>
      <w:r w:rsidRPr="00157553">
        <w:rPr>
          <w:rFonts w:ascii="Arial" w:hAnsi="Arial" w:cs="Arial"/>
          <w:sz w:val="22"/>
          <w:szCs w:val="22"/>
        </w:rPr>
        <w:t>ności trwałego obniżenia poziomu wód gruntowych i do minimum ograniczyć czas odwadniania wykopów.</w:t>
      </w:r>
    </w:p>
    <w:p w:rsidR="00EF2135" w:rsidRPr="004533CA" w:rsidRDefault="00D053C6" w:rsidP="00297E9A">
      <w:pPr>
        <w:suppressAutoHyphens w:val="0"/>
        <w:autoSpaceDE w:val="0"/>
        <w:autoSpaceDN w:val="0"/>
        <w:adjustRightInd w:val="0"/>
        <w:spacing w:line="276" w:lineRule="auto"/>
        <w:rPr>
          <w:rFonts w:ascii="Arial" w:eastAsiaTheme="minorHAnsi" w:hAnsi="Arial" w:cs="Arial"/>
          <w:sz w:val="22"/>
          <w:szCs w:val="22"/>
          <w:lang w:eastAsia="en-US"/>
        </w:rPr>
      </w:pPr>
      <w:r w:rsidRPr="004533CA">
        <w:rPr>
          <w:rFonts w:ascii="Arial" w:eastAsiaTheme="minorHAnsi" w:hAnsi="Arial" w:cs="Arial"/>
          <w:sz w:val="22"/>
          <w:szCs w:val="22"/>
          <w:lang w:eastAsia="en-US"/>
        </w:rPr>
        <w:t>Regionalny Dyrektor Ochrony Środowiska w Katowicach nie ujął w niniejszej decyzji</w:t>
      </w:r>
    </w:p>
    <w:p w:rsidR="004533CA" w:rsidRPr="004533CA" w:rsidRDefault="00D053C6" w:rsidP="00297E9A">
      <w:pPr>
        <w:suppressAutoHyphens w:val="0"/>
        <w:autoSpaceDE w:val="0"/>
        <w:autoSpaceDN w:val="0"/>
        <w:adjustRightInd w:val="0"/>
        <w:spacing w:line="276" w:lineRule="auto"/>
        <w:rPr>
          <w:rFonts w:ascii="Arial" w:eastAsiaTheme="minorHAnsi" w:hAnsi="Arial" w:cs="Arial"/>
          <w:sz w:val="22"/>
          <w:szCs w:val="22"/>
          <w:lang w:eastAsia="en-US"/>
        </w:rPr>
      </w:pPr>
      <w:r w:rsidRPr="004533CA">
        <w:rPr>
          <w:rFonts w:ascii="Arial" w:eastAsiaTheme="minorHAnsi" w:hAnsi="Arial" w:cs="Arial"/>
          <w:sz w:val="22"/>
          <w:szCs w:val="22"/>
          <w:lang w:eastAsia="en-US"/>
        </w:rPr>
        <w:t>warunku Dyrektora Zarządu Zlewni Wód Polskich w Katowicach dotyczącego ogran</w:t>
      </w:r>
      <w:r w:rsidRPr="004533CA">
        <w:rPr>
          <w:rFonts w:ascii="Arial" w:eastAsiaTheme="minorHAnsi" w:hAnsi="Arial" w:cs="Arial"/>
          <w:sz w:val="22"/>
          <w:szCs w:val="22"/>
          <w:lang w:eastAsia="en-US"/>
        </w:rPr>
        <w:t>iczenia wpływu prac do terenu działki inwestycyjnej, a wody z odwodnienia odprowadzać w sposób nie powodujący zalewania terenów sąsiednich oraz niezmieniający stanu wody na gruncie, w szczególności kierunku odpływu wód opadowych ze szkodą dla gruntów sąsie</w:t>
      </w:r>
      <w:r w:rsidRPr="004533CA">
        <w:rPr>
          <w:rFonts w:ascii="Arial" w:eastAsiaTheme="minorHAnsi" w:hAnsi="Arial" w:cs="Arial"/>
          <w:sz w:val="22"/>
          <w:szCs w:val="22"/>
          <w:lang w:eastAsia="en-US"/>
        </w:rPr>
        <w:t>dnich. Powyższe zapisy są obowiązkiem inwestora i wynika</w:t>
      </w:r>
      <w:r>
        <w:rPr>
          <w:rFonts w:ascii="Arial" w:eastAsiaTheme="minorHAnsi" w:hAnsi="Arial" w:cs="Arial"/>
          <w:sz w:val="22"/>
          <w:szCs w:val="22"/>
          <w:lang w:eastAsia="en-US"/>
        </w:rPr>
        <w:t>ją</w:t>
      </w:r>
      <w:r w:rsidRPr="004533CA">
        <w:rPr>
          <w:rFonts w:ascii="Arial" w:eastAsiaTheme="minorHAnsi" w:hAnsi="Arial" w:cs="Arial"/>
          <w:sz w:val="22"/>
          <w:szCs w:val="22"/>
          <w:lang w:eastAsia="en-US"/>
        </w:rPr>
        <w:t xml:space="preserve"> z zapisów Prawa wodnego.</w:t>
      </w:r>
    </w:p>
    <w:p w:rsidR="00EF2135" w:rsidRPr="00EC1605" w:rsidRDefault="00D053C6" w:rsidP="00297E9A">
      <w:pPr>
        <w:suppressAutoHyphens w:val="0"/>
        <w:autoSpaceDE w:val="0"/>
        <w:autoSpaceDN w:val="0"/>
        <w:adjustRightInd w:val="0"/>
        <w:spacing w:line="276" w:lineRule="auto"/>
        <w:rPr>
          <w:rFonts w:ascii="Arial" w:hAnsi="Arial" w:cs="Arial"/>
          <w:sz w:val="22"/>
          <w:szCs w:val="22"/>
        </w:rPr>
      </w:pPr>
      <w:r w:rsidRPr="00EC1605">
        <w:rPr>
          <w:rFonts w:ascii="Arial" w:eastAsiaTheme="minorHAnsi" w:hAnsi="Arial" w:cs="Arial"/>
          <w:sz w:val="22"/>
          <w:szCs w:val="22"/>
          <w:lang w:eastAsia="en-US"/>
        </w:rPr>
        <w:t>Pozostałe warunki są zgodne z warunkami zawartymi w opinii Dyrektora Zarządu Zlewni Wód Polskich w Katowicach.</w:t>
      </w:r>
    </w:p>
    <w:p w:rsidR="00A42911" w:rsidRPr="007246E7" w:rsidRDefault="00D053C6" w:rsidP="00297E9A">
      <w:pPr>
        <w:spacing w:before="120" w:after="120" w:line="276" w:lineRule="auto"/>
        <w:rPr>
          <w:rFonts w:ascii="Arial" w:hAnsi="Arial" w:cs="Arial"/>
          <w:kern w:val="2"/>
          <w:sz w:val="22"/>
          <w:szCs w:val="22"/>
        </w:rPr>
      </w:pPr>
      <w:r w:rsidRPr="007246E7">
        <w:rPr>
          <w:rFonts w:ascii="Arial" w:hAnsi="Arial" w:cs="Arial"/>
          <w:kern w:val="2"/>
          <w:sz w:val="22"/>
          <w:szCs w:val="22"/>
        </w:rPr>
        <w:t>Faza realizacji inwestycji będzie miała charakter ograniczony</w:t>
      </w:r>
      <w:r w:rsidRPr="007246E7">
        <w:rPr>
          <w:rFonts w:ascii="Arial" w:hAnsi="Arial" w:cs="Arial"/>
          <w:kern w:val="2"/>
          <w:sz w:val="22"/>
          <w:szCs w:val="22"/>
        </w:rPr>
        <w:t xml:space="preserve"> czasowo i przestrzennie. Przy zachowaniu zasad prawidłowej organizacji robót tj. stosowania się do wskazanych wyżej warunków pozwalających na ochronę środowiska gruntowo-wodnego (warunek nr II.2 niniejszej decyzji) nie przewiduje się trwałego wpływu budow</w:t>
      </w:r>
      <w:r w:rsidRPr="007246E7">
        <w:rPr>
          <w:rFonts w:ascii="Arial" w:hAnsi="Arial" w:cs="Arial"/>
          <w:kern w:val="2"/>
          <w:sz w:val="22"/>
          <w:szCs w:val="22"/>
        </w:rPr>
        <w:t>y gazociągu na ten komponent środowiska.</w:t>
      </w:r>
    </w:p>
    <w:p w:rsidR="00B97AEB" w:rsidRPr="00D61D66" w:rsidRDefault="00D053C6" w:rsidP="00297E9A">
      <w:pPr>
        <w:autoSpaceDE w:val="0"/>
        <w:autoSpaceDN w:val="0"/>
        <w:adjustRightInd w:val="0"/>
        <w:spacing w:before="120" w:line="276" w:lineRule="auto"/>
        <w:rPr>
          <w:rFonts w:ascii="Arial" w:hAnsi="Arial" w:cs="Arial"/>
          <w:sz w:val="22"/>
          <w:szCs w:val="22"/>
        </w:rPr>
      </w:pPr>
      <w:r w:rsidRPr="00D61D66">
        <w:rPr>
          <w:rFonts w:ascii="Arial" w:hAnsi="Arial" w:cs="Arial"/>
          <w:sz w:val="22"/>
          <w:szCs w:val="22"/>
        </w:rPr>
        <w:t xml:space="preserve">Z danych przestrzennych będących w dyspozycji RDOŚ Katowice wynika, że planowane zamierzenie znajduje się poza obszarowymi i punktowymi formami ochrony przyrody. </w:t>
      </w:r>
    </w:p>
    <w:p w:rsidR="00923A12" w:rsidRDefault="00D053C6" w:rsidP="00297E9A">
      <w:pPr>
        <w:tabs>
          <w:tab w:val="left" w:pos="8996"/>
        </w:tabs>
        <w:snapToGrid w:val="0"/>
        <w:spacing w:before="120" w:after="120" w:line="276" w:lineRule="auto"/>
        <w:rPr>
          <w:rFonts w:ascii="Arial" w:hAnsi="Arial" w:cs="Arial"/>
          <w:sz w:val="22"/>
          <w:szCs w:val="22"/>
        </w:rPr>
      </w:pPr>
      <w:r w:rsidRPr="00823992">
        <w:rPr>
          <w:rFonts w:ascii="Arial" w:hAnsi="Arial" w:cs="Arial"/>
          <w:sz w:val="22"/>
          <w:szCs w:val="22"/>
        </w:rPr>
        <w:t xml:space="preserve">Inwestycja realizowana będzie na terenie, na którym </w:t>
      </w:r>
      <w:r w:rsidRPr="00823992">
        <w:rPr>
          <w:rFonts w:ascii="Arial" w:hAnsi="Arial" w:cs="Arial"/>
          <w:sz w:val="22"/>
          <w:szCs w:val="22"/>
        </w:rPr>
        <w:t>nie występują obszary: wodno-błotne oraz inne obszary o płytkim zaleganiu wód podziemnych, obszary objęte ochroną (w tym strefy ochronne ujęć wód i obszary ochronne zbiorników wód śródlądowych), obszary wymagające specjalnej ochrony ze względu na występowa</w:t>
      </w:r>
      <w:r w:rsidRPr="00823992">
        <w:rPr>
          <w:rFonts w:ascii="Arial" w:hAnsi="Arial" w:cs="Arial"/>
          <w:sz w:val="22"/>
          <w:szCs w:val="22"/>
        </w:rPr>
        <w:t xml:space="preserve">nie gatunków roślin, grzybów i zwierząt lub ich siedlisk lub siedlisk przyrodniczych objętych ochroną, w tym obszary Natura 2000, jeziora, uzdrowiska i obszary ochrony uzdrowiskowej, obszary o krajobrazie mającym znaczenie historyczne lub kulturowe. </w:t>
      </w:r>
    </w:p>
    <w:p w:rsidR="00923A12" w:rsidRPr="00A35C85" w:rsidRDefault="00D053C6" w:rsidP="00297E9A">
      <w:pPr>
        <w:tabs>
          <w:tab w:val="left" w:pos="8996"/>
        </w:tabs>
        <w:snapToGrid w:val="0"/>
        <w:spacing w:before="120" w:after="120" w:line="276" w:lineRule="auto"/>
        <w:rPr>
          <w:rFonts w:ascii="Arial" w:hAnsi="Arial" w:cs="Arial"/>
          <w:sz w:val="22"/>
          <w:szCs w:val="22"/>
        </w:rPr>
      </w:pPr>
      <w:r w:rsidRPr="00823992">
        <w:rPr>
          <w:rFonts w:ascii="Arial" w:hAnsi="Arial" w:cs="Arial"/>
          <w:sz w:val="22"/>
          <w:szCs w:val="22"/>
        </w:rPr>
        <w:t>Najbliżej położony obszar Natura 2000 –</w:t>
      </w:r>
      <w:r w:rsidRPr="00823992">
        <w:rPr>
          <w:rFonts w:ascii="Arial" w:hAnsi="Arial" w:cs="Arial"/>
          <w:noProof/>
          <w:sz w:val="22"/>
          <w:szCs w:val="22"/>
        </w:rPr>
        <w:t xml:space="preserve"> </w:t>
      </w:r>
      <w:r w:rsidRPr="00823992">
        <w:rPr>
          <w:rFonts w:ascii="Arial" w:hAnsi="Arial" w:cs="Arial"/>
          <w:sz w:val="22"/>
          <w:szCs w:val="22"/>
        </w:rPr>
        <w:t>Dolina Górnej Wisły PLB240001</w:t>
      </w:r>
      <w:r w:rsidRPr="00823992">
        <w:rPr>
          <w:rFonts w:ascii="Arial" w:hAnsi="Arial" w:cs="Arial"/>
          <w:noProof/>
          <w:sz w:val="22"/>
          <w:szCs w:val="22"/>
        </w:rPr>
        <w:t xml:space="preserve"> </w:t>
      </w:r>
      <w:r>
        <w:rPr>
          <w:rFonts w:ascii="Arial" w:hAnsi="Arial" w:cs="Arial"/>
          <w:sz w:val="22"/>
          <w:szCs w:val="22"/>
        </w:rPr>
        <w:t>znajduje się w </w:t>
      </w:r>
      <w:r w:rsidRPr="00823992">
        <w:rPr>
          <w:rFonts w:ascii="Arial" w:hAnsi="Arial" w:cs="Arial"/>
          <w:sz w:val="22"/>
          <w:szCs w:val="22"/>
        </w:rPr>
        <w:t xml:space="preserve">odległości ok. </w:t>
      </w:r>
      <w:r w:rsidRPr="00823992">
        <w:rPr>
          <w:rFonts w:ascii="Arial" w:hAnsi="Arial" w:cs="Arial"/>
          <w:sz w:val="22"/>
          <w:szCs w:val="22"/>
        </w:rPr>
        <w:t>8</w:t>
      </w:r>
      <w:r w:rsidRPr="00823992">
        <w:rPr>
          <w:rFonts w:ascii="Arial" w:hAnsi="Arial" w:cs="Arial"/>
          <w:sz w:val="22"/>
          <w:szCs w:val="22"/>
        </w:rPr>
        <w:t>,3 km.</w:t>
      </w:r>
      <w:r>
        <w:rPr>
          <w:rFonts w:ascii="Arial" w:hAnsi="Arial" w:cs="Arial"/>
          <w:sz w:val="22"/>
          <w:szCs w:val="22"/>
          <w:lang w:eastAsia="pl-PL"/>
        </w:rPr>
        <w:t xml:space="preserve"> </w:t>
      </w:r>
      <w:r w:rsidRPr="005D50B7">
        <w:rPr>
          <w:rFonts w:ascii="Arial" w:hAnsi="Arial" w:cs="Arial"/>
          <w:sz w:val="22"/>
          <w:szCs w:val="22"/>
          <w:lang w:eastAsia="pl-PL"/>
        </w:rPr>
        <w:t xml:space="preserve">Mając na uwadze przedmioty ochrony ww. obszaru wymienione w Standardowym Formularzu Danych dla tego obszaru i zakres przedsięwzięcia należy </w:t>
      </w:r>
      <w:r w:rsidRPr="005D50B7">
        <w:rPr>
          <w:rFonts w:ascii="Arial" w:hAnsi="Arial" w:cs="Arial"/>
          <w:sz w:val="22"/>
          <w:szCs w:val="22"/>
          <w:lang w:eastAsia="pl-PL"/>
        </w:rPr>
        <w:t>wykluczyć możliwość negatywnego wpływu na te siedliska i gatunki oraz inne objęte ochroną w ramach sieci obszarów Natura 2000.</w:t>
      </w:r>
    </w:p>
    <w:p w:rsidR="00823992" w:rsidRPr="00823992" w:rsidRDefault="00D053C6" w:rsidP="00297E9A">
      <w:pPr>
        <w:spacing w:line="276" w:lineRule="auto"/>
        <w:rPr>
          <w:rFonts w:ascii="Arial" w:hAnsi="Arial" w:cs="Arial"/>
          <w:sz w:val="22"/>
          <w:szCs w:val="22"/>
        </w:rPr>
      </w:pPr>
      <w:r w:rsidRPr="00823992">
        <w:rPr>
          <w:rFonts w:ascii="Arial" w:hAnsi="Arial" w:cs="Arial"/>
          <w:sz w:val="22"/>
          <w:szCs w:val="22"/>
        </w:rPr>
        <w:t xml:space="preserve">Dla </w:t>
      </w:r>
      <w:r>
        <w:rPr>
          <w:rFonts w:ascii="Arial" w:hAnsi="Arial" w:cs="Arial"/>
          <w:sz w:val="22"/>
          <w:szCs w:val="22"/>
        </w:rPr>
        <w:t xml:space="preserve">ww. </w:t>
      </w:r>
      <w:r w:rsidRPr="00823992">
        <w:rPr>
          <w:rFonts w:ascii="Arial" w:hAnsi="Arial" w:cs="Arial"/>
          <w:sz w:val="22"/>
          <w:szCs w:val="22"/>
        </w:rPr>
        <w:t xml:space="preserve">obszaru Dolina Górnej Wisły PLB240001 ustanowiono plan zadań </w:t>
      </w:r>
      <w:r w:rsidRPr="00A30B45">
        <w:rPr>
          <w:rFonts w:ascii="Arial" w:eastAsia="HG Mincho Light J" w:hAnsi="Arial" w:cs="Arial"/>
          <w:color w:val="000000"/>
          <w:sz w:val="22"/>
          <w:szCs w:val="22"/>
          <w:lang w:eastAsia="pl-PL"/>
        </w:rPr>
        <w:t xml:space="preserve">ochronnych </w:t>
      </w:r>
      <w:r>
        <w:rPr>
          <w:rFonts w:ascii="Arial" w:eastAsia="HG Mincho Light J" w:hAnsi="Arial" w:cs="Arial"/>
          <w:color w:val="000000"/>
          <w:sz w:val="22"/>
          <w:szCs w:val="22"/>
          <w:lang w:eastAsia="pl-PL"/>
        </w:rPr>
        <w:t>(</w:t>
      </w:r>
      <w:r w:rsidRPr="00A30B45">
        <w:rPr>
          <w:rFonts w:ascii="Arial" w:eastAsia="HG Mincho Light J" w:hAnsi="Arial" w:cs="Arial"/>
          <w:color w:val="000000"/>
          <w:sz w:val="22"/>
          <w:szCs w:val="22"/>
          <w:lang w:eastAsia="pl-PL"/>
        </w:rPr>
        <w:t>Zarządzenie nr 37/2013 Regionalnego Dyrektora Oc</w:t>
      </w:r>
      <w:r w:rsidRPr="00A30B45">
        <w:rPr>
          <w:rFonts w:ascii="Arial" w:eastAsia="HG Mincho Light J" w:hAnsi="Arial" w:cs="Arial"/>
          <w:color w:val="000000"/>
          <w:sz w:val="22"/>
          <w:szCs w:val="22"/>
          <w:lang w:eastAsia="pl-PL"/>
        </w:rPr>
        <w:t>hrony Środowiska</w:t>
      </w:r>
      <w:r w:rsidRPr="00823992">
        <w:rPr>
          <w:rFonts w:ascii="Arial" w:hAnsi="Arial" w:cs="Arial"/>
          <w:sz w:val="22"/>
          <w:szCs w:val="22"/>
        </w:rPr>
        <w:t xml:space="preserve"> w</w:t>
      </w:r>
      <w:r>
        <w:rPr>
          <w:rFonts w:ascii="Arial" w:hAnsi="Arial" w:cs="Arial"/>
          <w:sz w:val="22"/>
          <w:szCs w:val="22"/>
        </w:rPr>
        <w:t> </w:t>
      </w:r>
      <w:r w:rsidRPr="00823992">
        <w:rPr>
          <w:rFonts w:ascii="Arial" w:hAnsi="Arial" w:cs="Arial"/>
          <w:sz w:val="22"/>
          <w:szCs w:val="22"/>
        </w:rPr>
        <w:t>Katowicach z dnia 31 grudnia 2013r. w sprawie ustanowienia planu zadań ochronnych dla</w:t>
      </w:r>
      <w:r>
        <w:rPr>
          <w:rFonts w:ascii="Arial" w:hAnsi="Arial" w:cs="Arial"/>
          <w:sz w:val="22"/>
          <w:szCs w:val="22"/>
        </w:rPr>
        <w:t> </w:t>
      </w:r>
      <w:r w:rsidRPr="00823992">
        <w:rPr>
          <w:rFonts w:ascii="Arial" w:hAnsi="Arial" w:cs="Arial"/>
          <w:sz w:val="22"/>
          <w:szCs w:val="22"/>
        </w:rPr>
        <w:t xml:space="preserve">obszaru Natura 2000 Dolina </w:t>
      </w:r>
      <w:r>
        <w:rPr>
          <w:rFonts w:ascii="Arial" w:hAnsi="Arial" w:cs="Arial"/>
          <w:sz w:val="22"/>
          <w:szCs w:val="22"/>
        </w:rPr>
        <w:t>Górnej Wisły PLB240001</w:t>
      </w:r>
      <w:r>
        <w:rPr>
          <w:rFonts w:ascii="Arial" w:hAnsi="Arial" w:cs="Arial"/>
          <w:sz w:val="22"/>
          <w:szCs w:val="22"/>
        </w:rPr>
        <w:t>)</w:t>
      </w:r>
      <w:r>
        <w:rPr>
          <w:rFonts w:ascii="Arial" w:hAnsi="Arial" w:cs="Arial"/>
          <w:sz w:val="22"/>
          <w:szCs w:val="22"/>
        </w:rPr>
        <w:t>.</w:t>
      </w:r>
      <w:r w:rsidRPr="00823992">
        <w:rPr>
          <w:rFonts w:ascii="Arial" w:hAnsi="Arial" w:cs="Arial"/>
          <w:sz w:val="22"/>
          <w:szCs w:val="22"/>
        </w:rPr>
        <w:t xml:space="preserve"> </w:t>
      </w:r>
      <w:r w:rsidRPr="00A35C85">
        <w:rPr>
          <w:rFonts w:ascii="Arial" w:hAnsi="Arial" w:cs="Arial"/>
          <w:sz w:val="22"/>
          <w:szCs w:val="22"/>
          <w:lang w:eastAsia="pl-PL"/>
        </w:rPr>
        <w:t>Przedsięwzięcie nie wpłynie pośrednio lub bezpośrednio na możliwość osiągnięcia celów działań ochro</w:t>
      </w:r>
      <w:r w:rsidRPr="00A35C85">
        <w:rPr>
          <w:rFonts w:ascii="Arial" w:hAnsi="Arial" w:cs="Arial"/>
          <w:sz w:val="22"/>
          <w:szCs w:val="22"/>
          <w:lang w:eastAsia="pl-PL"/>
        </w:rPr>
        <w:t xml:space="preserve">nnych oraz możliwości realizacji działań ochronnych zaplanowanych </w:t>
      </w:r>
      <w:r w:rsidRPr="00A35C85">
        <w:rPr>
          <w:rFonts w:ascii="Arial" w:eastAsia="Calibri" w:hAnsi="Arial" w:cs="Arial"/>
          <w:sz w:val="22"/>
          <w:szCs w:val="22"/>
          <w:lang w:eastAsia="pl-PL"/>
        </w:rPr>
        <w:t>w projekcie planu zadań ochronnych</w:t>
      </w:r>
      <w:r w:rsidRPr="00A35C85">
        <w:rPr>
          <w:rFonts w:ascii="Arial" w:hAnsi="Arial" w:cs="Arial"/>
          <w:sz w:val="22"/>
          <w:szCs w:val="22"/>
          <w:lang w:eastAsia="pl-PL"/>
        </w:rPr>
        <w:t xml:space="preserve"> w obszarze </w:t>
      </w:r>
      <w:r w:rsidRPr="00A35C85">
        <w:rPr>
          <w:rFonts w:ascii="Arial" w:hAnsi="Arial" w:cs="Arial"/>
          <w:sz w:val="22"/>
          <w:szCs w:val="22"/>
        </w:rPr>
        <w:t>Dolina Górnej Wisły PLB240001</w:t>
      </w:r>
      <w:r w:rsidRPr="00A35C85">
        <w:rPr>
          <w:rFonts w:ascii="Arial" w:eastAsia="Calibri" w:hAnsi="Arial" w:cs="Arial"/>
          <w:sz w:val="22"/>
          <w:szCs w:val="22"/>
          <w:lang w:eastAsia="pl-PL"/>
        </w:rPr>
        <w:t>.</w:t>
      </w:r>
    </w:p>
    <w:p w:rsidR="005068C9" w:rsidRPr="00A35C85" w:rsidRDefault="00D053C6" w:rsidP="00297E9A">
      <w:pPr>
        <w:spacing w:line="276" w:lineRule="auto"/>
        <w:rPr>
          <w:rFonts w:ascii="Arial" w:hAnsi="Arial" w:cs="Arial"/>
          <w:sz w:val="22"/>
          <w:szCs w:val="22"/>
        </w:rPr>
      </w:pPr>
      <w:r w:rsidRPr="00A35C85">
        <w:rPr>
          <w:rFonts w:ascii="Arial" w:hAnsi="Arial" w:cs="Arial"/>
          <w:sz w:val="22"/>
          <w:szCs w:val="22"/>
        </w:rPr>
        <w:t xml:space="preserve">Biorąc pod uwagę charakter, lokalizację i skalę możliwego oddziaływania przedsięwzięcia należy stwierdzić, że przedmiotowa inwestycja nie pogorszy stanu siedlisk przyrodniczych i siedlisk gatunków dla których ochrony wyznaczono obszar Natura 2000 </w:t>
      </w:r>
      <w:r w:rsidRPr="00A35C85">
        <w:rPr>
          <w:rFonts w:ascii="Arial" w:hAnsi="Arial" w:cs="Arial"/>
          <w:sz w:val="22"/>
          <w:szCs w:val="22"/>
        </w:rPr>
        <w:t>Dolina Gó</w:t>
      </w:r>
      <w:r w:rsidRPr="00A35C85">
        <w:rPr>
          <w:rFonts w:ascii="Arial" w:hAnsi="Arial" w:cs="Arial"/>
          <w:sz w:val="22"/>
          <w:szCs w:val="22"/>
        </w:rPr>
        <w:t>rnej Wisły</w:t>
      </w:r>
      <w:r w:rsidRPr="00A35C85">
        <w:rPr>
          <w:rFonts w:ascii="Arial" w:hAnsi="Arial" w:cs="Arial"/>
          <w:sz w:val="22"/>
          <w:szCs w:val="22"/>
        </w:rPr>
        <w:t>, nie wpłynie negatywnie na siedliska przyrodnicze i gatunki, dla których ochrony został wyznaczony przedmiotowy obszar Natura 2000, ani nie pogorszy integralności obszarów Natura 2000 lub ich powiązań z innymi wyznaczonymi lub zatwierdzonymi obs</w:t>
      </w:r>
      <w:r w:rsidRPr="00A35C85">
        <w:rPr>
          <w:rFonts w:ascii="Arial" w:hAnsi="Arial" w:cs="Arial"/>
          <w:sz w:val="22"/>
          <w:szCs w:val="22"/>
        </w:rPr>
        <w:t>zarami Natura 2000.</w:t>
      </w:r>
    </w:p>
    <w:p w:rsidR="00DE71D9" w:rsidRPr="003D0885" w:rsidRDefault="00D053C6" w:rsidP="00297E9A">
      <w:pPr>
        <w:spacing w:after="120" w:line="276" w:lineRule="auto"/>
        <w:rPr>
          <w:rFonts w:ascii="Arial" w:eastAsia="Arial" w:hAnsi="Arial" w:cs="Arial"/>
          <w:sz w:val="22"/>
          <w:szCs w:val="22"/>
        </w:rPr>
      </w:pPr>
      <w:r w:rsidRPr="003D0885">
        <w:rPr>
          <w:rFonts w:ascii="Arial" w:eastAsia="Arial" w:hAnsi="Arial" w:cs="Arial"/>
          <w:sz w:val="22"/>
          <w:szCs w:val="22"/>
        </w:rPr>
        <w:lastRenderedPageBreak/>
        <w:t xml:space="preserve">Przedsięwzięcie z uwagi na jego rodzaj oraz skalę i zastosowane rozwiązania techniczne pozostanie bez wpływu na ww. obszar. </w:t>
      </w:r>
    </w:p>
    <w:p w:rsidR="00196369" w:rsidRPr="001F28A8" w:rsidRDefault="00D053C6" w:rsidP="00297E9A">
      <w:pPr>
        <w:pStyle w:val="Bezodstpw11"/>
        <w:spacing w:line="276" w:lineRule="auto"/>
        <w:rPr>
          <w:lang w:eastAsia="pl-PL"/>
        </w:rPr>
      </w:pPr>
      <w:r w:rsidRPr="001F28A8">
        <w:rPr>
          <w:lang w:eastAsia="pl-PL"/>
        </w:rPr>
        <w:t>Analizowane przedsi</w:t>
      </w:r>
      <w:r w:rsidRPr="001F28A8">
        <w:rPr>
          <w:rStyle w:val="Odwoaniedokomentarza"/>
          <w:sz w:val="22"/>
          <w:szCs w:val="22"/>
        </w:rPr>
        <w:t>ę</w:t>
      </w:r>
      <w:r w:rsidRPr="001F28A8">
        <w:rPr>
          <w:lang w:eastAsia="pl-PL"/>
        </w:rPr>
        <w:t xml:space="preserve">wzięcie położone jest w zasięgu jednolitych części wód powierzchniowych o nazwie </w:t>
      </w:r>
      <w:r w:rsidRPr="001F28A8">
        <w:t>Kanał Bran</w:t>
      </w:r>
      <w:r w:rsidRPr="001F28A8">
        <w:t>icki o kodzie: PLRW200016211649</w:t>
      </w:r>
      <w:r w:rsidRPr="001F28A8">
        <w:rPr>
          <w:lang w:eastAsia="pl-PL"/>
        </w:rPr>
        <w:t xml:space="preserve">. Jest to naturalna część wód, dla której wyznaczono cel środowiskowy: osiągnięcie dobrego stanu ekologicznego i stanu chemicznego. Ocena stanu sporządzona na etapie opracowania planu wykazała </w:t>
      </w:r>
      <w:r w:rsidRPr="001F28A8">
        <w:rPr>
          <w:lang w:eastAsia="pl-PL"/>
        </w:rPr>
        <w:t>zły</w:t>
      </w:r>
      <w:r w:rsidRPr="001F28A8">
        <w:rPr>
          <w:lang w:eastAsia="pl-PL"/>
        </w:rPr>
        <w:t xml:space="preserve"> stan ekologiczny oraz </w:t>
      </w:r>
      <w:r w:rsidRPr="001F28A8">
        <w:rPr>
          <w:lang w:eastAsia="pl-PL"/>
        </w:rPr>
        <w:t>dobry</w:t>
      </w:r>
      <w:r w:rsidRPr="001F28A8">
        <w:rPr>
          <w:lang w:eastAsia="pl-PL"/>
        </w:rPr>
        <w:t xml:space="preserve"> </w:t>
      </w:r>
      <w:r w:rsidRPr="001F28A8">
        <w:rPr>
          <w:lang w:eastAsia="pl-PL"/>
        </w:rPr>
        <w:t>stan chemiczny. Jest to JCWP zagrożona nieosiągnięciem celów środowiskowych ze względu na brak możliwości technicznych. W</w:t>
      </w:r>
      <w:r>
        <w:rPr>
          <w:lang w:eastAsia="pl-PL"/>
        </w:rPr>
        <w:t> </w:t>
      </w:r>
      <w:r w:rsidRPr="001F28A8">
        <w:rPr>
          <w:lang w:eastAsia="pl-PL"/>
        </w:rPr>
        <w:t xml:space="preserve">zlewni JCWP występuje </w:t>
      </w:r>
      <w:r w:rsidRPr="001F28A8">
        <w:rPr>
          <w:lang w:eastAsia="pl-PL"/>
        </w:rPr>
        <w:t>presja komunalna</w:t>
      </w:r>
      <w:r w:rsidRPr="001F28A8">
        <w:rPr>
          <w:lang w:eastAsia="pl-PL"/>
        </w:rPr>
        <w:t xml:space="preserve">. W programie działań zaplanowano działanie: </w:t>
      </w:r>
      <w:r w:rsidRPr="001F28A8">
        <w:rPr>
          <w:rStyle w:val="markedcontent"/>
        </w:rPr>
        <w:t>obejmujące uporządkowanie gospodarki ściekowej,</w:t>
      </w:r>
      <w:r w:rsidRPr="001F28A8">
        <w:t xml:space="preserve"> </w:t>
      </w:r>
      <w:r w:rsidRPr="001F28A8">
        <w:rPr>
          <w:rStyle w:val="markedcontent"/>
        </w:rPr>
        <w:t xml:space="preserve">które </w:t>
      </w:r>
      <w:r w:rsidRPr="001F28A8">
        <w:rPr>
          <w:rStyle w:val="markedcontent"/>
        </w:rPr>
        <w:t>są wystarczające, aby zredukować</w:t>
      </w:r>
      <w:r w:rsidRPr="001F28A8">
        <w:rPr>
          <w:rStyle w:val="markedcontent"/>
        </w:rPr>
        <w:t xml:space="preserve"> tą presję w zakresie</w:t>
      </w:r>
      <w:r>
        <w:rPr>
          <w:rStyle w:val="markedcontent"/>
        </w:rPr>
        <w:t xml:space="preserve"> </w:t>
      </w:r>
      <w:r w:rsidRPr="001F28A8">
        <w:rPr>
          <w:rStyle w:val="markedcontent"/>
        </w:rPr>
        <w:t>wystarczającym dla osiągnięcia dobrego stanu. Z uwagi jednak na</w:t>
      </w:r>
      <w:r w:rsidRPr="001F28A8">
        <w:t xml:space="preserve"> </w:t>
      </w:r>
      <w:r w:rsidRPr="001F28A8">
        <w:rPr>
          <w:rStyle w:val="markedcontent"/>
        </w:rPr>
        <w:t>czas</w:t>
      </w:r>
      <w:r w:rsidRPr="001F28A8">
        <w:rPr>
          <w:rStyle w:val="markedcontent"/>
        </w:rPr>
        <w:t xml:space="preserve"> niezbędny dla wdrożenia działań</w:t>
      </w:r>
      <w:r w:rsidRPr="001F28A8">
        <w:rPr>
          <w:rStyle w:val="markedcontent"/>
        </w:rPr>
        <w:t>, a także okres niezbędny</w:t>
      </w:r>
      <w:r w:rsidRPr="001F28A8">
        <w:t xml:space="preserve"> </w:t>
      </w:r>
      <w:r w:rsidRPr="001F28A8">
        <w:rPr>
          <w:rStyle w:val="markedcontent"/>
        </w:rPr>
        <w:t>aby wdrożone działania przyniosły wymierne efekty, dobry stan</w:t>
      </w:r>
      <w:r>
        <w:rPr>
          <w:rStyle w:val="markedcontent"/>
        </w:rPr>
        <w:t xml:space="preserve"> </w:t>
      </w:r>
      <w:r w:rsidRPr="001F28A8">
        <w:rPr>
          <w:rStyle w:val="markedcontent"/>
        </w:rPr>
        <w:t>będzie m</w:t>
      </w:r>
      <w:r w:rsidRPr="001F28A8">
        <w:rPr>
          <w:rStyle w:val="markedcontent"/>
        </w:rPr>
        <w:t>ógł być</w:t>
      </w:r>
      <w:r w:rsidRPr="001F28A8">
        <w:rPr>
          <w:rStyle w:val="markedcontent"/>
        </w:rPr>
        <w:t xml:space="preserve"> osiągnięty do roku 2021</w:t>
      </w:r>
      <w:r w:rsidRPr="001F28A8">
        <w:rPr>
          <w:lang w:eastAsia="pl-PL"/>
        </w:rPr>
        <w:t>.</w:t>
      </w:r>
    </w:p>
    <w:p w:rsidR="00441985" w:rsidRDefault="00D053C6" w:rsidP="00297E9A">
      <w:pPr>
        <w:pStyle w:val="Bezodstpw11"/>
        <w:spacing w:line="276" w:lineRule="auto"/>
        <w:rPr>
          <w:rStyle w:val="markedcontent"/>
        </w:rPr>
      </w:pPr>
      <w:r w:rsidRPr="00441985">
        <w:rPr>
          <w:lang w:eastAsia="pl-PL"/>
        </w:rPr>
        <w:t xml:space="preserve">Inwestycja znajduje się również na jednolitych częściach wód podziemnych o numerze </w:t>
      </w:r>
      <w:r w:rsidRPr="00441985">
        <w:t>PLGW2000156</w:t>
      </w:r>
      <w:r w:rsidRPr="00441985">
        <w:rPr>
          <w:lang w:eastAsia="pl-PL"/>
        </w:rPr>
        <w:t>, dla której wyznaczono cel środowiskowy: utrzymanie dobrego stanu chemicznego i dobrego stanu ilościowego. Ocena stanu sporządzo</w:t>
      </w:r>
      <w:r w:rsidRPr="00441985">
        <w:rPr>
          <w:lang w:eastAsia="pl-PL"/>
        </w:rPr>
        <w:t xml:space="preserve">na na etapie opracowania planu wykazała dobry stan chemiczny i dobry stan ilościowy wód. Jest to JCWPd niezagrożona ryzykiem nieosiągnięcia celów środowiskowych. </w:t>
      </w:r>
      <w:r w:rsidRPr="00441985">
        <w:rPr>
          <w:rStyle w:val="markedcontent"/>
        </w:rPr>
        <w:t>Celem środowiskowym wyznaczonym dla JCWPd</w:t>
      </w:r>
      <w:r w:rsidRPr="00441985">
        <w:t xml:space="preserve"> w zakresie wód </w:t>
      </w:r>
      <w:r w:rsidRPr="00441985">
        <w:rPr>
          <w:rStyle w:val="markedcontent"/>
        </w:rPr>
        <w:t>przeznaczonych do poboru na</w:t>
      </w:r>
      <w:r w:rsidRPr="00441985">
        <w:t xml:space="preserve"> </w:t>
      </w:r>
      <w:r w:rsidRPr="00441985">
        <w:rPr>
          <w:rStyle w:val="markedcontent"/>
        </w:rPr>
        <w:t xml:space="preserve">potrzeby </w:t>
      </w:r>
      <w:r w:rsidRPr="00441985">
        <w:rPr>
          <w:rStyle w:val="markedcontent"/>
        </w:rPr>
        <w:t>zaopatrzenia ludności w wodę jest nie pogorszenie jakości wody.</w:t>
      </w:r>
    </w:p>
    <w:p w:rsidR="00875634" w:rsidRPr="00875634" w:rsidRDefault="00D053C6" w:rsidP="00297E9A">
      <w:pPr>
        <w:pStyle w:val="Bezodstpw11"/>
        <w:spacing w:line="276" w:lineRule="auto"/>
        <w:rPr>
          <w:color w:val="FF0000"/>
          <w:lang w:eastAsia="pl-PL"/>
        </w:rPr>
      </w:pPr>
      <w:r>
        <w:t>Ponadto t</w:t>
      </w:r>
      <w:r w:rsidRPr="00905148">
        <w:t xml:space="preserve">eren przedmiotowego przedsięwzięcia położony jest na </w:t>
      </w:r>
      <w:r>
        <w:t>obszarze</w:t>
      </w:r>
      <w:r w:rsidRPr="00905148">
        <w:t xml:space="preserve"> Głównego Zbiornika Wód Podziemnych</w:t>
      </w:r>
      <w:r>
        <w:t xml:space="preserve"> </w:t>
      </w:r>
      <w:r w:rsidRPr="00905148">
        <w:t>Nr 346 - Zbiornik Pszczyna</w:t>
      </w:r>
      <w:r>
        <w:t>.</w:t>
      </w:r>
    </w:p>
    <w:p w:rsidR="007D6CEC" w:rsidRPr="003E25F9" w:rsidRDefault="00D053C6" w:rsidP="00297E9A">
      <w:pPr>
        <w:spacing w:before="120" w:line="276" w:lineRule="auto"/>
        <w:rPr>
          <w:rFonts w:ascii="Arial" w:hAnsi="Arial" w:cs="Arial"/>
          <w:sz w:val="22"/>
          <w:szCs w:val="22"/>
        </w:rPr>
      </w:pPr>
      <w:r w:rsidRPr="003E25F9">
        <w:rPr>
          <w:rFonts w:ascii="Arial" w:hAnsi="Arial" w:cs="Arial"/>
          <w:sz w:val="22"/>
          <w:szCs w:val="22"/>
        </w:rPr>
        <w:t>Projektowane przedsięwzięcie nie będzie zagrażać osiągnięc</w:t>
      </w:r>
      <w:r w:rsidRPr="003E25F9">
        <w:rPr>
          <w:rFonts w:ascii="Arial" w:hAnsi="Arial" w:cs="Arial"/>
          <w:sz w:val="22"/>
          <w:szCs w:val="22"/>
        </w:rPr>
        <w:t xml:space="preserve">iu celów środowiskowych zawartych w planach gospodarowania wodami zarówno na etapie realizacji, jak </w:t>
      </w:r>
    </w:p>
    <w:p w:rsidR="00907FEF" w:rsidRPr="003E25F9" w:rsidRDefault="00D053C6" w:rsidP="00297E9A">
      <w:pPr>
        <w:spacing w:line="276" w:lineRule="auto"/>
        <w:rPr>
          <w:rFonts w:ascii="Arial" w:hAnsi="Arial" w:cs="Arial"/>
          <w:sz w:val="22"/>
          <w:szCs w:val="22"/>
        </w:rPr>
      </w:pPr>
      <w:r w:rsidRPr="003E25F9">
        <w:rPr>
          <w:rFonts w:ascii="Arial" w:hAnsi="Arial" w:cs="Arial"/>
          <w:sz w:val="22"/>
          <w:szCs w:val="22"/>
        </w:rPr>
        <w:t>i eksploatacji.</w:t>
      </w:r>
      <w:r w:rsidRPr="00420AE6">
        <w:rPr>
          <w:rFonts w:ascii="Arial" w:hAnsi="Arial" w:cs="Arial"/>
          <w:color w:val="FF0000"/>
          <w:sz w:val="22"/>
          <w:szCs w:val="22"/>
        </w:rPr>
        <w:t xml:space="preserve"> </w:t>
      </w:r>
      <w:r w:rsidRPr="003E25F9">
        <w:rPr>
          <w:rFonts w:ascii="Arial" w:hAnsi="Arial" w:cs="Arial"/>
          <w:sz w:val="22"/>
          <w:szCs w:val="22"/>
        </w:rPr>
        <w:t xml:space="preserve">Trasa gazociągu </w:t>
      </w:r>
      <w:r w:rsidRPr="003E25F9">
        <w:rPr>
          <w:rFonts w:ascii="Arial" w:hAnsi="Arial" w:cs="Arial"/>
          <w:sz w:val="22"/>
          <w:szCs w:val="22"/>
        </w:rPr>
        <w:t>nie koliduje z ciekami</w:t>
      </w:r>
      <w:r w:rsidRPr="003E25F9">
        <w:rPr>
          <w:rFonts w:ascii="Arial" w:hAnsi="Arial" w:cs="Arial"/>
          <w:sz w:val="22"/>
          <w:szCs w:val="22"/>
        </w:rPr>
        <w:t xml:space="preserve">. Ponadto projektowane obiekty gazownicze stanowią obiekty hermetyczne, które w trakcie eksploatacji </w:t>
      </w:r>
      <w:r w:rsidRPr="003E25F9">
        <w:rPr>
          <w:rFonts w:ascii="Arial" w:hAnsi="Arial" w:cs="Arial"/>
          <w:sz w:val="22"/>
          <w:szCs w:val="22"/>
        </w:rPr>
        <w:t>nie powodują emisji zanieczyszczeń, w tym ścieków mogących zagrażać jakości wód, czy zmianą ich zasobów.</w:t>
      </w:r>
    </w:p>
    <w:p w:rsidR="00B97AEB" w:rsidRPr="003D42D5" w:rsidRDefault="00D053C6" w:rsidP="00297E9A">
      <w:pPr>
        <w:pStyle w:val="Bezodstpw11"/>
        <w:spacing w:before="120" w:line="276" w:lineRule="auto"/>
        <w:rPr>
          <w:rStyle w:val="FontStyle22"/>
          <w:rFonts w:ascii="Arial" w:eastAsia="Calibri" w:hAnsi="Arial" w:cs="Arial"/>
          <w:iCs/>
          <w:lang w:eastAsia="pl-PL"/>
        </w:rPr>
      </w:pPr>
      <w:r w:rsidRPr="003D42D5">
        <w:t xml:space="preserve">W związku z </w:t>
      </w:r>
      <w:r w:rsidRPr="003D42D5">
        <w:rPr>
          <w:lang w:eastAsia="zh-CN"/>
        </w:rPr>
        <w:t xml:space="preserve">powyższym </w:t>
      </w:r>
      <w:r w:rsidRPr="003D42D5">
        <w:rPr>
          <w:kern w:val="2"/>
          <w:lang w:eastAsia="zh-CN"/>
        </w:rPr>
        <w:t>zakres planowanego przedsięwzięcia nie wpłynie negatywnie na możliwość osiągnięcia celów środowiskowych, o których jest mowa w ar</w:t>
      </w:r>
      <w:r w:rsidRPr="003D42D5">
        <w:rPr>
          <w:kern w:val="2"/>
          <w:lang w:eastAsia="zh-CN"/>
        </w:rPr>
        <w:t>t. 56 i 59 ustawy z dnia 20 lipca 2017 r. Prawo wodne, a ustanowionych w „Planie gospodarowania wodami na obszarze dorzecza Wisły” przyjętym rozporządzeniem Rady Ministrów z dnia 18 października 2016 r. (Dz. U. z 2016 r., poz. 1911 i poz. 1958).</w:t>
      </w:r>
    </w:p>
    <w:p w:rsidR="006B30A0" w:rsidRPr="006B30A0" w:rsidRDefault="00D053C6" w:rsidP="00297E9A">
      <w:pPr>
        <w:spacing w:before="120" w:line="276" w:lineRule="auto"/>
        <w:rPr>
          <w:rFonts w:ascii="Arial" w:hAnsi="Arial" w:cs="Arial"/>
          <w:sz w:val="22"/>
          <w:szCs w:val="22"/>
          <w:lang w:eastAsia="pl-PL"/>
        </w:rPr>
      </w:pPr>
      <w:r w:rsidRPr="006B30A0">
        <w:rPr>
          <w:rFonts w:ascii="Arial" w:hAnsi="Arial" w:cs="Arial"/>
          <w:sz w:val="22"/>
          <w:szCs w:val="22"/>
          <w:lang w:eastAsia="pl-PL"/>
        </w:rPr>
        <w:t>Oddziaływa</w:t>
      </w:r>
      <w:r w:rsidRPr="006B30A0">
        <w:rPr>
          <w:rFonts w:ascii="Arial" w:hAnsi="Arial" w:cs="Arial"/>
          <w:sz w:val="22"/>
          <w:szCs w:val="22"/>
          <w:lang w:eastAsia="pl-PL"/>
        </w:rPr>
        <w:t xml:space="preserve">nie przedsięwzięcia ze względu na jego rodzaj będzie miało zasięg lokalny. Nie przewiduje się występowania oddziaływania skumulowanego. </w:t>
      </w:r>
    </w:p>
    <w:p w:rsidR="00B97AEB" w:rsidRPr="00713070" w:rsidRDefault="00D053C6" w:rsidP="00297E9A">
      <w:pPr>
        <w:spacing w:before="120" w:line="276" w:lineRule="auto"/>
        <w:rPr>
          <w:rFonts w:ascii="Arial" w:hAnsi="Arial" w:cs="Arial"/>
          <w:sz w:val="22"/>
          <w:szCs w:val="22"/>
        </w:rPr>
      </w:pPr>
      <w:r w:rsidRPr="00713070">
        <w:rPr>
          <w:rStyle w:val="FontStyle22"/>
          <w:rFonts w:ascii="Arial" w:hAnsi="Arial" w:cs="Arial"/>
        </w:rPr>
        <w:t xml:space="preserve">Ze względu na znaczną odległość inwestycji od granicy Państwa (ok. </w:t>
      </w:r>
      <w:r w:rsidRPr="00713070">
        <w:rPr>
          <w:rStyle w:val="FontStyle22"/>
          <w:rFonts w:ascii="Arial" w:hAnsi="Arial" w:cs="Arial"/>
        </w:rPr>
        <w:t>20</w:t>
      </w:r>
      <w:r w:rsidRPr="00713070">
        <w:rPr>
          <w:rStyle w:val="FontStyle22"/>
          <w:rFonts w:ascii="Arial" w:hAnsi="Arial" w:cs="Arial"/>
        </w:rPr>
        <w:t xml:space="preserve"> km od planowanego zamierzenia</w:t>
      </w:r>
      <w:r w:rsidRPr="00713070">
        <w:rPr>
          <w:rStyle w:val="FontStyle22"/>
          <w:rFonts w:ascii="Arial" w:hAnsi="Arial" w:cs="Arial"/>
        </w:rPr>
        <w:t xml:space="preserve"> w linii prostej</w:t>
      </w:r>
      <w:r w:rsidRPr="00713070">
        <w:rPr>
          <w:rStyle w:val="FontStyle22"/>
          <w:rFonts w:ascii="Arial" w:hAnsi="Arial" w:cs="Arial"/>
        </w:rPr>
        <w:t>), n</w:t>
      </w:r>
      <w:r w:rsidRPr="00713070">
        <w:rPr>
          <w:rStyle w:val="FontStyle22"/>
          <w:rFonts w:ascii="Arial" w:hAnsi="Arial" w:cs="Arial"/>
        </w:rPr>
        <w:t>ie będą występowały oddziaływania transgraniczne.</w:t>
      </w:r>
    </w:p>
    <w:p w:rsidR="00B97AEB" w:rsidRPr="00762358" w:rsidRDefault="00D053C6" w:rsidP="00297E9A">
      <w:pPr>
        <w:spacing w:before="120" w:line="276" w:lineRule="auto"/>
        <w:rPr>
          <w:rFonts w:ascii="Arial" w:hAnsi="Arial" w:cs="Arial"/>
          <w:sz w:val="22"/>
          <w:szCs w:val="22"/>
          <w:lang w:eastAsia="pl-PL"/>
        </w:rPr>
      </w:pPr>
      <w:r w:rsidRPr="00762358">
        <w:rPr>
          <w:rFonts w:ascii="Arial" w:hAnsi="Arial" w:cs="Arial"/>
          <w:sz w:val="22"/>
          <w:szCs w:val="22"/>
          <w:lang w:eastAsia="pl-PL"/>
        </w:rPr>
        <w:t>Ryzyko wystąpienia katastrofy budowlanej jest niewielkie. Obszar inwestycji nie jest położony na obszarach, na których istnieje znaczące ryzyko powodzi lub na których wystąpienie dużego ryzyka jest prawdopo</w:t>
      </w:r>
      <w:r w:rsidRPr="00762358">
        <w:rPr>
          <w:rFonts w:ascii="Arial" w:hAnsi="Arial" w:cs="Arial"/>
          <w:sz w:val="22"/>
          <w:szCs w:val="22"/>
          <w:lang w:eastAsia="pl-PL"/>
        </w:rPr>
        <w:t>dobne.</w:t>
      </w:r>
    </w:p>
    <w:p w:rsidR="00B97AEB" w:rsidRPr="00762358" w:rsidRDefault="00D053C6" w:rsidP="00297E9A">
      <w:pPr>
        <w:spacing w:before="120" w:line="276" w:lineRule="auto"/>
        <w:rPr>
          <w:rFonts w:ascii="Arial" w:hAnsi="Arial" w:cs="Arial"/>
          <w:sz w:val="22"/>
          <w:szCs w:val="22"/>
          <w:lang w:eastAsia="pl-PL"/>
        </w:rPr>
      </w:pPr>
      <w:r w:rsidRPr="00762358">
        <w:rPr>
          <w:rFonts w:ascii="Arial" w:hAnsi="Arial" w:cs="Arial"/>
          <w:sz w:val="22"/>
          <w:szCs w:val="22"/>
          <w:lang w:eastAsia="pl-PL"/>
        </w:rPr>
        <w:t>Przedsięwzięcie nie kwalifikuje się do kategorii zakładów stwarzających zagrożenie wystąpienia poważnej awarii przemysłowej. Nie ma ryzyka wystąpienia poważnej awarii przemysłowej i katastrofy naturalnej.</w:t>
      </w:r>
    </w:p>
    <w:p w:rsidR="00B97AEB" w:rsidRPr="00EC79CD" w:rsidRDefault="00D053C6" w:rsidP="00297E9A">
      <w:pPr>
        <w:spacing w:before="120" w:line="276" w:lineRule="auto"/>
        <w:rPr>
          <w:rFonts w:ascii="Arial" w:hAnsi="Arial" w:cs="Arial"/>
          <w:kern w:val="2"/>
          <w:sz w:val="22"/>
          <w:szCs w:val="22"/>
        </w:rPr>
      </w:pPr>
      <w:r w:rsidRPr="00EC79CD">
        <w:rPr>
          <w:rFonts w:ascii="Arial" w:hAnsi="Arial" w:cs="Arial"/>
          <w:kern w:val="2"/>
          <w:sz w:val="22"/>
          <w:szCs w:val="22"/>
        </w:rPr>
        <w:t xml:space="preserve">Teren, na którym będzie realizowana </w:t>
      </w:r>
      <w:r w:rsidRPr="00EC79CD">
        <w:rPr>
          <w:rFonts w:ascii="Arial" w:hAnsi="Arial" w:cs="Arial"/>
          <w:kern w:val="2"/>
          <w:sz w:val="22"/>
          <w:szCs w:val="22"/>
        </w:rPr>
        <w:t>inwestycja nie jest objęty ochroną konserwatorską. Brak jest stanowisk archeologicznych. Teren przedsięwzięcia nie jest wpisany do rejestru zabytków.</w:t>
      </w:r>
    </w:p>
    <w:p w:rsidR="00B97AEB" w:rsidRPr="00EC79CD" w:rsidRDefault="00D053C6" w:rsidP="00297E9A">
      <w:pPr>
        <w:spacing w:before="120" w:after="240" w:line="276" w:lineRule="auto"/>
        <w:textAlignment w:val="baseline"/>
        <w:rPr>
          <w:rFonts w:ascii="Arial" w:hAnsi="Arial" w:cs="Arial"/>
          <w:kern w:val="2"/>
          <w:sz w:val="22"/>
          <w:szCs w:val="22"/>
        </w:rPr>
      </w:pPr>
      <w:r w:rsidRPr="00EC79CD">
        <w:rPr>
          <w:rFonts w:ascii="Arial" w:hAnsi="Arial" w:cs="Arial"/>
          <w:kern w:val="2"/>
          <w:sz w:val="22"/>
          <w:szCs w:val="22"/>
        </w:rPr>
        <w:lastRenderedPageBreak/>
        <w:t>Mając na uwadze powyższe stwierdzenia oraz uwarunkowania określone w art. 63 ust. 1 ustawy ooś, tj. wystąp</w:t>
      </w:r>
      <w:r w:rsidRPr="00EC79CD">
        <w:rPr>
          <w:rFonts w:ascii="Arial" w:hAnsi="Arial" w:cs="Arial"/>
          <w:kern w:val="2"/>
          <w:sz w:val="22"/>
          <w:szCs w:val="22"/>
        </w:rPr>
        <w:t>ienie okresowych oddziaływań na środowisko – w trakcie realizacji zamierzenia, mała skala przedsięwzięcia i stosunkowo niewielka zajętość terenu podczas fazy realizacji przedsięwzięcia oraz usytuowanie przedsięwzięcia w znacznej odległości od obszarów cenn</w:t>
      </w:r>
      <w:r w:rsidRPr="00EC79CD">
        <w:rPr>
          <w:rFonts w:ascii="Arial" w:hAnsi="Arial" w:cs="Arial"/>
          <w:kern w:val="2"/>
          <w:sz w:val="22"/>
          <w:szCs w:val="22"/>
        </w:rPr>
        <w:t>ych przyrodniczo, brak oddziaływań podczas normalnej eksploatacji inwestycji, tut. Organ, po zasięgnięciu opinii Śląskiego Państwowego Wojewódzkiego Inspektora Sanitarnego, PGW WP Dyrektora Zarządu Zlewni w Katowicach stwierdził brak potrzeby przeprowadzen</w:t>
      </w:r>
      <w:r w:rsidRPr="00EC79CD">
        <w:rPr>
          <w:rFonts w:ascii="Arial" w:hAnsi="Arial" w:cs="Arial"/>
          <w:kern w:val="2"/>
          <w:sz w:val="22"/>
          <w:szCs w:val="22"/>
        </w:rPr>
        <w:t>ia oceny oddziaływania na środowisko dla przedmiotowego przedsięwzięcia.</w:t>
      </w:r>
    </w:p>
    <w:p w:rsidR="00B97AEB" w:rsidRPr="00EC79CD" w:rsidRDefault="00D053C6" w:rsidP="00297E9A">
      <w:pPr>
        <w:spacing w:before="120" w:line="276" w:lineRule="auto"/>
        <w:rPr>
          <w:rFonts w:ascii="Arial" w:hAnsi="Arial" w:cs="Arial"/>
          <w:kern w:val="2"/>
          <w:sz w:val="22"/>
          <w:szCs w:val="22"/>
        </w:rPr>
      </w:pPr>
      <w:r w:rsidRPr="00EC79CD">
        <w:rPr>
          <w:rFonts w:ascii="Arial" w:hAnsi="Arial" w:cs="Arial"/>
          <w:kern w:val="2"/>
          <w:sz w:val="22"/>
          <w:szCs w:val="22"/>
        </w:rPr>
        <w:t>Uwzględniając powyższe uzasadnienie stwierdzono jak w sentencji decyzji.</w:t>
      </w:r>
    </w:p>
    <w:p w:rsidR="00B97AEB" w:rsidRPr="00297E9A" w:rsidRDefault="00D053C6" w:rsidP="00297E9A">
      <w:pPr>
        <w:spacing w:before="360" w:after="360" w:line="276" w:lineRule="auto"/>
        <w:rPr>
          <w:rFonts w:ascii="Arial" w:hAnsi="Arial" w:cs="Arial"/>
          <w:kern w:val="2"/>
          <w:sz w:val="22"/>
          <w:szCs w:val="22"/>
        </w:rPr>
      </w:pPr>
      <w:r w:rsidRPr="00297E9A">
        <w:rPr>
          <w:rFonts w:ascii="Arial" w:hAnsi="Arial" w:cs="Arial"/>
          <w:kern w:val="2"/>
          <w:sz w:val="22"/>
          <w:szCs w:val="22"/>
        </w:rPr>
        <w:t>Pouczenie</w:t>
      </w:r>
    </w:p>
    <w:p w:rsidR="00B97AEB" w:rsidRPr="005D60CF" w:rsidRDefault="00D053C6" w:rsidP="00297E9A">
      <w:pPr>
        <w:spacing w:before="120" w:line="276" w:lineRule="auto"/>
        <w:textAlignment w:val="baseline"/>
        <w:rPr>
          <w:rFonts w:ascii="Arial" w:hAnsi="Arial" w:cs="Arial"/>
          <w:kern w:val="2"/>
          <w:sz w:val="22"/>
          <w:szCs w:val="22"/>
        </w:rPr>
      </w:pPr>
      <w:r w:rsidRPr="005D60CF">
        <w:rPr>
          <w:rFonts w:ascii="Arial" w:hAnsi="Arial" w:cs="Arial"/>
          <w:kern w:val="2"/>
          <w:sz w:val="22"/>
          <w:szCs w:val="22"/>
        </w:rPr>
        <w:t xml:space="preserve">Od niniejszej decyzji służy stronom odwołanie do Generalnego Dyrektora Ochrony Środowiska za </w:t>
      </w:r>
      <w:r w:rsidRPr="005D60CF">
        <w:rPr>
          <w:rFonts w:ascii="Arial" w:hAnsi="Arial" w:cs="Arial"/>
          <w:kern w:val="2"/>
          <w:sz w:val="22"/>
          <w:szCs w:val="22"/>
        </w:rPr>
        <w:t>pośrednictwem Regionalnego Dyrektora Ochrony Środowiska w Katowicach</w:t>
      </w:r>
      <w:r w:rsidRPr="005D60CF">
        <w:rPr>
          <w:rFonts w:ascii="Arial" w:hAnsi="Arial" w:cs="Arial"/>
          <w:b/>
          <w:kern w:val="2"/>
          <w:sz w:val="22"/>
          <w:szCs w:val="22"/>
        </w:rPr>
        <w:t xml:space="preserve"> </w:t>
      </w:r>
      <w:r w:rsidRPr="005D60CF">
        <w:rPr>
          <w:rFonts w:ascii="Arial" w:hAnsi="Arial" w:cs="Arial"/>
          <w:kern w:val="2"/>
          <w:sz w:val="22"/>
          <w:szCs w:val="22"/>
        </w:rPr>
        <w:t xml:space="preserve">w terminie 14 dni od dnia doręczenia niniejszej decyzji (art. 127 § 1 i 2 oraz art. 129 § 1 i 2 Kpa). </w:t>
      </w:r>
    </w:p>
    <w:p w:rsidR="00B97AEB" w:rsidRPr="005D60CF" w:rsidRDefault="00D053C6" w:rsidP="00297E9A">
      <w:pPr>
        <w:spacing w:before="120" w:after="240" w:line="276" w:lineRule="auto"/>
        <w:textAlignment w:val="baseline"/>
        <w:rPr>
          <w:rFonts w:ascii="Arial" w:hAnsi="Arial" w:cs="Arial"/>
          <w:kern w:val="2"/>
          <w:sz w:val="22"/>
          <w:szCs w:val="22"/>
        </w:rPr>
      </w:pPr>
      <w:r w:rsidRPr="005D60CF">
        <w:rPr>
          <w:rFonts w:ascii="Arial" w:hAnsi="Arial" w:cs="Arial"/>
          <w:kern w:val="2"/>
          <w:sz w:val="22"/>
          <w:szCs w:val="22"/>
        </w:rPr>
        <w:t>W trakcie biegu terminu do wniesienia odwołania, strona ma prawo do zrzeczenia się w</w:t>
      </w:r>
      <w:r w:rsidRPr="005D60CF">
        <w:rPr>
          <w:rFonts w:ascii="Arial" w:hAnsi="Arial" w:cs="Arial"/>
          <w:kern w:val="2"/>
          <w:sz w:val="22"/>
          <w:szCs w:val="22"/>
        </w:rPr>
        <w:t>niesienia odwołania składając stosowne oświadczenie organowi, który decyzję wydał, nie później niż w terminie 14 dni od dnia doręczenia decyzji (art. 127a § 1 Kpa). Z dniem doręczenia Regionalnemu Dyrektorowi Ochrony Środowiska w Katowicach oświadczenia o </w:t>
      </w:r>
      <w:r w:rsidRPr="005D60CF">
        <w:rPr>
          <w:rFonts w:ascii="Arial" w:hAnsi="Arial" w:cs="Arial"/>
          <w:kern w:val="2"/>
          <w:sz w:val="22"/>
          <w:szCs w:val="22"/>
        </w:rPr>
        <w:t>zrzeczeniu się prawa do wniesienia odwołania przez ostatnią ze stron postępowania decyzja staje się ostateczna i prawomocna (art. 127a § 2 Kpa). Skutkiem zrzeczenia się odwołania jest niemożność zaskarżenia decyzji do organu odwoławczego i wniesienia skarg</w:t>
      </w:r>
      <w:r w:rsidRPr="005D60CF">
        <w:rPr>
          <w:rFonts w:ascii="Arial" w:hAnsi="Arial" w:cs="Arial"/>
          <w:kern w:val="2"/>
          <w:sz w:val="22"/>
          <w:szCs w:val="22"/>
        </w:rPr>
        <w:t>i do sądu administracyjnego.</w:t>
      </w:r>
    </w:p>
    <w:p w:rsidR="00E72103" w:rsidRPr="005D60CF" w:rsidRDefault="00D053C6" w:rsidP="00297E9A">
      <w:pPr>
        <w:spacing w:after="120" w:line="276" w:lineRule="auto"/>
        <w:textAlignment w:val="baseline"/>
        <w:rPr>
          <w:rFonts w:ascii="Arial" w:hAnsi="Arial" w:cs="Arial"/>
          <w:kern w:val="2"/>
          <w:sz w:val="22"/>
          <w:szCs w:val="22"/>
        </w:rPr>
      </w:pPr>
      <w:r w:rsidRPr="005D60CF">
        <w:rPr>
          <w:rFonts w:ascii="Arial" w:hAnsi="Arial" w:cs="Arial"/>
          <w:kern w:val="2"/>
          <w:sz w:val="22"/>
          <w:szCs w:val="22"/>
        </w:rPr>
        <w:t>Decyzja podlega wykonaniu przed upływem terminu do wniesienia odwołania, jeżeli jest zgodna z żądaniem wszystkich stron lub jeżeli wszystkie strony zrzekły się prawa do wniesienia odwołania (art. 130 § 4 Kpa).</w:t>
      </w:r>
    </w:p>
    <w:p w:rsidR="00E659D8" w:rsidRPr="005D60CF" w:rsidRDefault="00D053C6" w:rsidP="00297E9A">
      <w:pPr>
        <w:spacing w:after="360" w:line="276" w:lineRule="auto"/>
        <w:textAlignment w:val="baseline"/>
        <w:rPr>
          <w:rFonts w:ascii="Arial" w:hAnsi="Arial" w:cs="Arial"/>
          <w:kern w:val="2"/>
          <w:sz w:val="22"/>
          <w:szCs w:val="22"/>
        </w:rPr>
      </w:pPr>
      <w:r w:rsidRPr="005D60CF">
        <w:rPr>
          <w:rFonts w:ascii="Arial" w:hAnsi="Arial" w:cs="Arial"/>
          <w:kern w:val="2"/>
          <w:sz w:val="22"/>
          <w:szCs w:val="22"/>
        </w:rPr>
        <w:t>Zgodnie z art. 57</w:t>
      </w:r>
      <w:r w:rsidRPr="005D60CF">
        <w:rPr>
          <w:rFonts w:ascii="Arial" w:hAnsi="Arial" w:cs="Arial"/>
          <w:kern w:val="2"/>
          <w:sz w:val="22"/>
          <w:szCs w:val="22"/>
        </w:rPr>
        <w:t xml:space="preserve"> § 5 pkt 2 Kpa w przypadku wnoszenia odwołania w drodze przesyłki pocztowej czynność ta będzie skuteczna poprzez jej nadanie wyłącznie w polskiej placówce pocztowej operatora wyznaczonego w rozumieniu ustawy z dnia 23 listopada 2012 r. – Prawo pocztowe (tj</w:t>
      </w:r>
      <w:r w:rsidRPr="005D60CF">
        <w:rPr>
          <w:rFonts w:ascii="Arial" w:hAnsi="Arial" w:cs="Arial"/>
          <w:kern w:val="2"/>
          <w:sz w:val="22"/>
          <w:szCs w:val="22"/>
        </w:rPr>
        <w:t>. w placówce Poczty Polskiej S.A.) albo placówce pocztowej operatora świadczącego pocztowe usługi powszechne w innym państwie członkowskim Unii Europejskiej, Konfederacji Szwajcarskiej albo państwie członkowskim Europejskiego Porozumienia o Wolnym Handlu (</w:t>
      </w:r>
      <w:r w:rsidRPr="005D60CF">
        <w:rPr>
          <w:rFonts w:ascii="Arial" w:hAnsi="Arial" w:cs="Arial"/>
          <w:kern w:val="2"/>
          <w:sz w:val="22"/>
          <w:szCs w:val="22"/>
        </w:rPr>
        <w:t>EFTA) - stronie umowy o Europejskim Obszarze Gospodarczym. Nadanie pisma w placówce innego operatora będzie skuteczne o ile zostanie ono doręczone przed upływem terminu na jego złożenie.</w:t>
      </w:r>
    </w:p>
    <w:p w:rsidR="00420AE6" w:rsidRPr="005D60CF" w:rsidRDefault="00D053C6" w:rsidP="00297E9A">
      <w:pPr>
        <w:spacing w:line="276" w:lineRule="auto"/>
        <w:rPr>
          <w:rFonts w:ascii="Arial" w:hAnsi="Arial" w:cs="Arial"/>
          <w:sz w:val="22"/>
          <w:szCs w:val="22"/>
        </w:rPr>
      </w:pPr>
      <w:bookmarkStart w:id="3" w:name="EZDPracownikAtrybut6"/>
      <w:r w:rsidRPr="005D60CF">
        <w:rPr>
          <w:rFonts w:ascii="Arial" w:hAnsi="Arial" w:cs="Arial"/>
          <w:sz w:val="22"/>
          <w:szCs w:val="22"/>
        </w:rPr>
        <w:t>Regionalny Dyrektor</w:t>
      </w:r>
      <w:bookmarkEnd w:id="3"/>
    </w:p>
    <w:p w:rsidR="00420AE6" w:rsidRPr="005D60CF" w:rsidRDefault="00D053C6" w:rsidP="00297E9A">
      <w:pPr>
        <w:spacing w:line="276" w:lineRule="auto"/>
        <w:rPr>
          <w:rFonts w:ascii="Arial" w:hAnsi="Arial" w:cs="Arial"/>
          <w:sz w:val="22"/>
          <w:szCs w:val="22"/>
        </w:rPr>
      </w:pPr>
      <w:bookmarkStart w:id="4" w:name="EZDPracownikAtrybut5"/>
      <w:r w:rsidRPr="005D60CF">
        <w:rPr>
          <w:rFonts w:ascii="Arial" w:hAnsi="Arial" w:cs="Arial"/>
          <w:sz w:val="22"/>
          <w:szCs w:val="22"/>
        </w:rPr>
        <w:t>Ochrony Środowiska w Katowicach</w:t>
      </w:r>
      <w:bookmarkEnd w:id="4"/>
    </w:p>
    <w:p w:rsidR="00420AE6" w:rsidRPr="005D60CF" w:rsidRDefault="00D053C6" w:rsidP="00297E9A">
      <w:pPr>
        <w:spacing w:line="276" w:lineRule="auto"/>
        <w:rPr>
          <w:rFonts w:ascii="Arial" w:hAnsi="Arial" w:cs="Arial"/>
          <w:sz w:val="22"/>
          <w:szCs w:val="22"/>
        </w:rPr>
      </w:pPr>
      <w:bookmarkStart w:id="5" w:name="EZDPracownikAtrybut4"/>
      <w:r w:rsidRPr="005D60CF">
        <w:rPr>
          <w:rFonts w:ascii="Arial" w:hAnsi="Arial" w:cs="Arial"/>
          <w:sz w:val="22"/>
          <w:szCs w:val="22"/>
        </w:rPr>
        <w:t xml:space="preserve">Mirosława </w:t>
      </w:r>
      <w:r w:rsidRPr="005D60CF">
        <w:rPr>
          <w:rFonts w:ascii="Arial" w:hAnsi="Arial" w:cs="Arial"/>
          <w:sz w:val="22"/>
          <w:szCs w:val="22"/>
        </w:rPr>
        <w:t>Mierczyk-Sawicka</w:t>
      </w:r>
      <w:bookmarkEnd w:id="5"/>
    </w:p>
    <w:p w:rsidR="00420AE6" w:rsidRPr="005D60CF" w:rsidRDefault="00D053C6" w:rsidP="00297E9A">
      <w:pPr>
        <w:spacing w:line="276" w:lineRule="auto"/>
        <w:rPr>
          <w:rFonts w:ascii="Arial" w:hAnsi="Arial" w:cs="Arial"/>
          <w:sz w:val="22"/>
          <w:szCs w:val="22"/>
        </w:rPr>
      </w:pPr>
      <w:bookmarkStart w:id="6" w:name="EZDPracownikAtrybut3"/>
      <w:r w:rsidRPr="005D60CF">
        <w:rPr>
          <w:rFonts w:ascii="Arial" w:hAnsi="Arial" w:cs="Arial"/>
          <w:sz w:val="22"/>
          <w:szCs w:val="22"/>
        </w:rPr>
        <w:t>podpisano elektronicznie</w:t>
      </w:r>
      <w:bookmarkEnd w:id="6"/>
    </w:p>
    <w:p w:rsidR="00B97AEB" w:rsidRPr="00420AE6" w:rsidRDefault="00D053C6" w:rsidP="00297E9A">
      <w:pPr>
        <w:spacing w:before="840" w:line="276" w:lineRule="auto"/>
        <w:textAlignment w:val="baseline"/>
        <w:rPr>
          <w:rFonts w:ascii="Arial" w:hAnsi="Arial" w:cs="Arial"/>
          <w:kern w:val="2"/>
          <w:sz w:val="22"/>
          <w:szCs w:val="22"/>
        </w:rPr>
      </w:pPr>
      <w:r w:rsidRPr="00420AE6">
        <w:rPr>
          <w:rFonts w:ascii="Arial" w:hAnsi="Arial" w:cs="Arial"/>
          <w:kern w:val="2"/>
          <w:sz w:val="22"/>
          <w:szCs w:val="22"/>
        </w:rPr>
        <w:lastRenderedPageBreak/>
        <w:t>Załącznik do decyzji:</w:t>
      </w:r>
    </w:p>
    <w:p w:rsidR="00B97AEB" w:rsidRPr="00420AE6" w:rsidRDefault="00D053C6" w:rsidP="00297E9A">
      <w:pPr>
        <w:numPr>
          <w:ilvl w:val="0"/>
          <w:numId w:val="14"/>
        </w:numPr>
        <w:spacing w:line="276" w:lineRule="auto"/>
        <w:rPr>
          <w:rFonts w:ascii="Arial" w:hAnsi="Arial" w:cs="Arial"/>
          <w:kern w:val="2"/>
          <w:sz w:val="22"/>
          <w:szCs w:val="22"/>
        </w:rPr>
      </w:pPr>
      <w:r w:rsidRPr="00420AE6">
        <w:rPr>
          <w:rFonts w:ascii="Arial" w:hAnsi="Arial" w:cs="Arial"/>
          <w:kern w:val="2"/>
          <w:sz w:val="22"/>
          <w:szCs w:val="22"/>
        </w:rPr>
        <w:t>Charakterystyka przedsięwzięcia</w:t>
      </w:r>
    </w:p>
    <w:p w:rsidR="00B97AEB" w:rsidRPr="00420AE6" w:rsidRDefault="00D053C6" w:rsidP="00297E9A">
      <w:pPr>
        <w:numPr>
          <w:ilvl w:val="0"/>
          <w:numId w:val="14"/>
        </w:numPr>
        <w:spacing w:line="276" w:lineRule="auto"/>
        <w:rPr>
          <w:rFonts w:ascii="Arial" w:hAnsi="Arial" w:cs="Arial"/>
          <w:kern w:val="2"/>
          <w:sz w:val="22"/>
          <w:szCs w:val="22"/>
        </w:rPr>
      </w:pPr>
      <w:r w:rsidRPr="00420AE6">
        <w:rPr>
          <w:rFonts w:ascii="Arial" w:hAnsi="Arial" w:cs="Arial"/>
          <w:kern w:val="2"/>
          <w:sz w:val="22"/>
          <w:szCs w:val="22"/>
        </w:rPr>
        <w:t>Mapa z lokalizacją przebiegu trasy planowanego do przebudowy gazociągu</w:t>
      </w:r>
    </w:p>
    <w:p w:rsidR="00B97AEB" w:rsidRPr="00420AE6" w:rsidRDefault="00D053C6" w:rsidP="00297E9A">
      <w:pPr>
        <w:spacing w:before="120" w:line="276" w:lineRule="auto"/>
        <w:ind w:left="284" w:hanging="284"/>
        <w:rPr>
          <w:rFonts w:ascii="Arial" w:hAnsi="Arial" w:cs="Arial"/>
          <w:kern w:val="2"/>
          <w:sz w:val="22"/>
          <w:szCs w:val="22"/>
        </w:rPr>
      </w:pPr>
      <w:r w:rsidRPr="00420AE6">
        <w:rPr>
          <w:rFonts w:ascii="Arial" w:hAnsi="Arial" w:cs="Arial"/>
          <w:kern w:val="2"/>
          <w:sz w:val="22"/>
          <w:szCs w:val="22"/>
        </w:rPr>
        <w:t>Otrzymuje:</w:t>
      </w:r>
    </w:p>
    <w:p w:rsidR="00B97AEB" w:rsidRPr="00420AE6" w:rsidRDefault="00D053C6" w:rsidP="00297E9A">
      <w:pPr>
        <w:numPr>
          <w:ilvl w:val="0"/>
          <w:numId w:val="15"/>
        </w:numPr>
        <w:spacing w:line="276" w:lineRule="auto"/>
        <w:rPr>
          <w:rFonts w:ascii="Arial" w:hAnsi="Arial" w:cs="Arial"/>
          <w:kern w:val="2"/>
          <w:sz w:val="22"/>
          <w:szCs w:val="22"/>
        </w:rPr>
      </w:pPr>
      <w:r w:rsidRPr="00420AE6">
        <w:rPr>
          <w:rFonts w:ascii="Arial" w:hAnsi="Arial" w:cs="Arial"/>
          <w:kern w:val="2"/>
          <w:sz w:val="22"/>
          <w:szCs w:val="22"/>
        </w:rPr>
        <w:t>Pan</w:t>
      </w:r>
      <w:r w:rsidRPr="00420AE6">
        <w:rPr>
          <w:rFonts w:ascii="Arial" w:hAnsi="Arial" w:cs="Arial"/>
          <w:kern w:val="2"/>
          <w:sz w:val="22"/>
          <w:szCs w:val="22"/>
        </w:rPr>
        <w:t>i Aleksandra Babula</w:t>
      </w:r>
      <w:r w:rsidRPr="00420AE6">
        <w:rPr>
          <w:rFonts w:ascii="Arial" w:hAnsi="Arial" w:cs="Arial"/>
          <w:kern w:val="2"/>
          <w:sz w:val="22"/>
          <w:szCs w:val="22"/>
        </w:rPr>
        <w:t xml:space="preserve"> - Górnośląska Pracownia Projektowa ul. </w:t>
      </w:r>
      <w:r w:rsidRPr="00420AE6">
        <w:rPr>
          <w:rFonts w:ascii="Arial" w:hAnsi="Arial" w:cs="Arial"/>
          <w:kern w:val="2"/>
          <w:sz w:val="22"/>
          <w:szCs w:val="22"/>
        </w:rPr>
        <w:t>Sobieskiego 497</w:t>
      </w:r>
      <w:r w:rsidRPr="00420AE6">
        <w:rPr>
          <w:rFonts w:ascii="Arial" w:hAnsi="Arial" w:cs="Arial"/>
          <w:kern w:val="2"/>
          <w:sz w:val="22"/>
          <w:szCs w:val="22"/>
        </w:rPr>
        <w:t>,</w:t>
      </w:r>
      <w:r w:rsidRPr="00420AE6">
        <w:rPr>
          <w:rFonts w:ascii="Arial" w:hAnsi="Arial" w:cs="Arial"/>
          <w:kern w:val="2"/>
          <w:sz w:val="22"/>
          <w:szCs w:val="22"/>
        </w:rPr>
        <w:t xml:space="preserve"> </w:t>
      </w:r>
      <w:r w:rsidRPr="00420AE6">
        <w:rPr>
          <w:rFonts w:ascii="Arial" w:hAnsi="Arial" w:cs="Arial"/>
          <w:kern w:val="2"/>
          <w:sz w:val="22"/>
          <w:szCs w:val="22"/>
        </w:rPr>
        <w:t>42-580 Wojkowice</w:t>
      </w:r>
      <w:r w:rsidRPr="00420AE6">
        <w:rPr>
          <w:rFonts w:ascii="Arial" w:hAnsi="Arial" w:cs="Arial"/>
          <w:kern w:val="2"/>
          <w:sz w:val="22"/>
          <w:szCs w:val="22"/>
        </w:rPr>
        <w:t xml:space="preserve"> - pełnomocnik inwestora: </w:t>
      </w:r>
      <w:r w:rsidRPr="00420AE6">
        <w:rPr>
          <w:rFonts w:ascii="Arial" w:hAnsi="Arial" w:cs="Arial"/>
          <w:sz w:val="22"/>
          <w:szCs w:val="22"/>
          <w:lang w:eastAsia="pl-PL"/>
        </w:rPr>
        <w:t>Operator Gazociągów Przesyłowych GAZ-SYSTEM S.A., ul. Mszczonowska 4, 02-337 Warszawa)</w:t>
      </w:r>
      <w:r w:rsidRPr="00420AE6">
        <w:rPr>
          <w:rFonts w:ascii="Arial" w:hAnsi="Arial" w:cs="Arial"/>
          <w:kern w:val="2"/>
          <w:sz w:val="22"/>
          <w:szCs w:val="22"/>
        </w:rPr>
        <w:t xml:space="preserve">, </w:t>
      </w:r>
    </w:p>
    <w:p w:rsidR="00B97AEB" w:rsidRPr="00420AE6" w:rsidRDefault="00D053C6" w:rsidP="00297E9A">
      <w:pPr>
        <w:numPr>
          <w:ilvl w:val="0"/>
          <w:numId w:val="15"/>
        </w:numPr>
        <w:spacing w:line="276" w:lineRule="auto"/>
        <w:rPr>
          <w:rFonts w:ascii="Arial" w:hAnsi="Arial" w:cs="Arial"/>
          <w:kern w:val="2"/>
          <w:sz w:val="22"/>
          <w:szCs w:val="22"/>
        </w:rPr>
      </w:pPr>
      <w:r w:rsidRPr="00420AE6">
        <w:rPr>
          <w:rFonts w:ascii="Arial" w:hAnsi="Arial" w:cs="Arial"/>
          <w:kern w:val="2"/>
          <w:sz w:val="22"/>
          <w:szCs w:val="22"/>
        </w:rPr>
        <w:t xml:space="preserve">WOOŚ aa </w:t>
      </w:r>
    </w:p>
    <w:p w:rsidR="00B97AEB" w:rsidRPr="00420AE6" w:rsidRDefault="00D053C6" w:rsidP="00297E9A">
      <w:pPr>
        <w:spacing w:before="120" w:line="276" w:lineRule="auto"/>
        <w:rPr>
          <w:rFonts w:ascii="Arial" w:hAnsi="Arial" w:cs="Arial"/>
          <w:kern w:val="2"/>
          <w:sz w:val="22"/>
          <w:szCs w:val="22"/>
          <w:u w:val="single"/>
        </w:rPr>
      </w:pPr>
      <w:r w:rsidRPr="00420AE6">
        <w:rPr>
          <w:rFonts w:ascii="Arial" w:hAnsi="Arial" w:cs="Arial"/>
          <w:kern w:val="2"/>
          <w:sz w:val="22"/>
          <w:szCs w:val="22"/>
        </w:rPr>
        <w:t>Do wiadomości: (zgodnie z art. 74 ust. 4 oraz 86a ustawy ooś)</w:t>
      </w:r>
    </w:p>
    <w:p w:rsidR="00B97AEB" w:rsidRPr="00420AE6" w:rsidRDefault="00D053C6" w:rsidP="00297E9A">
      <w:pPr>
        <w:numPr>
          <w:ilvl w:val="0"/>
          <w:numId w:val="16"/>
        </w:numPr>
        <w:spacing w:line="276" w:lineRule="auto"/>
        <w:rPr>
          <w:rFonts w:ascii="Arial" w:hAnsi="Arial" w:cs="Arial"/>
          <w:kern w:val="2"/>
          <w:sz w:val="22"/>
          <w:szCs w:val="22"/>
        </w:rPr>
      </w:pPr>
      <w:r w:rsidRPr="00420AE6">
        <w:rPr>
          <w:rFonts w:ascii="Arial" w:hAnsi="Arial" w:cs="Arial"/>
          <w:kern w:val="2"/>
          <w:sz w:val="22"/>
          <w:szCs w:val="22"/>
        </w:rPr>
        <w:t>Śląski Państwowy Wojewódzki Inspektor Sanitarny</w:t>
      </w:r>
    </w:p>
    <w:p w:rsidR="00B97AEB" w:rsidRPr="00420AE6" w:rsidRDefault="00D053C6" w:rsidP="00297E9A">
      <w:pPr>
        <w:spacing w:line="276" w:lineRule="auto"/>
        <w:ind w:left="720"/>
        <w:rPr>
          <w:rFonts w:ascii="Arial" w:hAnsi="Arial" w:cs="Arial"/>
          <w:kern w:val="2"/>
          <w:sz w:val="22"/>
          <w:szCs w:val="22"/>
        </w:rPr>
      </w:pPr>
      <w:r w:rsidRPr="00420AE6">
        <w:rPr>
          <w:rFonts w:ascii="Arial" w:hAnsi="Arial" w:cs="Arial"/>
          <w:kern w:val="2"/>
          <w:sz w:val="22"/>
          <w:szCs w:val="22"/>
        </w:rPr>
        <w:t xml:space="preserve">ul. </w:t>
      </w:r>
      <w:r w:rsidRPr="00420AE6">
        <w:rPr>
          <w:rFonts w:ascii="Arial" w:hAnsi="Arial" w:cs="Arial"/>
          <w:kern w:val="2"/>
          <w:sz w:val="22"/>
          <w:szCs w:val="22"/>
        </w:rPr>
        <w:t>Raciborska 39, 40-074 Katowice</w:t>
      </w:r>
    </w:p>
    <w:p w:rsidR="00B97AEB" w:rsidRPr="00420AE6" w:rsidRDefault="00D053C6" w:rsidP="00297E9A">
      <w:pPr>
        <w:numPr>
          <w:ilvl w:val="0"/>
          <w:numId w:val="16"/>
        </w:numPr>
        <w:spacing w:line="276" w:lineRule="auto"/>
        <w:rPr>
          <w:rFonts w:ascii="Arial" w:hAnsi="Arial" w:cs="Arial"/>
          <w:kern w:val="2"/>
          <w:sz w:val="22"/>
          <w:szCs w:val="22"/>
        </w:rPr>
      </w:pPr>
      <w:r w:rsidRPr="00420AE6">
        <w:rPr>
          <w:rFonts w:ascii="Arial" w:hAnsi="Arial" w:cs="Arial"/>
          <w:kern w:val="2"/>
          <w:sz w:val="22"/>
          <w:szCs w:val="22"/>
        </w:rPr>
        <w:t>Państwowe Gospodarstwo Wodne Wody Polskie</w:t>
      </w:r>
    </w:p>
    <w:p w:rsidR="00B97AEB" w:rsidRPr="00420AE6" w:rsidRDefault="00D053C6" w:rsidP="00297E9A">
      <w:pPr>
        <w:spacing w:line="276" w:lineRule="auto"/>
        <w:ind w:left="720"/>
        <w:rPr>
          <w:rFonts w:ascii="Arial" w:hAnsi="Arial" w:cs="Arial"/>
          <w:kern w:val="2"/>
          <w:sz w:val="22"/>
          <w:szCs w:val="22"/>
        </w:rPr>
      </w:pPr>
      <w:r w:rsidRPr="00420AE6">
        <w:rPr>
          <w:rFonts w:ascii="Arial" w:hAnsi="Arial" w:cs="Arial"/>
          <w:kern w:val="2"/>
          <w:sz w:val="22"/>
          <w:szCs w:val="22"/>
        </w:rPr>
        <w:t>Zarząd Zlewni w Katowicach</w:t>
      </w:r>
    </w:p>
    <w:p w:rsidR="00B97AEB" w:rsidRPr="00420AE6" w:rsidRDefault="00D053C6" w:rsidP="00297E9A">
      <w:pPr>
        <w:spacing w:line="276" w:lineRule="auto"/>
        <w:ind w:left="720"/>
        <w:rPr>
          <w:rFonts w:ascii="Arial" w:hAnsi="Arial" w:cs="Arial"/>
          <w:kern w:val="2"/>
          <w:sz w:val="22"/>
          <w:szCs w:val="22"/>
        </w:rPr>
      </w:pPr>
      <w:r w:rsidRPr="00420AE6">
        <w:rPr>
          <w:rFonts w:ascii="Arial" w:hAnsi="Arial" w:cs="Arial"/>
          <w:kern w:val="2"/>
          <w:sz w:val="22"/>
          <w:szCs w:val="22"/>
        </w:rPr>
        <w:t>Plac Grunwaldzki 8-10, 40-127 Katowice</w:t>
      </w:r>
    </w:p>
    <w:p w:rsidR="00B97AEB" w:rsidRPr="00420AE6" w:rsidRDefault="00D053C6" w:rsidP="00297E9A">
      <w:pPr>
        <w:spacing w:before="120" w:line="276" w:lineRule="auto"/>
        <w:rPr>
          <w:rFonts w:ascii="Arial" w:hAnsi="Arial" w:cs="Arial"/>
          <w:kern w:val="2"/>
          <w:sz w:val="22"/>
          <w:szCs w:val="22"/>
        </w:rPr>
      </w:pPr>
      <w:r w:rsidRPr="00420AE6">
        <w:rPr>
          <w:rFonts w:ascii="Arial" w:hAnsi="Arial" w:cs="Arial"/>
          <w:kern w:val="2"/>
          <w:sz w:val="22"/>
          <w:szCs w:val="22"/>
        </w:rPr>
        <w:t xml:space="preserve">Kopia: (zgodnie z art. 19 ust. 2 i ust. 5 pkt 1 ustawy z dnia 24 kwietnia 2009 r. </w:t>
      </w:r>
    </w:p>
    <w:p w:rsidR="00B97AEB" w:rsidRPr="00420AE6" w:rsidRDefault="00D053C6" w:rsidP="00297E9A">
      <w:pPr>
        <w:spacing w:line="276" w:lineRule="auto"/>
        <w:rPr>
          <w:rFonts w:ascii="Arial" w:hAnsi="Arial" w:cs="Arial"/>
          <w:kern w:val="2"/>
          <w:sz w:val="22"/>
          <w:szCs w:val="22"/>
        </w:rPr>
      </w:pPr>
      <w:r w:rsidRPr="00420AE6">
        <w:rPr>
          <w:rFonts w:ascii="Arial" w:hAnsi="Arial" w:cs="Arial"/>
          <w:kern w:val="2"/>
          <w:sz w:val="22"/>
          <w:szCs w:val="22"/>
        </w:rPr>
        <w:t>o inwestycjach w zakresie terminal</w:t>
      </w:r>
      <w:r w:rsidRPr="00420AE6">
        <w:rPr>
          <w:rFonts w:ascii="Arial" w:hAnsi="Arial" w:cs="Arial"/>
          <w:kern w:val="2"/>
          <w:sz w:val="22"/>
          <w:szCs w:val="22"/>
        </w:rPr>
        <w:t>u )</w:t>
      </w:r>
    </w:p>
    <w:p w:rsidR="00B97AEB" w:rsidRPr="00420AE6" w:rsidRDefault="00D053C6" w:rsidP="00297E9A">
      <w:pPr>
        <w:numPr>
          <w:ilvl w:val="0"/>
          <w:numId w:val="17"/>
        </w:numPr>
        <w:spacing w:line="276" w:lineRule="auto"/>
        <w:rPr>
          <w:rFonts w:ascii="Arial" w:hAnsi="Arial" w:cs="Arial"/>
          <w:kern w:val="2"/>
          <w:sz w:val="22"/>
          <w:szCs w:val="22"/>
        </w:rPr>
      </w:pPr>
      <w:r w:rsidRPr="00420AE6">
        <w:rPr>
          <w:rFonts w:ascii="Arial" w:hAnsi="Arial" w:cs="Arial"/>
          <w:kern w:val="2"/>
          <w:sz w:val="22"/>
          <w:szCs w:val="22"/>
        </w:rPr>
        <w:t xml:space="preserve">Minister Infrastruktury </w:t>
      </w:r>
    </w:p>
    <w:p w:rsidR="00B97AEB" w:rsidRPr="00420AE6" w:rsidRDefault="00D053C6" w:rsidP="00297E9A">
      <w:pPr>
        <w:autoSpaceDE w:val="0"/>
        <w:autoSpaceDN w:val="0"/>
        <w:adjustRightInd w:val="0"/>
        <w:spacing w:before="120" w:line="276" w:lineRule="auto"/>
        <w:rPr>
          <w:rFonts w:ascii="Arial" w:hAnsi="Arial" w:cs="Arial"/>
          <w:spacing w:val="-3"/>
          <w:sz w:val="22"/>
          <w:szCs w:val="22"/>
          <w:lang w:eastAsia="pl-PL"/>
        </w:rPr>
      </w:pPr>
      <w:r w:rsidRPr="00420AE6">
        <w:rPr>
          <w:rFonts w:ascii="Arial" w:hAnsi="Arial" w:cs="Arial"/>
          <w:spacing w:val="-3"/>
          <w:sz w:val="22"/>
          <w:szCs w:val="22"/>
          <w:lang w:eastAsia="pl-PL"/>
        </w:rPr>
        <w:t>Dokonano opłaty skarbowej w wysokości 205 zł</w:t>
      </w:r>
      <w:r>
        <w:rPr>
          <w:rFonts w:ascii="Arial" w:hAnsi="Arial" w:cs="Arial"/>
          <w:spacing w:val="-3"/>
          <w:sz w:val="22"/>
          <w:szCs w:val="22"/>
          <w:lang w:eastAsia="pl-PL"/>
        </w:rPr>
        <w:t xml:space="preserve"> za decyzję oraz 34 zł za pełnomocnictwa</w:t>
      </w:r>
      <w:r w:rsidRPr="00420AE6">
        <w:rPr>
          <w:rFonts w:ascii="Arial" w:hAnsi="Arial" w:cs="Arial"/>
          <w:spacing w:val="-3"/>
          <w:sz w:val="22"/>
          <w:szCs w:val="22"/>
          <w:lang w:eastAsia="pl-PL"/>
        </w:rPr>
        <w:t xml:space="preserve"> zgodnie z ustawą z dnia 16 listopada 2006 r. o opłacie skarbowej (t.j Dz. U. z 2020 r. poz. 1546). </w:t>
      </w:r>
    </w:p>
    <w:p w:rsidR="00B97AEB" w:rsidRPr="00C45B42" w:rsidRDefault="00D053C6" w:rsidP="00297E9A">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A96328">
        <w:rPr>
          <w:rFonts w:ascii="Arial" w:hAnsi="Arial" w:cs="Arial"/>
          <w:color w:val="00000A"/>
          <w:spacing w:val="-3"/>
          <w:sz w:val="22"/>
          <w:szCs w:val="22"/>
          <w:lang w:eastAsia="pl-PL"/>
        </w:rPr>
        <w:t xml:space="preserve">gł. specjalista </w:t>
      </w:r>
      <w:r>
        <w:rPr>
          <w:rFonts w:ascii="Arial" w:hAnsi="Arial" w:cs="Arial"/>
          <w:color w:val="00000A"/>
          <w:spacing w:val="-3"/>
          <w:sz w:val="22"/>
          <w:szCs w:val="22"/>
          <w:lang w:eastAsia="pl-PL"/>
        </w:rPr>
        <w:t>Krystyna Czech</w:t>
      </w:r>
      <w:r w:rsidRPr="00C45B42">
        <w:rPr>
          <w:rFonts w:ascii="Arial" w:hAnsi="Arial" w:cs="Arial"/>
          <w:color w:val="00000A"/>
          <w:spacing w:val="-3"/>
          <w:sz w:val="22"/>
          <w:szCs w:val="22"/>
          <w:lang w:eastAsia="pl-PL"/>
        </w:rPr>
        <w:t xml:space="preserve"> </w:t>
      </w:r>
    </w:p>
    <w:sectPr w:rsidR="00B97AEB" w:rsidRPr="00C45B42" w:rsidSect="00117229">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3C6" w:rsidRDefault="00D053C6" w:rsidP="00CE00A5">
      <w:r>
        <w:separator/>
      </w:r>
    </w:p>
  </w:endnote>
  <w:endnote w:type="continuationSeparator" w:id="0">
    <w:p w:rsidR="00D053C6" w:rsidRDefault="00D053C6" w:rsidP="00CE00A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Narrow;MS Mincho">
    <w:panose1 w:val="00000000000000000000"/>
    <w:charset w:val="00"/>
    <w:family w:val="roman"/>
    <w:notTrueType/>
    <w:pitch w:val="default"/>
    <w:sig w:usb0="00000000" w:usb1="00000000" w:usb2="00000000" w:usb3="00000000" w:csb0="00000000" w:csb1="00000000"/>
  </w:font>
  <w:font w:name="CenturyGothic">
    <w:altName w:val="MS Mincho"/>
    <w:panose1 w:val="00000000000000000000"/>
    <w:charset w:val="80"/>
    <w:family w:val="auto"/>
    <w:notTrueType/>
    <w:pitch w:val="default"/>
    <w:sig w:usb0="00000000" w:usb1="08070000" w:usb2="00000010" w:usb3="00000000" w:csb0="00020000" w:csb1="00000000"/>
  </w:font>
  <w:font w:name="TimesNewRomanPSMT">
    <w:altName w:val="Yu Gothic UI"/>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29" w:rsidRPr="007339FB" w:rsidRDefault="00CE00A5">
    <w:pPr>
      <w:pStyle w:val="Stopka"/>
      <w:jc w:val="center"/>
      <w:rPr>
        <w:rFonts w:ascii="Arial" w:hAnsi="Arial" w:cs="Arial"/>
        <w:sz w:val="16"/>
        <w:szCs w:val="16"/>
      </w:rPr>
    </w:pPr>
    <w:r w:rsidRPr="007339FB">
      <w:rPr>
        <w:rFonts w:ascii="Arial" w:hAnsi="Arial" w:cs="Arial"/>
        <w:sz w:val="16"/>
        <w:szCs w:val="16"/>
      </w:rPr>
      <w:fldChar w:fldCharType="begin"/>
    </w:r>
    <w:r w:rsidR="00D053C6" w:rsidRPr="007339FB">
      <w:rPr>
        <w:rFonts w:ascii="Arial" w:hAnsi="Arial" w:cs="Arial"/>
        <w:sz w:val="16"/>
        <w:szCs w:val="16"/>
      </w:rPr>
      <w:instrText xml:space="preserve"> PAGE </w:instrText>
    </w:r>
    <w:r w:rsidRPr="007339FB">
      <w:rPr>
        <w:rFonts w:ascii="Arial" w:hAnsi="Arial" w:cs="Arial"/>
        <w:sz w:val="16"/>
        <w:szCs w:val="16"/>
      </w:rPr>
      <w:fldChar w:fldCharType="separate"/>
    </w:r>
    <w:r w:rsidR="00297E9A">
      <w:rPr>
        <w:rFonts w:ascii="Arial" w:hAnsi="Arial" w:cs="Arial"/>
        <w:noProof/>
        <w:sz w:val="16"/>
        <w:szCs w:val="16"/>
      </w:rPr>
      <w:t>11</w:t>
    </w:r>
    <w:r w:rsidRPr="007339FB">
      <w:rPr>
        <w:rFonts w:ascii="Arial" w:hAnsi="Arial" w:cs="Arial"/>
        <w:sz w:val="16"/>
        <w:szCs w:val="16"/>
      </w:rPr>
      <w:fldChar w:fldCharType="end"/>
    </w:r>
    <w:r w:rsidR="00D053C6" w:rsidRPr="007339FB">
      <w:rPr>
        <w:rFonts w:ascii="Arial" w:hAnsi="Arial" w:cs="Arial"/>
        <w:sz w:val="16"/>
        <w:szCs w:val="16"/>
      </w:rPr>
      <w:t xml:space="preserve"> / </w:t>
    </w:r>
    <w:fldSimple w:instr=" SECTIONPAGES  \* MERGEFORMAT ">
      <w:r w:rsidR="00297E9A" w:rsidRPr="00297E9A">
        <w:rPr>
          <w:rFonts w:ascii="Arial" w:hAnsi="Arial" w:cs="Arial"/>
          <w:noProof/>
          <w:sz w:val="16"/>
          <w:szCs w:val="16"/>
          <w:lang w:eastAsia="pl-PL"/>
        </w:rPr>
        <w:t>11</w:t>
      </w:r>
    </w:fldSimple>
  </w:p>
  <w:p w:rsidR="00117229" w:rsidRDefault="00D053C6">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3C6" w:rsidRDefault="00D053C6" w:rsidP="00CE00A5">
      <w:r>
        <w:separator/>
      </w:r>
    </w:p>
  </w:footnote>
  <w:footnote w:type="continuationSeparator" w:id="0">
    <w:p w:rsidR="00D053C6" w:rsidRDefault="00D053C6" w:rsidP="00CE0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
    <w:nsid w:val="03962FEB"/>
    <w:multiLevelType w:val="hybridMultilevel"/>
    <w:tmpl w:val="06008EE4"/>
    <w:lvl w:ilvl="0" w:tplc="DB04D15C">
      <w:start w:val="1"/>
      <w:numFmt w:val="bullet"/>
      <w:lvlText w:val=""/>
      <w:lvlJc w:val="left"/>
      <w:pPr>
        <w:ind w:left="1146" w:hanging="360"/>
      </w:pPr>
      <w:rPr>
        <w:rFonts w:ascii="Symbol" w:hAnsi="Symbol" w:hint="default"/>
        <w:color w:val="auto"/>
      </w:rPr>
    </w:lvl>
    <w:lvl w:ilvl="1" w:tplc="6866ACD2" w:tentative="1">
      <w:start w:val="1"/>
      <w:numFmt w:val="bullet"/>
      <w:lvlText w:val="o"/>
      <w:lvlJc w:val="left"/>
      <w:pPr>
        <w:ind w:left="1866" w:hanging="360"/>
      </w:pPr>
      <w:rPr>
        <w:rFonts w:ascii="Courier New" w:hAnsi="Courier New" w:cs="Courier New" w:hint="default"/>
      </w:rPr>
    </w:lvl>
    <w:lvl w:ilvl="2" w:tplc="992CA5BA" w:tentative="1">
      <w:start w:val="1"/>
      <w:numFmt w:val="bullet"/>
      <w:lvlText w:val=""/>
      <w:lvlJc w:val="left"/>
      <w:pPr>
        <w:ind w:left="2586" w:hanging="360"/>
      </w:pPr>
      <w:rPr>
        <w:rFonts w:ascii="Wingdings" w:hAnsi="Wingdings" w:hint="default"/>
      </w:rPr>
    </w:lvl>
    <w:lvl w:ilvl="3" w:tplc="4038FD36" w:tentative="1">
      <w:start w:val="1"/>
      <w:numFmt w:val="bullet"/>
      <w:lvlText w:val=""/>
      <w:lvlJc w:val="left"/>
      <w:pPr>
        <w:ind w:left="3306" w:hanging="360"/>
      </w:pPr>
      <w:rPr>
        <w:rFonts w:ascii="Symbol" w:hAnsi="Symbol" w:hint="default"/>
      </w:rPr>
    </w:lvl>
    <w:lvl w:ilvl="4" w:tplc="8EE2D656" w:tentative="1">
      <w:start w:val="1"/>
      <w:numFmt w:val="bullet"/>
      <w:lvlText w:val="o"/>
      <w:lvlJc w:val="left"/>
      <w:pPr>
        <w:ind w:left="4026" w:hanging="360"/>
      </w:pPr>
      <w:rPr>
        <w:rFonts w:ascii="Courier New" w:hAnsi="Courier New" w:cs="Courier New" w:hint="default"/>
      </w:rPr>
    </w:lvl>
    <w:lvl w:ilvl="5" w:tplc="4B6CF906" w:tentative="1">
      <w:start w:val="1"/>
      <w:numFmt w:val="bullet"/>
      <w:lvlText w:val=""/>
      <w:lvlJc w:val="left"/>
      <w:pPr>
        <w:ind w:left="4746" w:hanging="360"/>
      </w:pPr>
      <w:rPr>
        <w:rFonts w:ascii="Wingdings" w:hAnsi="Wingdings" w:hint="default"/>
      </w:rPr>
    </w:lvl>
    <w:lvl w:ilvl="6" w:tplc="17186838" w:tentative="1">
      <w:start w:val="1"/>
      <w:numFmt w:val="bullet"/>
      <w:lvlText w:val=""/>
      <w:lvlJc w:val="left"/>
      <w:pPr>
        <w:ind w:left="5466" w:hanging="360"/>
      </w:pPr>
      <w:rPr>
        <w:rFonts w:ascii="Symbol" w:hAnsi="Symbol" w:hint="default"/>
      </w:rPr>
    </w:lvl>
    <w:lvl w:ilvl="7" w:tplc="AE28AE86" w:tentative="1">
      <w:start w:val="1"/>
      <w:numFmt w:val="bullet"/>
      <w:lvlText w:val="o"/>
      <w:lvlJc w:val="left"/>
      <w:pPr>
        <w:ind w:left="6186" w:hanging="360"/>
      </w:pPr>
      <w:rPr>
        <w:rFonts w:ascii="Courier New" w:hAnsi="Courier New" w:cs="Courier New" w:hint="default"/>
      </w:rPr>
    </w:lvl>
    <w:lvl w:ilvl="8" w:tplc="FAC02B6C" w:tentative="1">
      <w:start w:val="1"/>
      <w:numFmt w:val="bullet"/>
      <w:lvlText w:val=""/>
      <w:lvlJc w:val="left"/>
      <w:pPr>
        <w:ind w:left="6906" w:hanging="360"/>
      </w:pPr>
      <w:rPr>
        <w:rFonts w:ascii="Wingdings" w:hAnsi="Wingdings" w:hint="default"/>
      </w:rPr>
    </w:lvl>
  </w:abstractNum>
  <w:abstractNum w:abstractNumId="2">
    <w:nsid w:val="07B83CA3"/>
    <w:multiLevelType w:val="hybridMultilevel"/>
    <w:tmpl w:val="DBC47556"/>
    <w:lvl w:ilvl="0" w:tplc="B554CB7E">
      <w:start w:val="3"/>
      <w:numFmt w:val="lowerLetter"/>
      <w:lvlText w:val="%1)"/>
      <w:lvlJc w:val="left"/>
      <w:pPr>
        <w:ind w:left="720" w:hanging="360"/>
      </w:pPr>
      <w:rPr>
        <w:rFonts w:eastAsia="MinionPro-Regular" w:hint="default"/>
      </w:rPr>
    </w:lvl>
    <w:lvl w:ilvl="1" w:tplc="1FA6A3A6" w:tentative="1">
      <w:start w:val="1"/>
      <w:numFmt w:val="lowerLetter"/>
      <w:lvlText w:val="%2."/>
      <w:lvlJc w:val="left"/>
      <w:pPr>
        <w:ind w:left="1440" w:hanging="360"/>
      </w:pPr>
    </w:lvl>
    <w:lvl w:ilvl="2" w:tplc="B0DA13D4" w:tentative="1">
      <w:start w:val="1"/>
      <w:numFmt w:val="lowerRoman"/>
      <w:lvlText w:val="%3."/>
      <w:lvlJc w:val="right"/>
      <w:pPr>
        <w:ind w:left="2160" w:hanging="180"/>
      </w:pPr>
    </w:lvl>
    <w:lvl w:ilvl="3" w:tplc="15A8177E" w:tentative="1">
      <w:start w:val="1"/>
      <w:numFmt w:val="decimal"/>
      <w:lvlText w:val="%4."/>
      <w:lvlJc w:val="left"/>
      <w:pPr>
        <w:ind w:left="2880" w:hanging="360"/>
      </w:pPr>
    </w:lvl>
    <w:lvl w:ilvl="4" w:tplc="88D4C148" w:tentative="1">
      <w:start w:val="1"/>
      <w:numFmt w:val="lowerLetter"/>
      <w:lvlText w:val="%5."/>
      <w:lvlJc w:val="left"/>
      <w:pPr>
        <w:ind w:left="3600" w:hanging="360"/>
      </w:pPr>
    </w:lvl>
    <w:lvl w:ilvl="5" w:tplc="9F7E3212" w:tentative="1">
      <w:start w:val="1"/>
      <w:numFmt w:val="lowerRoman"/>
      <w:lvlText w:val="%6."/>
      <w:lvlJc w:val="right"/>
      <w:pPr>
        <w:ind w:left="4320" w:hanging="180"/>
      </w:pPr>
    </w:lvl>
    <w:lvl w:ilvl="6" w:tplc="2A601DBC" w:tentative="1">
      <w:start w:val="1"/>
      <w:numFmt w:val="decimal"/>
      <w:lvlText w:val="%7."/>
      <w:lvlJc w:val="left"/>
      <w:pPr>
        <w:ind w:left="5040" w:hanging="360"/>
      </w:pPr>
    </w:lvl>
    <w:lvl w:ilvl="7" w:tplc="01709DEA" w:tentative="1">
      <w:start w:val="1"/>
      <w:numFmt w:val="lowerLetter"/>
      <w:lvlText w:val="%8."/>
      <w:lvlJc w:val="left"/>
      <w:pPr>
        <w:ind w:left="5760" w:hanging="360"/>
      </w:pPr>
    </w:lvl>
    <w:lvl w:ilvl="8" w:tplc="CA466EEE" w:tentative="1">
      <w:start w:val="1"/>
      <w:numFmt w:val="lowerRoman"/>
      <w:lvlText w:val="%9."/>
      <w:lvlJc w:val="right"/>
      <w:pPr>
        <w:ind w:left="6480" w:hanging="180"/>
      </w:pPr>
    </w:lvl>
  </w:abstractNum>
  <w:abstractNum w:abstractNumId="3">
    <w:nsid w:val="07ED4386"/>
    <w:multiLevelType w:val="hybridMultilevel"/>
    <w:tmpl w:val="397A50E6"/>
    <w:lvl w:ilvl="0" w:tplc="4DFE9CD2">
      <w:start w:val="9"/>
      <w:numFmt w:val="decimal"/>
      <w:lvlText w:val="%1."/>
      <w:lvlJc w:val="left"/>
      <w:pPr>
        <w:ind w:left="720" w:hanging="360"/>
      </w:pPr>
      <w:rPr>
        <w:rFonts w:hint="default"/>
      </w:rPr>
    </w:lvl>
    <w:lvl w:ilvl="1" w:tplc="AF34C9AE" w:tentative="1">
      <w:start w:val="1"/>
      <w:numFmt w:val="lowerLetter"/>
      <w:lvlText w:val="%2."/>
      <w:lvlJc w:val="left"/>
      <w:pPr>
        <w:ind w:left="1440" w:hanging="360"/>
      </w:pPr>
    </w:lvl>
    <w:lvl w:ilvl="2" w:tplc="D48EC8E2" w:tentative="1">
      <w:start w:val="1"/>
      <w:numFmt w:val="lowerRoman"/>
      <w:lvlText w:val="%3."/>
      <w:lvlJc w:val="right"/>
      <w:pPr>
        <w:ind w:left="2160" w:hanging="180"/>
      </w:pPr>
    </w:lvl>
    <w:lvl w:ilvl="3" w:tplc="4134D792" w:tentative="1">
      <w:start w:val="1"/>
      <w:numFmt w:val="decimal"/>
      <w:lvlText w:val="%4."/>
      <w:lvlJc w:val="left"/>
      <w:pPr>
        <w:ind w:left="2880" w:hanging="360"/>
      </w:pPr>
    </w:lvl>
    <w:lvl w:ilvl="4" w:tplc="8FFC295A" w:tentative="1">
      <w:start w:val="1"/>
      <w:numFmt w:val="lowerLetter"/>
      <w:lvlText w:val="%5."/>
      <w:lvlJc w:val="left"/>
      <w:pPr>
        <w:ind w:left="3600" w:hanging="360"/>
      </w:pPr>
    </w:lvl>
    <w:lvl w:ilvl="5" w:tplc="C5329A42" w:tentative="1">
      <w:start w:val="1"/>
      <w:numFmt w:val="lowerRoman"/>
      <w:lvlText w:val="%6."/>
      <w:lvlJc w:val="right"/>
      <w:pPr>
        <w:ind w:left="4320" w:hanging="180"/>
      </w:pPr>
    </w:lvl>
    <w:lvl w:ilvl="6" w:tplc="5DF03CBC" w:tentative="1">
      <w:start w:val="1"/>
      <w:numFmt w:val="decimal"/>
      <w:lvlText w:val="%7."/>
      <w:lvlJc w:val="left"/>
      <w:pPr>
        <w:ind w:left="5040" w:hanging="360"/>
      </w:pPr>
    </w:lvl>
    <w:lvl w:ilvl="7" w:tplc="754C51CE" w:tentative="1">
      <w:start w:val="1"/>
      <w:numFmt w:val="lowerLetter"/>
      <w:lvlText w:val="%8."/>
      <w:lvlJc w:val="left"/>
      <w:pPr>
        <w:ind w:left="5760" w:hanging="360"/>
      </w:pPr>
    </w:lvl>
    <w:lvl w:ilvl="8" w:tplc="AF447666" w:tentative="1">
      <w:start w:val="1"/>
      <w:numFmt w:val="lowerRoman"/>
      <w:lvlText w:val="%9."/>
      <w:lvlJc w:val="right"/>
      <w:pPr>
        <w:ind w:left="6480" w:hanging="180"/>
      </w:pPr>
    </w:lvl>
  </w:abstractNum>
  <w:abstractNum w:abstractNumId="4">
    <w:nsid w:val="0AEA7341"/>
    <w:multiLevelType w:val="hybridMultilevel"/>
    <w:tmpl w:val="1D3E55B0"/>
    <w:lvl w:ilvl="0" w:tplc="19AE6FBA">
      <w:start w:val="1"/>
      <w:numFmt w:val="bullet"/>
      <w:lvlText w:val=""/>
      <w:lvlJc w:val="left"/>
      <w:pPr>
        <w:ind w:left="720" w:hanging="360"/>
      </w:pPr>
      <w:rPr>
        <w:rFonts w:ascii="Symbol" w:hAnsi="Symbol" w:hint="default"/>
        <w:color w:val="auto"/>
      </w:rPr>
    </w:lvl>
    <w:lvl w:ilvl="1" w:tplc="B5BEED96" w:tentative="1">
      <w:start w:val="1"/>
      <w:numFmt w:val="bullet"/>
      <w:lvlText w:val="o"/>
      <w:lvlJc w:val="left"/>
      <w:pPr>
        <w:ind w:left="1440" w:hanging="360"/>
      </w:pPr>
      <w:rPr>
        <w:rFonts w:ascii="Courier New" w:hAnsi="Courier New" w:cs="Courier New" w:hint="default"/>
      </w:rPr>
    </w:lvl>
    <w:lvl w:ilvl="2" w:tplc="3A7E7B86" w:tentative="1">
      <w:start w:val="1"/>
      <w:numFmt w:val="bullet"/>
      <w:lvlText w:val=""/>
      <w:lvlJc w:val="left"/>
      <w:pPr>
        <w:ind w:left="2160" w:hanging="360"/>
      </w:pPr>
      <w:rPr>
        <w:rFonts w:ascii="Wingdings" w:hAnsi="Wingdings" w:hint="default"/>
      </w:rPr>
    </w:lvl>
    <w:lvl w:ilvl="3" w:tplc="369A0440" w:tentative="1">
      <w:start w:val="1"/>
      <w:numFmt w:val="bullet"/>
      <w:lvlText w:val=""/>
      <w:lvlJc w:val="left"/>
      <w:pPr>
        <w:ind w:left="2880" w:hanging="360"/>
      </w:pPr>
      <w:rPr>
        <w:rFonts w:ascii="Symbol" w:hAnsi="Symbol" w:hint="default"/>
      </w:rPr>
    </w:lvl>
    <w:lvl w:ilvl="4" w:tplc="52FCF370" w:tentative="1">
      <w:start w:val="1"/>
      <w:numFmt w:val="bullet"/>
      <w:lvlText w:val="o"/>
      <w:lvlJc w:val="left"/>
      <w:pPr>
        <w:ind w:left="3600" w:hanging="360"/>
      </w:pPr>
      <w:rPr>
        <w:rFonts w:ascii="Courier New" w:hAnsi="Courier New" w:cs="Courier New" w:hint="default"/>
      </w:rPr>
    </w:lvl>
    <w:lvl w:ilvl="5" w:tplc="D30AD862" w:tentative="1">
      <w:start w:val="1"/>
      <w:numFmt w:val="bullet"/>
      <w:lvlText w:val=""/>
      <w:lvlJc w:val="left"/>
      <w:pPr>
        <w:ind w:left="4320" w:hanging="360"/>
      </w:pPr>
      <w:rPr>
        <w:rFonts w:ascii="Wingdings" w:hAnsi="Wingdings" w:hint="default"/>
      </w:rPr>
    </w:lvl>
    <w:lvl w:ilvl="6" w:tplc="B1080F08" w:tentative="1">
      <w:start w:val="1"/>
      <w:numFmt w:val="bullet"/>
      <w:lvlText w:val=""/>
      <w:lvlJc w:val="left"/>
      <w:pPr>
        <w:ind w:left="5040" w:hanging="360"/>
      </w:pPr>
      <w:rPr>
        <w:rFonts w:ascii="Symbol" w:hAnsi="Symbol" w:hint="default"/>
      </w:rPr>
    </w:lvl>
    <w:lvl w:ilvl="7" w:tplc="03D68538" w:tentative="1">
      <w:start w:val="1"/>
      <w:numFmt w:val="bullet"/>
      <w:lvlText w:val="o"/>
      <w:lvlJc w:val="left"/>
      <w:pPr>
        <w:ind w:left="5760" w:hanging="360"/>
      </w:pPr>
      <w:rPr>
        <w:rFonts w:ascii="Courier New" w:hAnsi="Courier New" w:cs="Courier New" w:hint="default"/>
      </w:rPr>
    </w:lvl>
    <w:lvl w:ilvl="8" w:tplc="25046548" w:tentative="1">
      <w:start w:val="1"/>
      <w:numFmt w:val="bullet"/>
      <w:lvlText w:val=""/>
      <w:lvlJc w:val="left"/>
      <w:pPr>
        <w:ind w:left="6480" w:hanging="360"/>
      </w:pPr>
      <w:rPr>
        <w:rFonts w:ascii="Wingdings" w:hAnsi="Wingdings" w:hint="default"/>
      </w:rPr>
    </w:lvl>
  </w:abstractNum>
  <w:abstractNum w:abstractNumId="5">
    <w:nsid w:val="0C4D1398"/>
    <w:multiLevelType w:val="hybridMultilevel"/>
    <w:tmpl w:val="DAE4E434"/>
    <w:lvl w:ilvl="0" w:tplc="ED4407F6">
      <w:start w:val="1"/>
      <w:numFmt w:val="decimal"/>
      <w:lvlText w:val="%1."/>
      <w:lvlJc w:val="left"/>
      <w:pPr>
        <w:ind w:left="786" w:hanging="360"/>
      </w:pPr>
      <w:rPr>
        <w:rFonts w:hint="default"/>
        <w:b w:val="0"/>
        <w:bCs w:val="0"/>
        <w:caps w:val="0"/>
        <w:color w:val="000000"/>
        <w:sz w:val="22"/>
        <w:szCs w:val="22"/>
      </w:rPr>
    </w:lvl>
    <w:lvl w:ilvl="1" w:tplc="AEE034F0">
      <w:start w:val="1"/>
      <w:numFmt w:val="lowerLetter"/>
      <w:lvlText w:val="%2."/>
      <w:lvlJc w:val="left"/>
      <w:pPr>
        <w:ind w:left="2160" w:hanging="360"/>
      </w:pPr>
    </w:lvl>
    <w:lvl w:ilvl="2" w:tplc="4CBE9C6A" w:tentative="1">
      <w:start w:val="1"/>
      <w:numFmt w:val="lowerRoman"/>
      <w:lvlText w:val="%3."/>
      <w:lvlJc w:val="right"/>
      <w:pPr>
        <w:ind w:left="2880" w:hanging="180"/>
      </w:pPr>
    </w:lvl>
    <w:lvl w:ilvl="3" w:tplc="FB0E06E0" w:tentative="1">
      <w:start w:val="1"/>
      <w:numFmt w:val="decimal"/>
      <w:lvlText w:val="%4."/>
      <w:lvlJc w:val="left"/>
      <w:pPr>
        <w:ind w:left="3600" w:hanging="360"/>
      </w:pPr>
    </w:lvl>
    <w:lvl w:ilvl="4" w:tplc="21B6B12A" w:tentative="1">
      <w:start w:val="1"/>
      <w:numFmt w:val="lowerLetter"/>
      <w:lvlText w:val="%5."/>
      <w:lvlJc w:val="left"/>
      <w:pPr>
        <w:ind w:left="4320" w:hanging="360"/>
      </w:pPr>
    </w:lvl>
    <w:lvl w:ilvl="5" w:tplc="0958AF8E" w:tentative="1">
      <w:start w:val="1"/>
      <w:numFmt w:val="lowerRoman"/>
      <w:lvlText w:val="%6."/>
      <w:lvlJc w:val="right"/>
      <w:pPr>
        <w:ind w:left="5040" w:hanging="180"/>
      </w:pPr>
    </w:lvl>
    <w:lvl w:ilvl="6" w:tplc="5D32A71A" w:tentative="1">
      <w:start w:val="1"/>
      <w:numFmt w:val="decimal"/>
      <w:lvlText w:val="%7."/>
      <w:lvlJc w:val="left"/>
      <w:pPr>
        <w:ind w:left="5760" w:hanging="360"/>
      </w:pPr>
    </w:lvl>
    <w:lvl w:ilvl="7" w:tplc="399687BC" w:tentative="1">
      <w:start w:val="1"/>
      <w:numFmt w:val="lowerLetter"/>
      <w:lvlText w:val="%8."/>
      <w:lvlJc w:val="left"/>
      <w:pPr>
        <w:ind w:left="6480" w:hanging="360"/>
      </w:pPr>
    </w:lvl>
    <w:lvl w:ilvl="8" w:tplc="ABD23F3E" w:tentative="1">
      <w:start w:val="1"/>
      <w:numFmt w:val="lowerRoman"/>
      <w:lvlText w:val="%9."/>
      <w:lvlJc w:val="right"/>
      <w:pPr>
        <w:ind w:left="7200" w:hanging="180"/>
      </w:pPr>
    </w:lvl>
  </w:abstractNum>
  <w:abstractNum w:abstractNumId="6">
    <w:nsid w:val="0C8579D8"/>
    <w:multiLevelType w:val="hybridMultilevel"/>
    <w:tmpl w:val="5FDCEABE"/>
    <w:lvl w:ilvl="0" w:tplc="98C8A592">
      <w:start w:val="1"/>
      <w:numFmt w:val="bullet"/>
      <w:lvlText w:val="-"/>
      <w:lvlJc w:val="left"/>
      <w:pPr>
        <w:ind w:left="1440" w:hanging="360"/>
      </w:pPr>
      <w:rPr>
        <w:rFonts w:ascii="Arial" w:hAnsi="Arial" w:hint="default"/>
      </w:rPr>
    </w:lvl>
    <w:lvl w:ilvl="1" w:tplc="580E8F20" w:tentative="1">
      <w:start w:val="1"/>
      <w:numFmt w:val="bullet"/>
      <w:lvlText w:val="o"/>
      <w:lvlJc w:val="left"/>
      <w:pPr>
        <w:ind w:left="2160" w:hanging="360"/>
      </w:pPr>
      <w:rPr>
        <w:rFonts w:ascii="Courier New" w:hAnsi="Courier New" w:cs="Courier New" w:hint="default"/>
      </w:rPr>
    </w:lvl>
    <w:lvl w:ilvl="2" w:tplc="44641E80" w:tentative="1">
      <w:start w:val="1"/>
      <w:numFmt w:val="bullet"/>
      <w:lvlText w:val=""/>
      <w:lvlJc w:val="left"/>
      <w:pPr>
        <w:ind w:left="2880" w:hanging="360"/>
      </w:pPr>
      <w:rPr>
        <w:rFonts w:ascii="Wingdings" w:hAnsi="Wingdings" w:hint="default"/>
      </w:rPr>
    </w:lvl>
    <w:lvl w:ilvl="3" w:tplc="678AA508" w:tentative="1">
      <w:start w:val="1"/>
      <w:numFmt w:val="bullet"/>
      <w:lvlText w:val=""/>
      <w:lvlJc w:val="left"/>
      <w:pPr>
        <w:ind w:left="3600" w:hanging="360"/>
      </w:pPr>
      <w:rPr>
        <w:rFonts w:ascii="Symbol" w:hAnsi="Symbol" w:hint="default"/>
      </w:rPr>
    </w:lvl>
    <w:lvl w:ilvl="4" w:tplc="C1460CB2" w:tentative="1">
      <w:start w:val="1"/>
      <w:numFmt w:val="bullet"/>
      <w:lvlText w:val="o"/>
      <w:lvlJc w:val="left"/>
      <w:pPr>
        <w:ind w:left="4320" w:hanging="360"/>
      </w:pPr>
      <w:rPr>
        <w:rFonts w:ascii="Courier New" w:hAnsi="Courier New" w:cs="Courier New" w:hint="default"/>
      </w:rPr>
    </w:lvl>
    <w:lvl w:ilvl="5" w:tplc="6936B73A" w:tentative="1">
      <w:start w:val="1"/>
      <w:numFmt w:val="bullet"/>
      <w:lvlText w:val=""/>
      <w:lvlJc w:val="left"/>
      <w:pPr>
        <w:ind w:left="5040" w:hanging="360"/>
      </w:pPr>
      <w:rPr>
        <w:rFonts w:ascii="Wingdings" w:hAnsi="Wingdings" w:hint="default"/>
      </w:rPr>
    </w:lvl>
    <w:lvl w:ilvl="6" w:tplc="AE0CADAE" w:tentative="1">
      <w:start w:val="1"/>
      <w:numFmt w:val="bullet"/>
      <w:lvlText w:val=""/>
      <w:lvlJc w:val="left"/>
      <w:pPr>
        <w:ind w:left="5760" w:hanging="360"/>
      </w:pPr>
      <w:rPr>
        <w:rFonts w:ascii="Symbol" w:hAnsi="Symbol" w:hint="default"/>
      </w:rPr>
    </w:lvl>
    <w:lvl w:ilvl="7" w:tplc="776CC5E2" w:tentative="1">
      <w:start w:val="1"/>
      <w:numFmt w:val="bullet"/>
      <w:lvlText w:val="o"/>
      <w:lvlJc w:val="left"/>
      <w:pPr>
        <w:ind w:left="6480" w:hanging="360"/>
      </w:pPr>
      <w:rPr>
        <w:rFonts w:ascii="Courier New" w:hAnsi="Courier New" w:cs="Courier New" w:hint="default"/>
      </w:rPr>
    </w:lvl>
    <w:lvl w:ilvl="8" w:tplc="1A36D0C2" w:tentative="1">
      <w:start w:val="1"/>
      <w:numFmt w:val="bullet"/>
      <w:lvlText w:val=""/>
      <w:lvlJc w:val="left"/>
      <w:pPr>
        <w:ind w:left="7200" w:hanging="360"/>
      </w:pPr>
      <w:rPr>
        <w:rFonts w:ascii="Wingdings" w:hAnsi="Wingdings" w:hint="default"/>
      </w:rPr>
    </w:lvl>
  </w:abstractNum>
  <w:abstractNum w:abstractNumId="7">
    <w:nsid w:val="11650B89"/>
    <w:multiLevelType w:val="hybridMultilevel"/>
    <w:tmpl w:val="895290BA"/>
    <w:lvl w:ilvl="0" w:tplc="28E8B75E">
      <w:start w:val="1"/>
      <w:numFmt w:val="lowerLetter"/>
      <w:lvlText w:val="%1)"/>
      <w:lvlJc w:val="left"/>
      <w:pPr>
        <w:ind w:left="720" w:hanging="360"/>
      </w:pPr>
    </w:lvl>
    <w:lvl w:ilvl="1" w:tplc="294C982C" w:tentative="1">
      <w:start w:val="1"/>
      <w:numFmt w:val="lowerLetter"/>
      <w:lvlText w:val="%2."/>
      <w:lvlJc w:val="left"/>
      <w:pPr>
        <w:ind w:left="1440" w:hanging="360"/>
      </w:pPr>
    </w:lvl>
    <w:lvl w:ilvl="2" w:tplc="7CE61D1A" w:tentative="1">
      <w:start w:val="1"/>
      <w:numFmt w:val="lowerRoman"/>
      <w:lvlText w:val="%3."/>
      <w:lvlJc w:val="right"/>
      <w:pPr>
        <w:ind w:left="2160" w:hanging="180"/>
      </w:pPr>
    </w:lvl>
    <w:lvl w:ilvl="3" w:tplc="EC9266AE" w:tentative="1">
      <w:start w:val="1"/>
      <w:numFmt w:val="decimal"/>
      <w:lvlText w:val="%4."/>
      <w:lvlJc w:val="left"/>
      <w:pPr>
        <w:ind w:left="2880" w:hanging="360"/>
      </w:pPr>
    </w:lvl>
    <w:lvl w:ilvl="4" w:tplc="84CE58F0" w:tentative="1">
      <w:start w:val="1"/>
      <w:numFmt w:val="lowerLetter"/>
      <w:lvlText w:val="%5."/>
      <w:lvlJc w:val="left"/>
      <w:pPr>
        <w:ind w:left="3600" w:hanging="360"/>
      </w:pPr>
    </w:lvl>
    <w:lvl w:ilvl="5" w:tplc="8C46C776" w:tentative="1">
      <w:start w:val="1"/>
      <w:numFmt w:val="lowerRoman"/>
      <w:lvlText w:val="%6."/>
      <w:lvlJc w:val="right"/>
      <w:pPr>
        <w:ind w:left="4320" w:hanging="180"/>
      </w:pPr>
    </w:lvl>
    <w:lvl w:ilvl="6" w:tplc="7F52E06E" w:tentative="1">
      <w:start w:val="1"/>
      <w:numFmt w:val="decimal"/>
      <w:lvlText w:val="%7."/>
      <w:lvlJc w:val="left"/>
      <w:pPr>
        <w:ind w:left="5040" w:hanging="360"/>
      </w:pPr>
    </w:lvl>
    <w:lvl w:ilvl="7" w:tplc="9BB02FF8" w:tentative="1">
      <w:start w:val="1"/>
      <w:numFmt w:val="lowerLetter"/>
      <w:lvlText w:val="%8."/>
      <w:lvlJc w:val="left"/>
      <w:pPr>
        <w:ind w:left="5760" w:hanging="360"/>
      </w:pPr>
    </w:lvl>
    <w:lvl w:ilvl="8" w:tplc="C3484D68" w:tentative="1">
      <w:start w:val="1"/>
      <w:numFmt w:val="lowerRoman"/>
      <w:lvlText w:val="%9."/>
      <w:lvlJc w:val="right"/>
      <w:pPr>
        <w:ind w:left="6480" w:hanging="180"/>
      </w:pPr>
    </w:lvl>
  </w:abstractNum>
  <w:abstractNum w:abstractNumId="8">
    <w:nsid w:val="11CD21ED"/>
    <w:multiLevelType w:val="hybridMultilevel"/>
    <w:tmpl w:val="C29C6832"/>
    <w:lvl w:ilvl="0" w:tplc="5046F7BE">
      <w:start w:val="1"/>
      <w:numFmt w:val="bullet"/>
      <w:lvlText w:val=""/>
      <w:lvlJc w:val="left"/>
      <w:pPr>
        <w:ind w:left="720" w:hanging="360"/>
      </w:pPr>
      <w:rPr>
        <w:rFonts w:ascii="Symbol" w:hAnsi="Symbol" w:hint="default"/>
        <w:color w:val="auto"/>
      </w:rPr>
    </w:lvl>
    <w:lvl w:ilvl="1" w:tplc="F692F1EE" w:tentative="1">
      <w:start w:val="1"/>
      <w:numFmt w:val="bullet"/>
      <w:lvlText w:val="o"/>
      <w:lvlJc w:val="left"/>
      <w:pPr>
        <w:ind w:left="1440" w:hanging="360"/>
      </w:pPr>
      <w:rPr>
        <w:rFonts w:ascii="Courier New" w:hAnsi="Courier New" w:cs="Courier New" w:hint="default"/>
      </w:rPr>
    </w:lvl>
    <w:lvl w:ilvl="2" w:tplc="CAA4ADCA" w:tentative="1">
      <w:start w:val="1"/>
      <w:numFmt w:val="bullet"/>
      <w:lvlText w:val=""/>
      <w:lvlJc w:val="left"/>
      <w:pPr>
        <w:ind w:left="2160" w:hanging="360"/>
      </w:pPr>
      <w:rPr>
        <w:rFonts w:ascii="Wingdings" w:hAnsi="Wingdings" w:hint="default"/>
      </w:rPr>
    </w:lvl>
    <w:lvl w:ilvl="3" w:tplc="AEDA7F2A" w:tentative="1">
      <w:start w:val="1"/>
      <w:numFmt w:val="bullet"/>
      <w:lvlText w:val=""/>
      <w:lvlJc w:val="left"/>
      <w:pPr>
        <w:ind w:left="2880" w:hanging="360"/>
      </w:pPr>
      <w:rPr>
        <w:rFonts w:ascii="Symbol" w:hAnsi="Symbol" w:hint="default"/>
      </w:rPr>
    </w:lvl>
    <w:lvl w:ilvl="4" w:tplc="E2C2CA3E" w:tentative="1">
      <w:start w:val="1"/>
      <w:numFmt w:val="bullet"/>
      <w:lvlText w:val="o"/>
      <w:lvlJc w:val="left"/>
      <w:pPr>
        <w:ind w:left="3600" w:hanging="360"/>
      </w:pPr>
      <w:rPr>
        <w:rFonts w:ascii="Courier New" w:hAnsi="Courier New" w:cs="Courier New" w:hint="default"/>
      </w:rPr>
    </w:lvl>
    <w:lvl w:ilvl="5" w:tplc="5FC443BC" w:tentative="1">
      <w:start w:val="1"/>
      <w:numFmt w:val="bullet"/>
      <w:lvlText w:val=""/>
      <w:lvlJc w:val="left"/>
      <w:pPr>
        <w:ind w:left="4320" w:hanging="360"/>
      </w:pPr>
      <w:rPr>
        <w:rFonts w:ascii="Wingdings" w:hAnsi="Wingdings" w:hint="default"/>
      </w:rPr>
    </w:lvl>
    <w:lvl w:ilvl="6" w:tplc="11125F1A" w:tentative="1">
      <w:start w:val="1"/>
      <w:numFmt w:val="bullet"/>
      <w:lvlText w:val=""/>
      <w:lvlJc w:val="left"/>
      <w:pPr>
        <w:ind w:left="5040" w:hanging="360"/>
      </w:pPr>
      <w:rPr>
        <w:rFonts w:ascii="Symbol" w:hAnsi="Symbol" w:hint="default"/>
      </w:rPr>
    </w:lvl>
    <w:lvl w:ilvl="7" w:tplc="F23A235E" w:tentative="1">
      <w:start w:val="1"/>
      <w:numFmt w:val="bullet"/>
      <w:lvlText w:val="o"/>
      <w:lvlJc w:val="left"/>
      <w:pPr>
        <w:ind w:left="5760" w:hanging="360"/>
      </w:pPr>
      <w:rPr>
        <w:rFonts w:ascii="Courier New" w:hAnsi="Courier New" w:cs="Courier New" w:hint="default"/>
      </w:rPr>
    </w:lvl>
    <w:lvl w:ilvl="8" w:tplc="336C35D4" w:tentative="1">
      <w:start w:val="1"/>
      <w:numFmt w:val="bullet"/>
      <w:lvlText w:val=""/>
      <w:lvlJc w:val="left"/>
      <w:pPr>
        <w:ind w:left="6480" w:hanging="360"/>
      </w:pPr>
      <w:rPr>
        <w:rFonts w:ascii="Wingdings" w:hAnsi="Wingdings" w:hint="default"/>
      </w:rPr>
    </w:lvl>
  </w:abstractNum>
  <w:abstractNum w:abstractNumId="9">
    <w:nsid w:val="1292119B"/>
    <w:multiLevelType w:val="hybridMultilevel"/>
    <w:tmpl w:val="41E8BDE8"/>
    <w:lvl w:ilvl="0" w:tplc="2BACDBC4">
      <w:start w:val="1"/>
      <w:numFmt w:val="bullet"/>
      <w:lvlText w:val="-"/>
      <w:lvlJc w:val="left"/>
      <w:pPr>
        <w:ind w:left="1440" w:hanging="360"/>
      </w:pPr>
      <w:rPr>
        <w:rFonts w:ascii="Arial" w:hAnsi="Arial" w:hint="default"/>
      </w:rPr>
    </w:lvl>
    <w:lvl w:ilvl="1" w:tplc="8BA48AC8" w:tentative="1">
      <w:start w:val="1"/>
      <w:numFmt w:val="bullet"/>
      <w:lvlText w:val="o"/>
      <w:lvlJc w:val="left"/>
      <w:pPr>
        <w:ind w:left="2160" w:hanging="360"/>
      </w:pPr>
      <w:rPr>
        <w:rFonts w:ascii="Courier New" w:hAnsi="Courier New" w:cs="Courier New" w:hint="default"/>
      </w:rPr>
    </w:lvl>
    <w:lvl w:ilvl="2" w:tplc="A7E805BC" w:tentative="1">
      <w:start w:val="1"/>
      <w:numFmt w:val="bullet"/>
      <w:lvlText w:val=""/>
      <w:lvlJc w:val="left"/>
      <w:pPr>
        <w:ind w:left="2880" w:hanging="360"/>
      </w:pPr>
      <w:rPr>
        <w:rFonts w:ascii="Wingdings" w:hAnsi="Wingdings" w:hint="default"/>
      </w:rPr>
    </w:lvl>
    <w:lvl w:ilvl="3" w:tplc="740AFCE6" w:tentative="1">
      <w:start w:val="1"/>
      <w:numFmt w:val="bullet"/>
      <w:lvlText w:val=""/>
      <w:lvlJc w:val="left"/>
      <w:pPr>
        <w:ind w:left="3600" w:hanging="360"/>
      </w:pPr>
      <w:rPr>
        <w:rFonts w:ascii="Symbol" w:hAnsi="Symbol" w:hint="default"/>
      </w:rPr>
    </w:lvl>
    <w:lvl w:ilvl="4" w:tplc="B172E94C" w:tentative="1">
      <w:start w:val="1"/>
      <w:numFmt w:val="bullet"/>
      <w:lvlText w:val="o"/>
      <w:lvlJc w:val="left"/>
      <w:pPr>
        <w:ind w:left="4320" w:hanging="360"/>
      </w:pPr>
      <w:rPr>
        <w:rFonts w:ascii="Courier New" w:hAnsi="Courier New" w:cs="Courier New" w:hint="default"/>
      </w:rPr>
    </w:lvl>
    <w:lvl w:ilvl="5" w:tplc="93D61ABA" w:tentative="1">
      <w:start w:val="1"/>
      <w:numFmt w:val="bullet"/>
      <w:lvlText w:val=""/>
      <w:lvlJc w:val="left"/>
      <w:pPr>
        <w:ind w:left="5040" w:hanging="360"/>
      </w:pPr>
      <w:rPr>
        <w:rFonts w:ascii="Wingdings" w:hAnsi="Wingdings" w:hint="default"/>
      </w:rPr>
    </w:lvl>
    <w:lvl w:ilvl="6" w:tplc="CA268AF6" w:tentative="1">
      <w:start w:val="1"/>
      <w:numFmt w:val="bullet"/>
      <w:lvlText w:val=""/>
      <w:lvlJc w:val="left"/>
      <w:pPr>
        <w:ind w:left="5760" w:hanging="360"/>
      </w:pPr>
      <w:rPr>
        <w:rFonts w:ascii="Symbol" w:hAnsi="Symbol" w:hint="default"/>
      </w:rPr>
    </w:lvl>
    <w:lvl w:ilvl="7" w:tplc="97AE60F4" w:tentative="1">
      <w:start w:val="1"/>
      <w:numFmt w:val="bullet"/>
      <w:lvlText w:val="o"/>
      <w:lvlJc w:val="left"/>
      <w:pPr>
        <w:ind w:left="6480" w:hanging="360"/>
      </w:pPr>
      <w:rPr>
        <w:rFonts w:ascii="Courier New" w:hAnsi="Courier New" w:cs="Courier New" w:hint="default"/>
      </w:rPr>
    </w:lvl>
    <w:lvl w:ilvl="8" w:tplc="FDEC146C" w:tentative="1">
      <w:start w:val="1"/>
      <w:numFmt w:val="bullet"/>
      <w:lvlText w:val=""/>
      <w:lvlJc w:val="left"/>
      <w:pPr>
        <w:ind w:left="7200" w:hanging="360"/>
      </w:pPr>
      <w:rPr>
        <w:rFonts w:ascii="Wingdings" w:hAnsi="Wingdings" w:hint="default"/>
      </w:rPr>
    </w:lvl>
  </w:abstractNum>
  <w:abstractNum w:abstractNumId="10">
    <w:nsid w:val="15AB7AF5"/>
    <w:multiLevelType w:val="hybridMultilevel"/>
    <w:tmpl w:val="D5B2BF2C"/>
    <w:lvl w:ilvl="0" w:tplc="3438C6A0">
      <w:start w:val="3"/>
      <w:numFmt w:val="decimal"/>
      <w:lvlText w:val="%1."/>
      <w:lvlJc w:val="left"/>
      <w:pPr>
        <w:ind w:left="720" w:hanging="360"/>
      </w:pPr>
      <w:rPr>
        <w:rFonts w:ascii="Arial" w:hAnsi="Arial" w:cs="Arial" w:hint="default"/>
        <w:b w:val="0"/>
        <w:bCs w:val="0"/>
        <w:caps w:val="0"/>
        <w:color w:val="000000"/>
        <w:sz w:val="22"/>
        <w:szCs w:val="22"/>
      </w:rPr>
    </w:lvl>
    <w:lvl w:ilvl="1" w:tplc="940E427C" w:tentative="1">
      <w:start w:val="1"/>
      <w:numFmt w:val="lowerLetter"/>
      <w:lvlText w:val="%2."/>
      <w:lvlJc w:val="left"/>
      <w:pPr>
        <w:ind w:left="1440" w:hanging="360"/>
      </w:pPr>
    </w:lvl>
    <w:lvl w:ilvl="2" w:tplc="DF08F0B6" w:tentative="1">
      <w:start w:val="1"/>
      <w:numFmt w:val="lowerRoman"/>
      <w:lvlText w:val="%3."/>
      <w:lvlJc w:val="right"/>
      <w:pPr>
        <w:ind w:left="2160" w:hanging="180"/>
      </w:pPr>
    </w:lvl>
    <w:lvl w:ilvl="3" w:tplc="18028BEE" w:tentative="1">
      <w:start w:val="1"/>
      <w:numFmt w:val="decimal"/>
      <w:lvlText w:val="%4."/>
      <w:lvlJc w:val="left"/>
      <w:pPr>
        <w:ind w:left="2880" w:hanging="360"/>
      </w:pPr>
    </w:lvl>
    <w:lvl w:ilvl="4" w:tplc="97AAC7B8" w:tentative="1">
      <w:start w:val="1"/>
      <w:numFmt w:val="lowerLetter"/>
      <w:lvlText w:val="%5."/>
      <w:lvlJc w:val="left"/>
      <w:pPr>
        <w:ind w:left="3600" w:hanging="360"/>
      </w:pPr>
    </w:lvl>
    <w:lvl w:ilvl="5" w:tplc="86BC725E" w:tentative="1">
      <w:start w:val="1"/>
      <w:numFmt w:val="lowerRoman"/>
      <w:lvlText w:val="%6."/>
      <w:lvlJc w:val="right"/>
      <w:pPr>
        <w:ind w:left="4320" w:hanging="180"/>
      </w:pPr>
    </w:lvl>
    <w:lvl w:ilvl="6" w:tplc="EE9C9BBE" w:tentative="1">
      <w:start w:val="1"/>
      <w:numFmt w:val="decimal"/>
      <w:lvlText w:val="%7."/>
      <w:lvlJc w:val="left"/>
      <w:pPr>
        <w:ind w:left="5040" w:hanging="360"/>
      </w:pPr>
    </w:lvl>
    <w:lvl w:ilvl="7" w:tplc="5986F39C" w:tentative="1">
      <w:start w:val="1"/>
      <w:numFmt w:val="lowerLetter"/>
      <w:lvlText w:val="%8."/>
      <w:lvlJc w:val="left"/>
      <w:pPr>
        <w:ind w:left="5760" w:hanging="360"/>
      </w:pPr>
    </w:lvl>
    <w:lvl w:ilvl="8" w:tplc="2EEEA864" w:tentative="1">
      <w:start w:val="1"/>
      <w:numFmt w:val="lowerRoman"/>
      <w:lvlText w:val="%9."/>
      <w:lvlJc w:val="right"/>
      <w:pPr>
        <w:ind w:left="6480" w:hanging="180"/>
      </w:pPr>
    </w:lvl>
  </w:abstractNum>
  <w:abstractNum w:abstractNumId="11">
    <w:nsid w:val="1A5A2FAC"/>
    <w:multiLevelType w:val="hybridMultilevel"/>
    <w:tmpl w:val="242AC052"/>
    <w:lvl w:ilvl="0" w:tplc="15861F74">
      <w:start w:val="2"/>
      <w:numFmt w:val="upperRoman"/>
      <w:lvlText w:val="%1."/>
      <w:lvlJc w:val="left"/>
      <w:pPr>
        <w:ind w:left="1080" w:hanging="720"/>
      </w:pPr>
      <w:rPr>
        <w:rFonts w:hint="default"/>
      </w:rPr>
    </w:lvl>
    <w:lvl w:ilvl="1" w:tplc="1F0ED3B8" w:tentative="1">
      <w:start w:val="1"/>
      <w:numFmt w:val="lowerLetter"/>
      <w:lvlText w:val="%2."/>
      <w:lvlJc w:val="left"/>
      <w:pPr>
        <w:ind w:left="1440" w:hanging="360"/>
      </w:pPr>
    </w:lvl>
    <w:lvl w:ilvl="2" w:tplc="EC8C5936" w:tentative="1">
      <w:start w:val="1"/>
      <w:numFmt w:val="lowerRoman"/>
      <w:lvlText w:val="%3."/>
      <w:lvlJc w:val="right"/>
      <w:pPr>
        <w:ind w:left="2160" w:hanging="180"/>
      </w:pPr>
    </w:lvl>
    <w:lvl w:ilvl="3" w:tplc="FB3241C0" w:tentative="1">
      <w:start w:val="1"/>
      <w:numFmt w:val="decimal"/>
      <w:lvlText w:val="%4."/>
      <w:lvlJc w:val="left"/>
      <w:pPr>
        <w:ind w:left="2880" w:hanging="360"/>
      </w:pPr>
    </w:lvl>
    <w:lvl w:ilvl="4" w:tplc="EC7E53F2" w:tentative="1">
      <w:start w:val="1"/>
      <w:numFmt w:val="lowerLetter"/>
      <w:lvlText w:val="%5."/>
      <w:lvlJc w:val="left"/>
      <w:pPr>
        <w:ind w:left="3600" w:hanging="360"/>
      </w:pPr>
    </w:lvl>
    <w:lvl w:ilvl="5" w:tplc="FF0E828A" w:tentative="1">
      <w:start w:val="1"/>
      <w:numFmt w:val="lowerRoman"/>
      <w:lvlText w:val="%6."/>
      <w:lvlJc w:val="right"/>
      <w:pPr>
        <w:ind w:left="4320" w:hanging="180"/>
      </w:pPr>
    </w:lvl>
    <w:lvl w:ilvl="6" w:tplc="6F8CB92E" w:tentative="1">
      <w:start w:val="1"/>
      <w:numFmt w:val="decimal"/>
      <w:lvlText w:val="%7."/>
      <w:lvlJc w:val="left"/>
      <w:pPr>
        <w:ind w:left="5040" w:hanging="360"/>
      </w:pPr>
    </w:lvl>
    <w:lvl w:ilvl="7" w:tplc="B030D17C" w:tentative="1">
      <w:start w:val="1"/>
      <w:numFmt w:val="lowerLetter"/>
      <w:lvlText w:val="%8."/>
      <w:lvlJc w:val="left"/>
      <w:pPr>
        <w:ind w:left="5760" w:hanging="360"/>
      </w:pPr>
    </w:lvl>
    <w:lvl w:ilvl="8" w:tplc="3DBCD21C" w:tentative="1">
      <w:start w:val="1"/>
      <w:numFmt w:val="lowerRoman"/>
      <w:lvlText w:val="%9."/>
      <w:lvlJc w:val="right"/>
      <w:pPr>
        <w:ind w:left="6480" w:hanging="180"/>
      </w:pPr>
    </w:lvl>
  </w:abstractNum>
  <w:abstractNum w:abstractNumId="12">
    <w:nsid w:val="1CF112DB"/>
    <w:multiLevelType w:val="hybridMultilevel"/>
    <w:tmpl w:val="CEF8A7D0"/>
    <w:lvl w:ilvl="0" w:tplc="6146168E">
      <w:start w:val="1"/>
      <w:numFmt w:val="lowerLetter"/>
      <w:lvlText w:val="%1)"/>
      <w:lvlJc w:val="left"/>
      <w:pPr>
        <w:ind w:left="1440" w:hanging="360"/>
      </w:pPr>
      <w:rPr>
        <w:rFonts w:hint="default"/>
      </w:rPr>
    </w:lvl>
    <w:lvl w:ilvl="1" w:tplc="C9BCB8F0" w:tentative="1">
      <w:start w:val="1"/>
      <w:numFmt w:val="bullet"/>
      <w:lvlText w:val="o"/>
      <w:lvlJc w:val="left"/>
      <w:pPr>
        <w:ind w:left="2160" w:hanging="360"/>
      </w:pPr>
      <w:rPr>
        <w:rFonts w:ascii="Courier New" w:hAnsi="Courier New" w:cs="Courier New" w:hint="default"/>
      </w:rPr>
    </w:lvl>
    <w:lvl w:ilvl="2" w:tplc="4560C386" w:tentative="1">
      <w:start w:val="1"/>
      <w:numFmt w:val="bullet"/>
      <w:lvlText w:val=""/>
      <w:lvlJc w:val="left"/>
      <w:pPr>
        <w:ind w:left="2880" w:hanging="360"/>
      </w:pPr>
      <w:rPr>
        <w:rFonts w:ascii="Wingdings" w:hAnsi="Wingdings" w:hint="default"/>
      </w:rPr>
    </w:lvl>
    <w:lvl w:ilvl="3" w:tplc="7DBAB1AA" w:tentative="1">
      <w:start w:val="1"/>
      <w:numFmt w:val="bullet"/>
      <w:lvlText w:val=""/>
      <w:lvlJc w:val="left"/>
      <w:pPr>
        <w:ind w:left="3600" w:hanging="360"/>
      </w:pPr>
      <w:rPr>
        <w:rFonts w:ascii="Symbol" w:hAnsi="Symbol" w:hint="default"/>
      </w:rPr>
    </w:lvl>
    <w:lvl w:ilvl="4" w:tplc="6E2646D8" w:tentative="1">
      <w:start w:val="1"/>
      <w:numFmt w:val="bullet"/>
      <w:lvlText w:val="o"/>
      <w:lvlJc w:val="left"/>
      <w:pPr>
        <w:ind w:left="4320" w:hanging="360"/>
      </w:pPr>
      <w:rPr>
        <w:rFonts w:ascii="Courier New" w:hAnsi="Courier New" w:cs="Courier New" w:hint="default"/>
      </w:rPr>
    </w:lvl>
    <w:lvl w:ilvl="5" w:tplc="30268944" w:tentative="1">
      <w:start w:val="1"/>
      <w:numFmt w:val="bullet"/>
      <w:lvlText w:val=""/>
      <w:lvlJc w:val="left"/>
      <w:pPr>
        <w:ind w:left="5040" w:hanging="360"/>
      </w:pPr>
      <w:rPr>
        <w:rFonts w:ascii="Wingdings" w:hAnsi="Wingdings" w:hint="default"/>
      </w:rPr>
    </w:lvl>
    <w:lvl w:ilvl="6" w:tplc="68DAE4D4" w:tentative="1">
      <w:start w:val="1"/>
      <w:numFmt w:val="bullet"/>
      <w:lvlText w:val=""/>
      <w:lvlJc w:val="left"/>
      <w:pPr>
        <w:ind w:left="5760" w:hanging="360"/>
      </w:pPr>
      <w:rPr>
        <w:rFonts w:ascii="Symbol" w:hAnsi="Symbol" w:hint="default"/>
      </w:rPr>
    </w:lvl>
    <w:lvl w:ilvl="7" w:tplc="5CC08BB4" w:tentative="1">
      <w:start w:val="1"/>
      <w:numFmt w:val="bullet"/>
      <w:lvlText w:val="o"/>
      <w:lvlJc w:val="left"/>
      <w:pPr>
        <w:ind w:left="6480" w:hanging="360"/>
      </w:pPr>
      <w:rPr>
        <w:rFonts w:ascii="Courier New" w:hAnsi="Courier New" w:cs="Courier New" w:hint="default"/>
      </w:rPr>
    </w:lvl>
    <w:lvl w:ilvl="8" w:tplc="209C465C" w:tentative="1">
      <w:start w:val="1"/>
      <w:numFmt w:val="bullet"/>
      <w:lvlText w:val=""/>
      <w:lvlJc w:val="left"/>
      <w:pPr>
        <w:ind w:left="7200" w:hanging="360"/>
      </w:pPr>
      <w:rPr>
        <w:rFonts w:ascii="Wingdings" w:hAnsi="Wingdings" w:hint="default"/>
      </w:rPr>
    </w:lvl>
  </w:abstractNum>
  <w:abstractNum w:abstractNumId="13">
    <w:nsid w:val="1D5F7F3E"/>
    <w:multiLevelType w:val="hybridMultilevel"/>
    <w:tmpl w:val="432C48FC"/>
    <w:lvl w:ilvl="0" w:tplc="7884ECA2">
      <w:start w:val="1"/>
      <w:numFmt w:val="bullet"/>
      <w:lvlText w:val=""/>
      <w:lvlJc w:val="left"/>
      <w:pPr>
        <w:ind w:left="1440" w:hanging="360"/>
      </w:pPr>
      <w:rPr>
        <w:rFonts w:ascii="Wingdings" w:hAnsi="Wingdings" w:hint="default"/>
      </w:rPr>
    </w:lvl>
    <w:lvl w:ilvl="1" w:tplc="B5C02286" w:tentative="1">
      <w:start w:val="1"/>
      <w:numFmt w:val="bullet"/>
      <w:lvlText w:val="o"/>
      <w:lvlJc w:val="left"/>
      <w:pPr>
        <w:ind w:left="2160" w:hanging="360"/>
      </w:pPr>
      <w:rPr>
        <w:rFonts w:ascii="Courier New" w:hAnsi="Courier New" w:cs="Courier New" w:hint="default"/>
      </w:rPr>
    </w:lvl>
    <w:lvl w:ilvl="2" w:tplc="E9FAC166" w:tentative="1">
      <w:start w:val="1"/>
      <w:numFmt w:val="bullet"/>
      <w:lvlText w:val=""/>
      <w:lvlJc w:val="left"/>
      <w:pPr>
        <w:ind w:left="2880" w:hanging="360"/>
      </w:pPr>
      <w:rPr>
        <w:rFonts w:ascii="Wingdings" w:hAnsi="Wingdings" w:hint="default"/>
      </w:rPr>
    </w:lvl>
    <w:lvl w:ilvl="3" w:tplc="EFBCBC16" w:tentative="1">
      <w:start w:val="1"/>
      <w:numFmt w:val="bullet"/>
      <w:lvlText w:val=""/>
      <w:lvlJc w:val="left"/>
      <w:pPr>
        <w:ind w:left="3600" w:hanging="360"/>
      </w:pPr>
      <w:rPr>
        <w:rFonts w:ascii="Symbol" w:hAnsi="Symbol" w:hint="default"/>
      </w:rPr>
    </w:lvl>
    <w:lvl w:ilvl="4" w:tplc="4B86D706" w:tentative="1">
      <w:start w:val="1"/>
      <w:numFmt w:val="bullet"/>
      <w:lvlText w:val="o"/>
      <w:lvlJc w:val="left"/>
      <w:pPr>
        <w:ind w:left="4320" w:hanging="360"/>
      </w:pPr>
      <w:rPr>
        <w:rFonts w:ascii="Courier New" w:hAnsi="Courier New" w:cs="Courier New" w:hint="default"/>
      </w:rPr>
    </w:lvl>
    <w:lvl w:ilvl="5" w:tplc="ABEAC20A" w:tentative="1">
      <w:start w:val="1"/>
      <w:numFmt w:val="bullet"/>
      <w:lvlText w:val=""/>
      <w:lvlJc w:val="left"/>
      <w:pPr>
        <w:ind w:left="5040" w:hanging="360"/>
      </w:pPr>
      <w:rPr>
        <w:rFonts w:ascii="Wingdings" w:hAnsi="Wingdings" w:hint="default"/>
      </w:rPr>
    </w:lvl>
    <w:lvl w:ilvl="6" w:tplc="9BFA5374" w:tentative="1">
      <w:start w:val="1"/>
      <w:numFmt w:val="bullet"/>
      <w:lvlText w:val=""/>
      <w:lvlJc w:val="left"/>
      <w:pPr>
        <w:ind w:left="5760" w:hanging="360"/>
      </w:pPr>
      <w:rPr>
        <w:rFonts w:ascii="Symbol" w:hAnsi="Symbol" w:hint="default"/>
      </w:rPr>
    </w:lvl>
    <w:lvl w:ilvl="7" w:tplc="DA5EED90" w:tentative="1">
      <w:start w:val="1"/>
      <w:numFmt w:val="bullet"/>
      <w:lvlText w:val="o"/>
      <w:lvlJc w:val="left"/>
      <w:pPr>
        <w:ind w:left="6480" w:hanging="360"/>
      </w:pPr>
      <w:rPr>
        <w:rFonts w:ascii="Courier New" w:hAnsi="Courier New" w:cs="Courier New" w:hint="default"/>
      </w:rPr>
    </w:lvl>
    <w:lvl w:ilvl="8" w:tplc="5C78F694" w:tentative="1">
      <w:start w:val="1"/>
      <w:numFmt w:val="bullet"/>
      <w:lvlText w:val=""/>
      <w:lvlJc w:val="left"/>
      <w:pPr>
        <w:ind w:left="7200" w:hanging="360"/>
      </w:pPr>
      <w:rPr>
        <w:rFonts w:ascii="Wingdings" w:hAnsi="Wingdings" w:hint="default"/>
      </w:rPr>
    </w:lvl>
  </w:abstractNum>
  <w:abstractNum w:abstractNumId="14">
    <w:nsid w:val="1E9B5E53"/>
    <w:multiLevelType w:val="hybridMultilevel"/>
    <w:tmpl w:val="B128B7E2"/>
    <w:lvl w:ilvl="0" w:tplc="B830828C">
      <w:start w:val="1"/>
      <w:numFmt w:val="bullet"/>
      <w:lvlText w:val=""/>
      <w:lvlJc w:val="left"/>
      <w:pPr>
        <w:ind w:left="720" w:hanging="360"/>
      </w:pPr>
      <w:rPr>
        <w:rFonts w:ascii="Symbol" w:hAnsi="Symbol" w:hint="default"/>
      </w:rPr>
    </w:lvl>
    <w:lvl w:ilvl="1" w:tplc="B552806E" w:tentative="1">
      <w:start w:val="1"/>
      <w:numFmt w:val="bullet"/>
      <w:lvlText w:val="o"/>
      <w:lvlJc w:val="left"/>
      <w:pPr>
        <w:ind w:left="1440" w:hanging="360"/>
      </w:pPr>
      <w:rPr>
        <w:rFonts w:ascii="Courier New" w:hAnsi="Courier New" w:cs="Courier New" w:hint="default"/>
      </w:rPr>
    </w:lvl>
    <w:lvl w:ilvl="2" w:tplc="5B1CAAA2" w:tentative="1">
      <w:start w:val="1"/>
      <w:numFmt w:val="bullet"/>
      <w:lvlText w:val=""/>
      <w:lvlJc w:val="left"/>
      <w:pPr>
        <w:ind w:left="2160" w:hanging="360"/>
      </w:pPr>
      <w:rPr>
        <w:rFonts w:ascii="Wingdings" w:hAnsi="Wingdings" w:hint="default"/>
      </w:rPr>
    </w:lvl>
    <w:lvl w:ilvl="3" w:tplc="9B3E2384" w:tentative="1">
      <w:start w:val="1"/>
      <w:numFmt w:val="bullet"/>
      <w:lvlText w:val=""/>
      <w:lvlJc w:val="left"/>
      <w:pPr>
        <w:ind w:left="2880" w:hanging="360"/>
      </w:pPr>
      <w:rPr>
        <w:rFonts w:ascii="Symbol" w:hAnsi="Symbol" w:hint="default"/>
      </w:rPr>
    </w:lvl>
    <w:lvl w:ilvl="4" w:tplc="D51E6E84" w:tentative="1">
      <w:start w:val="1"/>
      <w:numFmt w:val="bullet"/>
      <w:lvlText w:val="o"/>
      <w:lvlJc w:val="left"/>
      <w:pPr>
        <w:ind w:left="3600" w:hanging="360"/>
      </w:pPr>
      <w:rPr>
        <w:rFonts w:ascii="Courier New" w:hAnsi="Courier New" w:cs="Courier New" w:hint="default"/>
      </w:rPr>
    </w:lvl>
    <w:lvl w:ilvl="5" w:tplc="2E804294" w:tentative="1">
      <w:start w:val="1"/>
      <w:numFmt w:val="bullet"/>
      <w:lvlText w:val=""/>
      <w:lvlJc w:val="left"/>
      <w:pPr>
        <w:ind w:left="4320" w:hanging="360"/>
      </w:pPr>
      <w:rPr>
        <w:rFonts w:ascii="Wingdings" w:hAnsi="Wingdings" w:hint="default"/>
      </w:rPr>
    </w:lvl>
    <w:lvl w:ilvl="6" w:tplc="A440DCF8" w:tentative="1">
      <w:start w:val="1"/>
      <w:numFmt w:val="bullet"/>
      <w:lvlText w:val=""/>
      <w:lvlJc w:val="left"/>
      <w:pPr>
        <w:ind w:left="5040" w:hanging="360"/>
      </w:pPr>
      <w:rPr>
        <w:rFonts w:ascii="Symbol" w:hAnsi="Symbol" w:hint="default"/>
      </w:rPr>
    </w:lvl>
    <w:lvl w:ilvl="7" w:tplc="BC988F2A" w:tentative="1">
      <w:start w:val="1"/>
      <w:numFmt w:val="bullet"/>
      <w:lvlText w:val="o"/>
      <w:lvlJc w:val="left"/>
      <w:pPr>
        <w:ind w:left="5760" w:hanging="360"/>
      </w:pPr>
      <w:rPr>
        <w:rFonts w:ascii="Courier New" w:hAnsi="Courier New" w:cs="Courier New" w:hint="default"/>
      </w:rPr>
    </w:lvl>
    <w:lvl w:ilvl="8" w:tplc="C2C231E6" w:tentative="1">
      <w:start w:val="1"/>
      <w:numFmt w:val="bullet"/>
      <w:lvlText w:val=""/>
      <w:lvlJc w:val="left"/>
      <w:pPr>
        <w:ind w:left="6480" w:hanging="360"/>
      </w:pPr>
      <w:rPr>
        <w:rFonts w:ascii="Wingdings" w:hAnsi="Wingdings" w:hint="default"/>
      </w:rPr>
    </w:lvl>
  </w:abstractNum>
  <w:abstractNum w:abstractNumId="15">
    <w:nsid w:val="1F095100"/>
    <w:multiLevelType w:val="hybridMultilevel"/>
    <w:tmpl w:val="82E40186"/>
    <w:lvl w:ilvl="0" w:tplc="EE9EBB54">
      <w:start w:val="1"/>
      <w:numFmt w:val="bullet"/>
      <w:lvlText w:val=""/>
      <w:lvlJc w:val="left"/>
      <w:pPr>
        <w:ind w:left="720" w:hanging="360"/>
      </w:pPr>
      <w:rPr>
        <w:rFonts w:ascii="Symbol" w:hAnsi="Symbol" w:hint="default"/>
      </w:rPr>
    </w:lvl>
    <w:lvl w:ilvl="1" w:tplc="207805F2" w:tentative="1">
      <w:start w:val="1"/>
      <w:numFmt w:val="bullet"/>
      <w:lvlText w:val="o"/>
      <w:lvlJc w:val="left"/>
      <w:pPr>
        <w:ind w:left="1440" w:hanging="360"/>
      </w:pPr>
      <w:rPr>
        <w:rFonts w:ascii="Courier New" w:hAnsi="Courier New" w:cs="Courier New" w:hint="default"/>
      </w:rPr>
    </w:lvl>
    <w:lvl w:ilvl="2" w:tplc="631811BA" w:tentative="1">
      <w:start w:val="1"/>
      <w:numFmt w:val="bullet"/>
      <w:lvlText w:val=""/>
      <w:lvlJc w:val="left"/>
      <w:pPr>
        <w:ind w:left="2160" w:hanging="360"/>
      </w:pPr>
      <w:rPr>
        <w:rFonts w:ascii="Wingdings" w:hAnsi="Wingdings" w:hint="default"/>
      </w:rPr>
    </w:lvl>
    <w:lvl w:ilvl="3" w:tplc="86C4B852" w:tentative="1">
      <w:start w:val="1"/>
      <w:numFmt w:val="bullet"/>
      <w:lvlText w:val=""/>
      <w:lvlJc w:val="left"/>
      <w:pPr>
        <w:ind w:left="2880" w:hanging="360"/>
      </w:pPr>
      <w:rPr>
        <w:rFonts w:ascii="Symbol" w:hAnsi="Symbol" w:hint="default"/>
      </w:rPr>
    </w:lvl>
    <w:lvl w:ilvl="4" w:tplc="AAC493F4" w:tentative="1">
      <w:start w:val="1"/>
      <w:numFmt w:val="bullet"/>
      <w:lvlText w:val="o"/>
      <w:lvlJc w:val="left"/>
      <w:pPr>
        <w:ind w:left="3600" w:hanging="360"/>
      </w:pPr>
      <w:rPr>
        <w:rFonts w:ascii="Courier New" w:hAnsi="Courier New" w:cs="Courier New" w:hint="default"/>
      </w:rPr>
    </w:lvl>
    <w:lvl w:ilvl="5" w:tplc="A1FA6ADA" w:tentative="1">
      <w:start w:val="1"/>
      <w:numFmt w:val="bullet"/>
      <w:lvlText w:val=""/>
      <w:lvlJc w:val="left"/>
      <w:pPr>
        <w:ind w:left="4320" w:hanging="360"/>
      </w:pPr>
      <w:rPr>
        <w:rFonts w:ascii="Wingdings" w:hAnsi="Wingdings" w:hint="default"/>
      </w:rPr>
    </w:lvl>
    <w:lvl w:ilvl="6" w:tplc="BCF6C6EE" w:tentative="1">
      <w:start w:val="1"/>
      <w:numFmt w:val="bullet"/>
      <w:lvlText w:val=""/>
      <w:lvlJc w:val="left"/>
      <w:pPr>
        <w:ind w:left="5040" w:hanging="360"/>
      </w:pPr>
      <w:rPr>
        <w:rFonts w:ascii="Symbol" w:hAnsi="Symbol" w:hint="default"/>
      </w:rPr>
    </w:lvl>
    <w:lvl w:ilvl="7" w:tplc="27B81A66" w:tentative="1">
      <w:start w:val="1"/>
      <w:numFmt w:val="bullet"/>
      <w:lvlText w:val="o"/>
      <w:lvlJc w:val="left"/>
      <w:pPr>
        <w:ind w:left="5760" w:hanging="360"/>
      </w:pPr>
      <w:rPr>
        <w:rFonts w:ascii="Courier New" w:hAnsi="Courier New" w:cs="Courier New" w:hint="default"/>
      </w:rPr>
    </w:lvl>
    <w:lvl w:ilvl="8" w:tplc="1C728DC4" w:tentative="1">
      <w:start w:val="1"/>
      <w:numFmt w:val="bullet"/>
      <w:lvlText w:val=""/>
      <w:lvlJc w:val="left"/>
      <w:pPr>
        <w:ind w:left="6480" w:hanging="360"/>
      </w:pPr>
      <w:rPr>
        <w:rFonts w:ascii="Wingdings" w:hAnsi="Wingdings" w:hint="default"/>
      </w:rPr>
    </w:lvl>
  </w:abstractNum>
  <w:abstractNum w:abstractNumId="16">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7">
    <w:nsid w:val="21CB22FD"/>
    <w:multiLevelType w:val="hybridMultilevel"/>
    <w:tmpl w:val="4648B3FA"/>
    <w:lvl w:ilvl="0" w:tplc="D0FAA54E">
      <w:start w:val="1"/>
      <w:numFmt w:val="lowerLetter"/>
      <w:lvlText w:val="%1)"/>
      <w:lvlJc w:val="left"/>
      <w:pPr>
        <w:ind w:left="1352" w:hanging="360"/>
      </w:pPr>
    </w:lvl>
    <w:lvl w:ilvl="1" w:tplc="0EB6ACC2" w:tentative="1">
      <w:start w:val="1"/>
      <w:numFmt w:val="lowerLetter"/>
      <w:lvlText w:val="%2."/>
      <w:lvlJc w:val="left"/>
      <w:pPr>
        <w:ind w:left="2072" w:hanging="360"/>
      </w:pPr>
    </w:lvl>
    <w:lvl w:ilvl="2" w:tplc="2278DBD4" w:tentative="1">
      <w:start w:val="1"/>
      <w:numFmt w:val="lowerRoman"/>
      <w:lvlText w:val="%3."/>
      <w:lvlJc w:val="right"/>
      <w:pPr>
        <w:ind w:left="2792" w:hanging="180"/>
      </w:pPr>
    </w:lvl>
    <w:lvl w:ilvl="3" w:tplc="E42299A8" w:tentative="1">
      <w:start w:val="1"/>
      <w:numFmt w:val="decimal"/>
      <w:lvlText w:val="%4."/>
      <w:lvlJc w:val="left"/>
      <w:pPr>
        <w:ind w:left="3512" w:hanging="360"/>
      </w:pPr>
    </w:lvl>
    <w:lvl w:ilvl="4" w:tplc="4F803726" w:tentative="1">
      <w:start w:val="1"/>
      <w:numFmt w:val="lowerLetter"/>
      <w:lvlText w:val="%5."/>
      <w:lvlJc w:val="left"/>
      <w:pPr>
        <w:ind w:left="4232" w:hanging="360"/>
      </w:pPr>
    </w:lvl>
    <w:lvl w:ilvl="5" w:tplc="10C0D664" w:tentative="1">
      <w:start w:val="1"/>
      <w:numFmt w:val="lowerRoman"/>
      <w:lvlText w:val="%6."/>
      <w:lvlJc w:val="right"/>
      <w:pPr>
        <w:ind w:left="4952" w:hanging="180"/>
      </w:pPr>
    </w:lvl>
    <w:lvl w:ilvl="6" w:tplc="625E10FC" w:tentative="1">
      <w:start w:val="1"/>
      <w:numFmt w:val="decimal"/>
      <w:lvlText w:val="%7."/>
      <w:lvlJc w:val="left"/>
      <w:pPr>
        <w:ind w:left="5672" w:hanging="360"/>
      </w:pPr>
    </w:lvl>
    <w:lvl w:ilvl="7" w:tplc="021EA0B8" w:tentative="1">
      <w:start w:val="1"/>
      <w:numFmt w:val="lowerLetter"/>
      <w:lvlText w:val="%8."/>
      <w:lvlJc w:val="left"/>
      <w:pPr>
        <w:ind w:left="6392" w:hanging="360"/>
      </w:pPr>
    </w:lvl>
    <w:lvl w:ilvl="8" w:tplc="3F447E7E" w:tentative="1">
      <w:start w:val="1"/>
      <w:numFmt w:val="lowerRoman"/>
      <w:lvlText w:val="%9."/>
      <w:lvlJc w:val="right"/>
      <w:pPr>
        <w:ind w:left="7112" w:hanging="180"/>
      </w:pPr>
    </w:lvl>
  </w:abstractNum>
  <w:abstractNum w:abstractNumId="18">
    <w:nsid w:val="23C27672"/>
    <w:multiLevelType w:val="hybridMultilevel"/>
    <w:tmpl w:val="9D0660C6"/>
    <w:lvl w:ilvl="0" w:tplc="9EC22A4A">
      <w:start w:val="1"/>
      <w:numFmt w:val="decimal"/>
      <w:lvlText w:val="II.%1."/>
      <w:lvlJc w:val="left"/>
      <w:pPr>
        <w:ind w:left="1146" w:hanging="360"/>
      </w:pPr>
      <w:rPr>
        <w:rFonts w:ascii="Arial" w:hAnsi="Arial" w:cs="Arial" w:hint="default"/>
        <w:sz w:val="22"/>
        <w:szCs w:val="22"/>
      </w:rPr>
    </w:lvl>
    <w:lvl w:ilvl="1" w:tplc="BB786200" w:tentative="1">
      <w:start w:val="1"/>
      <w:numFmt w:val="lowerLetter"/>
      <w:lvlText w:val="%2."/>
      <w:lvlJc w:val="left"/>
      <w:pPr>
        <w:ind w:left="1866" w:hanging="360"/>
      </w:pPr>
    </w:lvl>
    <w:lvl w:ilvl="2" w:tplc="0F800E98" w:tentative="1">
      <w:start w:val="1"/>
      <w:numFmt w:val="lowerRoman"/>
      <w:lvlText w:val="%3."/>
      <w:lvlJc w:val="right"/>
      <w:pPr>
        <w:ind w:left="2586" w:hanging="180"/>
      </w:pPr>
    </w:lvl>
    <w:lvl w:ilvl="3" w:tplc="20A6FBFA" w:tentative="1">
      <w:start w:val="1"/>
      <w:numFmt w:val="decimal"/>
      <w:lvlText w:val="%4."/>
      <w:lvlJc w:val="left"/>
      <w:pPr>
        <w:ind w:left="3306" w:hanging="360"/>
      </w:pPr>
    </w:lvl>
    <w:lvl w:ilvl="4" w:tplc="4EFA35A8" w:tentative="1">
      <w:start w:val="1"/>
      <w:numFmt w:val="lowerLetter"/>
      <w:lvlText w:val="%5."/>
      <w:lvlJc w:val="left"/>
      <w:pPr>
        <w:ind w:left="4026" w:hanging="360"/>
      </w:pPr>
    </w:lvl>
    <w:lvl w:ilvl="5" w:tplc="C9A0A112" w:tentative="1">
      <w:start w:val="1"/>
      <w:numFmt w:val="lowerRoman"/>
      <w:lvlText w:val="%6."/>
      <w:lvlJc w:val="right"/>
      <w:pPr>
        <w:ind w:left="4746" w:hanging="180"/>
      </w:pPr>
    </w:lvl>
    <w:lvl w:ilvl="6" w:tplc="B324008C" w:tentative="1">
      <w:start w:val="1"/>
      <w:numFmt w:val="decimal"/>
      <w:lvlText w:val="%7."/>
      <w:lvlJc w:val="left"/>
      <w:pPr>
        <w:ind w:left="5466" w:hanging="360"/>
      </w:pPr>
    </w:lvl>
    <w:lvl w:ilvl="7" w:tplc="437C53EA" w:tentative="1">
      <w:start w:val="1"/>
      <w:numFmt w:val="lowerLetter"/>
      <w:lvlText w:val="%8."/>
      <w:lvlJc w:val="left"/>
      <w:pPr>
        <w:ind w:left="6186" w:hanging="360"/>
      </w:pPr>
    </w:lvl>
    <w:lvl w:ilvl="8" w:tplc="97087682" w:tentative="1">
      <w:start w:val="1"/>
      <w:numFmt w:val="lowerRoman"/>
      <w:lvlText w:val="%9."/>
      <w:lvlJc w:val="right"/>
      <w:pPr>
        <w:ind w:left="6906" w:hanging="180"/>
      </w:pPr>
    </w:lvl>
  </w:abstractNum>
  <w:abstractNum w:abstractNumId="19">
    <w:nsid w:val="24AC20F3"/>
    <w:multiLevelType w:val="hybridMultilevel"/>
    <w:tmpl w:val="C65A22BC"/>
    <w:lvl w:ilvl="0" w:tplc="EB5E1DAE">
      <w:start w:val="1"/>
      <w:numFmt w:val="upperRoman"/>
      <w:lvlText w:val="%1."/>
      <w:lvlJc w:val="left"/>
      <w:pPr>
        <w:ind w:left="1080" w:hanging="720"/>
      </w:pPr>
      <w:rPr>
        <w:rFonts w:hint="default"/>
      </w:rPr>
    </w:lvl>
    <w:lvl w:ilvl="1" w:tplc="07629846" w:tentative="1">
      <w:start w:val="1"/>
      <w:numFmt w:val="lowerLetter"/>
      <w:lvlText w:val="%2."/>
      <w:lvlJc w:val="left"/>
      <w:pPr>
        <w:ind w:left="1440" w:hanging="360"/>
      </w:pPr>
    </w:lvl>
    <w:lvl w:ilvl="2" w:tplc="4E3844F2" w:tentative="1">
      <w:start w:val="1"/>
      <w:numFmt w:val="lowerRoman"/>
      <w:lvlText w:val="%3."/>
      <w:lvlJc w:val="right"/>
      <w:pPr>
        <w:ind w:left="2160" w:hanging="180"/>
      </w:pPr>
    </w:lvl>
    <w:lvl w:ilvl="3" w:tplc="760E8D3A" w:tentative="1">
      <w:start w:val="1"/>
      <w:numFmt w:val="decimal"/>
      <w:lvlText w:val="%4."/>
      <w:lvlJc w:val="left"/>
      <w:pPr>
        <w:ind w:left="2880" w:hanging="360"/>
      </w:pPr>
    </w:lvl>
    <w:lvl w:ilvl="4" w:tplc="5D82C304" w:tentative="1">
      <w:start w:val="1"/>
      <w:numFmt w:val="lowerLetter"/>
      <w:lvlText w:val="%5."/>
      <w:lvlJc w:val="left"/>
      <w:pPr>
        <w:ind w:left="3600" w:hanging="360"/>
      </w:pPr>
    </w:lvl>
    <w:lvl w:ilvl="5" w:tplc="281616A4" w:tentative="1">
      <w:start w:val="1"/>
      <w:numFmt w:val="lowerRoman"/>
      <w:lvlText w:val="%6."/>
      <w:lvlJc w:val="right"/>
      <w:pPr>
        <w:ind w:left="4320" w:hanging="180"/>
      </w:pPr>
    </w:lvl>
    <w:lvl w:ilvl="6" w:tplc="F4088344" w:tentative="1">
      <w:start w:val="1"/>
      <w:numFmt w:val="decimal"/>
      <w:lvlText w:val="%7."/>
      <w:lvlJc w:val="left"/>
      <w:pPr>
        <w:ind w:left="5040" w:hanging="360"/>
      </w:pPr>
    </w:lvl>
    <w:lvl w:ilvl="7" w:tplc="6F1E6B98" w:tentative="1">
      <w:start w:val="1"/>
      <w:numFmt w:val="lowerLetter"/>
      <w:lvlText w:val="%8."/>
      <w:lvlJc w:val="left"/>
      <w:pPr>
        <w:ind w:left="5760" w:hanging="360"/>
      </w:pPr>
    </w:lvl>
    <w:lvl w:ilvl="8" w:tplc="2BD2971E" w:tentative="1">
      <w:start w:val="1"/>
      <w:numFmt w:val="lowerRoman"/>
      <w:lvlText w:val="%9."/>
      <w:lvlJc w:val="right"/>
      <w:pPr>
        <w:ind w:left="6480" w:hanging="180"/>
      </w:pPr>
    </w:lvl>
  </w:abstractNum>
  <w:abstractNum w:abstractNumId="20">
    <w:nsid w:val="24AE6090"/>
    <w:multiLevelType w:val="hybridMultilevel"/>
    <w:tmpl w:val="68F4F9F0"/>
    <w:lvl w:ilvl="0" w:tplc="53787FAC">
      <w:start w:val="1"/>
      <w:numFmt w:val="bullet"/>
      <w:lvlText w:val=""/>
      <w:lvlJc w:val="left"/>
      <w:pPr>
        <w:ind w:left="720" w:hanging="360"/>
      </w:pPr>
      <w:rPr>
        <w:rFonts w:ascii="Symbol" w:hAnsi="Symbol" w:hint="default"/>
      </w:rPr>
    </w:lvl>
    <w:lvl w:ilvl="1" w:tplc="8E8C3086" w:tentative="1">
      <w:start w:val="1"/>
      <w:numFmt w:val="bullet"/>
      <w:lvlText w:val="o"/>
      <w:lvlJc w:val="left"/>
      <w:pPr>
        <w:ind w:left="1440" w:hanging="360"/>
      </w:pPr>
      <w:rPr>
        <w:rFonts w:ascii="Courier New" w:hAnsi="Courier New" w:cs="Courier New" w:hint="default"/>
      </w:rPr>
    </w:lvl>
    <w:lvl w:ilvl="2" w:tplc="F84644CC" w:tentative="1">
      <w:start w:val="1"/>
      <w:numFmt w:val="bullet"/>
      <w:lvlText w:val=""/>
      <w:lvlJc w:val="left"/>
      <w:pPr>
        <w:ind w:left="2160" w:hanging="360"/>
      </w:pPr>
      <w:rPr>
        <w:rFonts w:ascii="Wingdings" w:hAnsi="Wingdings" w:hint="default"/>
      </w:rPr>
    </w:lvl>
    <w:lvl w:ilvl="3" w:tplc="D85262A8" w:tentative="1">
      <w:start w:val="1"/>
      <w:numFmt w:val="bullet"/>
      <w:lvlText w:val=""/>
      <w:lvlJc w:val="left"/>
      <w:pPr>
        <w:ind w:left="2880" w:hanging="360"/>
      </w:pPr>
      <w:rPr>
        <w:rFonts w:ascii="Symbol" w:hAnsi="Symbol" w:hint="default"/>
      </w:rPr>
    </w:lvl>
    <w:lvl w:ilvl="4" w:tplc="4808ABEE" w:tentative="1">
      <w:start w:val="1"/>
      <w:numFmt w:val="bullet"/>
      <w:lvlText w:val="o"/>
      <w:lvlJc w:val="left"/>
      <w:pPr>
        <w:ind w:left="3600" w:hanging="360"/>
      </w:pPr>
      <w:rPr>
        <w:rFonts w:ascii="Courier New" w:hAnsi="Courier New" w:cs="Courier New" w:hint="default"/>
      </w:rPr>
    </w:lvl>
    <w:lvl w:ilvl="5" w:tplc="43D8324C" w:tentative="1">
      <w:start w:val="1"/>
      <w:numFmt w:val="bullet"/>
      <w:lvlText w:val=""/>
      <w:lvlJc w:val="left"/>
      <w:pPr>
        <w:ind w:left="4320" w:hanging="360"/>
      </w:pPr>
      <w:rPr>
        <w:rFonts w:ascii="Wingdings" w:hAnsi="Wingdings" w:hint="default"/>
      </w:rPr>
    </w:lvl>
    <w:lvl w:ilvl="6" w:tplc="EFA414AA" w:tentative="1">
      <w:start w:val="1"/>
      <w:numFmt w:val="bullet"/>
      <w:lvlText w:val=""/>
      <w:lvlJc w:val="left"/>
      <w:pPr>
        <w:ind w:left="5040" w:hanging="360"/>
      </w:pPr>
      <w:rPr>
        <w:rFonts w:ascii="Symbol" w:hAnsi="Symbol" w:hint="default"/>
      </w:rPr>
    </w:lvl>
    <w:lvl w:ilvl="7" w:tplc="FEC0C0FC" w:tentative="1">
      <w:start w:val="1"/>
      <w:numFmt w:val="bullet"/>
      <w:lvlText w:val="o"/>
      <w:lvlJc w:val="left"/>
      <w:pPr>
        <w:ind w:left="5760" w:hanging="360"/>
      </w:pPr>
      <w:rPr>
        <w:rFonts w:ascii="Courier New" w:hAnsi="Courier New" w:cs="Courier New" w:hint="default"/>
      </w:rPr>
    </w:lvl>
    <w:lvl w:ilvl="8" w:tplc="3D3E0256" w:tentative="1">
      <w:start w:val="1"/>
      <w:numFmt w:val="bullet"/>
      <w:lvlText w:val=""/>
      <w:lvlJc w:val="left"/>
      <w:pPr>
        <w:ind w:left="6480" w:hanging="360"/>
      </w:pPr>
      <w:rPr>
        <w:rFonts w:ascii="Wingdings" w:hAnsi="Wingdings" w:hint="default"/>
      </w:rPr>
    </w:lvl>
  </w:abstractNum>
  <w:abstractNum w:abstractNumId="21">
    <w:nsid w:val="27691021"/>
    <w:multiLevelType w:val="multilevel"/>
    <w:tmpl w:val="1FEE6E3C"/>
    <w:lvl w:ilvl="0">
      <w:start w:val="2"/>
      <w:numFmt w:val="decimal"/>
      <w:lvlText w:val="%1."/>
      <w:lvlJc w:val="left"/>
      <w:pPr>
        <w:ind w:left="360" w:hanging="360"/>
      </w:pPr>
      <w:rPr>
        <w:rFonts w:hint="default"/>
      </w:rPr>
    </w:lvl>
    <w:lvl w:ilvl="1">
      <w:start w:val="1"/>
      <w:numFmt w:val="decimal"/>
      <w:lvlText w:val="%1.%2."/>
      <w:lvlJc w:val="left"/>
      <w:pPr>
        <w:ind w:left="1260" w:hanging="720"/>
      </w:pPr>
      <w:rPr>
        <w:rFonts w:hint="default"/>
        <w:color w:val="auto"/>
      </w:rPr>
    </w:lvl>
    <w:lvl w:ilvl="2">
      <w:start w:val="1"/>
      <w:numFmt w:val="decimal"/>
      <w:lvlText w:val="%1.%2.%3."/>
      <w:lvlJc w:val="left"/>
      <w:pPr>
        <w:ind w:left="1997" w:hanging="720"/>
      </w:pPr>
      <w:rPr>
        <w:rFonts w:ascii="Arial" w:hAnsi="Arial" w:cs="Arial" w:hint="default"/>
        <w:i w:val="0"/>
        <w:color w:val="auto"/>
        <w:sz w:val="22"/>
        <w:szCs w:val="22"/>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3">
    <w:nsid w:val="2AC868E8"/>
    <w:multiLevelType w:val="hybridMultilevel"/>
    <w:tmpl w:val="C4F09F70"/>
    <w:lvl w:ilvl="0" w:tplc="87C048FE">
      <w:start w:val="1"/>
      <w:numFmt w:val="bullet"/>
      <w:lvlText w:val="-"/>
      <w:lvlJc w:val="left"/>
      <w:pPr>
        <w:ind w:left="1440" w:hanging="360"/>
      </w:pPr>
      <w:rPr>
        <w:rFonts w:ascii="Arial" w:hAnsi="Arial" w:hint="default"/>
      </w:rPr>
    </w:lvl>
    <w:lvl w:ilvl="1" w:tplc="87EC12D0" w:tentative="1">
      <w:start w:val="1"/>
      <w:numFmt w:val="bullet"/>
      <w:lvlText w:val="o"/>
      <w:lvlJc w:val="left"/>
      <w:pPr>
        <w:ind w:left="2160" w:hanging="360"/>
      </w:pPr>
      <w:rPr>
        <w:rFonts w:ascii="Courier New" w:hAnsi="Courier New" w:cs="Courier New" w:hint="default"/>
      </w:rPr>
    </w:lvl>
    <w:lvl w:ilvl="2" w:tplc="08608614" w:tentative="1">
      <w:start w:val="1"/>
      <w:numFmt w:val="bullet"/>
      <w:lvlText w:val=""/>
      <w:lvlJc w:val="left"/>
      <w:pPr>
        <w:ind w:left="2880" w:hanging="360"/>
      </w:pPr>
      <w:rPr>
        <w:rFonts w:ascii="Wingdings" w:hAnsi="Wingdings" w:hint="default"/>
      </w:rPr>
    </w:lvl>
    <w:lvl w:ilvl="3" w:tplc="10A6216C" w:tentative="1">
      <w:start w:val="1"/>
      <w:numFmt w:val="bullet"/>
      <w:lvlText w:val=""/>
      <w:lvlJc w:val="left"/>
      <w:pPr>
        <w:ind w:left="3600" w:hanging="360"/>
      </w:pPr>
      <w:rPr>
        <w:rFonts w:ascii="Symbol" w:hAnsi="Symbol" w:hint="default"/>
      </w:rPr>
    </w:lvl>
    <w:lvl w:ilvl="4" w:tplc="78B07642" w:tentative="1">
      <w:start w:val="1"/>
      <w:numFmt w:val="bullet"/>
      <w:lvlText w:val="o"/>
      <w:lvlJc w:val="left"/>
      <w:pPr>
        <w:ind w:left="4320" w:hanging="360"/>
      </w:pPr>
      <w:rPr>
        <w:rFonts w:ascii="Courier New" w:hAnsi="Courier New" w:cs="Courier New" w:hint="default"/>
      </w:rPr>
    </w:lvl>
    <w:lvl w:ilvl="5" w:tplc="218E93EE" w:tentative="1">
      <w:start w:val="1"/>
      <w:numFmt w:val="bullet"/>
      <w:lvlText w:val=""/>
      <w:lvlJc w:val="left"/>
      <w:pPr>
        <w:ind w:left="5040" w:hanging="360"/>
      </w:pPr>
      <w:rPr>
        <w:rFonts w:ascii="Wingdings" w:hAnsi="Wingdings" w:hint="default"/>
      </w:rPr>
    </w:lvl>
    <w:lvl w:ilvl="6" w:tplc="9CC6017E" w:tentative="1">
      <w:start w:val="1"/>
      <w:numFmt w:val="bullet"/>
      <w:lvlText w:val=""/>
      <w:lvlJc w:val="left"/>
      <w:pPr>
        <w:ind w:left="5760" w:hanging="360"/>
      </w:pPr>
      <w:rPr>
        <w:rFonts w:ascii="Symbol" w:hAnsi="Symbol" w:hint="default"/>
      </w:rPr>
    </w:lvl>
    <w:lvl w:ilvl="7" w:tplc="AB4E5DF0" w:tentative="1">
      <w:start w:val="1"/>
      <w:numFmt w:val="bullet"/>
      <w:lvlText w:val="o"/>
      <w:lvlJc w:val="left"/>
      <w:pPr>
        <w:ind w:left="6480" w:hanging="360"/>
      </w:pPr>
      <w:rPr>
        <w:rFonts w:ascii="Courier New" w:hAnsi="Courier New" w:cs="Courier New" w:hint="default"/>
      </w:rPr>
    </w:lvl>
    <w:lvl w:ilvl="8" w:tplc="1BB2EA9E" w:tentative="1">
      <w:start w:val="1"/>
      <w:numFmt w:val="bullet"/>
      <w:lvlText w:val=""/>
      <w:lvlJc w:val="left"/>
      <w:pPr>
        <w:ind w:left="7200" w:hanging="360"/>
      </w:pPr>
      <w:rPr>
        <w:rFonts w:ascii="Wingdings" w:hAnsi="Wingdings" w:hint="default"/>
      </w:rPr>
    </w:lvl>
  </w:abstractNum>
  <w:abstractNum w:abstractNumId="24">
    <w:nsid w:val="32580841"/>
    <w:multiLevelType w:val="hybridMultilevel"/>
    <w:tmpl w:val="D79AB43C"/>
    <w:lvl w:ilvl="0" w:tplc="B3FAF042">
      <w:start w:val="1"/>
      <w:numFmt w:val="decimal"/>
      <w:lvlText w:val="%1)"/>
      <w:lvlJc w:val="left"/>
      <w:pPr>
        <w:ind w:left="720" w:hanging="360"/>
      </w:pPr>
    </w:lvl>
    <w:lvl w:ilvl="1" w:tplc="A8CC2626" w:tentative="1">
      <w:start w:val="1"/>
      <w:numFmt w:val="lowerLetter"/>
      <w:lvlText w:val="%2."/>
      <w:lvlJc w:val="left"/>
      <w:pPr>
        <w:ind w:left="1440" w:hanging="360"/>
      </w:pPr>
    </w:lvl>
    <w:lvl w:ilvl="2" w:tplc="F6302300" w:tentative="1">
      <w:start w:val="1"/>
      <w:numFmt w:val="lowerRoman"/>
      <w:lvlText w:val="%3."/>
      <w:lvlJc w:val="right"/>
      <w:pPr>
        <w:ind w:left="2160" w:hanging="180"/>
      </w:pPr>
    </w:lvl>
    <w:lvl w:ilvl="3" w:tplc="1EA855E6" w:tentative="1">
      <w:start w:val="1"/>
      <w:numFmt w:val="decimal"/>
      <w:lvlText w:val="%4."/>
      <w:lvlJc w:val="left"/>
      <w:pPr>
        <w:ind w:left="2880" w:hanging="360"/>
      </w:pPr>
    </w:lvl>
    <w:lvl w:ilvl="4" w:tplc="BBB6C71C" w:tentative="1">
      <w:start w:val="1"/>
      <w:numFmt w:val="lowerLetter"/>
      <w:lvlText w:val="%5."/>
      <w:lvlJc w:val="left"/>
      <w:pPr>
        <w:ind w:left="3600" w:hanging="360"/>
      </w:pPr>
    </w:lvl>
    <w:lvl w:ilvl="5" w:tplc="380A61AE" w:tentative="1">
      <w:start w:val="1"/>
      <w:numFmt w:val="lowerRoman"/>
      <w:lvlText w:val="%6."/>
      <w:lvlJc w:val="right"/>
      <w:pPr>
        <w:ind w:left="4320" w:hanging="180"/>
      </w:pPr>
    </w:lvl>
    <w:lvl w:ilvl="6" w:tplc="CC1E4B94" w:tentative="1">
      <w:start w:val="1"/>
      <w:numFmt w:val="decimal"/>
      <w:lvlText w:val="%7."/>
      <w:lvlJc w:val="left"/>
      <w:pPr>
        <w:ind w:left="5040" w:hanging="360"/>
      </w:pPr>
    </w:lvl>
    <w:lvl w:ilvl="7" w:tplc="CFEABBEC" w:tentative="1">
      <w:start w:val="1"/>
      <w:numFmt w:val="lowerLetter"/>
      <w:lvlText w:val="%8."/>
      <w:lvlJc w:val="left"/>
      <w:pPr>
        <w:ind w:left="5760" w:hanging="360"/>
      </w:pPr>
    </w:lvl>
    <w:lvl w:ilvl="8" w:tplc="E60C0158" w:tentative="1">
      <w:start w:val="1"/>
      <w:numFmt w:val="lowerRoman"/>
      <w:lvlText w:val="%9."/>
      <w:lvlJc w:val="right"/>
      <w:pPr>
        <w:ind w:left="6480" w:hanging="180"/>
      </w:pPr>
    </w:lvl>
  </w:abstractNum>
  <w:abstractNum w:abstractNumId="25">
    <w:nsid w:val="32C028E6"/>
    <w:multiLevelType w:val="hybridMultilevel"/>
    <w:tmpl w:val="37AAF166"/>
    <w:lvl w:ilvl="0" w:tplc="5022825C">
      <w:start w:val="1"/>
      <w:numFmt w:val="bullet"/>
      <w:pStyle w:val="listapunktowana"/>
      <w:lvlText w:val=""/>
      <w:lvlJc w:val="left"/>
      <w:pPr>
        <w:tabs>
          <w:tab w:val="num" w:pos="502"/>
        </w:tabs>
        <w:ind w:left="502" w:hanging="360"/>
      </w:pPr>
      <w:rPr>
        <w:rFonts w:ascii="Symbol" w:hAnsi="Symbol" w:hint="default"/>
      </w:rPr>
    </w:lvl>
    <w:lvl w:ilvl="1" w:tplc="98B287E2" w:tentative="1">
      <w:start w:val="1"/>
      <w:numFmt w:val="bullet"/>
      <w:lvlText w:val="o"/>
      <w:lvlJc w:val="left"/>
      <w:pPr>
        <w:tabs>
          <w:tab w:val="num" w:pos="1440"/>
        </w:tabs>
        <w:ind w:left="1440" w:hanging="360"/>
      </w:pPr>
      <w:rPr>
        <w:rFonts w:ascii="Courier New" w:hAnsi="Courier New" w:hint="default"/>
      </w:rPr>
    </w:lvl>
    <w:lvl w:ilvl="2" w:tplc="5F20B0B4" w:tentative="1">
      <w:start w:val="1"/>
      <w:numFmt w:val="bullet"/>
      <w:lvlText w:val=""/>
      <w:lvlJc w:val="left"/>
      <w:pPr>
        <w:tabs>
          <w:tab w:val="num" w:pos="2160"/>
        </w:tabs>
        <w:ind w:left="2160" w:hanging="360"/>
      </w:pPr>
      <w:rPr>
        <w:rFonts w:ascii="Wingdings" w:hAnsi="Wingdings" w:hint="default"/>
      </w:rPr>
    </w:lvl>
    <w:lvl w:ilvl="3" w:tplc="6E7E7422" w:tentative="1">
      <w:start w:val="1"/>
      <w:numFmt w:val="bullet"/>
      <w:lvlText w:val=""/>
      <w:lvlJc w:val="left"/>
      <w:pPr>
        <w:tabs>
          <w:tab w:val="num" w:pos="2880"/>
        </w:tabs>
        <w:ind w:left="2880" w:hanging="360"/>
      </w:pPr>
      <w:rPr>
        <w:rFonts w:ascii="Symbol" w:hAnsi="Symbol" w:hint="default"/>
      </w:rPr>
    </w:lvl>
    <w:lvl w:ilvl="4" w:tplc="D602C2E6" w:tentative="1">
      <w:start w:val="1"/>
      <w:numFmt w:val="bullet"/>
      <w:lvlText w:val="o"/>
      <w:lvlJc w:val="left"/>
      <w:pPr>
        <w:tabs>
          <w:tab w:val="num" w:pos="3600"/>
        </w:tabs>
        <w:ind w:left="3600" w:hanging="360"/>
      </w:pPr>
      <w:rPr>
        <w:rFonts w:ascii="Courier New" w:hAnsi="Courier New" w:hint="default"/>
      </w:rPr>
    </w:lvl>
    <w:lvl w:ilvl="5" w:tplc="8D929154" w:tentative="1">
      <w:start w:val="1"/>
      <w:numFmt w:val="bullet"/>
      <w:lvlText w:val=""/>
      <w:lvlJc w:val="left"/>
      <w:pPr>
        <w:tabs>
          <w:tab w:val="num" w:pos="4320"/>
        </w:tabs>
        <w:ind w:left="4320" w:hanging="360"/>
      </w:pPr>
      <w:rPr>
        <w:rFonts w:ascii="Wingdings" w:hAnsi="Wingdings" w:hint="default"/>
      </w:rPr>
    </w:lvl>
    <w:lvl w:ilvl="6" w:tplc="C9346550" w:tentative="1">
      <w:start w:val="1"/>
      <w:numFmt w:val="bullet"/>
      <w:lvlText w:val=""/>
      <w:lvlJc w:val="left"/>
      <w:pPr>
        <w:tabs>
          <w:tab w:val="num" w:pos="5040"/>
        </w:tabs>
        <w:ind w:left="5040" w:hanging="360"/>
      </w:pPr>
      <w:rPr>
        <w:rFonts w:ascii="Symbol" w:hAnsi="Symbol" w:hint="default"/>
      </w:rPr>
    </w:lvl>
    <w:lvl w:ilvl="7" w:tplc="313411F4" w:tentative="1">
      <w:start w:val="1"/>
      <w:numFmt w:val="bullet"/>
      <w:lvlText w:val="o"/>
      <w:lvlJc w:val="left"/>
      <w:pPr>
        <w:tabs>
          <w:tab w:val="num" w:pos="5760"/>
        </w:tabs>
        <w:ind w:left="5760" w:hanging="360"/>
      </w:pPr>
      <w:rPr>
        <w:rFonts w:ascii="Courier New" w:hAnsi="Courier New" w:hint="default"/>
      </w:rPr>
    </w:lvl>
    <w:lvl w:ilvl="8" w:tplc="43D8387C" w:tentative="1">
      <w:start w:val="1"/>
      <w:numFmt w:val="bullet"/>
      <w:lvlText w:val=""/>
      <w:lvlJc w:val="left"/>
      <w:pPr>
        <w:tabs>
          <w:tab w:val="num" w:pos="6480"/>
        </w:tabs>
        <w:ind w:left="6480" w:hanging="360"/>
      </w:pPr>
      <w:rPr>
        <w:rFonts w:ascii="Wingdings" w:hAnsi="Wingdings" w:hint="default"/>
      </w:rPr>
    </w:lvl>
  </w:abstractNum>
  <w:abstractNum w:abstractNumId="26">
    <w:nsid w:val="363E1BE7"/>
    <w:multiLevelType w:val="hybridMultilevel"/>
    <w:tmpl w:val="6520FB6C"/>
    <w:lvl w:ilvl="0" w:tplc="59AA318C">
      <w:start w:val="1"/>
      <w:numFmt w:val="bullet"/>
      <w:lvlText w:val=""/>
      <w:lvlJc w:val="left"/>
      <w:pPr>
        <w:ind w:left="720" w:hanging="360"/>
      </w:pPr>
      <w:rPr>
        <w:rFonts w:ascii="Symbol" w:hAnsi="Symbol" w:hint="default"/>
      </w:rPr>
    </w:lvl>
    <w:lvl w:ilvl="1" w:tplc="3C560360">
      <w:start w:val="1"/>
      <w:numFmt w:val="bullet"/>
      <w:lvlText w:val="o"/>
      <w:lvlJc w:val="left"/>
      <w:pPr>
        <w:ind w:left="1440" w:hanging="360"/>
      </w:pPr>
      <w:rPr>
        <w:rFonts w:ascii="Courier New" w:hAnsi="Courier New" w:cs="Courier New" w:hint="default"/>
      </w:rPr>
    </w:lvl>
    <w:lvl w:ilvl="2" w:tplc="DD48BBC4" w:tentative="1">
      <w:start w:val="1"/>
      <w:numFmt w:val="bullet"/>
      <w:lvlText w:val=""/>
      <w:lvlJc w:val="left"/>
      <w:pPr>
        <w:ind w:left="2160" w:hanging="360"/>
      </w:pPr>
      <w:rPr>
        <w:rFonts w:ascii="Wingdings" w:hAnsi="Wingdings" w:hint="default"/>
      </w:rPr>
    </w:lvl>
    <w:lvl w:ilvl="3" w:tplc="BD142274" w:tentative="1">
      <w:start w:val="1"/>
      <w:numFmt w:val="bullet"/>
      <w:lvlText w:val=""/>
      <w:lvlJc w:val="left"/>
      <w:pPr>
        <w:ind w:left="2880" w:hanging="360"/>
      </w:pPr>
      <w:rPr>
        <w:rFonts w:ascii="Symbol" w:hAnsi="Symbol" w:hint="default"/>
      </w:rPr>
    </w:lvl>
    <w:lvl w:ilvl="4" w:tplc="0734C300" w:tentative="1">
      <w:start w:val="1"/>
      <w:numFmt w:val="bullet"/>
      <w:lvlText w:val="o"/>
      <w:lvlJc w:val="left"/>
      <w:pPr>
        <w:ind w:left="3600" w:hanging="360"/>
      </w:pPr>
      <w:rPr>
        <w:rFonts w:ascii="Courier New" w:hAnsi="Courier New" w:cs="Courier New" w:hint="default"/>
      </w:rPr>
    </w:lvl>
    <w:lvl w:ilvl="5" w:tplc="6F4AF03A" w:tentative="1">
      <w:start w:val="1"/>
      <w:numFmt w:val="bullet"/>
      <w:lvlText w:val=""/>
      <w:lvlJc w:val="left"/>
      <w:pPr>
        <w:ind w:left="4320" w:hanging="360"/>
      </w:pPr>
      <w:rPr>
        <w:rFonts w:ascii="Wingdings" w:hAnsi="Wingdings" w:hint="default"/>
      </w:rPr>
    </w:lvl>
    <w:lvl w:ilvl="6" w:tplc="63C63E0A" w:tentative="1">
      <w:start w:val="1"/>
      <w:numFmt w:val="bullet"/>
      <w:lvlText w:val=""/>
      <w:lvlJc w:val="left"/>
      <w:pPr>
        <w:ind w:left="5040" w:hanging="360"/>
      </w:pPr>
      <w:rPr>
        <w:rFonts w:ascii="Symbol" w:hAnsi="Symbol" w:hint="default"/>
      </w:rPr>
    </w:lvl>
    <w:lvl w:ilvl="7" w:tplc="9850AF30" w:tentative="1">
      <w:start w:val="1"/>
      <w:numFmt w:val="bullet"/>
      <w:lvlText w:val="o"/>
      <w:lvlJc w:val="left"/>
      <w:pPr>
        <w:ind w:left="5760" w:hanging="360"/>
      </w:pPr>
      <w:rPr>
        <w:rFonts w:ascii="Courier New" w:hAnsi="Courier New" w:cs="Courier New" w:hint="default"/>
      </w:rPr>
    </w:lvl>
    <w:lvl w:ilvl="8" w:tplc="66F2A93A" w:tentative="1">
      <w:start w:val="1"/>
      <w:numFmt w:val="bullet"/>
      <w:lvlText w:val=""/>
      <w:lvlJc w:val="left"/>
      <w:pPr>
        <w:ind w:left="6480" w:hanging="360"/>
      </w:pPr>
      <w:rPr>
        <w:rFonts w:ascii="Wingdings" w:hAnsi="Wingdings" w:hint="default"/>
      </w:rPr>
    </w:lvl>
  </w:abstractNum>
  <w:abstractNum w:abstractNumId="27">
    <w:nsid w:val="3702781B"/>
    <w:multiLevelType w:val="hybridMultilevel"/>
    <w:tmpl w:val="E6201280"/>
    <w:lvl w:ilvl="0" w:tplc="F6D27C2C">
      <w:start w:val="1"/>
      <w:numFmt w:val="bullet"/>
      <w:lvlText w:val="-"/>
      <w:lvlJc w:val="left"/>
      <w:pPr>
        <w:ind w:left="1440" w:hanging="360"/>
      </w:pPr>
      <w:rPr>
        <w:rFonts w:ascii="Arial" w:hAnsi="Arial" w:hint="default"/>
      </w:rPr>
    </w:lvl>
    <w:lvl w:ilvl="1" w:tplc="18943BCE" w:tentative="1">
      <w:start w:val="1"/>
      <w:numFmt w:val="bullet"/>
      <w:lvlText w:val="o"/>
      <w:lvlJc w:val="left"/>
      <w:pPr>
        <w:ind w:left="2160" w:hanging="360"/>
      </w:pPr>
      <w:rPr>
        <w:rFonts w:ascii="Courier New" w:hAnsi="Courier New" w:cs="Courier New" w:hint="default"/>
      </w:rPr>
    </w:lvl>
    <w:lvl w:ilvl="2" w:tplc="C994B998" w:tentative="1">
      <w:start w:val="1"/>
      <w:numFmt w:val="bullet"/>
      <w:lvlText w:val=""/>
      <w:lvlJc w:val="left"/>
      <w:pPr>
        <w:ind w:left="2880" w:hanging="360"/>
      </w:pPr>
      <w:rPr>
        <w:rFonts w:ascii="Wingdings" w:hAnsi="Wingdings" w:hint="default"/>
      </w:rPr>
    </w:lvl>
    <w:lvl w:ilvl="3" w:tplc="9418F8C0" w:tentative="1">
      <w:start w:val="1"/>
      <w:numFmt w:val="bullet"/>
      <w:lvlText w:val=""/>
      <w:lvlJc w:val="left"/>
      <w:pPr>
        <w:ind w:left="3600" w:hanging="360"/>
      </w:pPr>
      <w:rPr>
        <w:rFonts w:ascii="Symbol" w:hAnsi="Symbol" w:hint="default"/>
      </w:rPr>
    </w:lvl>
    <w:lvl w:ilvl="4" w:tplc="72DCD49A" w:tentative="1">
      <w:start w:val="1"/>
      <w:numFmt w:val="bullet"/>
      <w:lvlText w:val="o"/>
      <w:lvlJc w:val="left"/>
      <w:pPr>
        <w:ind w:left="4320" w:hanging="360"/>
      </w:pPr>
      <w:rPr>
        <w:rFonts w:ascii="Courier New" w:hAnsi="Courier New" w:cs="Courier New" w:hint="default"/>
      </w:rPr>
    </w:lvl>
    <w:lvl w:ilvl="5" w:tplc="94BA0BEE" w:tentative="1">
      <w:start w:val="1"/>
      <w:numFmt w:val="bullet"/>
      <w:lvlText w:val=""/>
      <w:lvlJc w:val="left"/>
      <w:pPr>
        <w:ind w:left="5040" w:hanging="360"/>
      </w:pPr>
      <w:rPr>
        <w:rFonts w:ascii="Wingdings" w:hAnsi="Wingdings" w:hint="default"/>
      </w:rPr>
    </w:lvl>
    <w:lvl w:ilvl="6" w:tplc="2E664938" w:tentative="1">
      <w:start w:val="1"/>
      <w:numFmt w:val="bullet"/>
      <w:lvlText w:val=""/>
      <w:lvlJc w:val="left"/>
      <w:pPr>
        <w:ind w:left="5760" w:hanging="360"/>
      </w:pPr>
      <w:rPr>
        <w:rFonts w:ascii="Symbol" w:hAnsi="Symbol" w:hint="default"/>
      </w:rPr>
    </w:lvl>
    <w:lvl w:ilvl="7" w:tplc="472A8E96" w:tentative="1">
      <w:start w:val="1"/>
      <w:numFmt w:val="bullet"/>
      <w:lvlText w:val="o"/>
      <w:lvlJc w:val="left"/>
      <w:pPr>
        <w:ind w:left="6480" w:hanging="360"/>
      </w:pPr>
      <w:rPr>
        <w:rFonts w:ascii="Courier New" w:hAnsi="Courier New" w:cs="Courier New" w:hint="default"/>
      </w:rPr>
    </w:lvl>
    <w:lvl w:ilvl="8" w:tplc="A962B46E" w:tentative="1">
      <w:start w:val="1"/>
      <w:numFmt w:val="bullet"/>
      <w:lvlText w:val=""/>
      <w:lvlJc w:val="left"/>
      <w:pPr>
        <w:ind w:left="7200" w:hanging="360"/>
      </w:pPr>
      <w:rPr>
        <w:rFonts w:ascii="Wingdings" w:hAnsi="Wingdings" w:hint="default"/>
      </w:rPr>
    </w:lvl>
  </w:abstractNum>
  <w:abstractNum w:abstractNumId="28">
    <w:nsid w:val="375864E3"/>
    <w:multiLevelType w:val="hybridMultilevel"/>
    <w:tmpl w:val="B56C7180"/>
    <w:lvl w:ilvl="0" w:tplc="18F6F07E">
      <w:start w:val="1"/>
      <w:numFmt w:val="lowerLetter"/>
      <w:lvlText w:val="%1)"/>
      <w:lvlJc w:val="left"/>
      <w:pPr>
        <w:ind w:left="720" w:hanging="360"/>
      </w:pPr>
      <w:rPr>
        <w:color w:val="auto"/>
      </w:rPr>
    </w:lvl>
    <w:lvl w:ilvl="1" w:tplc="DC4CE812" w:tentative="1">
      <w:start w:val="1"/>
      <w:numFmt w:val="lowerLetter"/>
      <w:lvlText w:val="%2."/>
      <w:lvlJc w:val="left"/>
      <w:pPr>
        <w:ind w:left="1440" w:hanging="360"/>
      </w:pPr>
    </w:lvl>
    <w:lvl w:ilvl="2" w:tplc="8278DE18" w:tentative="1">
      <w:start w:val="1"/>
      <w:numFmt w:val="lowerRoman"/>
      <w:lvlText w:val="%3."/>
      <w:lvlJc w:val="right"/>
      <w:pPr>
        <w:ind w:left="2160" w:hanging="180"/>
      </w:pPr>
    </w:lvl>
    <w:lvl w:ilvl="3" w:tplc="E52EB248" w:tentative="1">
      <w:start w:val="1"/>
      <w:numFmt w:val="decimal"/>
      <w:lvlText w:val="%4."/>
      <w:lvlJc w:val="left"/>
      <w:pPr>
        <w:ind w:left="2880" w:hanging="360"/>
      </w:pPr>
    </w:lvl>
    <w:lvl w:ilvl="4" w:tplc="2A44FB92" w:tentative="1">
      <w:start w:val="1"/>
      <w:numFmt w:val="lowerLetter"/>
      <w:lvlText w:val="%5."/>
      <w:lvlJc w:val="left"/>
      <w:pPr>
        <w:ind w:left="3600" w:hanging="360"/>
      </w:pPr>
    </w:lvl>
    <w:lvl w:ilvl="5" w:tplc="AB3A4134" w:tentative="1">
      <w:start w:val="1"/>
      <w:numFmt w:val="lowerRoman"/>
      <w:lvlText w:val="%6."/>
      <w:lvlJc w:val="right"/>
      <w:pPr>
        <w:ind w:left="4320" w:hanging="180"/>
      </w:pPr>
    </w:lvl>
    <w:lvl w:ilvl="6" w:tplc="BB461C02" w:tentative="1">
      <w:start w:val="1"/>
      <w:numFmt w:val="decimal"/>
      <w:lvlText w:val="%7."/>
      <w:lvlJc w:val="left"/>
      <w:pPr>
        <w:ind w:left="5040" w:hanging="360"/>
      </w:pPr>
    </w:lvl>
    <w:lvl w:ilvl="7" w:tplc="E66A3564" w:tentative="1">
      <w:start w:val="1"/>
      <w:numFmt w:val="lowerLetter"/>
      <w:lvlText w:val="%8."/>
      <w:lvlJc w:val="left"/>
      <w:pPr>
        <w:ind w:left="5760" w:hanging="360"/>
      </w:pPr>
    </w:lvl>
    <w:lvl w:ilvl="8" w:tplc="9F18E578" w:tentative="1">
      <w:start w:val="1"/>
      <w:numFmt w:val="lowerRoman"/>
      <w:lvlText w:val="%9."/>
      <w:lvlJc w:val="right"/>
      <w:pPr>
        <w:ind w:left="6480" w:hanging="180"/>
      </w:pPr>
    </w:lvl>
  </w:abstractNum>
  <w:abstractNum w:abstractNumId="29">
    <w:nsid w:val="3FA429B6"/>
    <w:multiLevelType w:val="hybridMultilevel"/>
    <w:tmpl w:val="D78CA4EE"/>
    <w:lvl w:ilvl="0" w:tplc="D7C2ACF8">
      <w:start w:val="1"/>
      <w:numFmt w:val="bullet"/>
      <w:lvlText w:val=""/>
      <w:lvlJc w:val="left"/>
      <w:pPr>
        <w:ind w:left="1080" w:hanging="360"/>
      </w:pPr>
      <w:rPr>
        <w:rFonts w:ascii="Symbol" w:hAnsi="Symbol" w:hint="default"/>
      </w:rPr>
    </w:lvl>
    <w:lvl w:ilvl="1" w:tplc="17DCB0FC" w:tentative="1">
      <w:start w:val="1"/>
      <w:numFmt w:val="bullet"/>
      <w:lvlText w:val="o"/>
      <w:lvlJc w:val="left"/>
      <w:pPr>
        <w:ind w:left="1800" w:hanging="360"/>
      </w:pPr>
      <w:rPr>
        <w:rFonts w:ascii="Courier New" w:hAnsi="Courier New" w:cs="Courier New" w:hint="default"/>
      </w:rPr>
    </w:lvl>
    <w:lvl w:ilvl="2" w:tplc="3940BA6E" w:tentative="1">
      <w:start w:val="1"/>
      <w:numFmt w:val="bullet"/>
      <w:lvlText w:val=""/>
      <w:lvlJc w:val="left"/>
      <w:pPr>
        <w:ind w:left="2520" w:hanging="360"/>
      </w:pPr>
      <w:rPr>
        <w:rFonts w:ascii="Wingdings" w:hAnsi="Wingdings" w:hint="default"/>
      </w:rPr>
    </w:lvl>
    <w:lvl w:ilvl="3" w:tplc="C5528E5E" w:tentative="1">
      <w:start w:val="1"/>
      <w:numFmt w:val="bullet"/>
      <w:lvlText w:val=""/>
      <w:lvlJc w:val="left"/>
      <w:pPr>
        <w:ind w:left="3240" w:hanging="360"/>
      </w:pPr>
      <w:rPr>
        <w:rFonts w:ascii="Symbol" w:hAnsi="Symbol" w:hint="default"/>
      </w:rPr>
    </w:lvl>
    <w:lvl w:ilvl="4" w:tplc="514E8F2E" w:tentative="1">
      <w:start w:val="1"/>
      <w:numFmt w:val="bullet"/>
      <w:lvlText w:val="o"/>
      <w:lvlJc w:val="left"/>
      <w:pPr>
        <w:ind w:left="3960" w:hanging="360"/>
      </w:pPr>
      <w:rPr>
        <w:rFonts w:ascii="Courier New" w:hAnsi="Courier New" w:cs="Courier New" w:hint="default"/>
      </w:rPr>
    </w:lvl>
    <w:lvl w:ilvl="5" w:tplc="6D5AB762" w:tentative="1">
      <w:start w:val="1"/>
      <w:numFmt w:val="bullet"/>
      <w:lvlText w:val=""/>
      <w:lvlJc w:val="left"/>
      <w:pPr>
        <w:ind w:left="4680" w:hanging="360"/>
      </w:pPr>
      <w:rPr>
        <w:rFonts w:ascii="Wingdings" w:hAnsi="Wingdings" w:hint="default"/>
      </w:rPr>
    </w:lvl>
    <w:lvl w:ilvl="6" w:tplc="99EC7704" w:tentative="1">
      <w:start w:val="1"/>
      <w:numFmt w:val="bullet"/>
      <w:lvlText w:val=""/>
      <w:lvlJc w:val="left"/>
      <w:pPr>
        <w:ind w:left="5400" w:hanging="360"/>
      </w:pPr>
      <w:rPr>
        <w:rFonts w:ascii="Symbol" w:hAnsi="Symbol" w:hint="default"/>
      </w:rPr>
    </w:lvl>
    <w:lvl w:ilvl="7" w:tplc="63E24062" w:tentative="1">
      <w:start w:val="1"/>
      <w:numFmt w:val="bullet"/>
      <w:lvlText w:val="o"/>
      <w:lvlJc w:val="left"/>
      <w:pPr>
        <w:ind w:left="6120" w:hanging="360"/>
      </w:pPr>
      <w:rPr>
        <w:rFonts w:ascii="Courier New" w:hAnsi="Courier New" w:cs="Courier New" w:hint="default"/>
      </w:rPr>
    </w:lvl>
    <w:lvl w:ilvl="8" w:tplc="5680CC06" w:tentative="1">
      <w:start w:val="1"/>
      <w:numFmt w:val="bullet"/>
      <w:lvlText w:val=""/>
      <w:lvlJc w:val="left"/>
      <w:pPr>
        <w:ind w:left="6840" w:hanging="360"/>
      </w:pPr>
      <w:rPr>
        <w:rFonts w:ascii="Wingdings" w:hAnsi="Wingdings" w:hint="default"/>
      </w:rPr>
    </w:lvl>
  </w:abstractNum>
  <w:abstractNum w:abstractNumId="30">
    <w:nsid w:val="41034E19"/>
    <w:multiLevelType w:val="hybridMultilevel"/>
    <w:tmpl w:val="9ADA1F14"/>
    <w:lvl w:ilvl="0" w:tplc="E6723AA6">
      <w:start w:val="1"/>
      <w:numFmt w:val="lowerLetter"/>
      <w:lvlText w:val="%1)"/>
      <w:lvlJc w:val="left"/>
      <w:pPr>
        <w:ind w:left="720" w:hanging="360"/>
      </w:pPr>
    </w:lvl>
    <w:lvl w:ilvl="1" w:tplc="3FCAA47E" w:tentative="1">
      <w:start w:val="1"/>
      <w:numFmt w:val="lowerLetter"/>
      <w:lvlText w:val="%2."/>
      <w:lvlJc w:val="left"/>
      <w:pPr>
        <w:ind w:left="1440" w:hanging="360"/>
      </w:pPr>
    </w:lvl>
    <w:lvl w:ilvl="2" w:tplc="02DE659A" w:tentative="1">
      <w:start w:val="1"/>
      <w:numFmt w:val="lowerRoman"/>
      <w:lvlText w:val="%3."/>
      <w:lvlJc w:val="right"/>
      <w:pPr>
        <w:ind w:left="2160" w:hanging="180"/>
      </w:pPr>
    </w:lvl>
    <w:lvl w:ilvl="3" w:tplc="5F3C0A2A" w:tentative="1">
      <w:start w:val="1"/>
      <w:numFmt w:val="decimal"/>
      <w:lvlText w:val="%4."/>
      <w:lvlJc w:val="left"/>
      <w:pPr>
        <w:ind w:left="2880" w:hanging="360"/>
      </w:pPr>
    </w:lvl>
    <w:lvl w:ilvl="4" w:tplc="2CA03A54" w:tentative="1">
      <w:start w:val="1"/>
      <w:numFmt w:val="lowerLetter"/>
      <w:lvlText w:val="%5."/>
      <w:lvlJc w:val="left"/>
      <w:pPr>
        <w:ind w:left="3600" w:hanging="360"/>
      </w:pPr>
    </w:lvl>
    <w:lvl w:ilvl="5" w:tplc="0AEEC638" w:tentative="1">
      <w:start w:val="1"/>
      <w:numFmt w:val="lowerRoman"/>
      <w:lvlText w:val="%6."/>
      <w:lvlJc w:val="right"/>
      <w:pPr>
        <w:ind w:left="4320" w:hanging="180"/>
      </w:pPr>
    </w:lvl>
    <w:lvl w:ilvl="6" w:tplc="C66CA2DC" w:tentative="1">
      <w:start w:val="1"/>
      <w:numFmt w:val="decimal"/>
      <w:lvlText w:val="%7."/>
      <w:lvlJc w:val="left"/>
      <w:pPr>
        <w:ind w:left="5040" w:hanging="360"/>
      </w:pPr>
    </w:lvl>
    <w:lvl w:ilvl="7" w:tplc="6CF45424" w:tentative="1">
      <w:start w:val="1"/>
      <w:numFmt w:val="lowerLetter"/>
      <w:lvlText w:val="%8."/>
      <w:lvlJc w:val="left"/>
      <w:pPr>
        <w:ind w:left="5760" w:hanging="360"/>
      </w:pPr>
    </w:lvl>
    <w:lvl w:ilvl="8" w:tplc="3DBA974E" w:tentative="1">
      <w:start w:val="1"/>
      <w:numFmt w:val="lowerRoman"/>
      <w:lvlText w:val="%9."/>
      <w:lvlJc w:val="right"/>
      <w:pPr>
        <w:ind w:left="6480" w:hanging="180"/>
      </w:pPr>
    </w:lvl>
  </w:abstractNum>
  <w:abstractNum w:abstractNumId="31">
    <w:nsid w:val="45F92126"/>
    <w:multiLevelType w:val="hybridMultilevel"/>
    <w:tmpl w:val="E1DC55F2"/>
    <w:lvl w:ilvl="0" w:tplc="4940AE8A">
      <w:start w:val="1"/>
      <w:numFmt w:val="bullet"/>
      <w:lvlText w:val=""/>
      <w:lvlJc w:val="left"/>
      <w:pPr>
        <w:ind w:left="1429" w:hanging="360"/>
      </w:pPr>
      <w:rPr>
        <w:rFonts w:ascii="Symbol" w:hAnsi="Symbol" w:hint="default"/>
      </w:rPr>
    </w:lvl>
    <w:lvl w:ilvl="1" w:tplc="9418C2E6" w:tentative="1">
      <w:start w:val="1"/>
      <w:numFmt w:val="bullet"/>
      <w:lvlText w:val="o"/>
      <w:lvlJc w:val="left"/>
      <w:pPr>
        <w:ind w:left="2149" w:hanging="360"/>
      </w:pPr>
      <w:rPr>
        <w:rFonts w:ascii="Courier New" w:hAnsi="Courier New" w:cs="Courier New" w:hint="default"/>
      </w:rPr>
    </w:lvl>
    <w:lvl w:ilvl="2" w:tplc="A0F69BB6" w:tentative="1">
      <w:start w:val="1"/>
      <w:numFmt w:val="bullet"/>
      <w:lvlText w:val=""/>
      <w:lvlJc w:val="left"/>
      <w:pPr>
        <w:ind w:left="2869" w:hanging="360"/>
      </w:pPr>
      <w:rPr>
        <w:rFonts w:ascii="Wingdings" w:hAnsi="Wingdings" w:hint="default"/>
      </w:rPr>
    </w:lvl>
    <w:lvl w:ilvl="3" w:tplc="FA484CE4" w:tentative="1">
      <w:start w:val="1"/>
      <w:numFmt w:val="bullet"/>
      <w:lvlText w:val=""/>
      <w:lvlJc w:val="left"/>
      <w:pPr>
        <w:ind w:left="3589" w:hanging="360"/>
      </w:pPr>
      <w:rPr>
        <w:rFonts w:ascii="Symbol" w:hAnsi="Symbol" w:hint="default"/>
      </w:rPr>
    </w:lvl>
    <w:lvl w:ilvl="4" w:tplc="500AEF8A" w:tentative="1">
      <w:start w:val="1"/>
      <w:numFmt w:val="bullet"/>
      <w:lvlText w:val="o"/>
      <w:lvlJc w:val="left"/>
      <w:pPr>
        <w:ind w:left="4309" w:hanging="360"/>
      </w:pPr>
      <w:rPr>
        <w:rFonts w:ascii="Courier New" w:hAnsi="Courier New" w:cs="Courier New" w:hint="default"/>
      </w:rPr>
    </w:lvl>
    <w:lvl w:ilvl="5" w:tplc="401CD6E6" w:tentative="1">
      <w:start w:val="1"/>
      <w:numFmt w:val="bullet"/>
      <w:lvlText w:val=""/>
      <w:lvlJc w:val="left"/>
      <w:pPr>
        <w:ind w:left="5029" w:hanging="360"/>
      </w:pPr>
      <w:rPr>
        <w:rFonts w:ascii="Wingdings" w:hAnsi="Wingdings" w:hint="default"/>
      </w:rPr>
    </w:lvl>
    <w:lvl w:ilvl="6" w:tplc="C20E36D4" w:tentative="1">
      <w:start w:val="1"/>
      <w:numFmt w:val="bullet"/>
      <w:lvlText w:val=""/>
      <w:lvlJc w:val="left"/>
      <w:pPr>
        <w:ind w:left="5749" w:hanging="360"/>
      </w:pPr>
      <w:rPr>
        <w:rFonts w:ascii="Symbol" w:hAnsi="Symbol" w:hint="default"/>
      </w:rPr>
    </w:lvl>
    <w:lvl w:ilvl="7" w:tplc="BEB0F434" w:tentative="1">
      <w:start w:val="1"/>
      <w:numFmt w:val="bullet"/>
      <w:lvlText w:val="o"/>
      <w:lvlJc w:val="left"/>
      <w:pPr>
        <w:ind w:left="6469" w:hanging="360"/>
      </w:pPr>
      <w:rPr>
        <w:rFonts w:ascii="Courier New" w:hAnsi="Courier New" w:cs="Courier New" w:hint="default"/>
      </w:rPr>
    </w:lvl>
    <w:lvl w:ilvl="8" w:tplc="3A0C6CE2" w:tentative="1">
      <w:start w:val="1"/>
      <w:numFmt w:val="bullet"/>
      <w:lvlText w:val=""/>
      <w:lvlJc w:val="left"/>
      <w:pPr>
        <w:ind w:left="7189" w:hanging="360"/>
      </w:pPr>
      <w:rPr>
        <w:rFonts w:ascii="Wingdings" w:hAnsi="Wingdings" w:hint="default"/>
      </w:rPr>
    </w:lvl>
  </w:abstractNum>
  <w:abstractNum w:abstractNumId="32">
    <w:nsid w:val="4A7D6749"/>
    <w:multiLevelType w:val="hybridMultilevel"/>
    <w:tmpl w:val="55168614"/>
    <w:lvl w:ilvl="0" w:tplc="F46A17B8">
      <w:start w:val="1"/>
      <w:numFmt w:val="lowerLetter"/>
      <w:lvlText w:val="%1)"/>
      <w:lvlJc w:val="left"/>
      <w:pPr>
        <w:ind w:left="720" w:hanging="360"/>
      </w:pPr>
    </w:lvl>
    <w:lvl w:ilvl="1" w:tplc="59267ECC" w:tentative="1">
      <w:start w:val="1"/>
      <w:numFmt w:val="lowerLetter"/>
      <w:lvlText w:val="%2."/>
      <w:lvlJc w:val="left"/>
      <w:pPr>
        <w:ind w:left="1440" w:hanging="360"/>
      </w:pPr>
    </w:lvl>
    <w:lvl w:ilvl="2" w:tplc="BC6C3034" w:tentative="1">
      <w:start w:val="1"/>
      <w:numFmt w:val="lowerRoman"/>
      <w:lvlText w:val="%3."/>
      <w:lvlJc w:val="right"/>
      <w:pPr>
        <w:ind w:left="2160" w:hanging="180"/>
      </w:pPr>
    </w:lvl>
    <w:lvl w:ilvl="3" w:tplc="AA446338" w:tentative="1">
      <w:start w:val="1"/>
      <w:numFmt w:val="decimal"/>
      <w:lvlText w:val="%4."/>
      <w:lvlJc w:val="left"/>
      <w:pPr>
        <w:ind w:left="2880" w:hanging="360"/>
      </w:pPr>
    </w:lvl>
    <w:lvl w:ilvl="4" w:tplc="E03CEFD4" w:tentative="1">
      <w:start w:val="1"/>
      <w:numFmt w:val="lowerLetter"/>
      <w:lvlText w:val="%5."/>
      <w:lvlJc w:val="left"/>
      <w:pPr>
        <w:ind w:left="3600" w:hanging="360"/>
      </w:pPr>
    </w:lvl>
    <w:lvl w:ilvl="5" w:tplc="4B52DC60" w:tentative="1">
      <w:start w:val="1"/>
      <w:numFmt w:val="lowerRoman"/>
      <w:lvlText w:val="%6."/>
      <w:lvlJc w:val="right"/>
      <w:pPr>
        <w:ind w:left="4320" w:hanging="180"/>
      </w:pPr>
    </w:lvl>
    <w:lvl w:ilvl="6" w:tplc="03788ABE" w:tentative="1">
      <w:start w:val="1"/>
      <w:numFmt w:val="decimal"/>
      <w:lvlText w:val="%7."/>
      <w:lvlJc w:val="left"/>
      <w:pPr>
        <w:ind w:left="5040" w:hanging="360"/>
      </w:pPr>
    </w:lvl>
    <w:lvl w:ilvl="7" w:tplc="2A4E520A" w:tentative="1">
      <w:start w:val="1"/>
      <w:numFmt w:val="lowerLetter"/>
      <w:lvlText w:val="%8."/>
      <w:lvlJc w:val="left"/>
      <w:pPr>
        <w:ind w:left="5760" w:hanging="360"/>
      </w:pPr>
    </w:lvl>
    <w:lvl w:ilvl="8" w:tplc="B2004DF4" w:tentative="1">
      <w:start w:val="1"/>
      <w:numFmt w:val="lowerRoman"/>
      <w:lvlText w:val="%9."/>
      <w:lvlJc w:val="right"/>
      <w:pPr>
        <w:ind w:left="6480" w:hanging="180"/>
      </w:pPr>
    </w:lvl>
  </w:abstractNum>
  <w:abstractNum w:abstractNumId="33">
    <w:nsid w:val="4BC50449"/>
    <w:multiLevelType w:val="hybridMultilevel"/>
    <w:tmpl w:val="B56C7180"/>
    <w:lvl w:ilvl="0" w:tplc="06B0FF66">
      <w:start w:val="1"/>
      <w:numFmt w:val="lowerLetter"/>
      <w:lvlText w:val="%1)"/>
      <w:lvlJc w:val="left"/>
      <w:pPr>
        <w:ind w:left="720" w:hanging="360"/>
      </w:pPr>
      <w:rPr>
        <w:color w:val="auto"/>
      </w:rPr>
    </w:lvl>
    <w:lvl w:ilvl="1" w:tplc="89D089E6" w:tentative="1">
      <w:start w:val="1"/>
      <w:numFmt w:val="lowerLetter"/>
      <w:lvlText w:val="%2."/>
      <w:lvlJc w:val="left"/>
      <w:pPr>
        <w:ind w:left="1440" w:hanging="360"/>
      </w:pPr>
    </w:lvl>
    <w:lvl w:ilvl="2" w:tplc="C8F4AE56" w:tentative="1">
      <w:start w:val="1"/>
      <w:numFmt w:val="lowerRoman"/>
      <w:lvlText w:val="%3."/>
      <w:lvlJc w:val="right"/>
      <w:pPr>
        <w:ind w:left="2160" w:hanging="180"/>
      </w:pPr>
    </w:lvl>
    <w:lvl w:ilvl="3" w:tplc="AC641B32" w:tentative="1">
      <w:start w:val="1"/>
      <w:numFmt w:val="decimal"/>
      <w:lvlText w:val="%4."/>
      <w:lvlJc w:val="left"/>
      <w:pPr>
        <w:ind w:left="2880" w:hanging="360"/>
      </w:pPr>
    </w:lvl>
    <w:lvl w:ilvl="4" w:tplc="B7F4AAE6" w:tentative="1">
      <w:start w:val="1"/>
      <w:numFmt w:val="lowerLetter"/>
      <w:lvlText w:val="%5."/>
      <w:lvlJc w:val="left"/>
      <w:pPr>
        <w:ind w:left="3600" w:hanging="360"/>
      </w:pPr>
    </w:lvl>
    <w:lvl w:ilvl="5" w:tplc="BD20F560" w:tentative="1">
      <w:start w:val="1"/>
      <w:numFmt w:val="lowerRoman"/>
      <w:lvlText w:val="%6."/>
      <w:lvlJc w:val="right"/>
      <w:pPr>
        <w:ind w:left="4320" w:hanging="180"/>
      </w:pPr>
    </w:lvl>
    <w:lvl w:ilvl="6" w:tplc="13E0E6E4" w:tentative="1">
      <w:start w:val="1"/>
      <w:numFmt w:val="decimal"/>
      <w:lvlText w:val="%7."/>
      <w:lvlJc w:val="left"/>
      <w:pPr>
        <w:ind w:left="5040" w:hanging="360"/>
      </w:pPr>
    </w:lvl>
    <w:lvl w:ilvl="7" w:tplc="3CB44474" w:tentative="1">
      <w:start w:val="1"/>
      <w:numFmt w:val="lowerLetter"/>
      <w:lvlText w:val="%8."/>
      <w:lvlJc w:val="left"/>
      <w:pPr>
        <w:ind w:left="5760" w:hanging="360"/>
      </w:pPr>
    </w:lvl>
    <w:lvl w:ilvl="8" w:tplc="8AAA2930" w:tentative="1">
      <w:start w:val="1"/>
      <w:numFmt w:val="lowerRoman"/>
      <w:lvlText w:val="%9."/>
      <w:lvlJc w:val="right"/>
      <w:pPr>
        <w:ind w:left="6480" w:hanging="180"/>
      </w:pPr>
    </w:lvl>
  </w:abstractNum>
  <w:abstractNum w:abstractNumId="34">
    <w:nsid w:val="4D306424"/>
    <w:multiLevelType w:val="hybridMultilevel"/>
    <w:tmpl w:val="F710D9B2"/>
    <w:lvl w:ilvl="0" w:tplc="471C9404">
      <w:start w:val="1"/>
      <w:numFmt w:val="bullet"/>
      <w:lvlText w:val=""/>
      <w:lvlJc w:val="left"/>
      <w:pPr>
        <w:ind w:left="1004" w:hanging="360"/>
      </w:pPr>
      <w:rPr>
        <w:rFonts w:ascii="Symbol" w:hAnsi="Symbol" w:hint="default"/>
      </w:rPr>
    </w:lvl>
    <w:lvl w:ilvl="1" w:tplc="FDB0F036" w:tentative="1">
      <w:start w:val="1"/>
      <w:numFmt w:val="bullet"/>
      <w:lvlText w:val="o"/>
      <w:lvlJc w:val="left"/>
      <w:pPr>
        <w:ind w:left="1724" w:hanging="360"/>
      </w:pPr>
      <w:rPr>
        <w:rFonts w:ascii="Courier New" w:hAnsi="Courier New" w:cs="Courier New" w:hint="default"/>
      </w:rPr>
    </w:lvl>
    <w:lvl w:ilvl="2" w:tplc="E11A5400" w:tentative="1">
      <w:start w:val="1"/>
      <w:numFmt w:val="bullet"/>
      <w:lvlText w:val=""/>
      <w:lvlJc w:val="left"/>
      <w:pPr>
        <w:ind w:left="2444" w:hanging="360"/>
      </w:pPr>
      <w:rPr>
        <w:rFonts w:ascii="Wingdings" w:hAnsi="Wingdings" w:hint="default"/>
      </w:rPr>
    </w:lvl>
    <w:lvl w:ilvl="3" w:tplc="02F2711E" w:tentative="1">
      <w:start w:val="1"/>
      <w:numFmt w:val="bullet"/>
      <w:lvlText w:val=""/>
      <w:lvlJc w:val="left"/>
      <w:pPr>
        <w:ind w:left="3164" w:hanging="360"/>
      </w:pPr>
      <w:rPr>
        <w:rFonts w:ascii="Symbol" w:hAnsi="Symbol" w:hint="default"/>
      </w:rPr>
    </w:lvl>
    <w:lvl w:ilvl="4" w:tplc="ECCC0BAA" w:tentative="1">
      <w:start w:val="1"/>
      <w:numFmt w:val="bullet"/>
      <w:lvlText w:val="o"/>
      <w:lvlJc w:val="left"/>
      <w:pPr>
        <w:ind w:left="3884" w:hanging="360"/>
      </w:pPr>
      <w:rPr>
        <w:rFonts w:ascii="Courier New" w:hAnsi="Courier New" w:cs="Courier New" w:hint="default"/>
      </w:rPr>
    </w:lvl>
    <w:lvl w:ilvl="5" w:tplc="F0B03EE6" w:tentative="1">
      <w:start w:val="1"/>
      <w:numFmt w:val="bullet"/>
      <w:lvlText w:val=""/>
      <w:lvlJc w:val="left"/>
      <w:pPr>
        <w:ind w:left="4604" w:hanging="360"/>
      </w:pPr>
      <w:rPr>
        <w:rFonts w:ascii="Wingdings" w:hAnsi="Wingdings" w:hint="default"/>
      </w:rPr>
    </w:lvl>
    <w:lvl w:ilvl="6" w:tplc="7946E3EC" w:tentative="1">
      <w:start w:val="1"/>
      <w:numFmt w:val="bullet"/>
      <w:lvlText w:val=""/>
      <w:lvlJc w:val="left"/>
      <w:pPr>
        <w:ind w:left="5324" w:hanging="360"/>
      </w:pPr>
      <w:rPr>
        <w:rFonts w:ascii="Symbol" w:hAnsi="Symbol" w:hint="default"/>
      </w:rPr>
    </w:lvl>
    <w:lvl w:ilvl="7" w:tplc="526091EE" w:tentative="1">
      <w:start w:val="1"/>
      <w:numFmt w:val="bullet"/>
      <w:lvlText w:val="o"/>
      <w:lvlJc w:val="left"/>
      <w:pPr>
        <w:ind w:left="6044" w:hanging="360"/>
      </w:pPr>
      <w:rPr>
        <w:rFonts w:ascii="Courier New" w:hAnsi="Courier New" w:cs="Courier New" w:hint="default"/>
      </w:rPr>
    </w:lvl>
    <w:lvl w:ilvl="8" w:tplc="F67C8AA0" w:tentative="1">
      <w:start w:val="1"/>
      <w:numFmt w:val="bullet"/>
      <w:lvlText w:val=""/>
      <w:lvlJc w:val="left"/>
      <w:pPr>
        <w:ind w:left="6764" w:hanging="360"/>
      </w:pPr>
      <w:rPr>
        <w:rFonts w:ascii="Wingdings" w:hAnsi="Wingdings" w:hint="default"/>
      </w:rPr>
    </w:lvl>
  </w:abstractNum>
  <w:abstractNum w:abstractNumId="35">
    <w:nsid w:val="4DD534AD"/>
    <w:multiLevelType w:val="hybridMultilevel"/>
    <w:tmpl w:val="C8C25B30"/>
    <w:lvl w:ilvl="0" w:tplc="9752A52C">
      <w:start w:val="1"/>
      <w:numFmt w:val="bullet"/>
      <w:lvlText w:val="-"/>
      <w:lvlJc w:val="left"/>
      <w:pPr>
        <w:ind w:left="720" w:hanging="360"/>
      </w:pPr>
      <w:rPr>
        <w:rFonts w:ascii="Arial" w:hAnsi="Arial" w:hint="default"/>
      </w:rPr>
    </w:lvl>
    <w:lvl w:ilvl="1" w:tplc="074C2C60">
      <w:start w:val="1"/>
      <w:numFmt w:val="bullet"/>
      <w:lvlText w:val="o"/>
      <w:lvlJc w:val="left"/>
      <w:pPr>
        <w:ind w:left="1440" w:hanging="360"/>
      </w:pPr>
      <w:rPr>
        <w:rFonts w:ascii="Courier New" w:hAnsi="Courier New" w:cs="Courier New" w:hint="default"/>
      </w:rPr>
    </w:lvl>
    <w:lvl w:ilvl="2" w:tplc="E6BAFF86" w:tentative="1">
      <w:start w:val="1"/>
      <w:numFmt w:val="bullet"/>
      <w:lvlText w:val=""/>
      <w:lvlJc w:val="left"/>
      <w:pPr>
        <w:ind w:left="2160" w:hanging="360"/>
      </w:pPr>
      <w:rPr>
        <w:rFonts w:ascii="Wingdings" w:hAnsi="Wingdings" w:hint="default"/>
      </w:rPr>
    </w:lvl>
    <w:lvl w:ilvl="3" w:tplc="5F70C724" w:tentative="1">
      <w:start w:val="1"/>
      <w:numFmt w:val="bullet"/>
      <w:lvlText w:val=""/>
      <w:lvlJc w:val="left"/>
      <w:pPr>
        <w:ind w:left="2880" w:hanging="360"/>
      </w:pPr>
      <w:rPr>
        <w:rFonts w:ascii="Symbol" w:hAnsi="Symbol" w:hint="default"/>
      </w:rPr>
    </w:lvl>
    <w:lvl w:ilvl="4" w:tplc="6E343B76" w:tentative="1">
      <w:start w:val="1"/>
      <w:numFmt w:val="bullet"/>
      <w:lvlText w:val="o"/>
      <w:lvlJc w:val="left"/>
      <w:pPr>
        <w:ind w:left="3600" w:hanging="360"/>
      </w:pPr>
      <w:rPr>
        <w:rFonts w:ascii="Courier New" w:hAnsi="Courier New" w:cs="Courier New" w:hint="default"/>
      </w:rPr>
    </w:lvl>
    <w:lvl w:ilvl="5" w:tplc="7220BD28" w:tentative="1">
      <w:start w:val="1"/>
      <w:numFmt w:val="bullet"/>
      <w:lvlText w:val=""/>
      <w:lvlJc w:val="left"/>
      <w:pPr>
        <w:ind w:left="4320" w:hanging="360"/>
      </w:pPr>
      <w:rPr>
        <w:rFonts w:ascii="Wingdings" w:hAnsi="Wingdings" w:hint="default"/>
      </w:rPr>
    </w:lvl>
    <w:lvl w:ilvl="6" w:tplc="1C16E0A0" w:tentative="1">
      <w:start w:val="1"/>
      <w:numFmt w:val="bullet"/>
      <w:lvlText w:val=""/>
      <w:lvlJc w:val="left"/>
      <w:pPr>
        <w:ind w:left="5040" w:hanging="360"/>
      </w:pPr>
      <w:rPr>
        <w:rFonts w:ascii="Symbol" w:hAnsi="Symbol" w:hint="default"/>
      </w:rPr>
    </w:lvl>
    <w:lvl w:ilvl="7" w:tplc="DC845624" w:tentative="1">
      <w:start w:val="1"/>
      <w:numFmt w:val="bullet"/>
      <w:lvlText w:val="o"/>
      <w:lvlJc w:val="left"/>
      <w:pPr>
        <w:ind w:left="5760" w:hanging="360"/>
      </w:pPr>
      <w:rPr>
        <w:rFonts w:ascii="Courier New" w:hAnsi="Courier New" w:cs="Courier New" w:hint="default"/>
      </w:rPr>
    </w:lvl>
    <w:lvl w:ilvl="8" w:tplc="0FD0E6FC" w:tentative="1">
      <w:start w:val="1"/>
      <w:numFmt w:val="bullet"/>
      <w:lvlText w:val=""/>
      <w:lvlJc w:val="left"/>
      <w:pPr>
        <w:ind w:left="6480" w:hanging="360"/>
      </w:pPr>
      <w:rPr>
        <w:rFonts w:ascii="Wingdings" w:hAnsi="Wingdings" w:hint="default"/>
      </w:rPr>
    </w:lvl>
  </w:abstractNum>
  <w:abstractNum w:abstractNumId="36">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7">
    <w:nsid w:val="5D6118A8"/>
    <w:multiLevelType w:val="hybridMultilevel"/>
    <w:tmpl w:val="46546D34"/>
    <w:lvl w:ilvl="0" w:tplc="523AD536">
      <w:start w:val="1"/>
      <w:numFmt w:val="decimal"/>
      <w:lvlText w:val="%1)"/>
      <w:lvlJc w:val="left"/>
      <w:pPr>
        <w:ind w:left="720" w:hanging="360"/>
      </w:pPr>
    </w:lvl>
    <w:lvl w:ilvl="1" w:tplc="0436088C" w:tentative="1">
      <w:start w:val="1"/>
      <w:numFmt w:val="lowerLetter"/>
      <w:lvlText w:val="%2."/>
      <w:lvlJc w:val="left"/>
      <w:pPr>
        <w:ind w:left="1440" w:hanging="360"/>
      </w:pPr>
    </w:lvl>
    <w:lvl w:ilvl="2" w:tplc="321A9F96" w:tentative="1">
      <w:start w:val="1"/>
      <w:numFmt w:val="lowerRoman"/>
      <w:lvlText w:val="%3."/>
      <w:lvlJc w:val="right"/>
      <w:pPr>
        <w:ind w:left="2160" w:hanging="180"/>
      </w:pPr>
    </w:lvl>
    <w:lvl w:ilvl="3" w:tplc="C414ED74" w:tentative="1">
      <w:start w:val="1"/>
      <w:numFmt w:val="decimal"/>
      <w:lvlText w:val="%4."/>
      <w:lvlJc w:val="left"/>
      <w:pPr>
        <w:ind w:left="2880" w:hanging="360"/>
      </w:pPr>
    </w:lvl>
    <w:lvl w:ilvl="4" w:tplc="4116603C" w:tentative="1">
      <w:start w:val="1"/>
      <w:numFmt w:val="lowerLetter"/>
      <w:lvlText w:val="%5."/>
      <w:lvlJc w:val="left"/>
      <w:pPr>
        <w:ind w:left="3600" w:hanging="360"/>
      </w:pPr>
    </w:lvl>
    <w:lvl w:ilvl="5" w:tplc="69F8C4B0" w:tentative="1">
      <w:start w:val="1"/>
      <w:numFmt w:val="lowerRoman"/>
      <w:lvlText w:val="%6."/>
      <w:lvlJc w:val="right"/>
      <w:pPr>
        <w:ind w:left="4320" w:hanging="180"/>
      </w:pPr>
    </w:lvl>
    <w:lvl w:ilvl="6" w:tplc="18389A92" w:tentative="1">
      <w:start w:val="1"/>
      <w:numFmt w:val="decimal"/>
      <w:lvlText w:val="%7."/>
      <w:lvlJc w:val="left"/>
      <w:pPr>
        <w:ind w:left="5040" w:hanging="360"/>
      </w:pPr>
    </w:lvl>
    <w:lvl w:ilvl="7" w:tplc="48D45FD4" w:tentative="1">
      <w:start w:val="1"/>
      <w:numFmt w:val="lowerLetter"/>
      <w:lvlText w:val="%8."/>
      <w:lvlJc w:val="left"/>
      <w:pPr>
        <w:ind w:left="5760" w:hanging="360"/>
      </w:pPr>
    </w:lvl>
    <w:lvl w:ilvl="8" w:tplc="A8F2B6EE" w:tentative="1">
      <w:start w:val="1"/>
      <w:numFmt w:val="lowerRoman"/>
      <w:lvlText w:val="%9."/>
      <w:lvlJc w:val="right"/>
      <w:pPr>
        <w:ind w:left="6480" w:hanging="180"/>
      </w:pPr>
    </w:lvl>
  </w:abstractNum>
  <w:abstractNum w:abstractNumId="38">
    <w:nsid w:val="61B102C5"/>
    <w:multiLevelType w:val="hybridMultilevel"/>
    <w:tmpl w:val="D1AC2E26"/>
    <w:lvl w:ilvl="0" w:tplc="B06A3ED2">
      <w:start w:val="1"/>
      <w:numFmt w:val="bullet"/>
      <w:lvlText w:val="-"/>
      <w:lvlJc w:val="left"/>
      <w:pPr>
        <w:ind w:left="1440" w:hanging="360"/>
      </w:pPr>
      <w:rPr>
        <w:rFonts w:ascii="Arial" w:hAnsi="Arial" w:hint="default"/>
      </w:rPr>
    </w:lvl>
    <w:lvl w:ilvl="1" w:tplc="877E7456" w:tentative="1">
      <w:start w:val="1"/>
      <w:numFmt w:val="bullet"/>
      <w:lvlText w:val="o"/>
      <w:lvlJc w:val="left"/>
      <w:pPr>
        <w:ind w:left="2160" w:hanging="360"/>
      </w:pPr>
      <w:rPr>
        <w:rFonts w:ascii="Courier New" w:hAnsi="Courier New" w:cs="Courier New" w:hint="default"/>
      </w:rPr>
    </w:lvl>
    <w:lvl w:ilvl="2" w:tplc="898891E2" w:tentative="1">
      <w:start w:val="1"/>
      <w:numFmt w:val="bullet"/>
      <w:lvlText w:val=""/>
      <w:lvlJc w:val="left"/>
      <w:pPr>
        <w:ind w:left="2880" w:hanging="360"/>
      </w:pPr>
      <w:rPr>
        <w:rFonts w:ascii="Wingdings" w:hAnsi="Wingdings" w:hint="default"/>
      </w:rPr>
    </w:lvl>
    <w:lvl w:ilvl="3" w:tplc="04C68382" w:tentative="1">
      <w:start w:val="1"/>
      <w:numFmt w:val="bullet"/>
      <w:lvlText w:val=""/>
      <w:lvlJc w:val="left"/>
      <w:pPr>
        <w:ind w:left="3600" w:hanging="360"/>
      </w:pPr>
      <w:rPr>
        <w:rFonts w:ascii="Symbol" w:hAnsi="Symbol" w:hint="default"/>
      </w:rPr>
    </w:lvl>
    <w:lvl w:ilvl="4" w:tplc="74ECF858" w:tentative="1">
      <w:start w:val="1"/>
      <w:numFmt w:val="bullet"/>
      <w:lvlText w:val="o"/>
      <w:lvlJc w:val="left"/>
      <w:pPr>
        <w:ind w:left="4320" w:hanging="360"/>
      </w:pPr>
      <w:rPr>
        <w:rFonts w:ascii="Courier New" w:hAnsi="Courier New" w:cs="Courier New" w:hint="default"/>
      </w:rPr>
    </w:lvl>
    <w:lvl w:ilvl="5" w:tplc="D5EC78A6" w:tentative="1">
      <w:start w:val="1"/>
      <w:numFmt w:val="bullet"/>
      <w:lvlText w:val=""/>
      <w:lvlJc w:val="left"/>
      <w:pPr>
        <w:ind w:left="5040" w:hanging="360"/>
      </w:pPr>
      <w:rPr>
        <w:rFonts w:ascii="Wingdings" w:hAnsi="Wingdings" w:hint="default"/>
      </w:rPr>
    </w:lvl>
    <w:lvl w:ilvl="6" w:tplc="DAF2EE9E" w:tentative="1">
      <w:start w:val="1"/>
      <w:numFmt w:val="bullet"/>
      <w:lvlText w:val=""/>
      <w:lvlJc w:val="left"/>
      <w:pPr>
        <w:ind w:left="5760" w:hanging="360"/>
      </w:pPr>
      <w:rPr>
        <w:rFonts w:ascii="Symbol" w:hAnsi="Symbol" w:hint="default"/>
      </w:rPr>
    </w:lvl>
    <w:lvl w:ilvl="7" w:tplc="A38CC4F0" w:tentative="1">
      <w:start w:val="1"/>
      <w:numFmt w:val="bullet"/>
      <w:lvlText w:val="o"/>
      <w:lvlJc w:val="left"/>
      <w:pPr>
        <w:ind w:left="6480" w:hanging="360"/>
      </w:pPr>
      <w:rPr>
        <w:rFonts w:ascii="Courier New" w:hAnsi="Courier New" w:cs="Courier New" w:hint="default"/>
      </w:rPr>
    </w:lvl>
    <w:lvl w:ilvl="8" w:tplc="B0EA70C0" w:tentative="1">
      <w:start w:val="1"/>
      <w:numFmt w:val="bullet"/>
      <w:lvlText w:val=""/>
      <w:lvlJc w:val="left"/>
      <w:pPr>
        <w:ind w:left="7200" w:hanging="360"/>
      </w:pPr>
      <w:rPr>
        <w:rFonts w:ascii="Wingdings" w:hAnsi="Wingdings" w:hint="default"/>
      </w:rPr>
    </w:lvl>
  </w:abstractNum>
  <w:abstractNum w:abstractNumId="39">
    <w:nsid w:val="6C7A5064"/>
    <w:multiLevelType w:val="hybridMultilevel"/>
    <w:tmpl w:val="A164F1BA"/>
    <w:lvl w:ilvl="0" w:tplc="54C4660E">
      <w:start w:val="1"/>
      <w:numFmt w:val="upperRoman"/>
      <w:lvlText w:val="%1."/>
      <w:lvlJc w:val="right"/>
      <w:pPr>
        <w:ind w:left="720" w:hanging="360"/>
      </w:pPr>
    </w:lvl>
    <w:lvl w:ilvl="1" w:tplc="ABCC40B2" w:tentative="1">
      <w:start w:val="1"/>
      <w:numFmt w:val="lowerLetter"/>
      <w:lvlText w:val="%2."/>
      <w:lvlJc w:val="left"/>
      <w:pPr>
        <w:ind w:left="1440" w:hanging="360"/>
      </w:pPr>
    </w:lvl>
    <w:lvl w:ilvl="2" w:tplc="5D10B1B4" w:tentative="1">
      <w:start w:val="1"/>
      <w:numFmt w:val="lowerRoman"/>
      <w:lvlText w:val="%3."/>
      <w:lvlJc w:val="right"/>
      <w:pPr>
        <w:ind w:left="2160" w:hanging="180"/>
      </w:pPr>
    </w:lvl>
    <w:lvl w:ilvl="3" w:tplc="E69C9188" w:tentative="1">
      <w:start w:val="1"/>
      <w:numFmt w:val="decimal"/>
      <w:lvlText w:val="%4."/>
      <w:lvlJc w:val="left"/>
      <w:pPr>
        <w:ind w:left="2880" w:hanging="360"/>
      </w:pPr>
    </w:lvl>
    <w:lvl w:ilvl="4" w:tplc="724C3D6C" w:tentative="1">
      <w:start w:val="1"/>
      <w:numFmt w:val="lowerLetter"/>
      <w:lvlText w:val="%5."/>
      <w:lvlJc w:val="left"/>
      <w:pPr>
        <w:ind w:left="3600" w:hanging="360"/>
      </w:pPr>
    </w:lvl>
    <w:lvl w:ilvl="5" w:tplc="B5262A58" w:tentative="1">
      <w:start w:val="1"/>
      <w:numFmt w:val="lowerRoman"/>
      <w:lvlText w:val="%6."/>
      <w:lvlJc w:val="right"/>
      <w:pPr>
        <w:ind w:left="4320" w:hanging="180"/>
      </w:pPr>
    </w:lvl>
    <w:lvl w:ilvl="6" w:tplc="F16EA292" w:tentative="1">
      <w:start w:val="1"/>
      <w:numFmt w:val="decimal"/>
      <w:lvlText w:val="%7."/>
      <w:lvlJc w:val="left"/>
      <w:pPr>
        <w:ind w:left="5040" w:hanging="360"/>
      </w:pPr>
    </w:lvl>
    <w:lvl w:ilvl="7" w:tplc="4006B92C" w:tentative="1">
      <w:start w:val="1"/>
      <w:numFmt w:val="lowerLetter"/>
      <w:lvlText w:val="%8."/>
      <w:lvlJc w:val="left"/>
      <w:pPr>
        <w:ind w:left="5760" w:hanging="360"/>
      </w:pPr>
    </w:lvl>
    <w:lvl w:ilvl="8" w:tplc="818C4C00" w:tentative="1">
      <w:start w:val="1"/>
      <w:numFmt w:val="lowerRoman"/>
      <w:lvlText w:val="%9."/>
      <w:lvlJc w:val="right"/>
      <w:pPr>
        <w:ind w:left="6480" w:hanging="180"/>
      </w:pPr>
    </w:lvl>
  </w:abstractNum>
  <w:abstractNum w:abstractNumId="40">
    <w:nsid w:val="6CA137A5"/>
    <w:multiLevelType w:val="hybridMultilevel"/>
    <w:tmpl w:val="0B22620A"/>
    <w:lvl w:ilvl="0" w:tplc="E586017A">
      <w:start w:val="1"/>
      <w:numFmt w:val="lowerLetter"/>
      <w:lvlText w:val="%1)"/>
      <w:lvlJc w:val="left"/>
      <w:pPr>
        <w:ind w:left="2160" w:hanging="360"/>
      </w:pPr>
    </w:lvl>
    <w:lvl w:ilvl="1" w:tplc="26D4E2B6" w:tentative="1">
      <w:start w:val="1"/>
      <w:numFmt w:val="lowerLetter"/>
      <w:lvlText w:val="%2."/>
      <w:lvlJc w:val="left"/>
      <w:pPr>
        <w:ind w:left="2880" w:hanging="360"/>
      </w:pPr>
    </w:lvl>
    <w:lvl w:ilvl="2" w:tplc="F49804FA" w:tentative="1">
      <w:start w:val="1"/>
      <w:numFmt w:val="lowerRoman"/>
      <w:lvlText w:val="%3."/>
      <w:lvlJc w:val="right"/>
      <w:pPr>
        <w:ind w:left="3600" w:hanging="180"/>
      </w:pPr>
    </w:lvl>
    <w:lvl w:ilvl="3" w:tplc="66C6160C" w:tentative="1">
      <w:start w:val="1"/>
      <w:numFmt w:val="decimal"/>
      <w:lvlText w:val="%4."/>
      <w:lvlJc w:val="left"/>
      <w:pPr>
        <w:ind w:left="4320" w:hanging="360"/>
      </w:pPr>
    </w:lvl>
    <w:lvl w:ilvl="4" w:tplc="1DE2D4A2" w:tentative="1">
      <w:start w:val="1"/>
      <w:numFmt w:val="lowerLetter"/>
      <w:lvlText w:val="%5."/>
      <w:lvlJc w:val="left"/>
      <w:pPr>
        <w:ind w:left="5040" w:hanging="360"/>
      </w:pPr>
    </w:lvl>
    <w:lvl w:ilvl="5" w:tplc="EBC6B5DE" w:tentative="1">
      <w:start w:val="1"/>
      <w:numFmt w:val="lowerRoman"/>
      <w:lvlText w:val="%6."/>
      <w:lvlJc w:val="right"/>
      <w:pPr>
        <w:ind w:left="5760" w:hanging="180"/>
      </w:pPr>
    </w:lvl>
    <w:lvl w:ilvl="6" w:tplc="A170CD88" w:tentative="1">
      <w:start w:val="1"/>
      <w:numFmt w:val="decimal"/>
      <w:lvlText w:val="%7."/>
      <w:lvlJc w:val="left"/>
      <w:pPr>
        <w:ind w:left="6480" w:hanging="360"/>
      </w:pPr>
    </w:lvl>
    <w:lvl w:ilvl="7" w:tplc="94609154" w:tentative="1">
      <w:start w:val="1"/>
      <w:numFmt w:val="lowerLetter"/>
      <w:lvlText w:val="%8."/>
      <w:lvlJc w:val="left"/>
      <w:pPr>
        <w:ind w:left="7200" w:hanging="360"/>
      </w:pPr>
    </w:lvl>
    <w:lvl w:ilvl="8" w:tplc="A86CE37E" w:tentative="1">
      <w:start w:val="1"/>
      <w:numFmt w:val="lowerRoman"/>
      <w:lvlText w:val="%9."/>
      <w:lvlJc w:val="right"/>
      <w:pPr>
        <w:ind w:left="7920" w:hanging="180"/>
      </w:pPr>
    </w:lvl>
  </w:abstractNum>
  <w:abstractNum w:abstractNumId="41">
    <w:nsid w:val="6CC81492"/>
    <w:multiLevelType w:val="hybridMultilevel"/>
    <w:tmpl w:val="7AAC94DC"/>
    <w:lvl w:ilvl="0" w:tplc="04C2DE06">
      <w:start w:val="1"/>
      <w:numFmt w:val="decimal"/>
      <w:lvlText w:val="%1)"/>
      <w:lvlJc w:val="left"/>
      <w:pPr>
        <w:ind w:left="720" w:hanging="360"/>
      </w:pPr>
    </w:lvl>
    <w:lvl w:ilvl="1" w:tplc="1E7A853E" w:tentative="1">
      <w:start w:val="1"/>
      <w:numFmt w:val="lowerLetter"/>
      <w:lvlText w:val="%2."/>
      <w:lvlJc w:val="left"/>
      <w:pPr>
        <w:ind w:left="1440" w:hanging="360"/>
      </w:pPr>
    </w:lvl>
    <w:lvl w:ilvl="2" w:tplc="44361EC8" w:tentative="1">
      <w:start w:val="1"/>
      <w:numFmt w:val="lowerRoman"/>
      <w:lvlText w:val="%3."/>
      <w:lvlJc w:val="right"/>
      <w:pPr>
        <w:ind w:left="2160" w:hanging="180"/>
      </w:pPr>
    </w:lvl>
    <w:lvl w:ilvl="3" w:tplc="47725196" w:tentative="1">
      <w:start w:val="1"/>
      <w:numFmt w:val="decimal"/>
      <w:lvlText w:val="%4."/>
      <w:lvlJc w:val="left"/>
      <w:pPr>
        <w:ind w:left="2880" w:hanging="360"/>
      </w:pPr>
    </w:lvl>
    <w:lvl w:ilvl="4" w:tplc="4F90C938" w:tentative="1">
      <w:start w:val="1"/>
      <w:numFmt w:val="lowerLetter"/>
      <w:lvlText w:val="%5."/>
      <w:lvlJc w:val="left"/>
      <w:pPr>
        <w:ind w:left="3600" w:hanging="360"/>
      </w:pPr>
    </w:lvl>
    <w:lvl w:ilvl="5" w:tplc="DE144490" w:tentative="1">
      <w:start w:val="1"/>
      <w:numFmt w:val="lowerRoman"/>
      <w:lvlText w:val="%6."/>
      <w:lvlJc w:val="right"/>
      <w:pPr>
        <w:ind w:left="4320" w:hanging="180"/>
      </w:pPr>
    </w:lvl>
    <w:lvl w:ilvl="6" w:tplc="D0421CC6" w:tentative="1">
      <w:start w:val="1"/>
      <w:numFmt w:val="decimal"/>
      <w:lvlText w:val="%7."/>
      <w:lvlJc w:val="left"/>
      <w:pPr>
        <w:ind w:left="5040" w:hanging="360"/>
      </w:pPr>
    </w:lvl>
    <w:lvl w:ilvl="7" w:tplc="21A8702C" w:tentative="1">
      <w:start w:val="1"/>
      <w:numFmt w:val="lowerLetter"/>
      <w:lvlText w:val="%8."/>
      <w:lvlJc w:val="left"/>
      <w:pPr>
        <w:ind w:left="5760" w:hanging="360"/>
      </w:pPr>
    </w:lvl>
    <w:lvl w:ilvl="8" w:tplc="CEC4DAE2" w:tentative="1">
      <w:start w:val="1"/>
      <w:numFmt w:val="lowerRoman"/>
      <w:lvlText w:val="%9."/>
      <w:lvlJc w:val="right"/>
      <w:pPr>
        <w:ind w:left="6480" w:hanging="180"/>
      </w:pPr>
    </w:lvl>
  </w:abstractNum>
  <w:abstractNum w:abstractNumId="42">
    <w:nsid w:val="718B307B"/>
    <w:multiLevelType w:val="hybridMultilevel"/>
    <w:tmpl w:val="3B92DD16"/>
    <w:lvl w:ilvl="0" w:tplc="F864D7A2">
      <w:start w:val="1"/>
      <w:numFmt w:val="lowerLetter"/>
      <w:lvlText w:val="%1)"/>
      <w:lvlJc w:val="left"/>
      <w:pPr>
        <w:ind w:left="1712" w:hanging="360"/>
      </w:pPr>
    </w:lvl>
    <w:lvl w:ilvl="1" w:tplc="F2CE5976" w:tentative="1">
      <w:start w:val="1"/>
      <w:numFmt w:val="lowerLetter"/>
      <w:lvlText w:val="%2."/>
      <w:lvlJc w:val="left"/>
      <w:pPr>
        <w:ind w:left="2432" w:hanging="360"/>
      </w:pPr>
    </w:lvl>
    <w:lvl w:ilvl="2" w:tplc="71C27BF6" w:tentative="1">
      <w:start w:val="1"/>
      <w:numFmt w:val="lowerRoman"/>
      <w:lvlText w:val="%3."/>
      <w:lvlJc w:val="right"/>
      <w:pPr>
        <w:ind w:left="3152" w:hanging="180"/>
      </w:pPr>
    </w:lvl>
    <w:lvl w:ilvl="3" w:tplc="1BFCD4DA" w:tentative="1">
      <w:start w:val="1"/>
      <w:numFmt w:val="decimal"/>
      <w:lvlText w:val="%4."/>
      <w:lvlJc w:val="left"/>
      <w:pPr>
        <w:ind w:left="3872" w:hanging="360"/>
      </w:pPr>
    </w:lvl>
    <w:lvl w:ilvl="4" w:tplc="4F78FF22" w:tentative="1">
      <w:start w:val="1"/>
      <w:numFmt w:val="lowerLetter"/>
      <w:lvlText w:val="%5."/>
      <w:lvlJc w:val="left"/>
      <w:pPr>
        <w:ind w:left="4592" w:hanging="360"/>
      </w:pPr>
    </w:lvl>
    <w:lvl w:ilvl="5" w:tplc="8A3E0506" w:tentative="1">
      <w:start w:val="1"/>
      <w:numFmt w:val="lowerRoman"/>
      <w:lvlText w:val="%6."/>
      <w:lvlJc w:val="right"/>
      <w:pPr>
        <w:ind w:left="5312" w:hanging="180"/>
      </w:pPr>
    </w:lvl>
    <w:lvl w:ilvl="6" w:tplc="F5A8B1E0" w:tentative="1">
      <w:start w:val="1"/>
      <w:numFmt w:val="decimal"/>
      <w:lvlText w:val="%7."/>
      <w:lvlJc w:val="left"/>
      <w:pPr>
        <w:ind w:left="6032" w:hanging="360"/>
      </w:pPr>
    </w:lvl>
    <w:lvl w:ilvl="7" w:tplc="4BDED2DA" w:tentative="1">
      <w:start w:val="1"/>
      <w:numFmt w:val="lowerLetter"/>
      <w:lvlText w:val="%8."/>
      <w:lvlJc w:val="left"/>
      <w:pPr>
        <w:ind w:left="6752" w:hanging="360"/>
      </w:pPr>
    </w:lvl>
    <w:lvl w:ilvl="8" w:tplc="8A86B766" w:tentative="1">
      <w:start w:val="1"/>
      <w:numFmt w:val="lowerRoman"/>
      <w:lvlText w:val="%9."/>
      <w:lvlJc w:val="right"/>
      <w:pPr>
        <w:ind w:left="7472" w:hanging="180"/>
      </w:pPr>
    </w:lvl>
  </w:abstractNum>
  <w:abstractNum w:abstractNumId="43">
    <w:nsid w:val="743C039C"/>
    <w:multiLevelType w:val="hybridMultilevel"/>
    <w:tmpl w:val="F9946388"/>
    <w:lvl w:ilvl="0" w:tplc="653C4834">
      <w:start w:val="1"/>
      <w:numFmt w:val="lowerLetter"/>
      <w:lvlText w:val="%1)"/>
      <w:lvlJc w:val="left"/>
      <w:pPr>
        <w:ind w:left="720" w:hanging="360"/>
      </w:pPr>
    </w:lvl>
    <w:lvl w:ilvl="1" w:tplc="4676AEE6" w:tentative="1">
      <w:start w:val="1"/>
      <w:numFmt w:val="lowerLetter"/>
      <w:lvlText w:val="%2."/>
      <w:lvlJc w:val="left"/>
      <w:pPr>
        <w:ind w:left="1440" w:hanging="360"/>
      </w:pPr>
    </w:lvl>
    <w:lvl w:ilvl="2" w:tplc="5DAAD566" w:tentative="1">
      <w:start w:val="1"/>
      <w:numFmt w:val="lowerRoman"/>
      <w:lvlText w:val="%3."/>
      <w:lvlJc w:val="right"/>
      <w:pPr>
        <w:ind w:left="2160" w:hanging="180"/>
      </w:pPr>
    </w:lvl>
    <w:lvl w:ilvl="3" w:tplc="26248F74" w:tentative="1">
      <w:start w:val="1"/>
      <w:numFmt w:val="decimal"/>
      <w:lvlText w:val="%4."/>
      <w:lvlJc w:val="left"/>
      <w:pPr>
        <w:ind w:left="2880" w:hanging="360"/>
      </w:pPr>
    </w:lvl>
    <w:lvl w:ilvl="4" w:tplc="EDE0496C" w:tentative="1">
      <w:start w:val="1"/>
      <w:numFmt w:val="lowerLetter"/>
      <w:lvlText w:val="%5."/>
      <w:lvlJc w:val="left"/>
      <w:pPr>
        <w:ind w:left="3600" w:hanging="360"/>
      </w:pPr>
    </w:lvl>
    <w:lvl w:ilvl="5" w:tplc="023613AA" w:tentative="1">
      <w:start w:val="1"/>
      <w:numFmt w:val="lowerRoman"/>
      <w:lvlText w:val="%6."/>
      <w:lvlJc w:val="right"/>
      <w:pPr>
        <w:ind w:left="4320" w:hanging="180"/>
      </w:pPr>
    </w:lvl>
    <w:lvl w:ilvl="6" w:tplc="A6629AA2" w:tentative="1">
      <w:start w:val="1"/>
      <w:numFmt w:val="decimal"/>
      <w:lvlText w:val="%7."/>
      <w:lvlJc w:val="left"/>
      <w:pPr>
        <w:ind w:left="5040" w:hanging="360"/>
      </w:pPr>
    </w:lvl>
    <w:lvl w:ilvl="7" w:tplc="BEB48394" w:tentative="1">
      <w:start w:val="1"/>
      <w:numFmt w:val="lowerLetter"/>
      <w:lvlText w:val="%8."/>
      <w:lvlJc w:val="left"/>
      <w:pPr>
        <w:ind w:left="5760" w:hanging="360"/>
      </w:pPr>
    </w:lvl>
    <w:lvl w:ilvl="8" w:tplc="22D8F954" w:tentative="1">
      <w:start w:val="1"/>
      <w:numFmt w:val="lowerRoman"/>
      <w:lvlText w:val="%9."/>
      <w:lvlJc w:val="right"/>
      <w:pPr>
        <w:ind w:left="6480" w:hanging="180"/>
      </w:pPr>
    </w:lvl>
  </w:abstractNum>
  <w:abstractNum w:abstractNumId="44">
    <w:nsid w:val="74827819"/>
    <w:multiLevelType w:val="hybridMultilevel"/>
    <w:tmpl w:val="B56C7180"/>
    <w:lvl w:ilvl="0" w:tplc="868651B2">
      <w:start w:val="1"/>
      <w:numFmt w:val="lowerLetter"/>
      <w:lvlText w:val="%1)"/>
      <w:lvlJc w:val="left"/>
      <w:pPr>
        <w:ind w:left="720" w:hanging="360"/>
      </w:pPr>
      <w:rPr>
        <w:color w:val="auto"/>
      </w:rPr>
    </w:lvl>
    <w:lvl w:ilvl="1" w:tplc="6D50240A" w:tentative="1">
      <w:start w:val="1"/>
      <w:numFmt w:val="lowerLetter"/>
      <w:lvlText w:val="%2."/>
      <w:lvlJc w:val="left"/>
      <w:pPr>
        <w:ind w:left="1440" w:hanging="360"/>
      </w:pPr>
    </w:lvl>
    <w:lvl w:ilvl="2" w:tplc="E07EF30A" w:tentative="1">
      <w:start w:val="1"/>
      <w:numFmt w:val="lowerRoman"/>
      <w:lvlText w:val="%3."/>
      <w:lvlJc w:val="right"/>
      <w:pPr>
        <w:ind w:left="2160" w:hanging="180"/>
      </w:pPr>
    </w:lvl>
    <w:lvl w:ilvl="3" w:tplc="54687BF8" w:tentative="1">
      <w:start w:val="1"/>
      <w:numFmt w:val="decimal"/>
      <w:lvlText w:val="%4."/>
      <w:lvlJc w:val="left"/>
      <w:pPr>
        <w:ind w:left="2880" w:hanging="360"/>
      </w:pPr>
    </w:lvl>
    <w:lvl w:ilvl="4" w:tplc="6F3CCCC4" w:tentative="1">
      <w:start w:val="1"/>
      <w:numFmt w:val="lowerLetter"/>
      <w:lvlText w:val="%5."/>
      <w:lvlJc w:val="left"/>
      <w:pPr>
        <w:ind w:left="3600" w:hanging="360"/>
      </w:pPr>
    </w:lvl>
    <w:lvl w:ilvl="5" w:tplc="11A2ECAC" w:tentative="1">
      <w:start w:val="1"/>
      <w:numFmt w:val="lowerRoman"/>
      <w:lvlText w:val="%6."/>
      <w:lvlJc w:val="right"/>
      <w:pPr>
        <w:ind w:left="4320" w:hanging="180"/>
      </w:pPr>
    </w:lvl>
    <w:lvl w:ilvl="6" w:tplc="15C6977A" w:tentative="1">
      <w:start w:val="1"/>
      <w:numFmt w:val="decimal"/>
      <w:lvlText w:val="%7."/>
      <w:lvlJc w:val="left"/>
      <w:pPr>
        <w:ind w:left="5040" w:hanging="360"/>
      </w:pPr>
    </w:lvl>
    <w:lvl w:ilvl="7" w:tplc="9B126DD2" w:tentative="1">
      <w:start w:val="1"/>
      <w:numFmt w:val="lowerLetter"/>
      <w:lvlText w:val="%8."/>
      <w:lvlJc w:val="left"/>
      <w:pPr>
        <w:ind w:left="5760" w:hanging="360"/>
      </w:pPr>
    </w:lvl>
    <w:lvl w:ilvl="8" w:tplc="9298723A" w:tentative="1">
      <w:start w:val="1"/>
      <w:numFmt w:val="lowerRoman"/>
      <w:lvlText w:val="%9."/>
      <w:lvlJc w:val="right"/>
      <w:pPr>
        <w:ind w:left="6480" w:hanging="180"/>
      </w:pPr>
    </w:lvl>
  </w:abstractNum>
  <w:abstractNum w:abstractNumId="45">
    <w:nsid w:val="7CD1382B"/>
    <w:multiLevelType w:val="hybridMultilevel"/>
    <w:tmpl w:val="B3AC5D88"/>
    <w:lvl w:ilvl="0" w:tplc="8FF64EC6">
      <w:start w:val="1"/>
      <w:numFmt w:val="decimal"/>
      <w:lvlText w:val="%1)"/>
      <w:lvlJc w:val="left"/>
      <w:pPr>
        <w:ind w:left="643" w:hanging="360"/>
      </w:pPr>
      <w:rPr>
        <w:rFonts w:ascii="Arial" w:eastAsia="Times New Roman" w:hAnsi="Arial" w:cs="Arial"/>
      </w:rPr>
    </w:lvl>
    <w:lvl w:ilvl="1" w:tplc="67DE2EA2">
      <w:start w:val="1"/>
      <w:numFmt w:val="lowerLetter"/>
      <w:lvlText w:val="%2."/>
      <w:lvlJc w:val="left"/>
      <w:pPr>
        <w:ind w:left="1363" w:hanging="360"/>
      </w:pPr>
    </w:lvl>
    <w:lvl w:ilvl="2" w:tplc="728CCAAC" w:tentative="1">
      <w:start w:val="1"/>
      <w:numFmt w:val="lowerRoman"/>
      <w:lvlText w:val="%3."/>
      <w:lvlJc w:val="right"/>
      <w:pPr>
        <w:ind w:left="2083" w:hanging="180"/>
      </w:pPr>
    </w:lvl>
    <w:lvl w:ilvl="3" w:tplc="9CECB74A" w:tentative="1">
      <w:start w:val="1"/>
      <w:numFmt w:val="decimal"/>
      <w:lvlText w:val="%4."/>
      <w:lvlJc w:val="left"/>
      <w:pPr>
        <w:ind w:left="2803" w:hanging="360"/>
      </w:pPr>
    </w:lvl>
    <w:lvl w:ilvl="4" w:tplc="07F80E1C" w:tentative="1">
      <w:start w:val="1"/>
      <w:numFmt w:val="lowerLetter"/>
      <w:lvlText w:val="%5."/>
      <w:lvlJc w:val="left"/>
      <w:pPr>
        <w:ind w:left="3523" w:hanging="360"/>
      </w:pPr>
    </w:lvl>
    <w:lvl w:ilvl="5" w:tplc="9558DD0C" w:tentative="1">
      <w:start w:val="1"/>
      <w:numFmt w:val="lowerRoman"/>
      <w:lvlText w:val="%6."/>
      <w:lvlJc w:val="right"/>
      <w:pPr>
        <w:ind w:left="4243" w:hanging="180"/>
      </w:pPr>
    </w:lvl>
    <w:lvl w:ilvl="6" w:tplc="938A7E16" w:tentative="1">
      <w:start w:val="1"/>
      <w:numFmt w:val="decimal"/>
      <w:lvlText w:val="%7."/>
      <w:lvlJc w:val="left"/>
      <w:pPr>
        <w:ind w:left="4963" w:hanging="360"/>
      </w:pPr>
    </w:lvl>
    <w:lvl w:ilvl="7" w:tplc="ACACB98A" w:tentative="1">
      <w:start w:val="1"/>
      <w:numFmt w:val="lowerLetter"/>
      <w:lvlText w:val="%8."/>
      <w:lvlJc w:val="left"/>
      <w:pPr>
        <w:ind w:left="5683" w:hanging="360"/>
      </w:pPr>
    </w:lvl>
    <w:lvl w:ilvl="8" w:tplc="7DF489A6" w:tentative="1">
      <w:start w:val="1"/>
      <w:numFmt w:val="lowerRoman"/>
      <w:lvlText w:val="%9."/>
      <w:lvlJc w:val="right"/>
      <w:pPr>
        <w:ind w:left="6403" w:hanging="180"/>
      </w:pPr>
    </w:lvl>
  </w:abstractNum>
  <w:abstractNum w:abstractNumId="46">
    <w:nsid w:val="7D335381"/>
    <w:multiLevelType w:val="hybridMultilevel"/>
    <w:tmpl w:val="61C08DD6"/>
    <w:lvl w:ilvl="0" w:tplc="ADCA8DCC">
      <w:start w:val="1"/>
      <w:numFmt w:val="lowerLetter"/>
      <w:lvlText w:val="%1)"/>
      <w:lvlJc w:val="left"/>
      <w:pPr>
        <w:ind w:left="1146" w:hanging="360"/>
      </w:pPr>
      <w:rPr>
        <w:rFonts w:ascii="Arial" w:hAnsi="Arial" w:cs="Arial" w:hint="default"/>
        <w:b w:val="0"/>
        <w:i w:val="0"/>
        <w:sz w:val="22"/>
        <w:szCs w:val="22"/>
      </w:rPr>
    </w:lvl>
    <w:lvl w:ilvl="1" w:tplc="4C445144">
      <w:start w:val="1"/>
      <w:numFmt w:val="lowerLetter"/>
      <w:lvlText w:val="%2."/>
      <w:lvlJc w:val="left"/>
      <w:pPr>
        <w:ind w:left="1440" w:hanging="360"/>
      </w:pPr>
    </w:lvl>
    <w:lvl w:ilvl="2" w:tplc="13ECB454" w:tentative="1">
      <w:start w:val="1"/>
      <w:numFmt w:val="lowerRoman"/>
      <w:lvlText w:val="%3."/>
      <w:lvlJc w:val="right"/>
      <w:pPr>
        <w:ind w:left="2160" w:hanging="180"/>
      </w:pPr>
    </w:lvl>
    <w:lvl w:ilvl="3" w:tplc="9FECA446" w:tentative="1">
      <w:start w:val="1"/>
      <w:numFmt w:val="decimal"/>
      <w:lvlText w:val="%4."/>
      <w:lvlJc w:val="left"/>
      <w:pPr>
        <w:ind w:left="2880" w:hanging="360"/>
      </w:pPr>
    </w:lvl>
    <w:lvl w:ilvl="4" w:tplc="80580DE8" w:tentative="1">
      <w:start w:val="1"/>
      <w:numFmt w:val="lowerLetter"/>
      <w:lvlText w:val="%5."/>
      <w:lvlJc w:val="left"/>
      <w:pPr>
        <w:ind w:left="3600" w:hanging="360"/>
      </w:pPr>
    </w:lvl>
    <w:lvl w:ilvl="5" w:tplc="BF2CA3F6" w:tentative="1">
      <w:start w:val="1"/>
      <w:numFmt w:val="lowerRoman"/>
      <w:lvlText w:val="%6."/>
      <w:lvlJc w:val="right"/>
      <w:pPr>
        <w:ind w:left="4320" w:hanging="180"/>
      </w:pPr>
    </w:lvl>
    <w:lvl w:ilvl="6" w:tplc="A0E637C8" w:tentative="1">
      <w:start w:val="1"/>
      <w:numFmt w:val="decimal"/>
      <w:lvlText w:val="%7."/>
      <w:lvlJc w:val="left"/>
      <w:pPr>
        <w:ind w:left="5040" w:hanging="360"/>
      </w:pPr>
    </w:lvl>
    <w:lvl w:ilvl="7" w:tplc="6FE62FCE" w:tentative="1">
      <w:start w:val="1"/>
      <w:numFmt w:val="lowerLetter"/>
      <w:lvlText w:val="%8."/>
      <w:lvlJc w:val="left"/>
      <w:pPr>
        <w:ind w:left="5760" w:hanging="360"/>
      </w:pPr>
    </w:lvl>
    <w:lvl w:ilvl="8" w:tplc="5CF6E24C" w:tentative="1">
      <w:start w:val="1"/>
      <w:numFmt w:val="lowerRoman"/>
      <w:lvlText w:val="%9."/>
      <w:lvlJc w:val="right"/>
      <w:pPr>
        <w:ind w:left="6480" w:hanging="180"/>
      </w:pPr>
    </w:lvl>
  </w:abstractNum>
  <w:abstractNum w:abstractNumId="47">
    <w:nsid w:val="7F8C6DA2"/>
    <w:multiLevelType w:val="hybridMultilevel"/>
    <w:tmpl w:val="44E8C9B6"/>
    <w:lvl w:ilvl="0" w:tplc="D6147E04">
      <w:start w:val="1"/>
      <w:numFmt w:val="decimal"/>
      <w:lvlText w:val="%1."/>
      <w:lvlJc w:val="left"/>
      <w:pPr>
        <w:ind w:left="720" w:hanging="360"/>
      </w:pPr>
      <w:rPr>
        <w:rFonts w:hint="default"/>
      </w:rPr>
    </w:lvl>
    <w:lvl w:ilvl="1" w:tplc="065C50F6" w:tentative="1">
      <w:start w:val="1"/>
      <w:numFmt w:val="lowerLetter"/>
      <w:lvlText w:val="%2."/>
      <w:lvlJc w:val="left"/>
      <w:pPr>
        <w:ind w:left="1440" w:hanging="360"/>
      </w:pPr>
    </w:lvl>
    <w:lvl w:ilvl="2" w:tplc="56D0C392" w:tentative="1">
      <w:start w:val="1"/>
      <w:numFmt w:val="lowerRoman"/>
      <w:lvlText w:val="%3."/>
      <w:lvlJc w:val="right"/>
      <w:pPr>
        <w:ind w:left="2160" w:hanging="180"/>
      </w:pPr>
    </w:lvl>
    <w:lvl w:ilvl="3" w:tplc="3378FC1A" w:tentative="1">
      <w:start w:val="1"/>
      <w:numFmt w:val="decimal"/>
      <w:lvlText w:val="%4."/>
      <w:lvlJc w:val="left"/>
      <w:pPr>
        <w:ind w:left="2880" w:hanging="360"/>
      </w:pPr>
    </w:lvl>
    <w:lvl w:ilvl="4" w:tplc="2CF40D7A" w:tentative="1">
      <w:start w:val="1"/>
      <w:numFmt w:val="lowerLetter"/>
      <w:lvlText w:val="%5."/>
      <w:lvlJc w:val="left"/>
      <w:pPr>
        <w:ind w:left="3600" w:hanging="360"/>
      </w:pPr>
    </w:lvl>
    <w:lvl w:ilvl="5" w:tplc="6DF0EDD0" w:tentative="1">
      <w:start w:val="1"/>
      <w:numFmt w:val="lowerRoman"/>
      <w:lvlText w:val="%6."/>
      <w:lvlJc w:val="right"/>
      <w:pPr>
        <w:ind w:left="4320" w:hanging="180"/>
      </w:pPr>
    </w:lvl>
    <w:lvl w:ilvl="6" w:tplc="E27C4282" w:tentative="1">
      <w:start w:val="1"/>
      <w:numFmt w:val="decimal"/>
      <w:lvlText w:val="%7."/>
      <w:lvlJc w:val="left"/>
      <w:pPr>
        <w:ind w:left="5040" w:hanging="360"/>
      </w:pPr>
    </w:lvl>
    <w:lvl w:ilvl="7" w:tplc="027812BA" w:tentative="1">
      <w:start w:val="1"/>
      <w:numFmt w:val="lowerLetter"/>
      <w:lvlText w:val="%8."/>
      <w:lvlJc w:val="left"/>
      <w:pPr>
        <w:ind w:left="5760" w:hanging="360"/>
      </w:pPr>
    </w:lvl>
    <w:lvl w:ilvl="8" w:tplc="EB14050E" w:tentative="1">
      <w:start w:val="1"/>
      <w:numFmt w:val="lowerRoman"/>
      <w:lvlText w:val="%9."/>
      <w:lvlJc w:val="right"/>
      <w:pPr>
        <w:ind w:left="6480" w:hanging="180"/>
      </w:pPr>
    </w:lvl>
  </w:abstractNum>
  <w:num w:numId="1">
    <w:abstractNumId w:val="39"/>
  </w:num>
  <w:num w:numId="2">
    <w:abstractNumId w:val="17"/>
  </w:num>
  <w:num w:numId="3">
    <w:abstractNumId w:val="41"/>
  </w:num>
  <w:num w:numId="4">
    <w:abstractNumId w:val="12"/>
  </w:num>
  <w:num w:numId="5">
    <w:abstractNumId w:val="7"/>
  </w:num>
  <w:num w:numId="6">
    <w:abstractNumId w:val="27"/>
  </w:num>
  <w:num w:numId="7">
    <w:abstractNumId w:val="9"/>
  </w:num>
  <w:num w:numId="8">
    <w:abstractNumId w:val="23"/>
  </w:num>
  <w:num w:numId="9">
    <w:abstractNumId w:val="38"/>
  </w:num>
  <w:num w:numId="10">
    <w:abstractNumId w:val="44"/>
  </w:num>
  <w:num w:numId="11">
    <w:abstractNumId w:val="5"/>
  </w:num>
  <w:num w:numId="12">
    <w:abstractNumId w:val="43"/>
  </w:num>
  <w:num w:numId="13">
    <w:abstractNumId w:val="24"/>
  </w:num>
  <w:num w:numId="14">
    <w:abstractNumId w:val="0"/>
  </w:num>
  <w:num w:numId="15">
    <w:abstractNumId w:val="22"/>
  </w:num>
  <w:num w:numId="16">
    <w:abstractNumId w:val="36"/>
  </w:num>
  <w:num w:numId="17">
    <w:abstractNumId w:val="16"/>
  </w:num>
  <w:num w:numId="18">
    <w:abstractNumId w:val="10"/>
  </w:num>
  <w:num w:numId="19">
    <w:abstractNumId w:val="37"/>
  </w:num>
  <w:num w:numId="20">
    <w:abstractNumId w:val="15"/>
  </w:num>
  <w:num w:numId="21">
    <w:abstractNumId w:val="47"/>
  </w:num>
  <w:num w:numId="22">
    <w:abstractNumId w:val="18"/>
  </w:num>
  <w:num w:numId="23">
    <w:abstractNumId w:val="46"/>
  </w:num>
  <w:num w:numId="24">
    <w:abstractNumId w:val="40"/>
  </w:num>
  <w:num w:numId="25">
    <w:abstractNumId w:val="30"/>
  </w:num>
  <w:num w:numId="26">
    <w:abstractNumId w:val="6"/>
  </w:num>
  <w:num w:numId="27">
    <w:abstractNumId w:val="25"/>
  </w:num>
  <w:num w:numId="28">
    <w:abstractNumId w:val="35"/>
  </w:num>
  <w:num w:numId="29">
    <w:abstractNumId w:val="13"/>
  </w:num>
  <w:num w:numId="30">
    <w:abstractNumId w:val="31"/>
  </w:num>
  <w:num w:numId="31">
    <w:abstractNumId w:val="42"/>
  </w:num>
  <w:num w:numId="32">
    <w:abstractNumId w:val="11"/>
  </w:num>
  <w:num w:numId="33">
    <w:abstractNumId w:val="33"/>
  </w:num>
  <w:num w:numId="34">
    <w:abstractNumId w:val="28"/>
  </w:num>
  <w:num w:numId="35">
    <w:abstractNumId w:val="1"/>
  </w:num>
  <w:num w:numId="36">
    <w:abstractNumId w:val="34"/>
  </w:num>
  <w:num w:numId="37">
    <w:abstractNumId w:val="26"/>
  </w:num>
  <w:num w:numId="38">
    <w:abstractNumId w:val="4"/>
  </w:num>
  <w:num w:numId="39">
    <w:abstractNumId w:val="8"/>
  </w:num>
  <w:num w:numId="40">
    <w:abstractNumId w:val="19"/>
  </w:num>
  <w:num w:numId="41">
    <w:abstractNumId w:val="21"/>
  </w:num>
  <w:num w:numId="42">
    <w:abstractNumId w:val="3"/>
  </w:num>
  <w:num w:numId="43">
    <w:abstractNumId w:val="2"/>
  </w:num>
  <w:num w:numId="44">
    <w:abstractNumId w:val="45"/>
  </w:num>
  <w:num w:numId="45">
    <w:abstractNumId w:val="20"/>
  </w:num>
  <w:num w:numId="46">
    <w:abstractNumId w:val="29"/>
  </w:num>
  <w:num w:numId="47">
    <w:abstractNumId w:val="14"/>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defaultTabStop w:val="708"/>
  <w:hyphenationZone w:val="425"/>
  <w:characterSpacingControl w:val="doNotCompress"/>
  <w:footnotePr>
    <w:footnote w:id="-1"/>
    <w:footnote w:id="0"/>
  </w:footnotePr>
  <w:endnotePr>
    <w:endnote w:id="-1"/>
    <w:endnote w:id="0"/>
  </w:endnotePr>
  <w:compat/>
  <w:rsids>
    <w:rsidRoot w:val="00CE00A5"/>
    <w:rsid w:val="00297E9A"/>
    <w:rsid w:val="00CE00A5"/>
    <w:rsid w:val="00D053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aliases w:val="1."/>
    <w:link w:val="BezodstpwZnak"/>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2,Akapit z listą31,BulletC,Bullets,Eko punkty,Kolorowa lista — akcent 11,List Paragraph1,List Paragraph_0,List Paragraph_1,Numerowanie,Obiekt,Wyliczanie,Wypunktowanie,normalny,normalny tekst"/>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 Znak1, Znak11,Body Text Char,Regulacje,Tekst podstawowy Znak Znak Znak Znak Znak Znak Znak Znak,Tekst podstawowyG,Telo besedila Znak Znak Char,Telo besedila Znak1 Char,aga,b,b1,block style,bt,definicje,moj body text,program3,szaro"/>
    <w:basedOn w:val="Normalny"/>
    <w:link w:val="TekstpodstawowyZnak"/>
    <w:uiPriority w:val="99"/>
    <w:qFormat/>
    <w:rsid w:val="00117229"/>
    <w:pPr>
      <w:suppressAutoHyphens w:val="0"/>
      <w:jc w:val="both"/>
    </w:pPr>
    <w:rPr>
      <w:sz w:val="26"/>
      <w:szCs w:val="20"/>
      <w:lang w:eastAsia="pl-PL"/>
    </w:rPr>
  </w:style>
  <w:style w:type="character" w:customStyle="1" w:styleId="TekstpodstawowyZnak">
    <w:name w:val="Tekst podstawowy Znak"/>
    <w:aliases w:val=" Znak1 Znak, Znak11 Znak,Body Text Char Znak,Regulacje Znak,Tekst podstawowy Znak Znak Znak Znak Znak Znak Znak Znak Znak,Tekst podstawowyG Znak,Telo besedila Znak Znak Char Znak,Telo besedila Znak1 Char Znak,aga Znak,b Znak"/>
    <w:basedOn w:val="Domylnaczcionkaakapitu"/>
    <w:link w:val="Tekstpodstawowy"/>
    <w:uiPriority w:val="99"/>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2 Znak,Akapit z listą31 Znak,BulletC Znak,Bullets Znak,Eko punkty Znak,Kolorowa lista — akcent 11 Znak,List Paragraph1 Znak,List Paragraph_0 Znak,List Paragraph_1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semiHidden/>
    <w:unhideWhenUsed/>
    <w:rsid w:val="00117229"/>
    <w:rPr>
      <w:sz w:val="20"/>
      <w:szCs w:val="20"/>
    </w:rPr>
  </w:style>
  <w:style w:type="character" w:customStyle="1" w:styleId="TekstkomentarzaZnak">
    <w:name w:val="Tekst komentarza Znak"/>
    <w:basedOn w:val="Domylnaczcionkaakapitu"/>
    <w:link w:val="Tekstkomentarza"/>
    <w:uiPriority w:val="99"/>
    <w:semiHidden/>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EB08E9"/>
    <w:pPr>
      <w:numPr>
        <w:numId w:val="27"/>
      </w:numPr>
      <w:suppressAutoHyphens w:val="0"/>
      <w:spacing w:line="360" w:lineRule="auto"/>
      <w:jc w:val="both"/>
    </w:pPr>
    <w:rPr>
      <w:rFonts w:ascii="Arial" w:hAnsi="Arial"/>
      <w:sz w:val="22"/>
      <w:lang w:eastAsia="pl-PL"/>
    </w:rPr>
  </w:style>
  <w:style w:type="paragraph" w:customStyle="1" w:styleId="WW-Tekstblokowy">
    <w:name w:val="WW-Tekst blokowy"/>
    <w:basedOn w:val="Normalny"/>
    <w:rsid w:val="00FA4264"/>
    <w:pPr>
      <w:snapToGrid w:val="0"/>
      <w:spacing w:line="100" w:lineRule="atLeast"/>
      <w:ind w:left="720" w:right="432"/>
      <w:jc w:val="both"/>
    </w:pPr>
    <w:rPr>
      <w:szCs w:val="20"/>
      <w:lang w:eastAsia="pl-PL"/>
    </w:rPr>
  </w:style>
  <w:style w:type="character" w:customStyle="1" w:styleId="markedcontent">
    <w:name w:val="markedcontent"/>
    <w:basedOn w:val="Domylnaczcionkaakapitu"/>
    <w:rsid w:val="00C45B42"/>
  </w:style>
  <w:style w:type="paragraph" w:styleId="Lista2">
    <w:name w:val="List 2"/>
    <w:basedOn w:val="Normalny"/>
    <w:uiPriority w:val="99"/>
    <w:semiHidden/>
    <w:unhideWhenUsed/>
    <w:qFormat/>
    <w:rsid w:val="00FC2E3E"/>
    <w:pPr>
      <w:suppressAutoHyphens w:val="0"/>
      <w:ind w:left="566" w:hanging="283"/>
    </w:pPr>
    <w:rPr>
      <w:rFonts w:eastAsiaTheme="minorHAnsi"/>
      <w:lang w:eastAsia="pl-PL"/>
    </w:rPr>
  </w:style>
  <w:style w:type="character" w:customStyle="1" w:styleId="BezodstpwZnak">
    <w:name w:val="Bez odstępów Znak"/>
    <w:aliases w:val="1. Znak"/>
    <w:link w:val="Bezodstpw"/>
    <w:uiPriority w:val="1"/>
    <w:rsid w:val="00B2066D"/>
    <w:rPr>
      <w:rFonts w:ascii="Times New Roman" w:eastAsia="Times New Roman" w:hAnsi="Times New Roman" w:cs="Times New Roman"/>
      <w:sz w:val="24"/>
      <w:szCs w:val="24"/>
      <w:lang w:eastAsia="zh-CN"/>
    </w:rPr>
  </w:style>
  <w:style w:type="character" w:customStyle="1" w:styleId="Inne">
    <w:name w:val="Inne_"/>
    <w:basedOn w:val="Domylnaczcionkaakapitu"/>
    <w:link w:val="Inne0"/>
    <w:rsid w:val="005068C9"/>
    <w:rPr>
      <w:rFonts w:ascii="Times New Roman" w:eastAsia="Times New Roman" w:hAnsi="Times New Roman" w:cs="Times New Roman"/>
      <w:shd w:val="clear" w:color="auto" w:fill="FFFFFF"/>
    </w:rPr>
  </w:style>
  <w:style w:type="paragraph" w:customStyle="1" w:styleId="Inne0">
    <w:name w:val="Inne"/>
    <w:basedOn w:val="Normalny"/>
    <w:link w:val="Inne"/>
    <w:rsid w:val="005068C9"/>
    <w:pPr>
      <w:widowControl w:val="0"/>
      <w:shd w:val="clear" w:color="auto" w:fill="FFFFFF"/>
      <w:suppressAutoHyphens w:val="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3EE7D-EE8D-4E77-B076-3B6C7498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4680</Words>
  <Characters>28085</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2021-10-20T07:54:00Z</cp:lastPrinted>
  <dcterms:created xsi:type="dcterms:W3CDTF">2022-01-04T08:50:00Z</dcterms:created>
  <dcterms:modified xsi:type="dcterms:W3CDTF">2022-01-04T08:50:00Z</dcterms:modified>
</cp:coreProperties>
</file>