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226" w:rsidRDefault="00E6609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Umowa nr</w:t>
      </w:r>
      <w:r>
        <w:rPr>
          <w:rFonts w:ascii="Times New Roman" w:hAnsi="Times New Roman" w:cs="Times New Roman"/>
          <w:b/>
          <w:bCs/>
        </w:rPr>
        <w:t xml:space="preserve"> ……………….</w:t>
      </w:r>
    </w:p>
    <w:p w:rsidR="001B1226" w:rsidRDefault="001B122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Gdańsku w dniu ………….. r.  na podstawie wyboru Wykonawcy dokonanego w następstwie przeprowadzenia zapytania ofertowego, pomiędzy </w:t>
      </w:r>
    </w:p>
    <w:p w:rsidR="001B1226" w:rsidRDefault="00E66096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Ogólnokształcącą Szkołą Muzyczną I i II stopnia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im. F Nowowiejskiego NIP: 583-21-22-414</w:t>
      </w:r>
    </w:p>
    <w:p w:rsidR="001B1226" w:rsidRDefault="00E660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reprezentowaną przez: Aleksandrę Wilde – Dyrektora </w:t>
      </w:r>
      <w:r>
        <w:rPr>
          <w:rFonts w:ascii="Times New Roman" w:hAnsi="Times New Roman" w:cs="Times New Roman"/>
          <w:sz w:val="24"/>
          <w:szCs w:val="24"/>
        </w:rPr>
        <w:t xml:space="preserve">zwaną dalej Kupującym </w:t>
      </w:r>
    </w:p>
    <w:p w:rsidR="001B1226" w:rsidRDefault="00E6609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</w:p>
    <w:p w:rsidR="001B1226" w:rsidRDefault="00E66096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……………………………………….,  NIP: …………………</w:t>
      </w:r>
    </w:p>
    <w:p w:rsidR="001B1226" w:rsidRDefault="001B1226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1B1226" w:rsidRDefault="00E66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przez:……………………………………………………………………….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Sprzedającym</w:t>
      </w:r>
      <w:r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:rsidR="001B1226" w:rsidRDefault="001B1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26" w:rsidRDefault="00E6609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1B1226" w:rsidRDefault="00E660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umowy i zobowiązania wykonawcy</w:t>
      </w:r>
    </w:p>
    <w:p w:rsidR="001B1226" w:rsidRDefault="001B1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226" w:rsidRDefault="00E66096">
      <w:pPr>
        <w:pStyle w:val="NormalnyWeb"/>
        <w:spacing w:before="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Przedmiotem umowy jest sukcesywna dostawa mleka i wyrobów mleczarskich  określonych w arkuszu kalkulacyjnym, stanowiącym jednocześnie formularz cenowy (załącznik </w:t>
      </w:r>
      <w:r>
        <w:rPr>
          <w:color w:val="000000" w:themeColor="text1"/>
          <w:sz w:val="24"/>
          <w:szCs w:val="24"/>
        </w:rPr>
        <w:t>nr 2.1</w:t>
      </w:r>
      <w:r>
        <w:rPr>
          <w:sz w:val="24"/>
          <w:szCs w:val="24"/>
        </w:rPr>
        <w:t xml:space="preserve"> do umowy) w podanych ilościach i cenie, zgodnych z opisem przedmiotu zamówienia.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sprzedaje oraz zobowiązuje się do dostawy do siedziby Kupującego oraz wniesienia do magazynu internatu przy ulicy Gnilna 3 w Gdańsku.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Kupujący zastrzega sobie możliwość wprowadzenia zmian w zakresie zmniejszenia ilości w sytuacjach niezależnych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 xml:space="preserve"> oraz w przypadku wystąpienia sytuacji zmniejszenia stanów osobowych.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Podane w formularzach cenowych i opisie przedmiotu zamówienia ilości stanowią szacunkowe zapotrzebowanie, jakie Kupujący przewiduje zakupić w okresie trwania umowy.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Kupujący może dokonać zmiany asortymentowej w przedmiocie zamówienia w ramach limitu finansowego.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zobowiązuje się dostarczyć przedmiot zamówienia Kupującemu sukcesywnie przez okres obowiązywania niniejszej umowy.</w:t>
      </w:r>
    </w:p>
    <w:p w:rsidR="001B1226" w:rsidRDefault="00E66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Strony ustalają, że przedmiot umowy zostanie wykonany zgodnie z ofertą Sprzedającego w terminie od 02-01-2024 r. do dnia 31-12-2024 r. bądź do wyczerpania maksymalnej wartości netto umowy określonej w § 2 pkt. 1.</w:t>
      </w:r>
    </w:p>
    <w:p w:rsidR="001B1226" w:rsidRDefault="00E6609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1B1226" w:rsidRDefault="00E660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i płatność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ustalają szacunkową cenę za wykonanie przedmiotu umowy, zgodnie z ofertą Sprzedającego, na wartość ogółem netto: …………zł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Ostateczna cena za wykonanie przedmiotu umowy, ustalona zostanie na podstawie faktycznej ilości zamówionych dostaw i obowiązujących cen, ustalonych zgodnie ze złożoną ofertą i postanowieniami niniejszej umowy.</w:t>
      </w:r>
    </w:p>
    <w:p w:rsidR="001B1226" w:rsidRDefault="00E6609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Pojedyncze zamówienia dokonywane będą w cenach określonych w załączniku nr 2.1 do umowy. Ceny określone w załączniku nr 2.1 do umowy obowiązywać będą przez cały okres obowiązywania umowy i nie mogą ulegać zmianie, z zastrzeżeniem ust.  4 i 5.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Kupujący dopuszcza możliwość zmiany ceny w przypadku zmiany ustawowej stawki podatku VAT oraz o kwartalny wskaźnik zmiany cen dotyczący przedmiotu zamówienia podawanego przez GUS, opublikowanego w Monitorze Polskim na wyłączny wniosek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1226" w:rsidRDefault="00E6609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Waloryzacja o której mowa w ust. 4 jest dopuszczalna w razie łącznego spełnienia następujących warunków:</w:t>
      </w:r>
    </w:p>
    <w:p w:rsidR="001B1226" w:rsidRDefault="00E66096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złożenia pisemnego wniosku przez Sprzedającego</w:t>
      </w:r>
    </w:p>
    <w:p w:rsidR="001B1226" w:rsidRDefault="00E66096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upływu co najmniej 6 miesięcy od dnia obowiązywania umowy,</w:t>
      </w:r>
    </w:p>
    <w:p w:rsidR="001B1226" w:rsidRDefault="00E66096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wskaźnika o co najmniej 20% w stosunku do cen/y wskazanych/ej w załączniku nr 2.1 do umowy.</w:t>
      </w:r>
    </w:p>
    <w:p w:rsidR="001B1226" w:rsidRDefault="00E6609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Waloryzację przeprowadza się w oparciu o otrzymane w formie pisemnej wskaźniki cen (o których mowa w ust.4) za kwartał poprzedzający złożenie wniosku, o którym mowa w ust. 5 pkt 1, w odniesieniu do cen wskazanych w załączniku nr 2.1 do umowy. </w:t>
      </w:r>
    </w:p>
    <w:p w:rsidR="001B1226" w:rsidRDefault="00E6609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Zmiana cen na skutek waloryzacji wymaga formy pisemnej pod rygorem nieważności.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Z tytułu niezrealizowania wskazanych w formularzach cenowych i opisie przedmiotu zamówienia ilości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Sprzedającemu</w:t>
      </w:r>
      <w:r>
        <w:rPr>
          <w:rFonts w:ascii="Times New Roman" w:hAnsi="Times New Roman" w:cs="Times New Roman"/>
          <w:sz w:val="24"/>
          <w:szCs w:val="24"/>
        </w:rPr>
        <w:t xml:space="preserve"> nie będą przysługiwały roszczenia przeciw Kupującemu.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za dokonane dostawy każdorazowo wystawi Kupującemu Fakturę VAT płatną przelewem w terminie 14 dni licząc od dnia jej otrzymania przez Zamawiającego, na rachunek bankowy wskazany przez Sprzedającego na fakturze.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Sprzedający jest zobowiązany przekazywać zamawiającemu faktury przy każdej dostawie.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Sprzedający jest zobowiązany przy wystawianiu faktury wpisać jako Nabywcę: Ogólnokształcąca Szkoła Muzyczna I i II stopnia, im. F Nowowiejskiego, ul. Gnilna 3, 80-847 Gdańsk, NIP 583-21-22-414. Nabywca jest jednocześnie płatnikiem.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Kupujący nie dopuszcza rozliczenia w walutach obcych.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bez uprzedniej i pisemnej zgody Kupującego, nie może dokonać na osobę/ podmiot/ trzecią cesji wierzytelności w całości lub części wynikającej z tytułu realizacji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niniejszej umowy.</w:t>
      </w:r>
    </w:p>
    <w:p w:rsidR="001B1226" w:rsidRDefault="00E6609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1B1226" w:rsidRDefault="00E660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Zamawianie i dostarczanie przedmiotu umowy.</w:t>
      </w:r>
    </w:p>
    <w:p w:rsidR="001B1226" w:rsidRDefault="001B1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226" w:rsidRDefault="00E66096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Artykuły będą zamawiane przez wyznaczonych przedstawicieli Kupującego na podstawie zgłoszenia  przekazanego pocztą elektroniczną lub telefonicznie.</w:t>
      </w:r>
    </w:p>
    <w:p w:rsidR="001B1226" w:rsidRDefault="00E66096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powinno określać rodzaj (nazwę) i ilość zamawianych artykułów,</w:t>
      </w:r>
    </w:p>
    <w:p w:rsidR="001B1226" w:rsidRDefault="00E66096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zobowiązuje się dostarczać artykuły po cenach jednostkowych podanych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załączniku nr 2.1 do umowy.</w:t>
      </w:r>
    </w:p>
    <w:p w:rsidR="001B1226" w:rsidRDefault="00E66096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144" w:hanging="426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zobowiązuje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dostarczać zamówiony towar do Internatu Ogólnokształcącej Szkoły Muzycznej ul. Gnilna 3 w Gdańsku w ciągu jednego dnia roboczego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złożenia zamówienia. Przez dni robocze należy rozumieć dni od poniedziałku do piątku, z wyjątkiem dni ustawowo wolnych od pracy. </w:t>
      </w:r>
    </w:p>
    <w:p w:rsidR="001B1226" w:rsidRDefault="00E66096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będzie na własny koszt dostarczał i dokonywał wyładunku artykułów do pomieszczeń Kupującego siłami Sprzedającego</w:t>
      </w:r>
    </w:p>
    <w:p w:rsidR="001B1226" w:rsidRDefault="00E66096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zobowiązany jest na czas transportu zabezpieczyć artykuły w taki sposób, by nie dopuścić do ich uszkodzenia. Za szkody wynikłe w czasie transportu odpowiedzialność ponosi Sprzedający.</w:t>
      </w:r>
    </w:p>
    <w:p w:rsidR="001B1226" w:rsidRDefault="00E66096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niezwłocznie zawiadamia Kupującego o braku możliwości zrealizowania dostawy w określonym terminie.</w:t>
      </w:r>
    </w:p>
    <w:p w:rsidR="001B1226" w:rsidRDefault="00E66096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transportu, którymi będą dostarczane artykuły, powinny spełniać wymogi określone w obowiązujących przepisach prawa.</w:t>
      </w:r>
    </w:p>
    <w:p w:rsidR="001B1226" w:rsidRDefault="00E66096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artykułów odbywać się będzie na podstawie pisemnego potwierdzenia odbioru.</w:t>
      </w:r>
    </w:p>
    <w:p w:rsidR="001B1226" w:rsidRDefault="00E66096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odbioru, o którym mowa w ust. 9 powinno zawierać:</w:t>
      </w:r>
    </w:p>
    <w:p w:rsidR="001B1226" w:rsidRDefault="00E660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(nazwę) i ilość dostarczonych artykułów, </w:t>
      </w:r>
    </w:p>
    <w:p w:rsidR="001B1226" w:rsidRDefault="00E660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cenę netto, cenę brutto dostarczonych artykułów, podatek 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1B1226" w:rsidRDefault="00E66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Do kontaktów w sprawie realizacji umowy wyznacza się :</w:t>
      </w:r>
    </w:p>
    <w:p w:rsidR="001B1226" w:rsidRDefault="00E66096">
      <w:pPr>
        <w:pStyle w:val="western"/>
        <w:tabs>
          <w:tab w:val="left" w:pos="1440"/>
        </w:tabs>
        <w:spacing w:before="0" w:after="0"/>
        <w:rPr>
          <w:szCs w:val="24"/>
        </w:rPr>
      </w:pPr>
      <w:r>
        <w:rPr>
          <w:szCs w:val="24"/>
        </w:rPr>
        <w:t xml:space="preserve">       - Ze strony Kupującego:</w:t>
      </w:r>
    </w:p>
    <w:p w:rsidR="001B1226" w:rsidRDefault="00E66096">
      <w:pPr>
        <w:pStyle w:val="western"/>
        <w:tabs>
          <w:tab w:val="left" w:pos="1440"/>
        </w:tabs>
        <w:spacing w:before="0" w:after="0"/>
        <w:rPr>
          <w:szCs w:val="24"/>
          <w:lang w:eastAsia="zh-CN"/>
        </w:rPr>
      </w:pPr>
      <w:r>
        <w:rPr>
          <w:szCs w:val="24"/>
        </w:rPr>
        <w:t xml:space="preserve">       Intendentkę, tel. 58 301 39 19 wew. 24,</w:t>
      </w:r>
      <w:r>
        <w:rPr>
          <w:szCs w:val="24"/>
          <w:lang w:eastAsia="zh-CN"/>
        </w:rPr>
        <w:t xml:space="preserve"> adres e-mail </w:t>
      </w:r>
      <w:hyperlink r:id="rId7">
        <w:r>
          <w:rPr>
            <w:rStyle w:val="czeinternetowe"/>
            <w:szCs w:val="24"/>
            <w:lang w:eastAsia="zh-CN"/>
          </w:rPr>
          <w:t>intendent.internat@osm.gdansk.pl</w:t>
        </w:r>
      </w:hyperlink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Ze strony Sprzedającego:</w:t>
      </w:r>
    </w:p>
    <w:p w:rsidR="001B1226" w:rsidRDefault="001B1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………………………………………………tel………………………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Strony zobowiązują się do wzajemnego powiadamiania o każdej zmianie adresu swojej   siedziby. W razie nie uczynienia tego, przyjmuje się, że korespondencja przesłana na adres wskazany umową została stronie prawidłowo doręczona.</w:t>
      </w:r>
    </w:p>
    <w:p w:rsidR="001B1226" w:rsidRDefault="001B12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1226" w:rsidRDefault="00E660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</w:p>
    <w:p w:rsidR="001B1226" w:rsidRDefault="00E660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Jakość przedmiotu umowy</w:t>
      </w:r>
    </w:p>
    <w:p w:rsidR="001B1226" w:rsidRDefault="001B1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226" w:rsidRDefault="00E66096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zobowiązuje się, że artykuły muszą być wyprodukowane opakowane i dostarczone zgodnie z obowiązującymi wymaganiami określonymi w przepisach krajowych i unijnych  dotyczących artykułów żywnościowych .</w:t>
      </w:r>
    </w:p>
    <w:p w:rsidR="001B1226" w:rsidRDefault="00E66096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wymagania jakościowe dla poszczególnych artykułów zawiera załącznik nr 2.1 do umowy oraz Opis Przedmiotu Zamówienia.</w:t>
      </w:r>
    </w:p>
    <w:p w:rsidR="001B1226" w:rsidRDefault="00E66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Dostarczone artykuły muszą być oznakowane w sposób zrozumiały, napisy w języku polskim muszą być wyraźne, czytelne i nieusuwalne. </w:t>
      </w:r>
    </w:p>
    <w:p w:rsidR="001B1226" w:rsidRDefault="00E66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Kupujący zastrzega sobie prawo żądania w momencie dostawy aktualnych dokumentów potwierdzających spełnianie warunków sanitarno – epidemiologicznych związanych z prawidłową realizacją przedmiotu zamówienia. Sprzedający oświadcza, iż niezwłocznie okaże je Kupującemu. </w:t>
      </w:r>
    </w:p>
    <w:p w:rsidR="001B1226" w:rsidRDefault="00E6609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Jeżeli Kupujący przy odbiorze artykułów stwierdzi, że jakość i/lub ilość jest niezgodna ze złożonym zamówieniem (towar jest wadliwy) Sprzedający w czasie 3 godzin od zgłoszenia pocztą elektroniczną lub telefonicznie lub osobiście na podstawie spisanego protokołu) dostarczy artykuł/y właściwy/e.</w:t>
      </w: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 xml:space="preserve"> 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 przypadku braku dostarczenia towaru właściwego/ych w czasie wskazanym w ust. 5, Kupujący ma prawo dokonania zakupu brakującego towaru </w:t>
      </w:r>
      <w:r>
        <w:rPr>
          <w:rFonts w:ascii="Times New Roman" w:hAnsi="Times New Roman" w:cs="Times New Roman"/>
          <w:sz w:val="24"/>
          <w:szCs w:val="24"/>
        </w:rPr>
        <w:t>w dowolnej placówce handlowej. Koszty powstałe z tego tytułu obciążają Sprzedającego i zostaną potrącone z wynagrodzenia Sprzedającego.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Sprzedający gwarantuje, że dostarczone produkty będą odpowiadały przepisom ustawy z 25 sierpnia 2006 roku o bezpieczeństwie żywności i żywienia (tj. Dz.U. z 2020 r. poz. 2021 z późn. zm.)</w:t>
      </w:r>
    </w:p>
    <w:p w:rsidR="001B1226" w:rsidRDefault="00E6609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1B1226" w:rsidRDefault="00E660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:rsidR="001B1226" w:rsidRDefault="001B1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1.Strony dopuszczają możliwość rozwiązania umowy w całości lub co do jej niewykonalnej części przez Kupującego przed terminem jej zakończenia. Odstąpienie od umowy lub jej części może nastąpić w przypadkach wymienionych w Kodeksie Cywilnym oraz:</w:t>
      </w:r>
    </w:p>
    <w:p w:rsidR="001B1226" w:rsidRDefault="00E6609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Sprzedający nie przystąpił do wykonania dostawy,</w:t>
      </w:r>
    </w:p>
    <w:p w:rsidR="001B1226" w:rsidRDefault="00E6609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stwierdzenia niewykonania lub nienależytego wykonania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Sprzedającego </w:t>
      </w:r>
      <w:r>
        <w:rPr>
          <w:rFonts w:ascii="Times New Roman" w:hAnsi="Times New Roman" w:cs="Times New Roman"/>
          <w:sz w:val="24"/>
          <w:szCs w:val="24"/>
        </w:rPr>
        <w:t>zleconej dostawy,</w:t>
      </w:r>
    </w:p>
    <w:p w:rsidR="001B1226" w:rsidRDefault="00E6609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zwłoki w dostawie większej niż 3 dni robocze</w:t>
      </w:r>
    </w:p>
    <w:p w:rsidR="001B1226" w:rsidRDefault="00E6609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>w przypadku braku środków w budżecie Kupującego na realizację umowy po wyższych cenach.</w:t>
      </w:r>
    </w:p>
    <w:p w:rsidR="001B1226" w:rsidRDefault="001B12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Kupujący jest uprawniony do rozwiązania umowy bez zachowania okresu</w:t>
      </w:r>
    </w:p>
    <w:p w:rsidR="001B1226" w:rsidRDefault="00E66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wypowiedzenia w przypadku postawienia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 xml:space="preserve"> w stan likwidacji, zaistnienia przesłanek upadłości lub restrukturyzacji, powstania stanu zagrożenia niewypłacalnością lub niewypłacalności, w tym w szczególności złożenia wniosku o ogłoszenie jego upadłości, złożenia wniosku o zatwierdzenie układu, wniosku o otwarcie przyspieszonego postępowania </w:t>
      </w:r>
      <w:r>
        <w:rPr>
          <w:rFonts w:ascii="Times New Roman" w:hAnsi="Times New Roman" w:cs="Times New Roman"/>
          <w:sz w:val="24"/>
          <w:szCs w:val="24"/>
        </w:rPr>
        <w:lastRenderedPageBreak/>
        <w:t>restrukturyzacyjnego, wniosku o otwarcie postępowania układowego, wniosku o  otwarcie postępowania sanacyjnego. Wykonanie prawa odstąpienia nie niweczy obowiązku Sprzedającego do zapłaty zastrzeżonych kar umownych.</w:t>
      </w:r>
    </w:p>
    <w:p w:rsidR="001B1226" w:rsidRDefault="00E66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razie wystąpienia istotnej zmiany okoliczności powodującej, że wykonanie umowy nie leży w interesie publicznym, czego nie można było przewidzieć w chwili zawarcia umowy, Kupujący może odstąpić od umowy w terminie 30 dni od powzięcia wiadomości o powyższych okolicznościach. W takim wypadku Sprzedający może żądać jedynie wynagrodzenia należnego mu z tytułu wykonania części umowy.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Kupujący ma prawo rozwiązania umowy bez zachowania okresu wypowiedzenia w przypadku rażącego naruszenia jej postanowień przez Sprzedającego.</w:t>
      </w:r>
    </w:p>
    <w:p w:rsidR="001B1226" w:rsidRDefault="001B1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26" w:rsidRDefault="00E6609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:rsidR="001B1226" w:rsidRDefault="00E660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Zmiany umowy</w:t>
      </w:r>
    </w:p>
    <w:p w:rsidR="001B1226" w:rsidRDefault="00E6609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Wszelkie zmiany niniejszej umowy wymagają formy pisemnej w postaci aneksu pod rygorem nieważności.</w:t>
      </w:r>
    </w:p>
    <w:p w:rsidR="001B1226" w:rsidRDefault="00E66096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Zmiana postanowień niniejszej umowy może nastąpić w zakresie: </w:t>
      </w:r>
    </w:p>
    <w:p w:rsidR="001B1226" w:rsidRDefault="00E66096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terminu realizacji w przypadku zmian przepisów powodujących konieczność innych rozwiązań niż zakładano w opisie przedmiotu zamówienia,</w:t>
      </w:r>
    </w:p>
    <w:p w:rsidR="001B1226" w:rsidRDefault="00E66096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wynagrodzenia w przypadku zmiany urzędowej stawki VAT,</w:t>
      </w:r>
    </w:p>
    <w:p w:rsidR="001B1226" w:rsidRDefault="00E66096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wynagrodzenia w przypadku zmiany cen jednostkowych</w:t>
      </w:r>
      <w:r w:rsidR="009354AE">
        <w:rPr>
          <w:rFonts w:ascii="Times New Roman" w:eastAsia="Calibri" w:hAnsi="Times New Roman" w:cs="Times New Roman"/>
          <w:sz w:val="24"/>
          <w:szCs w:val="24"/>
        </w:rPr>
        <w:t xml:space="preserve"> określonych w załączniku nr 2.1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z powodu wzrostu cen towarów w nim określonych, w sposób powodujący, że wykonanie umowy nie leży w interesie Sprzedającego i powoduje powstanie straty po jego stronie. Przyjmuje się, że uzasadnieniem dokonania zmiany, o której mowa w zdaniu poprzedzającym może być zmiana hurtowych cen jednostkowych o co najmniej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20 % </w:t>
      </w:r>
      <w:r>
        <w:rPr>
          <w:rFonts w:ascii="Times New Roman" w:eastAsia="Calibri" w:hAnsi="Times New Roman" w:cs="Times New Roman"/>
          <w:sz w:val="24"/>
          <w:szCs w:val="24"/>
        </w:rPr>
        <w:t>w stosunku do cen hurtowych obowiązujących w dniu zawarcia umowy.</w:t>
      </w:r>
    </w:p>
    <w:p w:rsidR="001B1226" w:rsidRDefault="00E66096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Każda ze Stron umowy może zawnioskować o zmianę umowy. W celu dokonania zmiany umowy, jeżeli przepisy prawa nie stanowią inaczej, Strona o to wnioskująca zobowiązana jest do złożenia drugiej Stronie propozycji zmiany w terminie 14 dni od dnia zaistnienia okoliczności będących podstawą zmiany.</w:t>
      </w:r>
    </w:p>
    <w:p w:rsidR="001B1226" w:rsidRDefault="00E66096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Wniosek o zmianę umowy, o którym mowa w ust. 3, powinien zawierać co najmniej:</w:t>
      </w:r>
    </w:p>
    <w:p w:rsidR="001B1226" w:rsidRDefault="00E66096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 proponowanej zmiany,</w:t>
      </w:r>
    </w:p>
    <w:p w:rsidR="001B1226" w:rsidRDefault="00E66096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okoliczności faktycznych uprawniających do dokonania zmiany,</w:t>
      </w:r>
    </w:p>
    <w:p w:rsidR="001B1226" w:rsidRDefault="00E66096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podstawę dokonania zmiany, to jest podstawę prawną wynikającą z przepisów ustawy lub postanowień umowy,</w:t>
      </w:r>
    </w:p>
    <w:p w:rsidR="001B1226" w:rsidRDefault="00E66096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pisemne uzasadnienie potwierdzające, że zostały spełnione okoliczności uzasadniające dokonanie zmiany umowy. </w:t>
      </w:r>
    </w:p>
    <w:p w:rsidR="001B1226" w:rsidRDefault="001B122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1B1226" w:rsidRDefault="00E6609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1B1226" w:rsidRDefault="00E660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1B1226" w:rsidRDefault="001B1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postanawiają, że formą odszkodowania są kary umowne.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Sprzedający płaci Kupującemu następujące kary umowne: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10% wartości zamówienia, za odstąpienie od umowy przez którąkolwiek ze Stron z powodu okoliczności, za które odpowiada Sprzedający.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0,5% wartości nie dostarczonego w terminie zamówienia, za każdy dzień zwłoki.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3.O naliczeniu kar umownych Kupujący poinformuje Sprzedającego pisemnie podając uzasadnienie faktyczne. Kara umowna podlega zapłacie w terminie 14 dni od dnia doręczenia informacji o nałożeniu kary.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Kary umowne określone w umowie mogą być potrącone przez Kupującego z wynagrodzenia Sprzedającego.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5.Jeśli kara umowna nie pokrywa poniesionej przez Kupującego szkody, Kupujący może dochodzić odszkodowania ponad wysokość zastrzeżonej kary umownej.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6.Zastrzeżenie kar umownych nie wyklucza możliwości dochodzenia odszkodowania na zasadach ogólnych.</w:t>
      </w:r>
    </w:p>
    <w:p w:rsidR="001B1226" w:rsidRDefault="00E6609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:rsidR="001B1226" w:rsidRDefault="00E660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RODO</w:t>
      </w:r>
    </w:p>
    <w:p w:rsidR="001B1226" w:rsidRDefault="001B1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1226" w:rsidRDefault="00E66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oświadczają, że: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przestrzegają wszelkich obowiązków wynikających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dalej: ’RODO”;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wypełniły obowiązki informacyjne przewidziane w artykule 13 lub artykule 14 RODO wobec osób fizycznych, od których dane osobowe bezpośrednio lub pośrednio pozyskały w celu realizacji niniejszego zamówienia publicznego;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Wykonawca zobowiązuje się wykorzystywać uzyskane informacje wyłącznie w celu należytego wykonania Umowy.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przypadku, jeżeli Wykonawca wejdzie w jakikolwiek sposób i w dowolnym czasie w posiadanie informacji poufnej nawet, jeżeli wiedza o poufności informacji dotarła do niego z opóźnieniem – nie zwalnia to w żadnym przypadku Wykonawcy z dochowania zasad poufności.</w:t>
      </w:r>
    </w:p>
    <w:p w:rsidR="001B1226" w:rsidRDefault="00E6609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:rsidR="001B1226" w:rsidRDefault="00E6609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1B1226" w:rsidRDefault="001B1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Obie Strony  wyrażają zgodę na polubowne rozwiązywanie spraw spornych, a w przypadku nie uzyskania porozumienia, będą one rozstrzygane przez sąd właściwy miejscowo dla Kupującego.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W sprawach nieuregulowanych umową stosuje się przepisy kodeksu cywilnego, ustawy prawo zamówień publicznych, ustawy o finansach publicznych i ustawy o ochronie danych osobowych.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Integralną część niniejszej umowy stanowi dokumentacja do zapytania ofertowego.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Wszelkie zmiany niniejszej umowy wymagają formy pisemnej i zgody obu stron, pod rygorem nieważności .</w:t>
      </w: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Umowę sporządzono w dwóch jednobrzmiących egzemplarzach po jednym dla Kupującego i Sprzedającego.</w:t>
      </w:r>
    </w:p>
    <w:p w:rsidR="001B1226" w:rsidRDefault="001B1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26" w:rsidRDefault="001B1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26" w:rsidRDefault="00E66096">
      <w:pPr>
        <w:jc w:val="both"/>
        <w:rPr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Kupujący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Sprzedający</w:t>
      </w:r>
    </w:p>
    <w:p w:rsidR="001B1226" w:rsidRDefault="001B1226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B1226" w:rsidRDefault="00E6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</w:p>
    <w:sectPr w:rsidR="001B1226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7B9" w:rsidRDefault="00E66096">
      <w:pPr>
        <w:spacing w:after="0" w:line="240" w:lineRule="auto"/>
      </w:pPr>
      <w:r>
        <w:separator/>
      </w:r>
    </w:p>
  </w:endnote>
  <w:endnote w:type="continuationSeparator" w:id="0">
    <w:p w:rsidR="008177B9" w:rsidRDefault="00E66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4512970"/>
      <w:docPartObj>
        <w:docPartGallery w:val="Page Numbers (Bottom of Page)"/>
        <w:docPartUnique/>
      </w:docPartObj>
    </w:sdtPr>
    <w:sdtEndPr/>
    <w:sdtContent>
      <w:p w:rsidR="001B1226" w:rsidRDefault="00E66096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354AE">
          <w:rPr>
            <w:noProof/>
          </w:rPr>
          <w:t>4</w:t>
        </w:r>
        <w:r>
          <w:fldChar w:fldCharType="end"/>
        </w:r>
      </w:p>
    </w:sdtContent>
  </w:sdt>
  <w:p w:rsidR="001B1226" w:rsidRDefault="001B12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7B9" w:rsidRDefault="00E66096">
      <w:pPr>
        <w:spacing w:after="0" w:line="240" w:lineRule="auto"/>
      </w:pPr>
      <w:r>
        <w:separator/>
      </w:r>
    </w:p>
  </w:footnote>
  <w:footnote w:type="continuationSeparator" w:id="0">
    <w:p w:rsidR="008177B9" w:rsidRDefault="00E66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061B"/>
    <w:multiLevelType w:val="multilevel"/>
    <w:tmpl w:val="ED80F4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E156F36"/>
    <w:multiLevelType w:val="multilevel"/>
    <w:tmpl w:val="69B4A06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34951B2"/>
    <w:multiLevelType w:val="multilevel"/>
    <w:tmpl w:val="BFF842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512350"/>
    <w:multiLevelType w:val="multilevel"/>
    <w:tmpl w:val="D388B8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A8C1FE7"/>
    <w:multiLevelType w:val="multilevel"/>
    <w:tmpl w:val="2BA265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4EEB5D0C"/>
    <w:multiLevelType w:val="multilevel"/>
    <w:tmpl w:val="B26449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4F6E7344"/>
    <w:multiLevelType w:val="multilevel"/>
    <w:tmpl w:val="AD9471D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54191863"/>
    <w:multiLevelType w:val="multilevel"/>
    <w:tmpl w:val="8F30B8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55822AE1"/>
    <w:multiLevelType w:val="multilevel"/>
    <w:tmpl w:val="78D2AA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D2D4E33"/>
    <w:multiLevelType w:val="multilevel"/>
    <w:tmpl w:val="74681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FE1EA5"/>
    <w:multiLevelType w:val="multilevel"/>
    <w:tmpl w:val="B4C446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7FF51E64"/>
    <w:multiLevelType w:val="multilevel"/>
    <w:tmpl w:val="3D56562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10"/>
  </w:num>
  <w:num w:numId="9">
    <w:abstractNumId w:val="4"/>
  </w:num>
  <w:num w:numId="10">
    <w:abstractNumId w:val="7"/>
  </w:num>
  <w:num w:numId="11">
    <w:abstractNumId w:val="0"/>
  </w:num>
  <w:num w:numId="12">
    <w:abstractNumId w:val="3"/>
  </w:num>
  <w:num w:numId="13">
    <w:abstractNumId w:val="10"/>
    <w:lvlOverride w:ilvl="0">
      <w:startOverride w:val="1"/>
    </w:lvlOverride>
  </w:num>
  <w:num w:numId="14">
    <w:abstractNumId w:val="10"/>
  </w:num>
  <w:num w:numId="15">
    <w:abstractNumId w:val="1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226"/>
    <w:rsid w:val="001B1226"/>
    <w:rsid w:val="008177B9"/>
    <w:rsid w:val="009354AE"/>
    <w:rsid w:val="00E6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0B8A1"/>
  <w15:docId w15:val="{A07550FF-6CBB-4387-B49D-7A170DEA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3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8E679F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4211F"/>
  </w:style>
  <w:style w:type="character" w:customStyle="1" w:styleId="StopkaZnak">
    <w:name w:val="Stopka Znak"/>
    <w:basedOn w:val="Domylnaczcionkaakapitu"/>
    <w:link w:val="Stopka"/>
    <w:uiPriority w:val="99"/>
    <w:qFormat/>
    <w:rsid w:val="0044211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494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Cs/>
      <w:i w:val="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0">
    <w:name w:val="WW8Num11z0"/>
    <w:qFormat/>
    <w:rPr>
      <w:sz w:val="24"/>
      <w:szCs w:val="24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sz w:val="24"/>
      <w:szCs w:val="24"/>
    </w:rPr>
  </w:style>
  <w:style w:type="character" w:customStyle="1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3z0">
    <w:name w:val="WW8Num3z0"/>
    <w:qFormat/>
    <w:rPr>
      <w:rFonts w:ascii="Times New Roman" w:hAnsi="Times New Roman" w:cs="Times New Roman"/>
      <w:i w:val="0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western">
    <w:name w:val="western"/>
    <w:basedOn w:val="Normalny"/>
    <w:qFormat/>
    <w:rsid w:val="00D013CE"/>
    <w:pPr>
      <w:widowControl w:val="0"/>
      <w:spacing w:before="100" w:after="10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42" w:line="288" w:lineRule="exac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49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tendent.internat@osm.gda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1956</Words>
  <Characters>11742</Characters>
  <Application>Microsoft Office Word</Application>
  <DocSecurity>0</DocSecurity>
  <Lines>97</Lines>
  <Paragraphs>27</Paragraphs>
  <ScaleCrop>false</ScaleCrop>
  <Company/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Użytkownik systemu Windows</cp:lastModifiedBy>
  <cp:revision>48</cp:revision>
  <dcterms:created xsi:type="dcterms:W3CDTF">2022-12-06T10:57:00Z</dcterms:created>
  <dcterms:modified xsi:type="dcterms:W3CDTF">2023-12-01T15:30:00Z</dcterms:modified>
  <dc:language>pl-PL</dc:language>
</cp:coreProperties>
</file>