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4E6D6" w14:textId="4A537C48" w:rsidR="004113C1" w:rsidRPr="004113C1" w:rsidRDefault="004113C1" w:rsidP="004113C1">
      <w:pPr>
        <w:pStyle w:val="Nagwek"/>
        <w:tabs>
          <w:tab w:val="clear" w:pos="4536"/>
          <w:tab w:val="clear" w:pos="9072"/>
          <w:tab w:val="left" w:pos="1698"/>
          <w:tab w:val="left" w:pos="2719"/>
        </w:tabs>
        <w:spacing w:line="276" w:lineRule="auto"/>
        <w:rPr>
          <w:rFonts w:asciiTheme="minorHAnsi" w:hAnsiTheme="minorHAnsi" w:cstheme="minorHAnsi"/>
          <w:bCs/>
        </w:rPr>
      </w:pPr>
      <w:r w:rsidRPr="004113C1">
        <w:rPr>
          <w:rFonts w:asciiTheme="minorHAnsi" w:hAnsiTheme="minorHAnsi" w:cstheme="minorHAnsi"/>
          <w:bCs/>
          <w:smallCaps/>
        </w:rPr>
        <w:t>Generalny Dyrektor</w:t>
      </w:r>
      <w:r w:rsidRPr="004113C1">
        <w:rPr>
          <w:rFonts w:asciiTheme="minorHAnsi" w:hAnsiTheme="minorHAnsi" w:cstheme="minorHAnsi"/>
          <w:bCs/>
          <w:smallCaps/>
        </w:rPr>
        <w:t xml:space="preserve"> </w:t>
      </w:r>
      <w:r w:rsidRPr="004113C1">
        <w:rPr>
          <w:rFonts w:asciiTheme="minorHAnsi" w:hAnsiTheme="minorHAnsi" w:cstheme="minorHAnsi"/>
          <w:bCs/>
          <w:smallCaps/>
        </w:rPr>
        <w:t>Ochrony Środowiska</w:t>
      </w:r>
      <w:r w:rsidRPr="004113C1">
        <w:rPr>
          <w:rFonts w:asciiTheme="minorHAnsi" w:hAnsiTheme="minorHAnsi" w:cstheme="minorHAnsi"/>
          <w:bCs/>
        </w:rPr>
        <w:t xml:space="preserve"> </w:t>
      </w:r>
    </w:p>
    <w:p w14:paraId="193546A8" w14:textId="75DD633C" w:rsidR="00A40459" w:rsidRPr="004113C1" w:rsidRDefault="00000000" w:rsidP="004113C1">
      <w:pPr>
        <w:spacing w:after="0"/>
        <w:rPr>
          <w:rFonts w:asciiTheme="minorHAnsi" w:hAnsiTheme="minorHAnsi" w:cstheme="minorHAnsi"/>
          <w:bCs/>
        </w:rPr>
      </w:pPr>
      <w:r w:rsidRPr="004113C1">
        <w:rPr>
          <w:rFonts w:asciiTheme="minorHAnsi" w:hAnsiTheme="minorHAnsi" w:cstheme="minorHAnsi"/>
          <w:bCs/>
        </w:rPr>
        <w:t xml:space="preserve">Warszawa, </w:t>
      </w:r>
      <w:bookmarkStart w:id="0" w:name="ezdDataPodpisu"/>
      <w:r w:rsidRPr="004113C1">
        <w:rPr>
          <w:rFonts w:asciiTheme="minorHAnsi" w:hAnsiTheme="minorHAnsi" w:cstheme="minorHAnsi"/>
          <w:bCs/>
        </w:rPr>
        <w:t>31 marca 2026</w:t>
      </w:r>
      <w:bookmarkEnd w:id="0"/>
      <w:r w:rsidRPr="004113C1">
        <w:rPr>
          <w:rFonts w:asciiTheme="minorHAnsi" w:hAnsiTheme="minorHAnsi" w:cstheme="minorHAnsi"/>
          <w:bCs/>
        </w:rPr>
        <w:t xml:space="preserve"> r.</w:t>
      </w:r>
    </w:p>
    <w:p w14:paraId="2BE46164" w14:textId="77777777" w:rsidR="00000000" w:rsidRPr="004113C1" w:rsidRDefault="00000000" w:rsidP="004113C1">
      <w:pPr>
        <w:spacing w:after="0"/>
        <w:rPr>
          <w:rFonts w:asciiTheme="minorHAnsi" w:hAnsiTheme="minorHAnsi" w:cstheme="minorHAnsi"/>
          <w:bCs/>
          <w:lang w:eastAsia="pl-PL"/>
        </w:rPr>
      </w:pPr>
      <w:r w:rsidRPr="004113C1">
        <w:rPr>
          <w:rFonts w:asciiTheme="minorHAnsi" w:hAnsiTheme="minorHAnsi" w:cstheme="minorHAnsi"/>
          <w:bCs/>
        </w:rPr>
        <w:t>DOOŚ-WDŚI.420.35.2024.AKA.43</w:t>
      </w:r>
    </w:p>
    <w:p w14:paraId="045A6765" w14:textId="77777777" w:rsidR="00000000" w:rsidRPr="004113C1" w:rsidRDefault="00000000" w:rsidP="004113C1">
      <w:pPr>
        <w:tabs>
          <w:tab w:val="left" w:pos="3330"/>
          <w:tab w:val="center" w:pos="4535"/>
        </w:tabs>
        <w:spacing w:after="0"/>
        <w:rPr>
          <w:rFonts w:asciiTheme="minorHAnsi" w:hAnsiTheme="minorHAnsi" w:cstheme="minorHAnsi"/>
          <w:bCs/>
          <w:color w:val="000000"/>
        </w:rPr>
      </w:pPr>
      <w:r w:rsidRPr="004113C1">
        <w:rPr>
          <w:rFonts w:asciiTheme="minorHAnsi" w:hAnsiTheme="minorHAnsi" w:cstheme="minorHAnsi"/>
          <w:bCs/>
          <w:color w:val="000000"/>
        </w:rPr>
        <w:t>ZAWIADOMIENIE</w:t>
      </w:r>
    </w:p>
    <w:p w14:paraId="1B3D4750" w14:textId="77777777" w:rsidR="00000000" w:rsidRPr="004113C1" w:rsidRDefault="00000000" w:rsidP="004113C1">
      <w:pPr>
        <w:spacing w:after="0"/>
        <w:rPr>
          <w:rFonts w:asciiTheme="minorHAnsi" w:hAnsiTheme="minorHAnsi" w:cstheme="minorHAnsi"/>
          <w:bCs/>
          <w:color w:val="000000"/>
        </w:rPr>
      </w:pPr>
      <w:r w:rsidRPr="004113C1">
        <w:rPr>
          <w:rFonts w:asciiTheme="minorHAnsi" w:hAnsiTheme="minorHAnsi" w:cstheme="minorHAnsi"/>
          <w:bCs/>
          <w:color w:val="000000"/>
        </w:rPr>
        <w:t>Generalny Dyrektor Ochrony Środowiska zawiadamia strony postępowania o wydaniu postanowienia z 27 marca 2026 r., znak: DOOŚ-WDŚI.420.35.2024.AKA.42, odmawiającego wstrzymania natychmiastowego wykonania decyzji Regionalnego Dyrektora Ochrony Środowiska w Warszawie z 19 listopada 2024 r., znak:  WOOŚ-II.420.70.2021.MBR.83,  o środowiskowych  uwarunkowaniach  dla przedsięwzięcia pn.: „Budowa drogi ekspresowej S12 na odcinku węzeł Radom Południe (z węzłem) - Puławy (węzeł Bronowice na obwodnicy Puław)”.</w:t>
      </w:r>
    </w:p>
    <w:p w14:paraId="18E595B1" w14:textId="77777777" w:rsidR="00000000" w:rsidRPr="004113C1" w:rsidRDefault="00000000" w:rsidP="004113C1">
      <w:pPr>
        <w:spacing w:after="0"/>
        <w:rPr>
          <w:rFonts w:asciiTheme="minorHAnsi" w:hAnsiTheme="minorHAnsi" w:cstheme="minorHAnsi"/>
          <w:bCs/>
        </w:rPr>
      </w:pPr>
      <w:r w:rsidRPr="004113C1">
        <w:rPr>
          <w:rFonts w:asciiTheme="minorHAnsi" w:hAnsiTheme="minorHAnsi" w:cstheme="minorHAnsi"/>
          <w:bCs/>
        </w:rPr>
        <w:t>Doręczenie postanowienia stronom postanowienia uważa się za dokonane po upływie czternastu dni liczonych od następnego dnia po dniu, w którym upubliczniono zawiadomienie.</w:t>
      </w:r>
    </w:p>
    <w:p w14:paraId="3AAC61AC" w14:textId="77777777" w:rsidR="00000000" w:rsidRPr="004113C1" w:rsidRDefault="00000000" w:rsidP="004113C1">
      <w:pPr>
        <w:spacing w:after="0"/>
        <w:rPr>
          <w:rFonts w:asciiTheme="minorHAnsi" w:hAnsiTheme="minorHAnsi" w:cstheme="minorHAnsi"/>
          <w:bCs/>
          <w:color w:val="000000"/>
        </w:rPr>
      </w:pPr>
      <w:r w:rsidRPr="004113C1">
        <w:rPr>
          <w:rFonts w:asciiTheme="minorHAnsi" w:hAnsiTheme="minorHAnsi" w:cstheme="minorHAnsi"/>
          <w:bCs/>
          <w:color w:val="000000"/>
        </w:rPr>
        <w:t xml:space="preserve">Z treścią postanowienia strony postępowania mogą zapoznać się w: Generalnej Dyrekcji Ochrony Środowiska, Regionalnej Dyrekcji Ochrony Środowiska w Warszawie oraz Regionalnej Dyrekcji Ochrony Środowiska w Lublinie lub w sposób wskazany w art. 49b § 1 </w:t>
      </w:r>
      <w:r w:rsidRPr="004113C1">
        <w:rPr>
          <w:rFonts w:asciiTheme="minorHAnsi" w:hAnsiTheme="minorHAnsi" w:cstheme="minorHAnsi"/>
          <w:bCs/>
        </w:rPr>
        <w:t>ustawy z dnia 14 czerwca 1960 r. – Kodeks postępowania administracyjnego (Dz. U. z 2025 r. poz. 1691), dalej k.</w:t>
      </w:r>
      <w:r w:rsidRPr="004113C1">
        <w:rPr>
          <w:rFonts w:asciiTheme="minorHAnsi" w:hAnsiTheme="minorHAnsi" w:cstheme="minorHAnsi"/>
          <w:bCs/>
          <w:iCs/>
        </w:rPr>
        <w:t>p.a</w:t>
      </w:r>
      <w:r w:rsidRPr="004113C1">
        <w:rPr>
          <w:rFonts w:asciiTheme="minorHAnsi" w:hAnsiTheme="minorHAnsi" w:cstheme="minorHAnsi"/>
          <w:bCs/>
        </w:rPr>
        <w:t>.</w:t>
      </w:r>
    </w:p>
    <w:p w14:paraId="64F3CC0F" w14:textId="77777777" w:rsidR="00000000" w:rsidRPr="004113C1" w:rsidRDefault="00000000" w:rsidP="004113C1">
      <w:pPr>
        <w:spacing w:after="0"/>
        <w:rPr>
          <w:rFonts w:asciiTheme="minorHAnsi" w:hAnsiTheme="minorHAnsi" w:cstheme="minorHAnsi"/>
          <w:bCs/>
        </w:rPr>
      </w:pPr>
      <w:r w:rsidRPr="004113C1">
        <w:rPr>
          <w:rFonts w:asciiTheme="minorHAnsi" w:hAnsiTheme="minorHAnsi" w:cstheme="minorHAnsi"/>
          <w:bCs/>
        </w:rPr>
        <w:t>Z upoważnienia</w:t>
      </w:r>
    </w:p>
    <w:p w14:paraId="77E84C24" w14:textId="77777777" w:rsidR="00000000" w:rsidRPr="004113C1" w:rsidRDefault="00000000" w:rsidP="004113C1">
      <w:pPr>
        <w:spacing w:after="0"/>
        <w:rPr>
          <w:rFonts w:asciiTheme="minorHAnsi" w:hAnsiTheme="minorHAnsi" w:cstheme="minorHAnsi"/>
          <w:bCs/>
        </w:rPr>
      </w:pPr>
      <w:r w:rsidRPr="004113C1">
        <w:rPr>
          <w:rFonts w:asciiTheme="minorHAnsi" w:hAnsiTheme="minorHAnsi" w:cstheme="minorHAnsi"/>
          <w:bCs/>
        </w:rPr>
        <w:t>Generalnego Dyrektora Ochrony Środowiska</w:t>
      </w:r>
    </w:p>
    <w:p w14:paraId="25BDF91D" w14:textId="77777777" w:rsidR="00000000" w:rsidRPr="004113C1" w:rsidRDefault="00000000" w:rsidP="004113C1">
      <w:pPr>
        <w:spacing w:after="0"/>
        <w:rPr>
          <w:rFonts w:asciiTheme="minorHAnsi" w:hAnsiTheme="minorHAnsi" w:cstheme="minorHAnsi"/>
          <w:bCs/>
        </w:rPr>
      </w:pPr>
      <w:r w:rsidRPr="004113C1">
        <w:rPr>
          <w:rFonts w:asciiTheme="minorHAnsi" w:hAnsiTheme="minorHAnsi" w:cstheme="minorHAnsi"/>
          <w:bCs/>
        </w:rPr>
        <w:t>KATARZYNA BIŃKOWSKA</w:t>
      </w:r>
    </w:p>
    <w:p w14:paraId="040AA714" w14:textId="77777777" w:rsidR="00000000" w:rsidRPr="004113C1" w:rsidRDefault="00000000" w:rsidP="004113C1">
      <w:pPr>
        <w:spacing w:after="0"/>
        <w:rPr>
          <w:rFonts w:asciiTheme="minorHAnsi" w:hAnsiTheme="minorHAnsi" w:cstheme="minorHAnsi"/>
          <w:bCs/>
        </w:rPr>
      </w:pPr>
      <w:r w:rsidRPr="004113C1">
        <w:rPr>
          <w:rFonts w:asciiTheme="minorHAnsi" w:hAnsiTheme="minorHAnsi" w:cstheme="minorHAnsi"/>
          <w:bCs/>
        </w:rPr>
        <w:t>Naczelnik Wydziału</w:t>
      </w:r>
    </w:p>
    <w:p w14:paraId="27B86011" w14:textId="77777777" w:rsidR="00000000" w:rsidRPr="004113C1" w:rsidRDefault="00000000" w:rsidP="004113C1">
      <w:pPr>
        <w:spacing w:after="0"/>
        <w:rPr>
          <w:rFonts w:asciiTheme="minorHAnsi" w:hAnsiTheme="minorHAnsi" w:cstheme="minorHAnsi"/>
          <w:bCs/>
        </w:rPr>
      </w:pPr>
      <w:r w:rsidRPr="004113C1">
        <w:rPr>
          <w:rFonts w:asciiTheme="minorHAnsi" w:hAnsiTheme="minorHAnsi" w:cstheme="minorHAnsi"/>
          <w:bCs/>
        </w:rPr>
        <w:t>Departament Ocen Oddziaływania na Środowisko</w:t>
      </w:r>
    </w:p>
    <w:p w14:paraId="674A2FAF" w14:textId="77777777" w:rsidR="00000000" w:rsidRPr="004113C1" w:rsidRDefault="00000000" w:rsidP="004113C1">
      <w:pPr>
        <w:spacing w:after="0"/>
        <w:rPr>
          <w:rFonts w:asciiTheme="minorHAnsi" w:hAnsiTheme="minorHAnsi" w:cstheme="minorHAnsi"/>
          <w:bCs/>
          <w:color w:val="7F7F7F" w:themeColor="text1" w:themeTint="80"/>
        </w:rPr>
      </w:pPr>
      <w:r w:rsidRPr="004113C1">
        <w:rPr>
          <w:rFonts w:asciiTheme="minorHAnsi" w:hAnsiTheme="minorHAnsi" w:cstheme="minorHAnsi"/>
          <w:bCs/>
          <w:color w:val="7F7F7F" w:themeColor="text1" w:themeTint="80"/>
        </w:rPr>
        <w:t>/podpis elektroniczny/</w:t>
      </w:r>
    </w:p>
    <w:p w14:paraId="41686001" w14:textId="77777777" w:rsidR="00000000" w:rsidRPr="004113C1" w:rsidRDefault="00000000" w:rsidP="004113C1">
      <w:pPr>
        <w:spacing w:after="0"/>
        <w:rPr>
          <w:rFonts w:asciiTheme="minorHAnsi" w:hAnsiTheme="minorHAnsi" w:cstheme="minorHAnsi"/>
          <w:bCs/>
        </w:rPr>
      </w:pPr>
      <w:bookmarkStart w:id="1" w:name="_Hlk205579832"/>
      <w:r w:rsidRPr="004113C1">
        <w:rPr>
          <w:rFonts w:asciiTheme="minorHAnsi" w:hAnsiTheme="minorHAnsi" w:cstheme="minorHAnsi"/>
          <w:bCs/>
        </w:rPr>
        <w:t>Zawiadomienie zostało upublicznione w terminie od ………………… do …………………</w:t>
      </w:r>
    </w:p>
    <w:p w14:paraId="5C37D4A9" w14:textId="77777777" w:rsidR="00000000" w:rsidRPr="004113C1" w:rsidRDefault="00000000" w:rsidP="004113C1">
      <w:pPr>
        <w:spacing w:after="0"/>
        <w:rPr>
          <w:rFonts w:asciiTheme="minorHAnsi" w:hAnsiTheme="minorHAnsi" w:cstheme="minorHAnsi"/>
          <w:bCs/>
        </w:rPr>
      </w:pPr>
      <w:r w:rsidRPr="004113C1">
        <w:rPr>
          <w:rFonts w:asciiTheme="minorHAnsi" w:hAnsiTheme="minorHAnsi" w:cstheme="minorHAnsi"/>
          <w:bCs/>
        </w:rPr>
        <w:t>Pieczęć urzędu i podpis:</w:t>
      </w:r>
      <w:bookmarkEnd w:id="1"/>
    </w:p>
    <w:p w14:paraId="68E5B679" w14:textId="77777777" w:rsidR="00000000" w:rsidRPr="004113C1" w:rsidRDefault="00000000" w:rsidP="004113C1">
      <w:pPr>
        <w:suppressAutoHyphens/>
        <w:spacing w:after="0"/>
        <w:rPr>
          <w:rFonts w:asciiTheme="minorHAnsi" w:hAnsiTheme="minorHAnsi" w:cstheme="minorHAnsi"/>
          <w:bCs/>
        </w:rPr>
      </w:pPr>
      <w:r w:rsidRPr="004113C1">
        <w:rPr>
          <w:rFonts w:asciiTheme="minorHAnsi" w:hAnsiTheme="minorHAnsi" w:cstheme="minorHAnsi"/>
          <w:bCs/>
        </w:rPr>
        <w:t>Art. 49 § 1 k.</w:t>
      </w:r>
      <w:r w:rsidRPr="004113C1">
        <w:rPr>
          <w:rFonts w:asciiTheme="minorHAnsi" w:hAnsiTheme="minorHAnsi" w:cstheme="minorHAnsi"/>
          <w:bCs/>
          <w:iCs/>
        </w:rPr>
        <w:t>p.a.</w:t>
      </w:r>
      <w:r w:rsidRPr="004113C1">
        <w:rPr>
          <w:rFonts w:asciiTheme="minorHAnsi" w:hAnsiTheme="minorHAnsi" w:cstheme="minorHAnsi"/>
          <w:bCs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 danej miejscowości lub przez udostępnienie pisma w Biuletynie Informacji Publicznej na stronie podmiotowej właściwego organu administracji publicznej.</w:t>
      </w:r>
    </w:p>
    <w:p w14:paraId="4F96354B" w14:textId="77777777" w:rsidR="00000000" w:rsidRPr="004113C1" w:rsidRDefault="00000000" w:rsidP="004113C1">
      <w:pPr>
        <w:suppressAutoHyphens/>
        <w:spacing w:after="0"/>
        <w:rPr>
          <w:rFonts w:asciiTheme="minorHAnsi" w:hAnsiTheme="minorHAnsi" w:cstheme="minorHAnsi"/>
          <w:bCs/>
        </w:rPr>
      </w:pPr>
      <w:r w:rsidRPr="004113C1">
        <w:rPr>
          <w:rFonts w:asciiTheme="minorHAnsi" w:hAnsiTheme="minorHAnsi" w:cstheme="minorHAnsi"/>
          <w:bCs/>
        </w:rPr>
        <w:t>Art. 49b § 1 k.</w:t>
      </w:r>
      <w:r w:rsidRPr="004113C1">
        <w:rPr>
          <w:rFonts w:asciiTheme="minorHAnsi" w:hAnsiTheme="minorHAnsi" w:cstheme="minorHAnsi"/>
          <w:bCs/>
          <w:iCs/>
        </w:rPr>
        <w:t>p.a.</w:t>
      </w:r>
      <w:r w:rsidRPr="004113C1">
        <w:rPr>
          <w:rFonts w:asciiTheme="minorHAnsi" w:hAnsiTheme="minorHAnsi" w:cstheme="minorHAnsi"/>
          <w:bCs/>
          <w:i/>
        </w:rPr>
        <w:t xml:space="preserve"> </w:t>
      </w:r>
      <w:r w:rsidRPr="004113C1">
        <w:rPr>
          <w:rFonts w:asciiTheme="minorHAnsi" w:hAnsiTheme="minorHAnsi" w:cstheme="minorHAnsi"/>
          <w:bCs/>
        </w:rPr>
        <w:t>W przypadku zawiadomienia strony zgodnie z art. 49 § 1 lub art. 49a o decyzji lub postanowieniu, które podlega zaskarżeniu, na wniosek strony, organ, który wydał decyzję lub postanowienie, niezwłocznie, nie później niż w 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50876951" w14:textId="77777777" w:rsidR="00000000" w:rsidRPr="004113C1" w:rsidRDefault="00000000" w:rsidP="004113C1">
      <w:pPr>
        <w:pStyle w:val="Bezodstpw1"/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4113C1">
        <w:rPr>
          <w:rFonts w:asciiTheme="minorHAnsi" w:hAnsiTheme="minorHAnsi" w:cstheme="minorHAnsi"/>
          <w:bCs/>
          <w:sz w:val="22"/>
          <w:szCs w:val="22"/>
        </w:rPr>
        <w:t xml:space="preserve">Art. 74 ust. 3 </w:t>
      </w:r>
      <w:r w:rsidRPr="004113C1">
        <w:rPr>
          <w:rFonts w:asciiTheme="minorHAnsi" w:hAnsiTheme="minorHAnsi" w:cstheme="minorHAnsi"/>
          <w:bCs/>
          <w:iCs/>
          <w:sz w:val="22"/>
          <w:szCs w:val="22"/>
        </w:rPr>
        <w:t xml:space="preserve">ustawy z dnia 3 października 2008 r. o udostępnianiu informacji o środowisku i jego ochronie, udziale społeczeństwa w ochronie środowiska oraz o ocenach oddziaływania na środowisko (Dz. U. z 2024 r. poz. 1112, ze zm.): </w:t>
      </w:r>
      <w:r w:rsidRPr="004113C1">
        <w:rPr>
          <w:rFonts w:asciiTheme="minorHAnsi" w:hAnsiTheme="minorHAnsi" w:cstheme="minorHAnsi"/>
          <w:bCs/>
          <w:sz w:val="22"/>
          <w:szCs w:val="22"/>
        </w:rPr>
        <w:t>Jeżeli liczba stron postępowania w sprawie wydania decyzji o środowiskowych uwarunkowaniach lub innego postępowania dotyczącego tej decyzji przekracza 10, stosuje się art. 49 Kodeksu postępowania administracyjnego.</w:t>
      </w:r>
    </w:p>
    <w:p w14:paraId="75E037EB" w14:textId="77777777" w:rsidR="00000000" w:rsidRPr="004113C1" w:rsidRDefault="00000000" w:rsidP="004113C1">
      <w:pPr>
        <w:pStyle w:val="Bezodstpw1"/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4113C1">
        <w:rPr>
          <w:rFonts w:asciiTheme="minorHAnsi" w:hAnsiTheme="minorHAnsi" w:cstheme="minorHAnsi"/>
          <w:bCs/>
          <w:sz w:val="22"/>
          <w:szCs w:val="22"/>
        </w:rPr>
        <w:t xml:space="preserve">Art. 15 ust. 1 ustawy z dnia 13 lipca 2023 r. o zmianie ustawy o udostępnianiu informacji o środowisku i jego ochronie, udziale społeczeństwa w ochronie środowiska oraz o ocenach oddziaływania na środowisko oraz niektórych innych ustaw (Dz. U. poz. 1890) Do spraw prowadzonych na podstawie ustawy zmienianej w art. 1 wszczętych i niezakończonych przed dniem wejścia w życie niniejszej ustawy stosuje się przepisy ustawy zmienianej w art. 1 w brzmieniu </w:t>
      </w:r>
      <w:r w:rsidRPr="004113C1">
        <w:rPr>
          <w:rFonts w:asciiTheme="minorHAnsi" w:hAnsiTheme="minorHAnsi" w:cstheme="minorHAnsi"/>
          <w:bCs/>
          <w:sz w:val="22"/>
          <w:szCs w:val="22"/>
        </w:rPr>
        <w:lastRenderedPageBreak/>
        <w:t>dotychczasowym, z wyjątkiem przepisów art. 61 ust. 1, art. 66 ust. 1 pkt 5, art. 82 ust. 1 oraz art. 86f ust. 2 i 4 ustawy zmienianej w art. 1, które stosuje się w brzmieniu nadanym niniejszą ustawą, oraz stosuje się przepisy art. 86f ust. 1a, 2a i 8 ustawy zmienianej w art. 1.</w:t>
      </w:r>
    </w:p>
    <w:p w14:paraId="35CE1700" w14:textId="77777777" w:rsidR="00000000" w:rsidRPr="004113C1" w:rsidRDefault="00000000" w:rsidP="004113C1">
      <w:pPr>
        <w:spacing w:after="0"/>
        <w:rPr>
          <w:rFonts w:asciiTheme="minorHAnsi" w:hAnsiTheme="minorHAnsi" w:cstheme="minorHAnsi"/>
          <w:bCs/>
        </w:rPr>
      </w:pPr>
    </w:p>
    <w:p w14:paraId="3E5532BE" w14:textId="77777777" w:rsidR="00A40459" w:rsidRPr="004113C1" w:rsidRDefault="00A40459" w:rsidP="004113C1">
      <w:pPr>
        <w:spacing w:after="0"/>
        <w:rPr>
          <w:rFonts w:asciiTheme="minorHAnsi" w:hAnsiTheme="minorHAnsi" w:cstheme="minorHAnsi"/>
          <w:bCs/>
        </w:rPr>
      </w:pPr>
    </w:p>
    <w:sectPr w:rsidR="00A40459" w:rsidRPr="004113C1" w:rsidSect="00454CA9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0F5E7" w14:textId="77777777" w:rsidR="001C0715" w:rsidRDefault="001C0715">
      <w:pPr>
        <w:spacing w:after="0" w:line="240" w:lineRule="auto"/>
      </w:pPr>
      <w:r>
        <w:separator/>
      </w:r>
    </w:p>
  </w:endnote>
  <w:endnote w:type="continuationSeparator" w:id="0">
    <w:p w14:paraId="1489C493" w14:textId="77777777" w:rsidR="001C0715" w:rsidRDefault="001C0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99CC1" w14:textId="77777777" w:rsidR="00A40459" w:rsidRDefault="00A40459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10554" w14:textId="77777777" w:rsidR="001C0715" w:rsidRDefault="001C0715">
      <w:pPr>
        <w:spacing w:after="0" w:line="240" w:lineRule="auto"/>
      </w:pPr>
      <w:r>
        <w:separator/>
      </w:r>
    </w:p>
  </w:footnote>
  <w:footnote w:type="continuationSeparator" w:id="0">
    <w:p w14:paraId="16C3BECC" w14:textId="77777777" w:rsidR="001C0715" w:rsidRDefault="001C0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84FDA" w14:textId="77777777" w:rsidR="00A40459" w:rsidRDefault="00A40459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459"/>
    <w:rsid w:val="001C0715"/>
    <w:rsid w:val="004113C1"/>
    <w:rsid w:val="004C1CA2"/>
    <w:rsid w:val="00A4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548F4"/>
  <w15:docId w15:val="{3F50E2B2-B4ED-4B72-AFC1-B6997236E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3152E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4</TotalTime>
  <Pages>2</Pages>
  <Words>499</Words>
  <Characters>2995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A K</cp:lastModifiedBy>
  <cp:revision>4</cp:revision>
  <cp:lastPrinted>2010-12-24T09:23:00Z</cp:lastPrinted>
  <dcterms:created xsi:type="dcterms:W3CDTF">2026-03-27T07:08:00Z</dcterms:created>
  <dcterms:modified xsi:type="dcterms:W3CDTF">2026-03-31T08:40:00Z</dcterms:modified>
</cp:coreProperties>
</file>