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E392" w14:textId="77777777" w:rsidR="00455644" w:rsidRDefault="00000000">
      <w:pPr>
        <w:spacing w:after="597"/>
        <w:ind w:right="1145"/>
        <w:jc w:val="center"/>
      </w:pPr>
      <w:r>
        <w:rPr>
          <w:rFonts w:ascii="Arial" w:eastAsia="Arial" w:hAnsi="Arial" w:cs="Arial"/>
          <w:b/>
        </w:rPr>
        <w:t>REJEST NIERUCHOMOŚCI LEŚNYCH</w:t>
      </w:r>
    </w:p>
    <w:p w14:paraId="4A66037F" w14:textId="77777777" w:rsidR="00455644" w:rsidRDefault="00000000">
      <w:pPr>
        <w:spacing w:after="0" w:line="275" w:lineRule="auto"/>
        <w:ind w:left="2206" w:right="1140" w:hanging="1752"/>
      </w:pPr>
      <w:r>
        <w:rPr>
          <w:rFonts w:ascii="Arial" w:eastAsia="Arial" w:hAnsi="Arial" w:cs="Arial"/>
        </w:rPr>
        <w:t>Grunty własność Skarbu Państwa w zarządzie Nadleśnictwa Parczew   wraz z gruntami we współwłasności</w:t>
      </w:r>
    </w:p>
    <w:p w14:paraId="46A10676" w14:textId="08C48096" w:rsidR="00455644" w:rsidRDefault="00000000">
      <w:pPr>
        <w:spacing w:after="42"/>
        <w:ind w:right="1147"/>
        <w:jc w:val="center"/>
      </w:pPr>
      <w:r>
        <w:rPr>
          <w:rFonts w:ascii="Arial" w:eastAsia="Arial" w:hAnsi="Arial" w:cs="Arial"/>
        </w:rPr>
        <w:t>Stan ewidencyjny na 31.12.202</w:t>
      </w:r>
      <w:r w:rsidR="009C62F5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 xml:space="preserve"> rok</w:t>
      </w:r>
    </w:p>
    <w:tbl>
      <w:tblPr>
        <w:tblStyle w:val="TableGrid"/>
        <w:tblW w:w="8938" w:type="dxa"/>
        <w:tblInd w:w="-422" w:type="dxa"/>
        <w:tblCellMar>
          <w:top w:w="19" w:type="dxa"/>
          <w:left w:w="41" w:type="dxa"/>
          <w:right w:w="115" w:type="dxa"/>
        </w:tblCellMar>
        <w:tblLook w:val="04A0" w:firstRow="1" w:lastRow="0" w:firstColumn="1" w:lastColumn="0" w:noHBand="0" w:noVBand="1"/>
      </w:tblPr>
      <w:tblGrid>
        <w:gridCol w:w="1263"/>
        <w:gridCol w:w="4625"/>
        <w:gridCol w:w="3050"/>
      </w:tblGrid>
      <w:tr w:rsidR="00455644" w14:paraId="43439738" w14:textId="77777777" w:rsidTr="00BC3F9D">
        <w:trPr>
          <w:trHeight w:val="290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A81C937" w14:textId="77777777" w:rsidR="00455644" w:rsidRDefault="00455644"/>
        </w:tc>
        <w:tc>
          <w:tcPr>
            <w:tcW w:w="46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0110F7B" w14:textId="77777777" w:rsidR="00455644" w:rsidRDefault="00000000">
            <w:pPr>
              <w:ind w:left="703"/>
            </w:pPr>
            <w:r>
              <w:rPr>
                <w:rFonts w:ascii="Arial" w:eastAsia="Arial" w:hAnsi="Arial" w:cs="Arial"/>
                <w:b/>
              </w:rPr>
              <w:t>Wyszczególnienie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8BCCFB" w14:textId="77777777" w:rsidR="00455644" w:rsidRDefault="00000000">
            <w:pPr>
              <w:ind w:left="89"/>
              <w:jc w:val="center"/>
            </w:pPr>
            <w:r>
              <w:rPr>
                <w:rFonts w:ascii="Arial" w:eastAsia="Arial" w:hAnsi="Arial" w:cs="Arial"/>
                <w:b/>
              </w:rPr>
              <w:t>Powierzchnia (ha)</w:t>
            </w:r>
          </w:p>
        </w:tc>
      </w:tr>
      <w:tr w:rsidR="00455644" w14:paraId="1A9D7262" w14:textId="77777777" w:rsidTr="00BC3F9D">
        <w:trPr>
          <w:trHeight w:val="2324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0D179D" w14:textId="77777777" w:rsidR="00455644" w:rsidRDefault="00000000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4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4F9475" w14:textId="77777777" w:rsidR="00455644" w:rsidRDefault="00000000">
            <w:pPr>
              <w:spacing w:after="16"/>
            </w:pPr>
            <w:r>
              <w:rPr>
                <w:rFonts w:ascii="Arial" w:eastAsia="Arial" w:hAnsi="Arial" w:cs="Arial"/>
              </w:rPr>
              <w:t>Powierzchnia ogólna</w:t>
            </w:r>
          </w:p>
          <w:p w14:paraId="1FFF5613" w14:textId="422CEEBD" w:rsidR="00455644" w:rsidRDefault="00000000">
            <w:pPr>
              <w:spacing w:after="16"/>
            </w:pPr>
            <w:r>
              <w:rPr>
                <w:rFonts w:ascii="Arial" w:eastAsia="Arial" w:hAnsi="Arial" w:cs="Arial"/>
              </w:rPr>
              <w:t xml:space="preserve">I. </w:t>
            </w:r>
            <w:r w:rsidR="004A63AF">
              <w:rPr>
                <w:rFonts w:ascii="Arial" w:eastAsia="Arial" w:hAnsi="Arial" w:cs="Arial"/>
              </w:rPr>
              <w:t xml:space="preserve">    </w:t>
            </w:r>
            <w:r>
              <w:rPr>
                <w:rFonts w:ascii="Arial" w:eastAsia="Arial" w:hAnsi="Arial" w:cs="Arial"/>
              </w:rPr>
              <w:t>Lasy razem</w:t>
            </w:r>
          </w:p>
          <w:p w14:paraId="2195DD43" w14:textId="08FB4C21" w:rsidR="00455644" w:rsidRDefault="004A63AF" w:rsidP="00BC3F9D">
            <w:pPr>
              <w:numPr>
                <w:ilvl w:val="0"/>
                <w:numId w:val="1"/>
              </w:numPr>
              <w:spacing w:after="16"/>
              <w:ind w:left="246" w:hanging="246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Grunty zalesione</w:t>
            </w:r>
          </w:p>
          <w:p w14:paraId="0D561C53" w14:textId="3CF8300D" w:rsidR="00455644" w:rsidRDefault="004A63AF" w:rsidP="00BC3F9D">
            <w:pPr>
              <w:numPr>
                <w:ilvl w:val="0"/>
                <w:numId w:val="1"/>
              </w:numPr>
              <w:tabs>
                <w:tab w:val="left" w:pos="246"/>
              </w:tabs>
              <w:spacing w:after="17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Grunty niezalesione</w:t>
            </w:r>
          </w:p>
          <w:p w14:paraId="3B894C7B" w14:textId="11AF133D" w:rsidR="00455644" w:rsidRDefault="004A63AF" w:rsidP="00BC3F9D">
            <w:pPr>
              <w:numPr>
                <w:ilvl w:val="0"/>
                <w:numId w:val="1"/>
              </w:numPr>
              <w:tabs>
                <w:tab w:val="left" w:pos="246"/>
              </w:tabs>
              <w:spacing w:after="16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W tym do odnowienia</w:t>
            </w:r>
          </w:p>
          <w:p w14:paraId="1FA6CE2A" w14:textId="1A9A2BB4" w:rsidR="00076BF5" w:rsidRPr="00076BF5" w:rsidRDefault="004A63AF" w:rsidP="00BC3F9D">
            <w:pPr>
              <w:numPr>
                <w:ilvl w:val="0"/>
                <w:numId w:val="1"/>
              </w:numPr>
              <w:tabs>
                <w:tab w:val="left" w:pos="246"/>
              </w:tabs>
              <w:spacing w:line="275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Grunty związane z gospodarką</w:t>
            </w:r>
            <w:r w:rsidR="00076BF5">
              <w:rPr>
                <w:rFonts w:ascii="Arial" w:eastAsia="Arial" w:hAnsi="Arial" w:cs="Arial"/>
              </w:rPr>
              <w:t xml:space="preserve"> </w:t>
            </w:r>
            <w:r w:rsidR="00000000">
              <w:rPr>
                <w:rFonts w:ascii="Arial" w:eastAsia="Arial" w:hAnsi="Arial" w:cs="Arial"/>
              </w:rPr>
              <w:t>leśną</w:t>
            </w:r>
          </w:p>
          <w:p w14:paraId="1D47EA98" w14:textId="77CF793A" w:rsidR="00455644" w:rsidRDefault="004A63AF" w:rsidP="00BC3F9D">
            <w:pPr>
              <w:numPr>
                <w:ilvl w:val="0"/>
                <w:numId w:val="1"/>
              </w:numPr>
              <w:tabs>
                <w:tab w:val="left" w:pos="246"/>
              </w:tabs>
              <w:spacing w:line="275" w:lineRule="auto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W tym szkółki leśne</w:t>
            </w:r>
          </w:p>
          <w:p w14:paraId="6AFF8FE0" w14:textId="4E1DE734" w:rsidR="00455644" w:rsidRDefault="00000000">
            <w:r>
              <w:rPr>
                <w:rFonts w:ascii="Arial" w:eastAsia="Arial" w:hAnsi="Arial" w:cs="Arial"/>
              </w:rPr>
              <w:t xml:space="preserve">II.  </w:t>
            </w:r>
            <w:r w:rsidR="004A63AF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Grunty zadrzewione i zakrzewione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3F693A" w14:textId="11EC1194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17 55</w:t>
            </w:r>
            <w:r w:rsidR="009C62F5">
              <w:rPr>
                <w:rFonts w:ascii="Arial" w:eastAsia="Arial" w:hAnsi="Arial" w:cs="Arial"/>
              </w:rPr>
              <w:t>7</w:t>
            </w:r>
            <w:r>
              <w:rPr>
                <w:rFonts w:ascii="Arial" w:eastAsia="Arial" w:hAnsi="Arial" w:cs="Arial"/>
              </w:rPr>
              <w:t>,</w:t>
            </w:r>
            <w:r w:rsidR="009C62F5">
              <w:rPr>
                <w:rFonts w:ascii="Arial" w:eastAsia="Arial" w:hAnsi="Arial" w:cs="Arial"/>
              </w:rPr>
              <w:t>16</w:t>
            </w:r>
          </w:p>
          <w:p w14:paraId="40B4C2CB" w14:textId="747E7117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16 71</w:t>
            </w:r>
            <w:r w:rsidR="009C62F5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,</w:t>
            </w:r>
            <w:r w:rsidR="009C62F5">
              <w:rPr>
                <w:rFonts w:ascii="Arial" w:eastAsia="Arial" w:hAnsi="Arial" w:cs="Arial"/>
              </w:rPr>
              <w:t>36</w:t>
            </w:r>
          </w:p>
          <w:p w14:paraId="71A1AEB9" w14:textId="3C45623A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15 9</w:t>
            </w:r>
            <w:r w:rsidR="009C62F5">
              <w:rPr>
                <w:rFonts w:ascii="Arial" w:eastAsia="Arial" w:hAnsi="Arial" w:cs="Arial"/>
              </w:rPr>
              <w:t>55</w:t>
            </w:r>
            <w:r>
              <w:rPr>
                <w:rFonts w:ascii="Arial" w:eastAsia="Arial" w:hAnsi="Arial" w:cs="Arial"/>
              </w:rPr>
              <w:t>,</w:t>
            </w:r>
            <w:r w:rsidR="009C62F5">
              <w:rPr>
                <w:rFonts w:ascii="Arial" w:eastAsia="Arial" w:hAnsi="Arial" w:cs="Arial"/>
              </w:rPr>
              <w:t>36</w:t>
            </w:r>
          </w:p>
          <w:p w14:paraId="62B8EC43" w14:textId="780E1DF3" w:rsidR="00455644" w:rsidRDefault="00000000">
            <w:pPr>
              <w:spacing w:after="17"/>
              <w:ind w:left="91"/>
              <w:jc w:val="center"/>
            </w:pPr>
            <w:r>
              <w:rPr>
                <w:rFonts w:ascii="Arial" w:eastAsia="Arial" w:hAnsi="Arial" w:cs="Arial"/>
              </w:rPr>
              <w:t>3</w:t>
            </w:r>
            <w:r w:rsidR="00D70582">
              <w:rPr>
                <w:rFonts w:ascii="Arial" w:eastAsia="Arial" w:hAnsi="Arial" w:cs="Arial"/>
              </w:rPr>
              <w:t>78</w:t>
            </w:r>
            <w:r>
              <w:rPr>
                <w:rFonts w:ascii="Arial" w:eastAsia="Arial" w:hAnsi="Arial" w:cs="Arial"/>
              </w:rPr>
              <w:t>,</w:t>
            </w:r>
            <w:r w:rsidR="00D70582">
              <w:rPr>
                <w:rFonts w:ascii="Arial" w:eastAsia="Arial" w:hAnsi="Arial" w:cs="Arial"/>
              </w:rPr>
              <w:t>46</w:t>
            </w:r>
          </w:p>
          <w:p w14:paraId="6B4CA652" w14:textId="5226FAEE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1</w:t>
            </w:r>
            <w:r w:rsidR="009A1514">
              <w:rPr>
                <w:rFonts w:ascii="Arial" w:eastAsia="Arial" w:hAnsi="Arial" w:cs="Arial"/>
              </w:rPr>
              <w:t>62</w:t>
            </w:r>
            <w:r>
              <w:rPr>
                <w:rFonts w:ascii="Arial" w:eastAsia="Arial" w:hAnsi="Arial" w:cs="Arial"/>
              </w:rPr>
              <w:t>,</w:t>
            </w:r>
            <w:r w:rsidR="009A1514">
              <w:rPr>
                <w:rFonts w:ascii="Arial" w:eastAsia="Arial" w:hAnsi="Arial" w:cs="Arial"/>
              </w:rPr>
              <w:t>05</w:t>
            </w:r>
          </w:p>
          <w:p w14:paraId="76958BC6" w14:textId="1AE73E0A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382,</w:t>
            </w:r>
            <w:r w:rsidR="009A1514">
              <w:rPr>
                <w:rFonts w:ascii="Arial" w:eastAsia="Arial" w:hAnsi="Arial" w:cs="Arial"/>
              </w:rPr>
              <w:t>54</w:t>
            </w:r>
          </w:p>
          <w:p w14:paraId="62203206" w14:textId="77777777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7,53</w:t>
            </w:r>
          </w:p>
          <w:p w14:paraId="082BFD34" w14:textId="7E631643" w:rsidR="00455644" w:rsidRDefault="009A1514">
            <w:pPr>
              <w:ind w:left="91"/>
              <w:jc w:val="center"/>
            </w:pPr>
            <w:r>
              <w:rPr>
                <w:rFonts w:ascii="Arial" w:eastAsia="Arial" w:hAnsi="Arial" w:cs="Arial"/>
              </w:rPr>
              <w:t>18</w:t>
            </w:r>
            <w:r w:rsidR="00000000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20</w:t>
            </w:r>
          </w:p>
        </w:tc>
      </w:tr>
      <w:tr w:rsidR="00455644" w14:paraId="68751D28" w14:textId="77777777" w:rsidTr="00BC3F9D">
        <w:trPr>
          <w:trHeight w:val="3195"/>
        </w:trPr>
        <w:tc>
          <w:tcPr>
            <w:tcW w:w="12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39DFD0" w14:textId="77777777" w:rsidR="00455644" w:rsidRDefault="00000000">
            <w:pPr>
              <w:ind w:left="94"/>
              <w:jc w:val="center"/>
            </w:pPr>
            <w:r>
              <w:rPr>
                <w:rFonts w:ascii="Arial" w:eastAsia="Arial" w:hAnsi="Arial" w:cs="Arial"/>
                <w:b/>
              </w:rPr>
              <w:t>B</w:t>
            </w:r>
          </w:p>
        </w:tc>
        <w:tc>
          <w:tcPr>
            <w:tcW w:w="46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4BE99B" w14:textId="77777777" w:rsidR="00455644" w:rsidRDefault="00000000">
            <w:pPr>
              <w:spacing w:after="16"/>
            </w:pPr>
            <w:r>
              <w:rPr>
                <w:rFonts w:ascii="Arial" w:eastAsia="Arial" w:hAnsi="Arial" w:cs="Arial"/>
              </w:rPr>
              <w:t>Użytki rolne</w:t>
            </w:r>
          </w:p>
          <w:p w14:paraId="534DBE3E" w14:textId="757D0461" w:rsidR="00455644" w:rsidRDefault="004A63AF" w:rsidP="004A63AF">
            <w:pPr>
              <w:numPr>
                <w:ilvl w:val="0"/>
                <w:numId w:val="2"/>
              </w:numPr>
              <w:tabs>
                <w:tab w:val="left" w:pos="246"/>
              </w:tabs>
              <w:spacing w:after="16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W tym grunty orne</w:t>
            </w:r>
          </w:p>
          <w:p w14:paraId="68882FAE" w14:textId="581DE0D1" w:rsidR="00455644" w:rsidRDefault="004A63AF" w:rsidP="004A63AF">
            <w:pPr>
              <w:numPr>
                <w:ilvl w:val="0"/>
                <w:numId w:val="2"/>
              </w:numPr>
              <w:tabs>
                <w:tab w:val="left" w:pos="246"/>
              </w:tabs>
              <w:spacing w:after="16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Łąki</w:t>
            </w:r>
          </w:p>
          <w:p w14:paraId="4B9A1A46" w14:textId="0D469B34" w:rsidR="00455644" w:rsidRDefault="004A63AF" w:rsidP="004A63AF">
            <w:pPr>
              <w:numPr>
                <w:ilvl w:val="0"/>
                <w:numId w:val="2"/>
              </w:numPr>
              <w:tabs>
                <w:tab w:val="left" w:pos="246"/>
              </w:tabs>
              <w:spacing w:after="16"/>
            </w:pPr>
            <w:r>
              <w:rPr>
                <w:rFonts w:ascii="Arial" w:eastAsia="Arial" w:hAnsi="Arial" w:cs="Arial"/>
              </w:rPr>
              <w:t xml:space="preserve">   </w:t>
            </w:r>
            <w:r w:rsidR="00000000">
              <w:rPr>
                <w:rFonts w:ascii="Arial" w:eastAsia="Arial" w:hAnsi="Arial" w:cs="Arial"/>
              </w:rPr>
              <w:t>Pastwiska</w:t>
            </w:r>
          </w:p>
          <w:p w14:paraId="71EED721" w14:textId="68BCD53B" w:rsidR="00455644" w:rsidRDefault="004A63AF" w:rsidP="004A63AF">
            <w:pPr>
              <w:spacing w:after="16"/>
            </w:pPr>
            <w:r>
              <w:rPr>
                <w:rFonts w:ascii="Arial" w:eastAsia="Arial" w:hAnsi="Arial" w:cs="Arial"/>
              </w:rPr>
              <w:t xml:space="preserve">iV.   </w:t>
            </w:r>
            <w:r w:rsidR="00000000">
              <w:rPr>
                <w:rFonts w:ascii="Arial" w:eastAsia="Arial" w:hAnsi="Arial" w:cs="Arial"/>
              </w:rPr>
              <w:t>Grunty pod rowami</w:t>
            </w:r>
          </w:p>
          <w:p w14:paraId="7CB57BB7" w14:textId="2F4D333E" w:rsidR="00076BF5" w:rsidRPr="00076BF5" w:rsidRDefault="004A63AF" w:rsidP="004A63AF">
            <w:pPr>
              <w:numPr>
                <w:ilvl w:val="0"/>
                <w:numId w:val="2"/>
              </w:numPr>
              <w:tabs>
                <w:tab w:val="left" w:pos="388"/>
              </w:tabs>
              <w:spacing w:line="275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r w:rsidR="00000000">
              <w:rPr>
                <w:rFonts w:ascii="Arial" w:eastAsia="Arial" w:hAnsi="Arial" w:cs="Arial"/>
              </w:rPr>
              <w:t>Grunty zabudowane</w:t>
            </w:r>
            <w:r w:rsidR="00076BF5">
              <w:rPr>
                <w:rFonts w:ascii="Arial" w:eastAsia="Arial" w:hAnsi="Arial" w:cs="Arial"/>
              </w:rPr>
              <w:t xml:space="preserve"> i </w:t>
            </w:r>
            <w:r w:rsidR="00000000">
              <w:rPr>
                <w:rFonts w:ascii="Arial" w:eastAsia="Arial" w:hAnsi="Arial" w:cs="Arial"/>
              </w:rPr>
              <w:t>zurbanizowane</w:t>
            </w:r>
          </w:p>
          <w:p w14:paraId="72BFF5CF" w14:textId="3FB3A033" w:rsidR="00455644" w:rsidRDefault="004A63AF" w:rsidP="004A63AF">
            <w:pPr>
              <w:numPr>
                <w:ilvl w:val="0"/>
                <w:numId w:val="2"/>
              </w:numPr>
              <w:tabs>
                <w:tab w:val="left" w:pos="388"/>
              </w:tabs>
              <w:spacing w:line="275" w:lineRule="auto"/>
            </w:pPr>
            <w:r>
              <w:rPr>
                <w:rFonts w:ascii="Arial" w:eastAsia="Arial" w:hAnsi="Arial" w:cs="Arial"/>
              </w:rPr>
              <w:t xml:space="preserve"> </w:t>
            </w:r>
            <w:r w:rsidR="00000000">
              <w:rPr>
                <w:rFonts w:ascii="Arial" w:eastAsia="Arial" w:hAnsi="Arial" w:cs="Arial"/>
              </w:rPr>
              <w:t>Tereny komunikacyjne</w:t>
            </w:r>
          </w:p>
          <w:p w14:paraId="49460AE6" w14:textId="78CDE7C2" w:rsidR="00455644" w:rsidRDefault="00000000">
            <w:pPr>
              <w:spacing w:after="17"/>
            </w:pPr>
            <w:r>
              <w:rPr>
                <w:rFonts w:ascii="Arial" w:eastAsia="Arial" w:hAnsi="Arial" w:cs="Arial"/>
              </w:rPr>
              <w:t>VII.</w:t>
            </w:r>
            <w:r w:rsidR="00076BF5"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</w:rPr>
              <w:t>Użytki ekologiczne</w:t>
            </w:r>
          </w:p>
          <w:p w14:paraId="1F1CE768" w14:textId="7BD1202E" w:rsidR="00455644" w:rsidRDefault="00000000">
            <w:pPr>
              <w:numPr>
                <w:ilvl w:val="0"/>
                <w:numId w:val="3"/>
              </w:numPr>
              <w:spacing w:after="16"/>
              <w:ind w:hanging="458"/>
            </w:pPr>
            <w:r>
              <w:rPr>
                <w:rFonts w:ascii="Arial" w:eastAsia="Arial" w:hAnsi="Arial" w:cs="Arial"/>
              </w:rPr>
              <w:t>Nieużytki</w:t>
            </w:r>
          </w:p>
          <w:p w14:paraId="32E6500E" w14:textId="627846B7" w:rsidR="00455644" w:rsidRDefault="00000000">
            <w:pPr>
              <w:numPr>
                <w:ilvl w:val="0"/>
                <w:numId w:val="3"/>
              </w:numPr>
              <w:spacing w:after="16"/>
              <w:ind w:hanging="458"/>
            </w:pPr>
            <w:r>
              <w:rPr>
                <w:rFonts w:ascii="Arial" w:eastAsia="Arial" w:hAnsi="Arial" w:cs="Arial"/>
              </w:rPr>
              <w:t xml:space="preserve">Grunty pod wodami </w:t>
            </w:r>
          </w:p>
          <w:p w14:paraId="489A09AB" w14:textId="77777777" w:rsidR="00455644" w:rsidRDefault="00000000">
            <w:pPr>
              <w:numPr>
                <w:ilvl w:val="0"/>
                <w:numId w:val="3"/>
              </w:numPr>
              <w:ind w:hanging="458"/>
            </w:pPr>
            <w:r>
              <w:rPr>
                <w:rFonts w:ascii="Arial" w:eastAsia="Arial" w:hAnsi="Arial" w:cs="Arial"/>
              </w:rPr>
              <w:t>Sady</w:t>
            </w:r>
          </w:p>
        </w:tc>
        <w:tc>
          <w:tcPr>
            <w:tcW w:w="30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71C421" w14:textId="661347B8" w:rsidR="00455644" w:rsidRDefault="00000000">
            <w:pPr>
              <w:spacing w:after="16"/>
              <w:ind w:left="94"/>
              <w:jc w:val="center"/>
            </w:pPr>
            <w:r>
              <w:rPr>
                <w:rFonts w:ascii="Arial" w:eastAsia="Arial" w:hAnsi="Arial" w:cs="Arial"/>
              </w:rPr>
              <w:t>3</w:t>
            </w:r>
            <w:r w:rsidR="00C5343E">
              <w:rPr>
                <w:rFonts w:ascii="Arial" w:eastAsia="Arial" w:hAnsi="Arial" w:cs="Arial"/>
              </w:rPr>
              <w:t>9</w:t>
            </w:r>
            <w:r>
              <w:rPr>
                <w:rFonts w:ascii="Arial" w:eastAsia="Arial" w:hAnsi="Arial" w:cs="Arial"/>
              </w:rPr>
              <w:t>,</w:t>
            </w:r>
            <w:r w:rsidR="00C5343E">
              <w:rPr>
                <w:rFonts w:ascii="Arial" w:eastAsia="Arial" w:hAnsi="Arial" w:cs="Arial"/>
              </w:rPr>
              <w:t>21</w:t>
            </w:r>
          </w:p>
          <w:p w14:paraId="1F7E0C1E" w14:textId="417CF28E" w:rsidR="00455644" w:rsidRDefault="00000000">
            <w:pPr>
              <w:spacing w:after="16"/>
              <w:ind w:left="94"/>
              <w:jc w:val="center"/>
            </w:pPr>
            <w:r>
              <w:rPr>
                <w:rFonts w:ascii="Arial" w:eastAsia="Arial" w:hAnsi="Arial" w:cs="Arial"/>
              </w:rPr>
              <w:t>18,</w:t>
            </w:r>
            <w:r w:rsidR="00C5343E">
              <w:rPr>
                <w:rFonts w:ascii="Arial" w:eastAsia="Arial" w:hAnsi="Arial" w:cs="Arial"/>
              </w:rPr>
              <w:t>66</w:t>
            </w:r>
          </w:p>
          <w:p w14:paraId="41A3A47A" w14:textId="149DC192" w:rsidR="00455644" w:rsidRDefault="00000000">
            <w:pPr>
              <w:spacing w:line="275" w:lineRule="auto"/>
              <w:ind w:left="1182" w:right="1091"/>
              <w:jc w:val="center"/>
            </w:pPr>
            <w:r>
              <w:rPr>
                <w:rFonts w:ascii="Arial" w:eastAsia="Arial" w:hAnsi="Arial" w:cs="Arial"/>
              </w:rPr>
              <w:t>10,1</w:t>
            </w:r>
            <w:r w:rsidR="00713B99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 xml:space="preserve"> 4,</w:t>
            </w:r>
            <w:r w:rsidR="001E6DC3">
              <w:rPr>
                <w:rFonts w:ascii="Arial" w:eastAsia="Arial" w:hAnsi="Arial" w:cs="Arial"/>
              </w:rPr>
              <w:t>85</w:t>
            </w:r>
          </w:p>
          <w:p w14:paraId="3DE9C465" w14:textId="0D7B9391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1,</w:t>
            </w:r>
            <w:r w:rsidR="001E6DC3">
              <w:rPr>
                <w:rFonts w:ascii="Arial" w:eastAsia="Arial" w:hAnsi="Arial" w:cs="Arial"/>
              </w:rPr>
              <w:t>87</w:t>
            </w:r>
          </w:p>
          <w:p w14:paraId="4C203BFE" w14:textId="77777777" w:rsidR="00455644" w:rsidRDefault="00000000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1,32</w:t>
            </w:r>
          </w:p>
          <w:p w14:paraId="0BAA6F4B" w14:textId="58D8E52F" w:rsidR="00455644" w:rsidRDefault="00000000">
            <w:pPr>
              <w:spacing w:after="16"/>
              <w:ind w:left="93"/>
              <w:jc w:val="center"/>
            </w:pPr>
            <w:r>
              <w:rPr>
                <w:rFonts w:ascii="Arial" w:eastAsia="Arial" w:hAnsi="Arial" w:cs="Arial"/>
              </w:rPr>
              <w:t>0,3</w:t>
            </w:r>
            <w:r w:rsidR="001E6DC3">
              <w:rPr>
                <w:rFonts w:ascii="Arial" w:eastAsia="Arial" w:hAnsi="Arial" w:cs="Arial"/>
              </w:rPr>
              <w:t>0</w:t>
            </w:r>
          </w:p>
          <w:p w14:paraId="247C58EE" w14:textId="54FB2425" w:rsidR="00455644" w:rsidRDefault="001E6DC3">
            <w:pPr>
              <w:spacing w:after="17"/>
              <w:ind w:left="91"/>
              <w:jc w:val="center"/>
            </w:pPr>
            <w:r>
              <w:rPr>
                <w:rFonts w:ascii="Arial" w:eastAsia="Arial" w:hAnsi="Arial" w:cs="Arial"/>
              </w:rPr>
              <w:t>182</w:t>
            </w:r>
            <w:r w:rsidR="00000000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75</w:t>
            </w:r>
          </w:p>
          <w:p w14:paraId="516C5D47" w14:textId="00B1BD83" w:rsidR="00455644" w:rsidRDefault="001E6DC3">
            <w:pPr>
              <w:spacing w:after="16"/>
              <w:ind w:left="91"/>
              <w:jc w:val="center"/>
            </w:pPr>
            <w:r>
              <w:rPr>
                <w:rFonts w:ascii="Arial" w:eastAsia="Arial" w:hAnsi="Arial" w:cs="Arial"/>
              </w:rPr>
              <w:t>508</w:t>
            </w:r>
            <w:r w:rsidR="00000000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61</w:t>
            </w:r>
          </w:p>
          <w:p w14:paraId="45435D2F" w14:textId="340190C4" w:rsidR="00455644" w:rsidRDefault="001E6DC3">
            <w:pPr>
              <w:spacing w:after="16"/>
              <w:ind w:left="94"/>
              <w:jc w:val="center"/>
            </w:pPr>
            <w:r>
              <w:rPr>
                <w:rFonts w:ascii="Arial" w:eastAsia="Arial" w:hAnsi="Arial" w:cs="Arial"/>
              </w:rPr>
              <w:t>90</w:t>
            </w:r>
            <w:r w:rsidR="00000000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71</w:t>
            </w:r>
          </w:p>
          <w:p w14:paraId="445ABF99" w14:textId="3B1B73FD" w:rsidR="00455644" w:rsidRDefault="00000000">
            <w:pPr>
              <w:ind w:left="93"/>
              <w:jc w:val="center"/>
            </w:pPr>
            <w:r>
              <w:rPr>
                <w:rFonts w:ascii="Arial" w:eastAsia="Arial" w:hAnsi="Arial" w:cs="Arial"/>
              </w:rPr>
              <w:t>0,6</w:t>
            </w:r>
            <w:r w:rsidR="001E6DC3">
              <w:rPr>
                <w:rFonts w:ascii="Arial" w:eastAsia="Arial" w:hAnsi="Arial" w:cs="Arial"/>
              </w:rPr>
              <w:t>0</w:t>
            </w:r>
          </w:p>
        </w:tc>
      </w:tr>
    </w:tbl>
    <w:p w14:paraId="6FEC79CB" w14:textId="77777777" w:rsidR="00A041D2" w:rsidRDefault="00A041D2"/>
    <w:sectPr w:rsidR="00A041D2">
      <w:pgSz w:w="11904" w:h="16836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4C02"/>
    <w:multiLevelType w:val="hybridMultilevel"/>
    <w:tmpl w:val="7E0893B4"/>
    <w:lvl w:ilvl="0" w:tplc="00422DA2">
      <w:start w:val="8"/>
      <w:numFmt w:val="upperRoman"/>
      <w:lvlText w:val="%1.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E0CE5B4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8A43DE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8EC86C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429446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77C8EC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8E7972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B8895C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10B99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305787"/>
    <w:multiLevelType w:val="hybridMultilevel"/>
    <w:tmpl w:val="24D6A6B6"/>
    <w:lvl w:ilvl="0" w:tplc="0A7A4344">
      <w:start w:val="1"/>
      <w:numFmt w:val="upperRoman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16E054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4F46C88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662BFB0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D013AC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1ECB6E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A86A6C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1CF49E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106B4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23C36C7"/>
    <w:multiLevelType w:val="hybridMultilevel"/>
    <w:tmpl w:val="5F40B7D6"/>
    <w:lvl w:ilvl="0" w:tplc="352E791A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8F8C2">
      <w:start w:val="1"/>
      <w:numFmt w:val="lowerLetter"/>
      <w:lvlText w:val="%2"/>
      <w:lvlJc w:val="left"/>
      <w:pPr>
        <w:ind w:left="1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084FFAC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C1AA0BE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E0029E0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885500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4C9B70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6E7542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408996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46594597">
    <w:abstractNumId w:val="2"/>
  </w:num>
  <w:num w:numId="2" w16cid:durableId="954335924">
    <w:abstractNumId w:val="1"/>
  </w:num>
  <w:num w:numId="3" w16cid:durableId="69937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644"/>
    <w:rsid w:val="00076BF5"/>
    <w:rsid w:val="001E6DC3"/>
    <w:rsid w:val="00266E56"/>
    <w:rsid w:val="00310A78"/>
    <w:rsid w:val="0038512A"/>
    <w:rsid w:val="004479C1"/>
    <w:rsid w:val="00455644"/>
    <w:rsid w:val="004A63AF"/>
    <w:rsid w:val="00713B99"/>
    <w:rsid w:val="009A1514"/>
    <w:rsid w:val="009C62F5"/>
    <w:rsid w:val="00A041D2"/>
    <w:rsid w:val="00BC3F9D"/>
    <w:rsid w:val="00C5343E"/>
    <w:rsid w:val="00D70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7C8F"/>
  <w15:docId w15:val="{AC4EA8C5-6049-4F07-B825-F111202C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076B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Walma Mirosław</dc:creator>
  <cp:keywords/>
  <cp:lastModifiedBy>Damian Rybak</cp:lastModifiedBy>
  <cp:revision>12</cp:revision>
  <dcterms:created xsi:type="dcterms:W3CDTF">2026-04-15T12:56:00Z</dcterms:created>
  <dcterms:modified xsi:type="dcterms:W3CDTF">2026-04-15T13:29:00Z</dcterms:modified>
</cp:coreProperties>
</file>