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1A1C8A69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675F77">
        <w:rPr>
          <w:szCs w:val="24"/>
        </w:rPr>
        <w:t>5</w:t>
      </w:r>
      <w:r w:rsidR="001D5AD9">
        <w:rPr>
          <w:szCs w:val="24"/>
        </w:rPr>
        <w:t>.</w:t>
      </w:r>
      <w:r w:rsidRPr="000C0DAB">
        <w:rPr>
          <w:szCs w:val="24"/>
        </w:rPr>
        <w:t>202</w:t>
      </w:r>
      <w:r w:rsidR="00C672F1">
        <w:rPr>
          <w:szCs w:val="24"/>
        </w:rPr>
        <w:t>6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53F68C00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W odpowiedzi na ogłoszenie </w:t>
      </w:r>
      <w:r w:rsidR="00C672F1">
        <w:rPr>
          <w:szCs w:val="24"/>
        </w:rPr>
        <w:t>3002-7.233.5.2026</w:t>
      </w:r>
      <w:r w:rsidRPr="000C0DAB">
        <w:rPr>
          <w:szCs w:val="24"/>
        </w:rPr>
        <w:t xml:space="preserve">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5CB8CDCB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</w:t>
      </w:r>
      <w:r w:rsidR="00FE6EC1">
        <w:rPr>
          <w:szCs w:val="24"/>
        </w:rPr>
        <w:t>ę</w:t>
      </w:r>
      <w:r w:rsidRPr="000C0DAB">
        <w:rPr>
          <w:szCs w:val="24"/>
        </w:rPr>
        <w:t xml:space="preserve"> go bez zastrzeżeń – nie będę składał roszczeń i pretensji związanych z jego stanem technicznym.</w:t>
      </w:r>
    </w:p>
    <w:p w14:paraId="06B0D197" w14:textId="0B8B4149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</w:t>
      </w:r>
      <w:r w:rsidR="00C64E18">
        <w:rPr>
          <w:szCs w:val="24"/>
        </w:rPr>
        <w:t xml:space="preserve">zadeklarowanej kwoty </w:t>
      </w:r>
      <w:r w:rsidRPr="000C0DAB">
        <w:rPr>
          <w:szCs w:val="24"/>
        </w:rPr>
        <w:t xml:space="preserve">na rachunek bankowy  Prokuratury Okręgowej w </w:t>
      </w:r>
      <w:r>
        <w:rPr>
          <w:szCs w:val="24"/>
        </w:rPr>
        <w:t>Łomży</w:t>
      </w:r>
      <w:r w:rsidR="006705F4" w:rsidRPr="00DC08FB">
        <w:rPr>
          <w:bCs/>
          <w:szCs w:val="24"/>
        </w:rPr>
        <w:t xml:space="preserve"> </w:t>
      </w:r>
      <w:r w:rsidR="006705F4">
        <w:rPr>
          <w:bCs/>
          <w:szCs w:val="24"/>
        </w:rPr>
        <w:t xml:space="preserve">numer </w:t>
      </w:r>
      <w:r w:rsidR="006705F4" w:rsidRPr="00DC08FB">
        <w:rPr>
          <w:bCs/>
          <w:szCs w:val="24"/>
        </w:rPr>
        <w:t>80 1010 1049 0021 9222 3100 0000</w:t>
      </w:r>
      <w:r w:rsidR="00C64E18">
        <w:rPr>
          <w:bCs/>
          <w:szCs w:val="24"/>
        </w:rPr>
        <w:t>.</w:t>
      </w:r>
    </w:p>
    <w:p w14:paraId="48653963" w14:textId="77777777" w:rsid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74B26ED7" w14:textId="0CABFF3C" w:rsidR="00AC4E70" w:rsidRPr="000C0DAB" w:rsidRDefault="00AC4E70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Oświadczam, że zapoznałem/-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Informacją o przetwarzaniu danych osobowych </w:t>
      </w:r>
      <w:r>
        <w:rPr>
          <w:szCs w:val="24"/>
        </w:rPr>
        <w:br/>
        <w:t>i wyrażam zgodę na przetwarzanie moich danych osobowych w celach niniejszej procedury sprzedaży i rozpatrzenia wniosku.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B4069"/>
    <w:rsid w:val="001D5AD9"/>
    <w:rsid w:val="002E5F02"/>
    <w:rsid w:val="0040035B"/>
    <w:rsid w:val="00417226"/>
    <w:rsid w:val="006705F4"/>
    <w:rsid w:val="00675F77"/>
    <w:rsid w:val="0084041C"/>
    <w:rsid w:val="0086433D"/>
    <w:rsid w:val="0095031A"/>
    <w:rsid w:val="00A01DC7"/>
    <w:rsid w:val="00A045AA"/>
    <w:rsid w:val="00AC4E70"/>
    <w:rsid w:val="00B70312"/>
    <w:rsid w:val="00C57659"/>
    <w:rsid w:val="00C64E18"/>
    <w:rsid w:val="00C672F1"/>
    <w:rsid w:val="00CD2564"/>
    <w:rsid w:val="00DF6545"/>
    <w:rsid w:val="00E067BB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cp:lastPrinted>2026-03-25T10:12:00Z</cp:lastPrinted>
  <dcterms:created xsi:type="dcterms:W3CDTF">2026-04-10T10:10:00Z</dcterms:created>
  <dcterms:modified xsi:type="dcterms:W3CDTF">2026-04-10T10:10:00Z</dcterms:modified>
</cp:coreProperties>
</file>