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060" w14:textId="77777777" w:rsidR="00DA1687" w:rsidRDefault="00DA1687" w:rsidP="00DA1687">
      <w:pPr>
        <w:widowControl/>
        <w:spacing w:line="240" w:lineRule="auto"/>
        <w:ind w:left="5103"/>
        <w:rPr>
          <w:rFonts w:eastAsia="Times New Roman" w:cs="Times New Roman"/>
          <w:color w:val="FF0000"/>
          <w:sz w:val="22"/>
          <w:szCs w:val="22"/>
        </w:rPr>
      </w:pPr>
      <w:r>
        <w:rPr>
          <w:sz w:val="22"/>
          <w:szCs w:val="22"/>
        </w:rPr>
        <w:t xml:space="preserve">Załącznik Nr 1 do zarządzenia nr 110.1.3.2024 Państwowego Powiatowego Inspektora Sanitarnego w Ełku  </w:t>
      </w:r>
    </w:p>
    <w:p w14:paraId="5629A868" w14:textId="77777777" w:rsidR="00DA1687" w:rsidRDefault="00DA1687" w:rsidP="00DA1687">
      <w:pPr>
        <w:widowControl/>
        <w:spacing w:after="600" w:line="240" w:lineRule="auto"/>
        <w:ind w:left="510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z dnia </w:t>
      </w:r>
      <w:bookmarkStart w:id="0" w:name="ezdDataPodpisu_2"/>
      <w:r>
        <w:rPr>
          <w:rFonts w:eastAsia="Times New Roman" w:cs="Times New Roman"/>
          <w:sz w:val="22"/>
          <w:szCs w:val="22"/>
        </w:rPr>
        <w:t>20.12.2024 r.</w:t>
      </w:r>
      <w:bookmarkEnd w:id="0"/>
    </w:p>
    <w:p w14:paraId="172E8D34" w14:textId="77777777" w:rsidR="00DA1687" w:rsidRDefault="00DA1687" w:rsidP="00DA1687">
      <w:pPr>
        <w:pStyle w:val="TYTUAKTUprzedmiotregulacjiustawylubrozporzdzenia"/>
        <w:spacing w:after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Procedura zgłoszeń zewnętrznych </w:t>
      </w:r>
    </w:p>
    <w:p w14:paraId="6FEBBB2F" w14:textId="77777777" w:rsidR="00DA1687" w:rsidRDefault="00DA1687" w:rsidP="00DA1687">
      <w:pPr>
        <w:pStyle w:val="ROZDZODDZOZNoznaczenierozdziauluboddziau"/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Rozdział 1</w:t>
      </w:r>
    </w:p>
    <w:p w14:paraId="4178FC3A" w14:textId="77777777" w:rsidR="00DA1687" w:rsidRDefault="00DA1687" w:rsidP="00DA1687">
      <w:pPr>
        <w:pStyle w:val="ROZDZODDZPRZEDMprzedmiotregulacjirozdziauluboddziau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Przepisy ogólne</w:t>
      </w:r>
    </w:p>
    <w:p w14:paraId="5971042D" w14:textId="77777777" w:rsidR="00DA1687" w:rsidRDefault="00DA1687" w:rsidP="00DA1687">
      <w:pPr>
        <w:pStyle w:val="ARTartustawynprozporzdzenia"/>
      </w:pPr>
      <w:r>
        <w:rPr>
          <w:rFonts w:ascii="Times New Roman" w:eastAsia="Calibri" w:hAnsi="Times New Roman" w:cs="Times New Roman"/>
          <w:b/>
          <w:szCs w:val="24"/>
        </w:rPr>
        <w:t>§ 1.</w:t>
      </w:r>
      <w:r>
        <w:rPr>
          <w:rFonts w:ascii="Times New Roman" w:eastAsia="Calibri" w:hAnsi="Times New Roman" w:cs="Times New Roman"/>
          <w:szCs w:val="24"/>
        </w:rPr>
        <w:t xml:space="preserve"> 1. </w:t>
      </w:r>
      <w:r>
        <w:t>Procedura zgłoszeń zewnętrznych określa:</w:t>
      </w:r>
    </w:p>
    <w:p w14:paraId="5FBA1AA5" w14:textId="77777777" w:rsidR="00DA1687" w:rsidRDefault="00DA1687" w:rsidP="00DA1687">
      <w:pPr>
        <w:pStyle w:val="PKTpunkt"/>
        <w:spacing w:after="120" w:line="256" w:lineRule="auto"/>
      </w:pPr>
      <w:r>
        <w:t>1)</w:t>
      </w:r>
      <w:r>
        <w:tab/>
        <w:t>sposoby przyjmowania zgłoszeń;</w:t>
      </w:r>
    </w:p>
    <w:p w14:paraId="019D2627" w14:textId="77777777" w:rsidR="00DA1687" w:rsidRDefault="00DA1687" w:rsidP="00DA1687">
      <w:pPr>
        <w:pStyle w:val="PKTpunkt"/>
        <w:spacing w:after="120" w:line="256" w:lineRule="auto"/>
      </w:pPr>
      <w:r>
        <w:t>2)</w:t>
      </w:r>
      <w:r>
        <w:tab/>
        <w:t>sposoby przekazywania zgłoszeń do właściwych organów;</w:t>
      </w:r>
    </w:p>
    <w:p w14:paraId="04CD6377" w14:textId="77777777" w:rsidR="00DA1687" w:rsidRDefault="00DA1687" w:rsidP="00DA1687">
      <w:pPr>
        <w:pStyle w:val="PKTpunkt"/>
        <w:spacing w:after="120" w:line="256" w:lineRule="auto"/>
      </w:pPr>
      <w:r>
        <w:t>3)</w:t>
      </w:r>
      <w:r>
        <w:tab/>
        <w:t>termin na przekazanie sygnaliście informacji zwrotnej;</w:t>
      </w:r>
    </w:p>
    <w:p w14:paraId="566D6FAC" w14:textId="77777777" w:rsidR="00DA1687" w:rsidRDefault="00DA1687" w:rsidP="00DA1687">
      <w:pPr>
        <w:pStyle w:val="PKTpunkt"/>
        <w:spacing w:after="120" w:line="256" w:lineRule="auto"/>
      </w:pPr>
      <w:r>
        <w:t>4)</w:t>
      </w:r>
      <w:r>
        <w:tab/>
        <w:t>sposób postępowania i termin na przekazanie informacji o odstąpieniu przekazania zgłoszenia;</w:t>
      </w:r>
    </w:p>
    <w:p w14:paraId="3F61FB99" w14:textId="77777777" w:rsidR="00DA1687" w:rsidRDefault="00DA1687" w:rsidP="00DA1687">
      <w:pPr>
        <w:pStyle w:val="PKTpunkt"/>
        <w:spacing w:after="120" w:line="256" w:lineRule="auto"/>
      </w:pPr>
      <w:r>
        <w:t>5)</w:t>
      </w:r>
      <w:r>
        <w:tab/>
        <w:t>działania następcze oraz środki, jakie mogą zostać zastosowane w przypadku stwierdzenia naruszenia prawa;</w:t>
      </w:r>
    </w:p>
    <w:p w14:paraId="2CFDFC91" w14:textId="77777777" w:rsidR="00DA1687" w:rsidRDefault="00DA1687" w:rsidP="00DA1687">
      <w:pPr>
        <w:pStyle w:val="PKTpunkt"/>
        <w:spacing w:after="120" w:line="256" w:lineRule="auto"/>
      </w:pPr>
      <w:r>
        <w:t>6)</w:t>
      </w:r>
      <w:r>
        <w:tab/>
        <w:t>osoby uprawnione do dokonywania zgłoszeń;</w:t>
      </w:r>
    </w:p>
    <w:p w14:paraId="26CF144E" w14:textId="77777777" w:rsidR="00DA1687" w:rsidRDefault="00DA1687" w:rsidP="00DA1687">
      <w:pPr>
        <w:pStyle w:val="PKTpunkt"/>
        <w:spacing w:after="120" w:line="256" w:lineRule="auto"/>
      </w:pPr>
      <w:r>
        <w:t>7)</w:t>
      </w:r>
      <w:r>
        <w:tab/>
        <w:t>naruszenia prawa podlegające zgłoszeniom;</w:t>
      </w:r>
    </w:p>
    <w:p w14:paraId="714AAEB4" w14:textId="77777777" w:rsidR="00DA1687" w:rsidRDefault="00DA1687" w:rsidP="00DA1687">
      <w:pPr>
        <w:pStyle w:val="PKTpunkt"/>
        <w:spacing w:after="120" w:line="256" w:lineRule="auto"/>
      </w:pPr>
      <w:r>
        <w:t>8)</w:t>
      </w:r>
      <w:r>
        <w:tab/>
        <w:t>osoby uprawnione do przyjmowania zgłoszeń i działań następczych;</w:t>
      </w:r>
    </w:p>
    <w:p w14:paraId="591D1C56" w14:textId="77777777" w:rsidR="00DA1687" w:rsidRDefault="00DA1687" w:rsidP="00DA1687">
      <w:pPr>
        <w:pStyle w:val="PKTpunkt"/>
        <w:spacing w:after="120" w:line="256" w:lineRule="auto"/>
      </w:pPr>
      <w:r>
        <w:t>9)</w:t>
      </w:r>
      <w:r>
        <w:tab/>
        <w:t>środki ochrony sygnalisty,</w:t>
      </w:r>
    </w:p>
    <w:p w14:paraId="4CD4ED47" w14:textId="77777777" w:rsidR="00DA1687" w:rsidRDefault="00DA1687" w:rsidP="00DA1687">
      <w:pPr>
        <w:pStyle w:val="PKTpunkt"/>
        <w:spacing w:after="120" w:line="256" w:lineRule="auto"/>
      </w:pPr>
      <w:r>
        <w:t>10)  sposób prowadzenia rejestru zgłoszeń zewnętrznych</w:t>
      </w:r>
    </w:p>
    <w:p w14:paraId="1F9F9510" w14:textId="77777777" w:rsidR="00DA1687" w:rsidRDefault="00DA1687" w:rsidP="00DA1687">
      <w:pPr>
        <w:pStyle w:val="PKTpunkt"/>
        <w:spacing w:after="120" w:line="256" w:lineRule="auto"/>
      </w:pPr>
      <w:r>
        <w:t>11)</w:t>
      </w:r>
      <w:r>
        <w:tab/>
        <w:t>sposób przygotowania sprawozdania do Rzecznika Praw Obywatelskich.</w:t>
      </w:r>
    </w:p>
    <w:p w14:paraId="4826393D" w14:textId="77777777" w:rsidR="00DA1687" w:rsidRDefault="00DA1687" w:rsidP="00DA1687">
      <w:pPr>
        <w:pStyle w:val="USTustnpkodeksu"/>
        <w:spacing w:before="120" w:line="256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2. Ilekroć w procedurze zgłoszeń zewnętrznych jest mowa o:</w:t>
      </w:r>
    </w:p>
    <w:p w14:paraId="7D6EBC5D" w14:textId="77777777" w:rsidR="00DA1687" w:rsidRDefault="00DA1687" w:rsidP="00DA1687">
      <w:pPr>
        <w:pStyle w:val="PKTpunkt"/>
        <w:spacing w:before="120" w:after="120" w:line="256" w:lineRule="auto"/>
      </w:pPr>
      <w:r>
        <w:t>1)</w:t>
      </w:r>
      <w:r>
        <w:tab/>
        <w:t xml:space="preserve">adresie do kontaktu – należy przez to rozumieć adres korespondencyjny lub adres poczty elektronicznej; </w:t>
      </w:r>
    </w:p>
    <w:p w14:paraId="1C3D2882" w14:textId="77777777" w:rsidR="00DA1687" w:rsidRDefault="00DA1687" w:rsidP="00DA1687">
      <w:pPr>
        <w:pStyle w:val="PKTpunkt"/>
        <w:spacing w:before="120" w:after="120" w:line="256" w:lineRule="auto"/>
      </w:pPr>
      <w:r>
        <w:t>2)</w:t>
      </w:r>
      <w:r>
        <w:tab/>
        <w:t>działaniu następczym – należy przez to rozumieć działania podjęte przez PPIS w Ełku</w:t>
      </w:r>
      <w:r>
        <w:br/>
        <w:t>w celu oceny prawdziwości informacji zawartych w zgłoszeniu oraz w celu przeciwdziałania naruszeniu prawa będącemu przedmiotem zgłoszenia, w szczególności przez postępowanie wyjaśniające, wszczęcie kontroli lub postępowania administracyjnego, wniesienie oskarżenia, działanie podjęte w celu odzyskania środków finansowych lub zamknięcie procedury realizowanej w ramach zewnętrznej procedury dokonywania zgłoszeń naruszeń prawa i podejmowania działań następczych;</w:t>
      </w:r>
    </w:p>
    <w:p w14:paraId="7147CC47" w14:textId="77777777" w:rsidR="00DA1687" w:rsidRDefault="00DA1687" w:rsidP="00DA1687">
      <w:pPr>
        <w:pStyle w:val="PKTpunkt"/>
        <w:spacing w:before="120" w:after="120" w:line="256" w:lineRule="auto"/>
      </w:pPr>
      <w:r>
        <w:t>3)</w:t>
      </w:r>
      <w:r>
        <w:tab/>
        <w:t>działaniu odwetowym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6A74C3D0" w14:textId="77777777" w:rsidR="00DA1687" w:rsidRDefault="00DA1687" w:rsidP="00DA1687">
      <w:pPr>
        <w:pStyle w:val="PKTpunkt"/>
        <w:spacing w:before="120" w:after="120" w:line="256" w:lineRule="auto"/>
      </w:pPr>
      <w:r>
        <w:lastRenderedPageBreak/>
        <w:t>4)</w:t>
      </w:r>
      <w:r>
        <w:tab/>
        <w:t>informacji o naruszeniu prawa – należy przez to rozumieć informację, w tym uzasadnione podejrzenie dotyczące zaistniałego lub potencjalnego naruszenia prawa, do którego doszło lub prawdopodobnie dojdzie w podmiocie prawnym, w którym sygnalista uczestniczył w 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C8904DE" w14:textId="77777777" w:rsidR="00DA1687" w:rsidRDefault="00DA1687" w:rsidP="00DA1687">
      <w:pPr>
        <w:pStyle w:val="PKTpunkt"/>
        <w:spacing w:before="120" w:after="120" w:line="256" w:lineRule="auto"/>
      </w:pPr>
      <w:r>
        <w:t>5)</w:t>
      </w:r>
      <w:r>
        <w:tab/>
        <w:t>informacji zwrotnej – należy przez to rozumieć przekazaną sygnaliście informację na temat planowanych lub podjętych działań następczych i powodów takich działań;</w:t>
      </w:r>
    </w:p>
    <w:p w14:paraId="4F8C6741" w14:textId="77777777" w:rsidR="00DA1687" w:rsidRDefault="00DA1687" w:rsidP="00DA1687">
      <w:pPr>
        <w:pStyle w:val="PKTpunkt"/>
        <w:spacing w:before="120" w:after="120" w:line="256" w:lineRule="auto"/>
      </w:pPr>
      <w:r>
        <w:t>6)</w:t>
      </w:r>
      <w:r>
        <w:tab/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586201B4" w14:textId="77777777" w:rsidR="00DA1687" w:rsidRDefault="00DA1687" w:rsidP="00DA1687">
      <w:pPr>
        <w:pStyle w:val="PKTpunkt"/>
        <w:spacing w:before="120" w:after="120" w:line="256" w:lineRule="auto"/>
      </w:pPr>
      <w:r>
        <w:t>7)</w:t>
      </w:r>
      <w: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42E82F1B" w14:textId="77777777" w:rsidR="00DA1687" w:rsidRDefault="00DA1687" w:rsidP="00DA1687">
      <w:pPr>
        <w:pStyle w:val="PKTpunkt"/>
        <w:spacing w:before="120" w:after="120" w:line="256" w:lineRule="auto"/>
      </w:pPr>
      <w:r>
        <w:t>8)</w:t>
      </w:r>
      <w: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063FB0B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hAnsi="Times New Roman" w:cs="Times New Roman"/>
          <w:szCs w:val="24"/>
        </w:rPr>
      </w:pPr>
      <w:r>
        <w:t>9)</w:t>
      </w:r>
      <w:r>
        <w:tab/>
        <w:t xml:space="preserve">osobie powiązanej z sygnalistą – należy przez to rozumieć osobę fizyczną, która może </w:t>
      </w:r>
      <w:r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5" w:anchor="/document/16798683?unitId=art(115)par(11)cm=DOCUMENT" w:tgtFrame="_blank" w:history="1">
        <w:r>
          <w:rPr>
            <w:rStyle w:val="Hipercze"/>
            <w:rFonts w:ascii="Times New Roman" w:hAnsi="Times New Roman" w:cs="Times New Roman"/>
            <w:szCs w:val="24"/>
          </w:rPr>
          <w:t>art. 115 § 11</w:t>
        </w:r>
      </w:hyperlink>
      <w:r>
        <w:rPr>
          <w:rFonts w:ascii="Times New Roman" w:hAnsi="Times New Roman" w:cs="Times New Roman"/>
          <w:szCs w:val="24"/>
        </w:rPr>
        <w:t xml:space="preserve"> ustawy z dnia 6 czerwca 1997 r. </w:t>
      </w:r>
      <w:bookmarkStart w:id="1" w:name="_Hlk173873450"/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1"/>
      <w:r>
        <w:rPr>
          <w:rFonts w:ascii="Times New Roman" w:hAnsi="Times New Roman" w:cs="Times New Roman"/>
          <w:szCs w:val="24"/>
        </w:rPr>
        <w:t xml:space="preserve"> Kodeks karny;</w:t>
      </w:r>
    </w:p>
    <w:p w14:paraId="76A2C5D6" w14:textId="77777777" w:rsidR="00DA1687" w:rsidRDefault="00DA1687" w:rsidP="00DA1687">
      <w:pPr>
        <w:pStyle w:val="PKTpunkt"/>
        <w:spacing w:before="120" w:after="120" w:line="256" w:lineRule="auto"/>
      </w:pPr>
      <w:r>
        <w:rPr>
          <w:rFonts w:ascii="Times New Roman" w:hAnsi="Times New Roman" w:cs="Times New Roman"/>
          <w:szCs w:val="24"/>
        </w:rPr>
        <w:t>10)</w:t>
      </w:r>
      <w:r>
        <w:rPr>
          <w:rFonts w:ascii="Times New Roman" w:hAnsi="Times New Roman" w:cs="Times New Roman"/>
          <w:szCs w:val="24"/>
        </w:rPr>
        <w:tab/>
        <w:t xml:space="preserve">osobie upoważnionej </w:t>
      </w:r>
      <w:r>
        <w:t>– należy przez to rozumieć osobę, o której mowa w § 2 ust. 1 zarządzenia;</w:t>
      </w:r>
    </w:p>
    <w:p w14:paraId="5D8C91B6" w14:textId="77777777" w:rsidR="00DA1687" w:rsidRDefault="00DA1687" w:rsidP="00DA1687">
      <w:pPr>
        <w:pStyle w:val="PKTpunkt"/>
        <w:spacing w:before="120" w:after="120" w:line="256" w:lineRule="auto"/>
      </w:pPr>
      <w:r>
        <w:t>11)</w:t>
      </w:r>
      <w:r>
        <w:tab/>
        <w:t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74BECD67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12)</w:t>
      </w:r>
      <w:r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56DAE3E6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2024 poz. 928)</w:t>
      </w:r>
    </w:p>
    <w:p w14:paraId="2665D595" w14:textId="77777777" w:rsidR="00DA1687" w:rsidRDefault="00DA1687" w:rsidP="00DA1687">
      <w:pPr>
        <w:pStyle w:val="PKTpunkt"/>
        <w:spacing w:before="120" w:after="120" w:line="256" w:lineRule="auto"/>
      </w:pPr>
      <w:r>
        <w:rPr>
          <w:rFonts w:ascii="Times New Roman" w:hAnsi="Times New Roman" w:cs="Times New Roman"/>
          <w:szCs w:val="24"/>
        </w:rPr>
        <w:t>14)</w:t>
      </w:r>
      <w:r>
        <w:rPr>
          <w:rFonts w:ascii="Times New Roman" w:hAnsi="Times New Roman" w:cs="Times New Roman"/>
          <w:szCs w:val="24"/>
        </w:rPr>
        <w:tab/>
        <w:t xml:space="preserve">zgłoszeniu zewnętrznym - należy przez to rozumieć ustne lub pisemne przekazanie Rzecznikowi Praw Obywatelskich albo organowi publicznemu informacji o naruszeniu prawa, przy czym organem publicznym właściwym w zakresie działania Państwowej Inspekcji Sanitarnej na terenie powiatu ełckiego jest Państwowy Powiatowy Inspektor Sanitarny w Ełku </w:t>
      </w:r>
      <w:r>
        <w:t xml:space="preserve"> (PPIS w Ełku). </w:t>
      </w:r>
    </w:p>
    <w:p w14:paraId="2BBF859A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lastRenderedPageBreak/>
        <w:t>§ 2.</w:t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6D7541EE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>
        <w:rPr>
          <w:rFonts w:ascii="Times New Roman" w:hAnsi="Times New Roman" w:cs="Times New Roman"/>
          <w:szCs w:val="24"/>
        </w:rPr>
        <w:t xml:space="preserve">Zgłoszenie może dotyczyć konkretnej osoby lub osób nieustalonych z tożsamości.  </w:t>
      </w:r>
    </w:p>
    <w:p w14:paraId="466F3142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b/>
          <w:bCs/>
          <w:szCs w:val="24"/>
        </w:rPr>
        <w:t>§ 4.</w:t>
      </w:r>
      <w:r>
        <w:rPr>
          <w:rFonts w:ascii="Times New Roman" w:eastAsiaTheme="majorEastAsia" w:hAnsi="Times New Roman" w:cs="Times New Roman"/>
          <w:szCs w:val="24"/>
        </w:rPr>
        <w:t xml:space="preserve"> 1. Przepisy procedury zgłoszeń zewnętrznych stosuje się do osoby fizycznej,</w:t>
      </w:r>
      <w:r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zwanej dalej „sygnalistą”, w tym:</w:t>
      </w:r>
    </w:p>
    <w:p w14:paraId="32C19D19" w14:textId="77777777" w:rsidR="00DA1687" w:rsidRDefault="00DA1687" w:rsidP="00DA1687">
      <w:pPr>
        <w:pStyle w:val="PKTpunkt"/>
        <w:spacing w:before="120" w:after="120" w:line="256" w:lineRule="auto"/>
      </w:pPr>
      <w:r>
        <w:t>1)</w:t>
      </w:r>
      <w:r>
        <w:tab/>
        <w:t>pracownika;</w:t>
      </w:r>
    </w:p>
    <w:p w14:paraId="48B4A60B" w14:textId="77777777" w:rsidR="00DA1687" w:rsidRDefault="00DA1687" w:rsidP="00DA1687">
      <w:pPr>
        <w:pStyle w:val="PKTpunkt"/>
        <w:spacing w:before="120" w:after="120" w:line="256" w:lineRule="auto"/>
      </w:pPr>
      <w:r>
        <w:t>2)</w:t>
      </w:r>
      <w:r>
        <w:tab/>
        <w:t>pracownika tymczasowego;</w:t>
      </w:r>
    </w:p>
    <w:p w14:paraId="5552C54B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3)</w:t>
      </w:r>
      <w:r>
        <w:rPr>
          <w:rFonts w:ascii="Times New Roman" w:hAnsi="Times New Roman"/>
          <w:bCs w:val="0"/>
        </w:rPr>
        <w:tab/>
        <w:t xml:space="preserve">osoby realizującej zadania na rzecz </w:t>
      </w:r>
      <w:r>
        <w:rPr>
          <w:rFonts w:ascii="Times New Roman" w:eastAsia="Calibri" w:hAnsi="Times New Roman"/>
          <w:bCs w:val="0"/>
        </w:rPr>
        <w:t xml:space="preserve">podmiotu prawnego </w:t>
      </w:r>
      <w:r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367AB28" w14:textId="77777777" w:rsidR="00DA1687" w:rsidRDefault="00DA1687" w:rsidP="00DA1687">
      <w:pPr>
        <w:pStyle w:val="PKTpunkt"/>
        <w:spacing w:before="120" w:after="120" w:line="256" w:lineRule="auto"/>
      </w:pPr>
      <w:r>
        <w:t>4)</w:t>
      </w:r>
      <w:r>
        <w:tab/>
        <w:t>przedsiębiorcy;</w:t>
      </w:r>
    </w:p>
    <w:p w14:paraId="1B1E005D" w14:textId="77777777" w:rsidR="00DA1687" w:rsidRDefault="00DA1687" w:rsidP="00DA1687">
      <w:pPr>
        <w:pStyle w:val="PKTpunkt"/>
        <w:spacing w:before="120" w:after="120" w:line="256" w:lineRule="auto"/>
      </w:pPr>
      <w:r>
        <w:t>5)</w:t>
      </w:r>
      <w:r>
        <w:tab/>
        <w:t>prokurenta;</w:t>
      </w:r>
    </w:p>
    <w:p w14:paraId="6900B9AA" w14:textId="77777777" w:rsidR="00DA1687" w:rsidRDefault="00DA1687" w:rsidP="00DA1687">
      <w:pPr>
        <w:pStyle w:val="PKTpunkt"/>
        <w:spacing w:before="120" w:after="120" w:line="256" w:lineRule="auto"/>
      </w:pPr>
      <w:r>
        <w:rPr>
          <w:bCs w:val="0"/>
        </w:rPr>
        <w:t>6)</w:t>
      </w:r>
      <w:r>
        <w:tab/>
      </w:r>
      <w:r>
        <w:rPr>
          <w:bCs w:val="0"/>
        </w:rPr>
        <w:t>akcjonariusza lub wspólnika;</w:t>
      </w:r>
      <w:r>
        <w:t xml:space="preserve"> </w:t>
      </w:r>
    </w:p>
    <w:p w14:paraId="5BDF8C58" w14:textId="77777777" w:rsidR="00DA1687" w:rsidRDefault="00DA1687" w:rsidP="00DA1687">
      <w:pPr>
        <w:pStyle w:val="PKTpunkt"/>
        <w:spacing w:before="120" w:after="120" w:line="256" w:lineRule="auto"/>
      </w:pPr>
      <w:r>
        <w:rPr>
          <w:bCs w:val="0"/>
        </w:rPr>
        <w:t>7)</w:t>
      </w:r>
      <w:r>
        <w:tab/>
      </w:r>
      <w:r>
        <w:rPr>
          <w:bCs w:val="0"/>
        </w:rPr>
        <w:t>członka organu osoby prawnej lub jednostki organizacyjnej nieposiadającej osobowości prawnej;</w:t>
      </w:r>
      <w:r>
        <w:t xml:space="preserve"> </w:t>
      </w:r>
    </w:p>
    <w:p w14:paraId="2A17E0CA" w14:textId="77777777" w:rsidR="00DA1687" w:rsidRDefault="00DA1687" w:rsidP="00DA1687">
      <w:pPr>
        <w:pStyle w:val="PKTpunkt"/>
        <w:spacing w:before="120" w:after="120" w:line="256" w:lineRule="auto"/>
      </w:pPr>
      <w:r>
        <w:t>8)</w:t>
      </w:r>
      <w:r>
        <w:tab/>
        <w:t>osoby świadczącej pracę pod nadzorem i kierownictwem wykonawcy, podwykonawcy lub dostawcy;</w:t>
      </w:r>
    </w:p>
    <w:p w14:paraId="71177089" w14:textId="77777777" w:rsidR="00DA1687" w:rsidRDefault="00DA1687" w:rsidP="00DA1687">
      <w:pPr>
        <w:pStyle w:val="PKTpunkt"/>
        <w:spacing w:before="120" w:after="120" w:line="256" w:lineRule="auto"/>
      </w:pPr>
      <w:r>
        <w:t>9)</w:t>
      </w:r>
      <w:r>
        <w:tab/>
        <w:t>stażysty;</w:t>
      </w:r>
    </w:p>
    <w:p w14:paraId="2B4518BA" w14:textId="77777777" w:rsidR="00DA1687" w:rsidRDefault="00DA1687" w:rsidP="00DA1687">
      <w:pPr>
        <w:pStyle w:val="PKTpunkt"/>
        <w:spacing w:before="120" w:after="120" w:line="256" w:lineRule="auto"/>
      </w:pPr>
      <w:r>
        <w:t>10)</w:t>
      </w:r>
      <w:r>
        <w:tab/>
        <w:t>wolontariusza;</w:t>
      </w:r>
    </w:p>
    <w:p w14:paraId="14D27336" w14:textId="77777777" w:rsidR="00DA1687" w:rsidRDefault="00DA1687" w:rsidP="00DA1687">
      <w:pPr>
        <w:pStyle w:val="PKTpunkt"/>
        <w:spacing w:before="120" w:after="120" w:line="256" w:lineRule="auto"/>
      </w:pPr>
      <w:r>
        <w:t>11)</w:t>
      </w:r>
      <w:r>
        <w:tab/>
        <w:t>praktykanta;</w:t>
      </w:r>
    </w:p>
    <w:p w14:paraId="689A97B6" w14:textId="77777777" w:rsidR="00DA1687" w:rsidRDefault="00DA1687" w:rsidP="00DA1687">
      <w:pPr>
        <w:pStyle w:val="PKTpunkt"/>
        <w:spacing w:before="120" w:after="120" w:line="256" w:lineRule="auto"/>
      </w:pPr>
      <w:r>
        <w:t>12)</w:t>
      </w:r>
      <w: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rodzin;</w:t>
      </w:r>
    </w:p>
    <w:p w14:paraId="0DBB0AB2" w14:textId="77777777" w:rsidR="00DA1687" w:rsidRDefault="00DA1687" w:rsidP="00DA1687">
      <w:pPr>
        <w:pStyle w:val="PKTpunkt"/>
        <w:spacing w:before="120" w:after="120" w:line="256" w:lineRule="auto"/>
      </w:pPr>
      <w:r>
        <w:t>13)</w:t>
      </w:r>
      <w:r>
        <w:tab/>
        <w:t>żołnierza w rozumieniu art. 2 pkt 39 ustawy z dnia 11 marca 2022 r. o obronie Ojczyzny.</w:t>
      </w:r>
    </w:p>
    <w:p w14:paraId="5B95FF84" w14:textId="77777777" w:rsidR="00DA1687" w:rsidRDefault="00DA1687" w:rsidP="00DA1687">
      <w:pPr>
        <w:pStyle w:val="USTustnpkodeksu"/>
        <w:spacing w:before="120" w:after="120" w:line="256" w:lineRule="auto"/>
      </w:pPr>
      <w:r>
        <w:t>2. W przypadku, gdy osoba upoważniona będzie:</w:t>
      </w:r>
    </w:p>
    <w:p w14:paraId="24785547" w14:textId="77777777" w:rsidR="00DA1687" w:rsidRDefault="00DA1687" w:rsidP="00DA1687">
      <w:pPr>
        <w:pStyle w:val="PKTpunkt"/>
        <w:spacing w:before="120" w:after="120" w:line="256" w:lineRule="auto"/>
      </w:pPr>
      <w:r>
        <w:t>1)</w:t>
      </w:r>
      <w:r>
        <w:tab/>
        <w:t xml:space="preserve">sygnalistą, </w:t>
      </w:r>
    </w:p>
    <w:p w14:paraId="376C54F8" w14:textId="77777777" w:rsidR="00DA1687" w:rsidRDefault="00DA1687" w:rsidP="00DA1687">
      <w:pPr>
        <w:pStyle w:val="PKTpunkt"/>
        <w:spacing w:before="120" w:after="120" w:line="256" w:lineRule="auto"/>
      </w:pPr>
      <w:r>
        <w:t>2)</w:t>
      </w:r>
      <w:r>
        <w:tab/>
        <w:t xml:space="preserve">osobą, której dotyczy zgłoszenie, </w:t>
      </w:r>
    </w:p>
    <w:p w14:paraId="52046F35" w14:textId="77777777" w:rsidR="00DA1687" w:rsidRDefault="00DA1687" w:rsidP="00DA1687">
      <w:pPr>
        <w:pStyle w:val="PKTpunkt"/>
        <w:spacing w:before="120" w:after="120" w:line="256" w:lineRule="auto"/>
      </w:pPr>
      <w:r>
        <w:t>3)</w:t>
      </w:r>
      <w:r>
        <w:tab/>
        <w:t xml:space="preserve">osobą, będącą bezpośrednim podwładnym lub przełożonym osoby, której dotyczy zgłoszenie, </w:t>
      </w:r>
    </w:p>
    <w:p w14:paraId="0F2B182D" w14:textId="77777777" w:rsidR="00DA1687" w:rsidRDefault="00DA1687" w:rsidP="00DA1687">
      <w:pPr>
        <w:pStyle w:val="PKTpunkt"/>
        <w:spacing w:before="120" w:after="120" w:line="256" w:lineRule="auto"/>
      </w:pPr>
      <w:r>
        <w:t>4)</w:t>
      </w:r>
      <w:r>
        <w:tab/>
        <w:t xml:space="preserve">osobą najbliższa w stosunku do osoby, której dotyczy zgłoszenie w rozumieniu art. 115 § 11 ustawy z dnia 6 czerwca 1997 r. – Kodeks karny, </w:t>
      </w:r>
    </w:p>
    <w:p w14:paraId="034B3A9D" w14:textId="77777777" w:rsidR="00DA1687" w:rsidRDefault="00DA1687" w:rsidP="00DA1687">
      <w:pPr>
        <w:pStyle w:val="PKTpunkt"/>
        <w:spacing w:before="120" w:after="120" w:line="256" w:lineRule="auto"/>
      </w:pPr>
      <w:r>
        <w:t>5)</w:t>
      </w:r>
      <w:r>
        <w:tab/>
        <w:t>osobą, której udział w postępowaniu wzbudzałby uzasadnione wątpliwości co do jej bezstronności z innych przyczyn</w:t>
      </w:r>
    </w:p>
    <w:p w14:paraId="7814385A" w14:textId="77777777" w:rsidR="00DA1687" w:rsidRDefault="00DA1687" w:rsidP="00DA1687">
      <w:pPr>
        <w:pStyle w:val="PKTpunkt"/>
        <w:spacing w:before="120" w:after="120" w:line="256" w:lineRule="auto"/>
        <w:ind w:left="0" w:firstLine="0"/>
      </w:pPr>
      <w:r>
        <w:t xml:space="preserve">– podlega ona wyłączeniu z rozpatrywania danego zgłoszenia.  </w:t>
      </w:r>
    </w:p>
    <w:p w14:paraId="3AC2D20E" w14:textId="77777777" w:rsidR="00DA1687" w:rsidRDefault="00DA1687" w:rsidP="00DA1687">
      <w:pPr>
        <w:pStyle w:val="USTustnpkodeksu"/>
        <w:spacing w:before="120" w:after="120" w:line="256" w:lineRule="auto"/>
      </w:pPr>
      <w:r>
        <w:lastRenderedPageBreak/>
        <w:t>3. W przypadku, gdy w ocenie osoby upoważnionej zaistnieją okoliczności, które mogą rzutować na jej bezstronność w ocenie informacji o naruszeniu prawa, może ona pisemnie zawnioskować do PPIS w Ełku o wyłączenie z rozpatrywania danego zgłoszenia.</w:t>
      </w:r>
    </w:p>
    <w:p w14:paraId="5F012924" w14:textId="77777777" w:rsidR="00DA1687" w:rsidRDefault="00DA1687" w:rsidP="00DA1687">
      <w:pPr>
        <w:pStyle w:val="ROZDZODDZOZNoznaczenie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Rozdział 2</w:t>
      </w:r>
    </w:p>
    <w:p w14:paraId="4A9443E9" w14:textId="77777777" w:rsidR="00DA1687" w:rsidRDefault="00DA1687" w:rsidP="00DA1687">
      <w:pPr>
        <w:pStyle w:val="ROZDZODDZPRZEDMprzedmiotregulacji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Sposoby przekazywania zgłoszeń zewnętrznych</w:t>
      </w:r>
    </w:p>
    <w:p w14:paraId="34FE28D2" w14:textId="77777777" w:rsidR="00DA1687" w:rsidRDefault="00DA1687" w:rsidP="00DA1687">
      <w:pPr>
        <w:pStyle w:val="ARTartustawynprozporzdzenia"/>
        <w:spacing w:after="120" w:line="256" w:lineRule="auto"/>
        <w:rPr>
          <w:rFonts w:eastAsia="Calibri"/>
        </w:rPr>
      </w:pPr>
      <w:bookmarkStart w:id="2" w:name="_Hlk173848942"/>
      <w:bookmarkStart w:id="3" w:name="_Hlk173481997"/>
      <w:r>
        <w:rPr>
          <w:rFonts w:eastAsia="Calibri"/>
          <w:b/>
        </w:rPr>
        <w:t xml:space="preserve">§ 5. </w:t>
      </w:r>
      <w:bookmarkEnd w:id="2"/>
      <w:r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3"/>
      <w:r>
        <w:rPr>
          <w:rFonts w:eastAsia="Calibri"/>
        </w:rPr>
        <w:t>Zgłoszenia mogą być dokonywane</w:t>
      </w:r>
      <w:bookmarkStart w:id="4" w:name="_Hlk170995958"/>
      <w:r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</w:rPr>
        <w:t xml:space="preserve">pisemnie: </w:t>
      </w:r>
    </w:p>
    <w:p w14:paraId="1570DEB4" w14:textId="77777777" w:rsidR="00DA1687" w:rsidRDefault="00DA1687" w:rsidP="00DA1687">
      <w:pPr>
        <w:pStyle w:val="PKTpunkt"/>
        <w:spacing w:before="120" w:after="120" w:line="256" w:lineRule="auto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 xml:space="preserve">w postaci elektronicznej na adres e-mail: </w:t>
      </w:r>
      <w:r>
        <w:t>psse.elk@sanepid.gov.pl</w:t>
      </w:r>
      <w:r>
        <w:rPr>
          <w:rStyle w:val="Hipercze"/>
          <w:rFonts w:ascii="Times New Roman" w:hAnsi="Times New Roman" w:cs="Times New Roman"/>
        </w:rPr>
        <w:t>;</w:t>
      </w:r>
    </w:p>
    <w:p w14:paraId="261C4DC6" w14:textId="77777777" w:rsidR="00DA1687" w:rsidRDefault="00DA1687" w:rsidP="00DA1687">
      <w:pPr>
        <w:pStyle w:val="PKTpunkt"/>
        <w:spacing w:before="120" w:after="120" w:line="256" w:lineRule="auto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  <w:t>w postaci papierowej na adres: Państwowy Powiatowy Inspektor Sanitarny w Ełku, ul. Toruńska 6A/1, 19-300 Ełk; z dopiskiem na kopercie „Zewnętrzne zgłoszenie naruszenia prawa”.</w:t>
      </w:r>
    </w:p>
    <w:p w14:paraId="26E0691E" w14:textId="77777777" w:rsidR="00DA1687" w:rsidRDefault="00DA1687" w:rsidP="00DA1687">
      <w:pPr>
        <w:pStyle w:val="USTustnpkodeksu"/>
        <w:spacing w:before="120" w:after="120" w:line="256" w:lineRule="auto"/>
      </w:pPr>
      <w:r>
        <w:t>2. Zgłoszenie powinno zawierać w szczególności:</w:t>
      </w:r>
    </w:p>
    <w:p w14:paraId="0A2D629E" w14:textId="77777777" w:rsidR="00DA1687" w:rsidRDefault="00DA1687" w:rsidP="00DA1687">
      <w:pPr>
        <w:pStyle w:val="PKTpunkt"/>
        <w:spacing w:before="120" w:after="120" w:line="256" w:lineRule="auto"/>
      </w:pPr>
      <w:r>
        <w:t>1)</w:t>
      </w:r>
      <w:r>
        <w:tab/>
        <w:t>dane osobowe sygnalisty niezbędne do jego identyfikacji, tj. imię i nazwisko, adres do kontaktu oraz stanowisko lub funkcje (jeżeli dotyczy);</w:t>
      </w:r>
    </w:p>
    <w:p w14:paraId="0A2CFC27" w14:textId="77777777" w:rsidR="00DA1687" w:rsidRDefault="00DA1687" w:rsidP="00DA1687">
      <w:pPr>
        <w:pStyle w:val="PKTpunkt"/>
        <w:spacing w:before="120" w:after="120" w:line="256" w:lineRule="auto"/>
      </w:pPr>
      <w:r>
        <w:t>2)</w:t>
      </w:r>
      <w:r>
        <w:tab/>
        <w:t xml:space="preserve">kontekst związany z pracą, w szczególności stosunek pracy lub innego rodzaju stosunek cywilnoprawny, w ramach którego uzyskano informację o naruszeniu prawa; </w:t>
      </w:r>
    </w:p>
    <w:p w14:paraId="7AD212D8" w14:textId="77777777" w:rsidR="00DA1687" w:rsidRDefault="00DA1687" w:rsidP="00DA1687">
      <w:pPr>
        <w:pStyle w:val="PKTpunkt"/>
        <w:spacing w:before="120" w:after="120" w:line="256" w:lineRule="auto"/>
      </w:pPr>
      <w:r>
        <w:t>3)</w:t>
      </w:r>
      <w:r>
        <w:tab/>
        <w:t>datę i miejsce sporządzenia zgłoszenia;</w:t>
      </w:r>
    </w:p>
    <w:p w14:paraId="6829EEE3" w14:textId="77777777" w:rsidR="00DA1687" w:rsidRDefault="00DA1687" w:rsidP="00DA1687">
      <w:pPr>
        <w:pStyle w:val="PKTpunkt"/>
        <w:spacing w:before="120" w:after="120" w:line="256" w:lineRule="auto"/>
      </w:pPr>
      <w:r>
        <w:t>4)</w:t>
      </w:r>
      <w:r>
        <w:tab/>
        <w:t>opis naruszenia prawa oraz datę, miejsce i okoliczności zdarzenia, ewentualnie dane osoby lub osób, których dotyczy zgłoszenie;</w:t>
      </w:r>
    </w:p>
    <w:p w14:paraId="2BBE7593" w14:textId="77777777" w:rsidR="00DA1687" w:rsidRDefault="00DA1687" w:rsidP="00DA1687">
      <w:pPr>
        <w:pStyle w:val="PKTpunkt"/>
        <w:spacing w:before="120" w:after="120" w:line="256" w:lineRule="auto"/>
      </w:pPr>
      <w:r>
        <w:t>5)</w:t>
      </w:r>
      <w:r>
        <w:tab/>
        <w:t>wskazanie, czy informacja o naruszeniu prawa była wcześniej zgłaszana, a jeżeli tak, to komu i jak zostało zakończone to zgłoszenie;</w:t>
      </w:r>
    </w:p>
    <w:p w14:paraId="44B14C96" w14:textId="77777777" w:rsidR="00DA1687" w:rsidRDefault="00DA1687" w:rsidP="00DA1687">
      <w:pPr>
        <w:pStyle w:val="PKTpunkt"/>
        <w:spacing w:before="120" w:after="120" w:line="256" w:lineRule="auto"/>
      </w:pPr>
      <w:r>
        <w:t>6)</w:t>
      </w:r>
      <w:r>
        <w:tab/>
        <w:t>informację, czy sygnalista wyraża zgodę na ujawnienie swojej tożsamości;</w:t>
      </w:r>
    </w:p>
    <w:p w14:paraId="60D3FB92" w14:textId="77777777" w:rsidR="00DA1687" w:rsidRDefault="00DA1687" w:rsidP="00DA1687">
      <w:pPr>
        <w:pStyle w:val="PKTpunkt"/>
        <w:spacing w:before="120" w:after="120" w:line="256" w:lineRule="auto"/>
      </w:pPr>
      <w:r>
        <w:t>7)</w:t>
      </w:r>
      <w:r>
        <w:tab/>
        <w:t>podpis sygnalisty.</w:t>
      </w:r>
    </w:p>
    <w:p w14:paraId="3F66EB27" w14:textId="77777777" w:rsidR="00DA1687" w:rsidRDefault="00DA1687" w:rsidP="00DA1687">
      <w:pPr>
        <w:pStyle w:val="USTustnpkodeksu"/>
        <w:spacing w:before="120" w:after="120" w:line="256" w:lineRule="auto"/>
      </w:pPr>
      <w:r>
        <w:t xml:space="preserve">3. </w:t>
      </w:r>
      <w:r>
        <w:rPr>
          <w:rFonts w:ascii="Times New Roman" w:eastAsia="Calibri" w:hAnsi="Times New Roman" w:cs="Times New Roman"/>
        </w:rPr>
        <w:t>Wzór formularza zgłoszenia naruszenia prawa stanowi załącznik do procedury zgłoszeń zewnętrznych, przy czym nie ma obowiązku składania zgłoszeń z jego użyciem</w:t>
      </w:r>
      <w:r>
        <w:t>.</w:t>
      </w:r>
      <w:bookmarkEnd w:id="4"/>
      <w:r>
        <w:t xml:space="preserve"> </w:t>
      </w:r>
    </w:p>
    <w:p w14:paraId="6A580C36" w14:textId="77777777" w:rsidR="00DA1687" w:rsidRDefault="00DA1687" w:rsidP="00DA1687">
      <w:pPr>
        <w:pStyle w:val="USTustnpkodeksu"/>
        <w:spacing w:before="120" w:after="120" w:line="256" w:lineRule="auto"/>
      </w:pPr>
      <w:r>
        <w:t xml:space="preserve">4. Wzór formularza zamieszcza się w na stronie internetowej Biuletynu Informacji Publicznej Powiatowej Stacji Sanitarno-Epidemiologicznej w Ełku. </w:t>
      </w:r>
    </w:p>
    <w:p w14:paraId="4ED953AD" w14:textId="77777777" w:rsidR="00DA1687" w:rsidRDefault="00DA1687" w:rsidP="00DA1687">
      <w:pPr>
        <w:pStyle w:val="ARTartustawynprozporzdzenia"/>
        <w:spacing w:after="120" w:line="256" w:lineRule="auto"/>
      </w:pPr>
      <w:bookmarkStart w:id="5" w:name="_Hlk169179282"/>
      <w:r>
        <w:rPr>
          <w:b/>
        </w:rPr>
        <w:t>§ 6.</w:t>
      </w:r>
      <w:bookmarkEnd w:id="5"/>
      <w:r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osobowych sygnalisty, osoby, której dotyczy zgłoszenie, oraz osoby trzeciej wskazanej w zgłoszeniu odpowiada kierujący Oddziałem Technologii Cyfrowych i Bezpieczeństwa, komórką organizacyjną właściwą do spraw obsługi informatycznej.</w:t>
      </w:r>
    </w:p>
    <w:p w14:paraId="026BE872" w14:textId="77777777" w:rsidR="00DA1687" w:rsidRDefault="00DA1687" w:rsidP="00DA1687">
      <w:pPr>
        <w:pStyle w:val="ROZDZODDZOZNoznaczenierozdziauluboddziau"/>
        <w:spacing w:after="120" w:line="256" w:lineRule="auto"/>
      </w:pPr>
      <w:r>
        <w:t>Rozdział 3</w:t>
      </w:r>
    </w:p>
    <w:p w14:paraId="00C113AB" w14:textId="77777777" w:rsidR="00DA1687" w:rsidRDefault="00DA1687" w:rsidP="00DA1687">
      <w:pPr>
        <w:pStyle w:val="ROZDZODDZPRZEDMprzedmiotregulacjirozdziauluboddziau"/>
        <w:spacing w:after="120" w:line="256" w:lineRule="auto"/>
      </w:pPr>
      <w:r>
        <w:t xml:space="preserve">Obsługa zgłoszeń </w:t>
      </w:r>
    </w:p>
    <w:p w14:paraId="0A1C27B9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eastAsia="Calibri" w:hAnsi="Times New Roman" w:cs="Times New Roman"/>
        </w:rPr>
      </w:pPr>
      <w:bookmarkStart w:id="6" w:name="_Hlk175654469"/>
      <w:r>
        <w:rPr>
          <w:rFonts w:ascii="Times New Roman" w:eastAsia="Calibri" w:hAnsi="Times New Roman" w:cs="Times New Roman"/>
          <w:b/>
          <w:bCs/>
        </w:rPr>
        <w:t xml:space="preserve">§ </w:t>
      </w:r>
      <w:bookmarkEnd w:id="6"/>
      <w:r>
        <w:rPr>
          <w:rFonts w:ascii="Times New Roman" w:eastAsia="Calibri" w:hAnsi="Times New Roman" w:cs="Times New Roman"/>
          <w:b/>
          <w:bCs/>
        </w:rPr>
        <w:t>7</w:t>
      </w:r>
      <w:r>
        <w:rPr>
          <w:rFonts w:ascii="Times New Roman" w:eastAsia="Calibri" w:hAnsi="Times New Roman" w:cs="Times New Roman"/>
          <w:bCs/>
        </w:rPr>
        <w:t xml:space="preserve">. 1. </w:t>
      </w:r>
      <w:r>
        <w:rPr>
          <w:rFonts w:ascii="Times New Roman" w:hAnsi="Times New Roman" w:cs="Times New Roman"/>
        </w:rPr>
        <w:t xml:space="preserve">Po wpłynięciu zgłoszenia z wykorzystaniem sposobów, o których mowa w </w:t>
      </w:r>
      <w:r>
        <w:rPr>
          <w:rFonts w:eastAsia="Calibri"/>
        </w:rPr>
        <w:t xml:space="preserve">§ 5 ust. 1, </w:t>
      </w:r>
      <w:r>
        <w:rPr>
          <w:rFonts w:ascii="Times New Roman" w:eastAsia="Calibri" w:hAnsi="Times New Roman" w:cs="Times New Roman"/>
        </w:rPr>
        <w:t xml:space="preserve">osoba upoważniona dokonuje jego wstępnej weryfikacji oraz oceny formalnej, czy zgłoszenie spełnia wymogi ustawy i dotyczy naruszeń prawa w dziedzinie należącej do zakresu działania PPIS w Ełku.  </w:t>
      </w:r>
    </w:p>
    <w:p w14:paraId="752C88D7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lastRenderedPageBreak/>
        <w:t>2. Zgłoszenie, które spełnia wymogi ustawy i podlega rozpatrzeniu w ramach procedury zgłoszeń zewnętrznych, podlega wpisowi do rejestru zgłoszeń zewnętrznych, o którym mowa w Rozdziale 5.</w:t>
      </w:r>
    </w:p>
    <w:p w14:paraId="488A865D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>
        <w:rPr>
          <w:rFonts w:eastAsia="Calibri" w:cs="Times New Roman"/>
        </w:rPr>
        <w:t>W przypadku, gdy wstępna weryfikacja wskaże, że zgłoszenie nie dotyczy informacji o naruszeniu prawa, osoba upoważniona:</w:t>
      </w:r>
    </w:p>
    <w:p w14:paraId="05517D2C" w14:textId="77777777" w:rsidR="00DA1687" w:rsidRDefault="00DA1687" w:rsidP="00DA1687">
      <w:pPr>
        <w:pStyle w:val="PKTpunkt"/>
        <w:spacing w:before="120" w:after="120" w:line="256" w:lineRule="auto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223BBD3B" w14:textId="77777777" w:rsidR="00DA1687" w:rsidRDefault="00DA1687" w:rsidP="00DA1687">
      <w:pPr>
        <w:pStyle w:val="PKTpunkt"/>
        <w:spacing w:before="120" w:after="120" w:line="256" w:lineRule="auto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68D73568" w14:textId="77777777" w:rsidR="00DA1687" w:rsidRDefault="00DA1687" w:rsidP="00DA1687">
      <w:pPr>
        <w:pStyle w:val="PKTpunkt"/>
        <w:spacing w:before="120" w:after="120" w:line="256" w:lineRule="auto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2328C0BB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6D7699A0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>5. W przypadku gdy zgłoszenie nie dotyczy naruszenia prawa należącego do zakresu działania PPIS w Ełku, osoba upoważniona:</w:t>
      </w:r>
    </w:p>
    <w:p w14:paraId="79F08B34" w14:textId="77777777" w:rsidR="00DA1687" w:rsidRDefault="00DA1687" w:rsidP="00DA1687">
      <w:pPr>
        <w:pStyle w:val="PKTpunkt"/>
        <w:spacing w:before="120" w:after="120" w:line="256" w:lineRule="auto"/>
      </w:pPr>
      <w:r>
        <w:t>1)</w:t>
      </w:r>
      <w:r>
        <w:tab/>
        <w:t>ustala organ właściwy do podjęcia działań następczych;</w:t>
      </w:r>
    </w:p>
    <w:p w14:paraId="1C19424E" w14:textId="77777777" w:rsidR="00DA1687" w:rsidRDefault="00DA1687" w:rsidP="00DA1687">
      <w:pPr>
        <w:pStyle w:val="PKTpunkt"/>
        <w:spacing w:before="120" w:after="120" w:line="256" w:lineRule="auto"/>
      </w:pPr>
      <w:r>
        <w:t>2)</w:t>
      </w:r>
      <w:r>
        <w:tab/>
        <w:t xml:space="preserve"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 </w:t>
      </w:r>
    </w:p>
    <w:p w14:paraId="101159EB" w14:textId="77777777" w:rsidR="00DA1687" w:rsidRDefault="00DA1687" w:rsidP="00DA1687">
      <w:pPr>
        <w:pStyle w:val="USTustnpkodeksu"/>
        <w:spacing w:before="120" w:after="120" w:line="256" w:lineRule="auto"/>
      </w:pPr>
      <w:r>
        <w:t>6. W przypadku,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PPIS w Ełku, nie podejmuje działań następczych w wyniku tego zgłoszenia oraz informuje o tym sygnalistę wraz z uzasadnieniem.</w:t>
      </w:r>
    </w:p>
    <w:p w14:paraId="04B34CF7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6D9C42DF" w14:textId="77777777" w:rsidR="00DA1687" w:rsidRDefault="00DA1687" w:rsidP="00DA1687">
      <w:pPr>
        <w:pStyle w:val="ARTartustawynprozporzdzenia"/>
        <w:spacing w:after="120" w:line="256" w:lineRule="auto"/>
      </w:pPr>
      <w:r>
        <w:rPr>
          <w:rFonts w:eastAsia="Calibri"/>
          <w:b/>
        </w:rPr>
        <w:t>§ 8.</w:t>
      </w:r>
      <w:r>
        <w:rPr>
          <w:rFonts w:eastAsia="Calibri"/>
        </w:rPr>
        <w:t xml:space="preserve"> </w:t>
      </w:r>
      <w:r>
        <w:t>W przypadku, w którym zgłoszenie zawiera adres do kontaktu lub jest możliwe ustalenie tego adresu na podstawie posiadanych danych, osoba upoważniona</w:t>
      </w:r>
      <w:r>
        <w:rPr>
          <w:rFonts w:eastAsia="Calibri"/>
        </w:rPr>
        <w:t xml:space="preserve"> </w:t>
      </w:r>
      <w: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1EBE461F" w14:textId="77777777" w:rsidR="00DA1687" w:rsidRDefault="00DA1687" w:rsidP="00DA1687">
      <w:pPr>
        <w:pStyle w:val="ARTartustawynprozporzdzenia"/>
        <w:spacing w:after="120" w:line="256" w:lineRule="auto"/>
      </w:pPr>
      <w:r>
        <w:rPr>
          <w:b/>
        </w:rPr>
        <w:t xml:space="preserve">§ 9. </w:t>
      </w:r>
      <w:r>
        <w:t>W przypadku, gdy informacja o naruszeniu prawa została przyjęta przez nieupoważnionego pracownika PSSE w Ełku lub wszedł on w posiadanie takiej informacji przypadkowo, jest on obowiązany do:</w:t>
      </w:r>
    </w:p>
    <w:p w14:paraId="0494D654" w14:textId="77777777" w:rsidR="00DA1687" w:rsidRDefault="00DA1687" w:rsidP="00DA1687">
      <w:pPr>
        <w:pStyle w:val="PKTpunkt"/>
        <w:spacing w:before="120" w:after="120" w:line="256" w:lineRule="auto"/>
      </w:pPr>
      <w:r>
        <w:lastRenderedPageBreak/>
        <w:t>1)</w:t>
      </w:r>
      <w:r>
        <w:tab/>
        <w:t>nieujawniania informacji mogących skutkować ustaleniem tożsamości sygnalisty lub osoby, której dotyczy informacja o naruszeniu prawa;</w:t>
      </w:r>
    </w:p>
    <w:p w14:paraId="5CEEF76E" w14:textId="77777777" w:rsidR="00DA1687" w:rsidRDefault="00DA1687" w:rsidP="00DA1687">
      <w:pPr>
        <w:pStyle w:val="PKTpunkt"/>
        <w:spacing w:before="120" w:after="120" w:line="256" w:lineRule="auto"/>
      </w:pPr>
      <w:r>
        <w:t>2)</w:t>
      </w:r>
      <w:r>
        <w:tab/>
        <w:t>niezwłocznego przekazania informacji o naruszeniu prawa osobie upoważnionej – bez wprowadzenia zmian.</w:t>
      </w:r>
    </w:p>
    <w:p w14:paraId="56972986" w14:textId="77777777" w:rsidR="00DA1687" w:rsidRDefault="00DA1687" w:rsidP="00DA1687">
      <w:pPr>
        <w:pStyle w:val="ARTartustawynprozporzdzenia"/>
        <w:spacing w:after="120" w:line="256" w:lineRule="auto"/>
      </w:pPr>
      <w:r>
        <w:rPr>
          <w:b/>
          <w:bCs/>
        </w:rPr>
        <w:t>§ 10.</w:t>
      </w:r>
      <w:r>
        <w:t xml:space="preserve"> 1. Na żądanie sygnalisty osoba upoważniona przygotowuje oraz przekazuje, nie później niż w terminie 1 miesiąca od dnia otrzymania żądania, zaświadczenie, w którym potwierdza się, że sygnalista podlega ochronie określonej w przepisach rozdziału 2 ustawy. </w:t>
      </w:r>
    </w:p>
    <w:p w14:paraId="0020EF79" w14:textId="77777777" w:rsidR="00DA1687" w:rsidRDefault="00DA1687" w:rsidP="00DA1687">
      <w:pPr>
        <w:pStyle w:val="USTustnpkodeksu"/>
        <w:spacing w:before="120" w:after="120" w:line="256" w:lineRule="auto"/>
      </w:pPr>
      <w:r>
        <w:t xml:space="preserve">2. Zaświadczenie, o którym mowa w ust. 1, podpisuje PPIS w Ełku. </w:t>
      </w:r>
    </w:p>
    <w:p w14:paraId="0A8F96C1" w14:textId="77777777" w:rsidR="00DA1687" w:rsidRDefault="00DA1687" w:rsidP="00DA1687">
      <w:pPr>
        <w:pStyle w:val="ROZDZODDZOZNoznaczenierozdziauluboddziau"/>
        <w:spacing w:after="120" w:line="256" w:lineRule="auto"/>
      </w:pPr>
      <w:r>
        <w:t>Rozdział 4</w:t>
      </w:r>
    </w:p>
    <w:p w14:paraId="41971A85" w14:textId="77777777" w:rsidR="00DA1687" w:rsidRDefault="00DA1687" w:rsidP="00DA1687">
      <w:pPr>
        <w:pStyle w:val="ROZDZODDZPRZEDMprzedmiotregulacjirozdziauluboddziau"/>
        <w:spacing w:after="120" w:line="256" w:lineRule="auto"/>
      </w:pPr>
      <w:r>
        <w:t>Działania następcze</w:t>
      </w:r>
    </w:p>
    <w:p w14:paraId="5CE12F35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 w:val="0"/>
        </w:rPr>
        <w:t>§ 11.</w:t>
      </w:r>
      <w:r>
        <w:rPr>
          <w:rFonts w:ascii="Times New Roman" w:hAnsi="Times New Roman" w:cs="Times New Roman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45DCD913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12.</w:t>
      </w:r>
      <w:r>
        <w:rPr>
          <w:rFonts w:ascii="Times New Roman" w:eastAsia="Calibri" w:hAnsi="Times New Roman" w:cs="Times New Roman"/>
        </w:rPr>
        <w:t xml:space="preserve"> Dla realizacji postępowania wyjaśniającego osoba upoważniona jest uprawniona do:</w:t>
      </w:r>
    </w:p>
    <w:p w14:paraId="4480790E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Cs w:val="24"/>
        </w:rPr>
        <w:t>występowania do</w:t>
      </w:r>
      <w:r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sygnalisty</w:t>
      </w:r>
      <w:r>
        <w:rPr>
          <w:rFonts w:ascii="Times New Roman" w:eastAsia="Calibri" w:hAnsi="Times New Roman" w:cs="Times New Roman"/>
          <w:szCs w:val="24"/>
        </w:rPr>
        <w:t xml:space="preserve"> o </w:t>
      </w:r>
      <w:r>
        <w:rPr>
          <w:rFonts w:ascii="Times New Roman" w:eastAsia="Calibri" w:hAnsi="Times New Roman" w:cs="Times New Roman"/>
        </w:rPr>
        <w:t>wyjaśnienia lub dodatkowe informacje,</w:t>
      </w:r>
      <w:r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0FB0EF0C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</w:rPr>
        <w:tab/>
        <w:t>dostępu do dokumentów i danych w PSSE w Ełku;</w:t>
      </w:r>
    </w:p>
    <w:p w14:paraId="11CF547D" w14:textId="77777777" w:rsidR="00DA1687" w:rsidRDefault="00DA1687" w:rsidP="00DA1687">
      <w:pPr>
        <w:pStyle w:val="PKTpunkt"/>
        <w:spacing w:before="120" w:after="120" w:line="256" w:lineRule="auto"/>
        <w:rPr>
          <w:rFonts w:ascii="Times New Roman" w:eastAsia="Calibri" w:hAnsi="Times New Roman" w:cs="Times New Roman"/>
          <w:strike/>
          <w:color w:val="FF0000"/>
        </w:rPr>
      </w:pPr>
      <w:r>
        <w:rPr>
          <w:rFonts w:ascii="Times New Roman" w:eastAsia="Calibri" w:hAnsi="Times New Roman" w:cs="Times New Roman"/>
        </w:rPr>
        <w:t>3)</w:t>
      </w:r>
      <w:r>
        <w:rPr>
          <w:rFonts w:ascii="Times New Roman" w:eastAsia="Calibri" w:hAnsi="Times New Roman" w:cs="Times New Roman"/>
        </w:rPr>
        <w:tab/>
      </w:r>
      <w:r>
        <w:rPr>
          <w:rFonts w:eastAsia="Calibri"/>
        </w:rPr>
        <w:t xml:space="preserve">występowania do innych organów o przekazanie informacji lub dokumentów niezbędnych do prowadzenia postępowania wyjaśniającego. </w:t>
      </w:r>
    </w:p>
    <w:p w14:paraId="59E8EA91" w14:textId="77777777" w:rsidR="00DA1687" w:rsidRDefault="00DA1687" w:rsidP="00DA1687">
      <w:pPr>
        <w:pStyle w:val="ARTartustawynprozporzdzenia"/>
        <w:spacing w:after="120" w:line="256" w:lineRule="auto"/>
        <w:rPr>
          <w:rFonts w:eastAsia="Calibri"/>
        </w:rPr>
      </w:pPr>
      <w:r>
        <w:rPr>
          <w:rFonts w:eastAsia="Calibri"/>
          <w:b/>
          <w:bCs/>
        </w:rPr>
        <w:t>§ 13.</w:t>
      </w:r>
      <w:r>
        <w:rPr>
          <w:rFonts w:eastAsia="Calibri"/>
        </w:rPr>
        <w:t xml:space="preserve"> W uzasadnionych przypadkach, w celu przeprowadzenia postępowania wyjaśniającego, po wyrażonej pisemnie zgodzie przez PPIS w Ełku, zgłoszenie może zostać przekazane przez osobę upoważnioną jednostce organizacyjnej podległej lub nadzorowanej przez PPIS w Ełku, z wyjątkiem jednostki organizacyjnej, której dotyczy zgłoszenie.</w:t>
      </w:r>
    </w:p>
    <w:p w14:paraId="577BAE7E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14</w:t>
      </w:r>
      <w:r>
        <w:rPr>
          <w:rFonts w:ascii="Times New Roman" w:eastAsia="Calibri" w:hAnsi="Times New Roman" w:cs="Times New Roman"/>
        </w:rPr>
        <w:t>. 1. W uzasadnionych przypadkach, na pisemny wniosek osoby upoważnionej, PPIS w Ełku może powołać zespół do przeprowadzenia postępowania wyjaśniającego, zwany dalej „zespołem wyjaśniającym”.</w:t>
      </w:r>
    </w:p>
    <w:p w14:paraId="3EE1EE3E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upoważnienia PPIS w Ełku, mogą uzyskać dostęp jedynie do akt konkretnej sprawy, wskazanej w upoważnieniu, a w przypadku konieczności dostępu do danych osobowych osób związanych ze zgłoszeniem – jedynie w zakresie niezbędnym do podejmowania działań następczych. </w:t>
      </w:r>
    </w:p>
    <w:p w14:paraId="7C7D8B86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775E8D0F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4. Prace zespołu wyjaśniającego są dokumentowane, a wszelkie dokumenty dotyczące informacji o naruszeniu prawa przechowuje osoba upoważniona.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  <w:strike/>
          <w:color w:val="FF0000"/>
        </w:rPr>
        <w:t xml:space="preserve"> </w:t>
      </w:r>
      <w:bookmarkStart w:id="7" w:name="_Hlk171431664"/>
    </w:p>
    <w:p w14:paraId="0156828C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§ 15.</w:t>
      </w:r>
      <w:r>
        <w:rPr>
          <w:rFonts w:ascii="Times New Roman" w:eastAsia="Calibri" w:hAnsi="Times New Roman" w:cs="Times New Roman"/>
          <w:bCs/>
        </w:rPr>
        <w:t xml:space="preserve"> </w:t>
      </w:r>
      <w:bookmarkEnd w:id="7"/>
      <w:r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 przekazuje sygnaliście na adres do kontaktu informację zwrotną, nie później jednak niż w terminie 3 miesięcy od dnia przyjęcia zgłoszenia.</w:t>
      </w:r>
    </w:p>
    <w:p w14:paraId="6EDADF57" w14:textId="77777777" w:rsidR="00DA1687" w:rsidRDefault="00DA1687" w:rsidP="00DA1687">
      <w:pPr>
        <w:pStyle w:val="USTustnpkodeksu"/>
        <w:spacing w:before="120" w:after="120" w:line="256" w:lineRule="auto"/>
      </w:pPr>
      <w: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5DB70C6F" w14:textId="77777777" w:rsidR="00DA1687" w:rsidRDefault="00DA1687" w:rsidP="00DA1687">
      <w:pPr>
        <w:pStyle w:val="USTustnpkodeksu"/>
        <w:spacing w:before="120" w:after="120" w:line="256" w:lineRule="auto"/>
      </w:pPr>
      <w:r>
        <w:t>3. Osoba upoważniona informuje sygnalistę także o ostatecznym wyniku postępowań wyjaśniających wszczętych na skutek zgłoszenia.</w:t>
      </w:r>
    </w:p>
    <w:p w14:paraId="5264DF0E" w14:textId="77777777" w:rsidR="00DA1687" w:rsidRDefault="00DA1687" w:rsidP="00DA1687">
      <w:pPr>
        <w:pStyle w:val="USTustnpkodeksu"/>
        <w:spacing w:before="120" w:after="120" w:line="256" w:lineRule="auto"/>
      </w:pPr>
      <w:r>
        <w:t>4. Osoba upoważniona nie realizuje obowiązków informacyjnych wobec sygnalisty, jeżeli nie jest znany jego adres do kontaktu i nie jest możliwe jego ustalenie na podstawie posiadanych danych.</w:t>
      </w:r>
    </w:p>
    <w:p w14:paraId="02CE0909" w14:textId="77777777" w:rsidR="00DA1687" w:rsidRDefault="00DA1687" w:rsidP="00DA1687">
      <w:pPr>
        <w:pStyle w:val="ROZDZODDZOZNoznaczenie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Rozdział 5</w:t>
      </w:r>
    </w:p>
    <w:p w14:paraId="353D55CB" w14:textId="77777777" w:rsidR="00DA1687" w:rsidRDefault="00DA1687" w:rsidP="00DA1687">
      <w:pPr>
        <w:pStyle w:val="USTustnpkodeksu"/>
        <w:spacing w:before="120" w:after="120" w:line="256" w:lineRule="auto"/>
        <w:jc w:val="center"/>
        <w:rPr>
          <w:b/>
          <w:bCs w:val="0"/>
        </w:rPr>
      </w:pPr>
      <w:r>
        <w:rPr>
          <w:b/>
          <w:bCs w:val="0"/>
        </w:rPr>
        <w:t>Prowadzenie rejestru zgłoszeń</w:t>
      </w:r>
    </w:p>
    <w:p w14:paraId="0D111715" w14:textId="77777777" w:rsidR="00DA1687" w:rsidRDefault="00DA1687" w:rsidP="00DA1687">
      <w:pPr>
        <w:pStyle w:val="ARTartustawynprozporzdzenia"/>
        <w:shd w:val="clear" w:color="auto" w:fill="FFFFFF" w:themeFill="background1"/>
        <w:spacing w:after="120" w:line="256" w:lineRule="auto"/>
        <w:rPr>
          <w:bCs/>
        </w:rPr>
      </w:pPr>
      <w:r>
        <w:rPr>
          <w:b/>
          <w:bCs/>
        </w:rPr>
        <w:t>§ 16.</w:t>
      </w:r>
      <w:r>
        <w:rPr>
          <w:b/>
        </w:rPr>
        <w:t xml:space="preserve"> </w:t>
      </w:r>
      <w:r>
        <w:rPr>
          <w:bCs/>
        </w:rPr>
        <w:t>1.</w:t>
      </w:r>
      <w:r>
        <w:rPr>
          <w:b/>
        </w:rPr>
        <w:t xml:space="preserve"> </w:t>
      </w:r>
      <w:r>
        <w:rPr>
          <w:bCs/>
        </w:rPr>
        <w:t>Zgłoszenia podlegają rejestracji w rejestrze zgłoszeń zewnętrznych, zwanym dalej „rejestrem”.</w:t>
      </w:r>
    </w:p>
    <w:p w14:paraId="63AF2BF0" w14:textId="77777777" w:rsidR="00DA1687" w:rsidRDefault="00DA1687" w:rsidP="00DA1687">
      <w:pPr>
        <w:pStyle w:val="ARTartustawynprozporzdzenia"/>
        <w:shd w:val="clear" w:color="auto" w:fill="FFFFFF" w:themeFill="background1"/>
        <w:spacing w:after="120" w:line="256" w:lineRule="auto"/>
        <w:rPr>
          <w:bCs/>
        </w:rPr>
      </w:pPr>
      <w:r>
        <w:rPr>
          <w:bCs/>
        </w:rPr>
        <w:t xml:space="preserve">2. Wzór rejestru stanowi załącznik nr 2 do procedury zgłoszeń zewnętrznych.  </w:t>
      </w:r>
    </w:p>
    <w:p w14:paraId="52356F93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  <w:i/>
          <w:iCs/>
          <w:highlight w:val="yellow"/>
        </w:rPr>
      </w:pPr>
      <w:r>
        <w:rPr>
          <w:rFonts w:ascii="Times New Roman" w:eastAsia="Calibri" w:hAnsi="Times New Roman" w:cs="Times New Roman"/>
        </w:rPr>
        <w:t>3. Osoba upoważniona prowadzi rejestr w sposób zapewniający integralność i ochronę danych, w tym poufność danych sygnalisty i osoby, której dotyczy zgłoszenie.</w:t>
      </w:r>
    </w:p>
    <w:p w14:paraId="67064EFD" w14:textId="77777777" w:rsidR="00DA1687" w:rsidRDefault="00DA1687" w:rsidP="00DA1687">
      <w:pPr>
        <w:pStyle w:val="USTustnpkodeksu"/>
        <w:shd w:val="clear" w:color="auto" w:fill="FFFFFF" w:themeFill="background1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Dostęp do rejestru posiadają: </w:t>
      </w:r>
    </w:p>
    <w:p w14:paraId="78113206" w14:textId="77777777" w:rsidR="00DA1687" w:rsidRDefault="00DA1687" w:rsidP="00DA1687">
      <w:pPr>
        <w:pStyle w:val="PKTpunkt"/>
        <w:shd w:val="clear" w:color="auto" w:fill="FFFFFF" w:themeFill="background1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</w:rPr>
        <w:tab/>
        <w:t>osoba upoważniona;</w:t>
      </w:r>
    </w:p>
    <w:p w14:paraId="46B90285" w14:textId="77777777" w:rsidR="00DA1687" w:rsidRDefault="00DA1687" w:rsidP="00DA1687">
      <w:pPr>
        <w:pStyle w:val="PKTpunkt"/>
        <w:shd w:val="clear" w:color="auto" w:fill="FFFFFF" w:themeFill="background1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</w:rPr>
        <w:tab/>
        <w:t>PPIS w Ełku.</w:t>
      </w:r>
    </w:p>
    <w:p w14:paraId="42A28959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>5.</w:t>
      </w:r>
      <w:r>
        <w:t xml:space="preserve"> </w:t>
      </w:r>
      <w:r>
        <w:rPr>
          <w:rFonts w:eastAsia="Calibri"/>
        </w:rPr>
        <w:t>Rejestr jest prowadzony poza systemem EZD.</w:t>
      </w:r>
    </w:p>
    <w:p w14:paraId="707BFDC9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>6. Dane osobowe oraz pozostałe informacje w rejestrze są przechowywane przez okres 3 lat po zakończeniu roku kalendarzowego, w którym zakończono działania następcze, lub po zakończeniu postępowań zainicjowanych tymi działaniami.</w:t>
      </w:r>
    </w:p>
    <w:p w14:paraId="5FC3FBC8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eastAsia="Calibri"/>
        </w:rPr>
        <w:t xml:space="preserve">7. Po upływie okresu przechowywania wskazanym w ust. 6 dane osobowe są usuwane, a dokumenty związane ze zgłoszeniem są niszczone, z wyjątkiem przypadku, gdy dokumenty związane ze zgłoszeniem stanowią część akt postępowań przygotowawczych lub spraw sądowych lub </w:t>
      </w:r>
      <w:proofErr w:type="spellStart"/>
      <w:r>
        <w:rPr>
          <w:rFonts w:eastAsia="Calibri"/>
        </w:rPr>
        <w:t>sądowoadministracyjnych</w:t>
      </w:r>
      <w:proofErr w:type="spellEnd"/>
      <w:r>
        <w:rPr>
          <w:rFonts w:eastAsia="Calibri"/>
        </w:rPr>
        <w:t>.</w:t>
      </w:r>
    </w:p>
    <w:p w14:paraId="7C9F19EB" w14:textId="77777777" w:rsidR="00DA1687" w:rsidRDefault="00DA1687" w:rsidP="00DA1687">
      <w:pPr>
        <w:pStyle w:val="USTustnpkodeksu"/>
        <w:spacing w:before="120" w:after="120" w:line="256" w:lineRule="auto"/>
        <w:rPr>
          <w:b/>
          <w:bCs w:val="0"/>
        </w:rPr>
      </w:pPr>
    </w:p>
    <w:p w14:paraId="7EB24CA5" w14:textId="77777777" w:rsidR="00DA1687" w:rsidRDefault="00DA1687" w:rsidP="00DA1687">
      <w:pPr>
        <w:pStyle w:val="ROZDZODDZOZNoznaczenie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Rozdział 6</w:t>
      </w:r>
    </w:p>
    <w:p w14:paraId="193354F3" w14:textId="77777777" w:rsidR="00DA1687" w:rsidRDefault="00DA1687" w:rsidP="00DA1687">
      <w:pPr>
        <w:pStyle w:val="ROZDZODDZPRZEDMprzedmiotregulacji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Ochrona sygnalisty</w:t>
      </w:r>
    </w:p>
    <w:p w14:paraId="614E9D41" w14:textId="77777777" w:rsidR="00DA1687" w:rsidRDefault="00DA1687" w:rsidP="00DA1687">
      <w:pPr>
        <w:pStyle w:val="ARTartustawynprozporzdzenia"/>
        <w:spacing w:after="120" w:line="256" w:lineRule="auto"/>
      </w:pPr>
      <w:bookmarkStart w:id="8" w:name="_Hlk172896471"/>
      <w:r>
        <w:rPr>
          <w:b/>
          <w:bCs/>
        </w:rPr>
        <w:t>§ 17.</w:t>
      </w:r>
      <w:r>
        <w:t xml:space="preserve"> Sygnalista podlega ochronie od chwili dokonania zgłoszenia, pod warunkiem, że miał uzasadnione podstawy sądzić, że informacja będąca przedmiotem zgłoszenia jest prawdziwa w momencie dokonywania zgłoszenia i że stanowi informację o naruszeniu prawa.</w:t>
      </w:r>
    </w:p>
    <w:p w14:paraId="1FF3C28C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§ 18. </w:t>
      </w:r>
      <w:r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sygnalisty oraz dane osobowe osoby, której </w:t>
      </w:r>
      <w:r>
        <w:rPr>
          <w:rFonts w:ascii="Times New Roman" w:eastAsia="Calibri" w:hAnsi="Times New Roman" w:cs="Times New Roman"/>
        </w:rPr>
        <w:lastRenderedPageBreak/>
        <w:t>dotyczy zgłoszenie, a także inne dane pozwalające na ustalenie tożsamości tych osób nie podlegają ujawnieniu, z wyjątkiem sytuacji, gdy sygnalista wyrazi na to zgodę.</w:t>
      </w:r>
    </w:p>
    <w:bookmarkEnd w:id="8"/>
    <w:p w14:paraId="657B38F8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3456034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57888A20" w14:textId="77777777" w:rsidR="00DA1687" w:rsidRDefault="00DA1687" w:rsidP="00DA1687">
      <w:pPr>
        <w:pStyle w:val="USTustnpkodeksu"/>
        <w:spacing w:before="120" w:after="120" w:line="256" w:lineRule="auto"/>
        <w:rPr>
          <w:rStyle w:val="cf01"/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2C27C24C" w14:textId="77777777" w:rsidR="00DA1687" w:rsidRDefault="00DA1687" w:rsidP="00DA1687">
      <w:pPr>
        <w:pStyle w:val="ROZDZODDZOZNoznaczenierozdziauluboddziau"/>
        <w:spacing w:after="120" w:line="256" w:lineRule="auto"/>
      </w:pPr>
      <w:r>
        <w:rPr>
          <w:rFonts w:eastAsia="Calibri"/>
        </w:rPr>
        <w:t>Rozdział 7</w:t>
      </w:r>
    </w:p>
    <w:p w14:paraId="0C559AD4" w14:textId="77777777" w:rsidR="00DA1687" w:rsidRDefault="00DA1687" w:rsidP="00DA1687">
      <w:pPr>
        <w:pStyle w:val="ROZDZODDZPRZEDMprzedmiotregulacji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4B2179DA" w14:textId="77777777" w:rsidR="00DA1687" w:rsidRDefault="00DA1687" w:rsidP="00DA1687">
      <w:pPr>
        <w:pStyle w:val="ARTartustawynprozporzdzenia"/>
        <w:spacing w:after="120" w:line="256" w:lineRule="auto"/>
      </w:pPr>
      <w:r>
        <w:rPr>
          <w:b/>
          <w:bCs/>
        </w:rPr>
        <w:t>§ 19.</w:t>
      </w:r>
      <w:r>
        <w:t xml:space="preserve"> 1. </w:t>
      </w:r>
      <w:r>
        <w:rPr>
          <w:rFonts w:ascii="Times New Roman" w:hAnsi="Times New Roman" w:cs="Times New Roman"/>
        </w:rPr>
        <w:t>PPIS w Ełku</w:t>
      </w:r>
      <w:r>
        <w:t xml:space="preserve"> stosuje zasadę minimalizacji przetwarzania danych osobowych </w:t>
      </w:r>
      <w:r>
        <w:br/>
        <w:t>w ramach realizacji postanowień procedury zgłoszeń zewnętrznych.</w:t>
      </w:r>
    </w:p>
    <w:p w14:paraId="5E4C7AEF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Dane osobowe, które w ocenie PPIS w Ełku nie mają znaczenia dla rozpatrywania zgłoszenia, nie są zbierane, a w razie przypadkowego zebrania, są usuwane lub </w:t>
      </w:r>
      <w:proofErr w:type="spellStart"/>
      <w:r>
        <w:rPr>
          <w:rFonts w:ascii="Times New Roman" w:hAnsi="Times New Roman" w:cs="Times New Roman"/>
        </w:rPr>
        <w:t>anonimizowane</w:t>
      </w:r>
      <w:proofErr w:type="spellEnd"/>
      <w:r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3714FB64" w14:textId="77777777" w:rsidR="00DA1687" w:rsidRDefault="00DA1687" w:rsidP="00DA1687">
      <w:pPr>
        <w:pStyle w:val="ARTartustawynprozporzdzenia"/>
        <w:spacing w:after="120" w:line="256" w:lineRule="auto"/>
      </w:pPr>
      <w:r>
        <w:rPr>
          <w:b/>
          <w:bCs/>
        </w:rPr>
        <w:t xml:space="preserve">§ 20. </w:t>
      </w:r>
      <w:r>
        <w:t>1.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PPIS w Ełku</w:t>
      </w:r>
      <w:r>
        <w:t xml:space="preserve"> podczas pozyskiwania danych osobowych od osoby, której dane dotyczą, przekazuje jej informację o przetwarzania danych, wskazane w załączniku do procedury zgłoszeń zewnętrznych. </w:t>
      </w:r>
    </w:p>
    <w:p w14:paraId="3AFCF9A1" w14:textId="77777777" w:rsidR="00DA1687" w:rsidRDefault="00DA1687" w:rsidP="00DA1687">
      <w:pPr>
        <w:pStyle w:val="ARTartustawynprozporzdzenia"/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 zastrzeżeniem zdania następnego, w przypadku pozyskania przez PPIS w Ełku danych osobowych nie od osoby, której dane dotyczą, PPIS w Ełku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WMPWIS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16016836" w14:textId="77777777" w:rsidR="00DA1687" w:rsidRDefault="00DA1687" w:rsidP="00DA1687">
      <w:pPr>
        <w:pStyle w:val="ROZDZODDZOZNoznaczenierozdziauluboddziau"/>
        <w:spacing w:after="120" w:line="256" w:lineRule="auto"/>
        <w:rPr>
          <w:rFonts w:eastAsia="Calibri"/>
        </w:rPr>
      </w:pPr>
      <w:r>
        <w:rPr>
          <w:rFonts w:eastAsia="Calibri"/>
        </w:rPr>
        <w:t>Rozdział 8</w:t>
      </w:r>
    </w:p>
    <w:p w14:paraId="4F07A779" w14:textId="77777777" w:rsidR="00DA1687" w:rsidRDefault="00DA1687" w:rsidP="00DA1687">
      <w:pPr>
        <w:pStyle w:val="ROZDZODDZPRZEDMprzedmiotregulacjirozdziauluboddziau"/>
        <w:spacing w:after="120" w:line="256" w:lineRule="auto"/>
      </w:pPr>
      <w:r>
        <w:t>Informacje</w:t>
      </w:r>
    </w:p>
    <w:p w14:paraId="73B0AE36" w14:textId="77777777" w:rsidR="00DA1687" w:rsidRDefault="00DA1687" w:rsidP="00DA1687">
      <w:pPr>
        <w:pStyle w:val="USTustnpkodeksu"/>
        <w:spacing w:before="120" w:after="120" w:line="256" w:lineRule="auto"/>
        <w:rPr>
          <w:rFonts w:ascii="Times New Roman" w:eastAsia="Calibri" w:hAnsi="Times New Roman" w:cs="Times New Roman"/>
        </w:rPr>
      </w:pPr>
      <w:r>
        <w:rPr>
          <w:b/>
          <w:bCs w:val="0"/>
        </w:rPr>
        <w:t>§ 21.</w:t>
      </w:r>
      <w:r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>Na stronie internetowej Biuletynu Informacji Publicznej Powiatowej Stacji Sanitarno-Epidemiologicznej w Ełku umieszcza się informacje o:</w:t>
      </w:r>
    </w:p>
    <w:p w14:paraId="5C1844FA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danych kontaktowych umożliwiających dokonanie zgłoszenia;</w:t>
      </w:r>
    </w:p>
    <w:p w14:paraId="2A1B124C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warunkach objęcia sygnalisty ochroną;</w:t>
      </w:r>
    </w:p>
    <w:p w14:paraId="6B99C187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trybie postępowania mającym zastosowanie w przypadku zgłoszenia;</w:t>
      </w:r>
    </w:p>
    <w:p w14:paraId="04A242AB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lastRenderedPageBreak/>
        <w:t>terminie przekazania informacji zwrotnej, formie oraz zawartości takiej informacji;</w:t>
      </w:r>
    </w:p>
    <w:p w14:paraId="5FE45FE1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zasadach poufności mających zastosowanie do zgłoszeń, w tym informacje związane z przetwarzaniem danych osobowych;</w:t>
      </w:r>
    </w:p>
    <w:p w14:paraId="573F18B3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>
        <w:t>WSiSW</w:t>
      </w:r>
      <w:proofErr w:type="spellEnd"/>
      <w:r>
        <w:t xml:space="preserve"> (Dz. Urz. UE L 119 z 04.05.2016, str. 89, z </w:t>
      </w:r>
      <w:proofErr w:type="spellStart"/>
      <w:r>
        <w:t>późn</w:t>
      </w:r>
      <w:proofErr w:type="spellEnd"/>
      <w: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2AA35C53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charakterze działań następczych podejmowanych w związku ze zgłoszeniem;</w:t>
      </w:r>
    </w:p>
    <w:p w14:paraId="5819B910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środkach ochrony prawnej i procedurach służących ochronie przed działaniami odwetowymi oraz dostępności poufnej porady dla osób rozważających dokonanie zgłoszenia;</w:t>
      </w:r>
    </w:p>
    <w:p w14:paraId="6DDD7DA4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warunkach na jakich sygnalista jest chroniony przed ponoszeniem odpowiedzialności za naruszenie poufności zgodnie z art. 16 ustawy;</w:t>
      </w:r>
    </w:p>
    <w:p w14:paraId="6529ECD2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>zachęcie do korzystania z procedury zgłoszeń wewnętrznych podmiotu prawnego, którego zgłoszenie naruszenia prawa ma dotyczyć;</w:t>
      </w:r>
    </w:p>
    <w:p w14:paraId="146F1207" w14:textId="77777777" w:rsidR="00DA1687" w:rsidRDefault="00DA1687" w:rsidP="00DA1687">
      <w:pPr>
        <w:pStyle w:val="PKTpunkt"/>
        <w:numPr>
          <w:ilvl w:val="0"/>
          <w:numId w:val="1"/>
        </w:numPr>
        <w:spacing w:before="120" w:after="120" w:line="256" w:lineRule="auto"/>
      </w:pPr>
      <w:r>
        <w:t xml:space="preserve">danych kontaktowych Rzecznika Praw Obywatelskich. </w:t>
      </w:r>
    </w:p>
    <w:p w14:paraId="041352F0" w14:textId="77777777" w:rsidR="00DA1687" w:rsidRDefault="00DA1687" w:rsidP="00DA1687">
      <w:pPr>
        <w:pStyle w:val="ROZDZODDZOZNoznaczenierozdziauluboddziau"/>
        <w:spacing w:after="120" w:line="256" w:lineRule="auto"/>
        <w:ind w:left="360"/>
        <w:rPr>
          <w:rFonts w:eastAsia="Calibri"/>
        </w:rPr>
      </w:pPr>
      <w:r>
        <w:rPr>
          <w:rFonts w:eastAsia="Calibri"/>
        </w:rPr>
        <w:t>Rozdział 9</w:t>
      </w:r>
    </w:p>
    <w:p w14:paraId="74618418" w14:textId="77777777" w:rsidR="00DA1687" w:rsidRDefault="00DA1687" w:rsidP="00DA1687">
      <w:pPr>
        <w:pStyle w:val="ROZDZODDZPRZEDMprzedmiotregulacjirozdziauluboddziau"/>
        <w:spacing w:after="120" w:line="256" w:lineRule="auto"/>
      </w:pPr>
      <w:r>
        <w:t>Sprawozdawczość</w:t>
      </w:r>
    </w:p>
    <w:p w14:paraId="5C1594CA" w14:textId="77777777" w:rsidR="00DA1687" w:rsidRDefault="00DA1687" w:rsidP="00DA1687">
      <w:pPr>
        <w:pStyle w:val="ARTartustawynprozporzdzenia"/>
        <w:spacing w:line="256" w:lineRule="auto"/>
      </w:pPr>
      <w:r>
        <w:rPr>
          <w:b/>
        </w:rPr>
        <w:t xml:space="preserve">§ </w:t>
      </w:r>
      <w:r>
        <w:rPr>
          <w:b/>
          <w:bCs/>
        </w:rPr>
        <w:t>22</w:t>
      </w:r>
      <w:r>
        <w:rPr>
          <w:b/>
        </w:rPr>
        <w:t>.</w:t>
      </w:r>
      <w:r>
        <w:rPr>
          <w:rFonts w:ascii="Times New Roman" w:eastAsia="Calibri" w:hAnsi="Times New Roman" w:cs="Times New Roman"/>
          <w:bCs/>
        </w:rPr>
        <w:t xml:space="preserve">1. Osoba upoważniona przygotowuje sprawozdanie do Rzecznika Praw Obywatelskich zawierające informacje o: </w:t>
      </w:r>
    </w:p>
    <w:p w14:paraId="42F9DDD4" w14:textId="77777777" w:rsidR="00DA1687" w:rsidRDefault="00DA1687" w:rsidP="00DA1687">
      <w:pPr>
        <w:pStyle w:val="PKTpunkt"/>
        <w:spacing w:before="120" w:after="120" w:line="256" w:lineRule="auto"/>
        <w:ind w:left="426" w:hanging="426"/>
        <w:rPr>
          <w:rFonts w:eastAsia="Calibri"/>
        </w:rPr>
      </w:pPr>
      <w:r>
        <w:t>1)</w:t>
      </w:r>
      <w:r>
        <w:tab/>
        <w:t>liczbie przyjętych zgłoszeń;</w:t>
      </w:r>
    </w:p>
    <w:p w14:paraId="06BFDCB2" w14:textId="77777777" w:rsidR="00DA1687" w:rsidRDefault="00DA1687" w:rsidP="00DA1687">
      <w:pPr>
        <w:pStyle w:val="PKTpunkt"/>
        <w:spacing w:before="120" w:after="120" w:line="256" w:lineRule="auto"/>
        <w:ind w:left="426" w:hanging="426"/>
      </w:pPr>
      <w:r>
        <w:t>2)</w:t>
      </w:r>
      <w:r>
        <w:tab/>
        <w:t>liczbie postępowań wyjaśniających i postępowań wszczętych w wyniku przyjętych zgłoszeń oraz informacje na temat wyniku tych postępowań;</w:t>
      </w:r>
    </w:p>
    <w:p w14:paraId="09824181" w14:textId="77777777" w:rsidR="00DA1687" w:rsidRDefault="00DA1687" w:rsidP="00DA1687">
      <w:pPr>
        <w:pStyle w:val="PKTpunkt"/>
        <w:spacing w:before="120" w:after="120" w:line="256" w:lineRule="auto"/>
        <w:ind w:left="426" w:hanging="426"/>
      </w:pPr>
      <w:r>
        <w:t>3)</w:t>
      </w:r>
      <w:r>
        <w:tab/>
        <w:t>szacunkowej szkodzie majątkowej, jeżeli została stwierdzona oraz kwoty odzyskane w wyniku postępowań dotyczących naruszeń będących przedmiotem zgłoszenia – o ile Powiatowa Stacja Sanitarno-Epidemiologiczna w Ełku posiada te informacje.</w:t>
      </w:r>
    </w:p>
    <w:p w14:paraId="6517A51D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 xml:space="preserve">2. Informacje zawarte w sprawozdaniu, nie zawierają danych osobowych ani informacji stanowiących tajemnice prawnie chronione. </w:t>
      </w:r>
    </w:p>
    <w:p w14:paraId="57262CAA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t>3. Osoba upoważniona sporządza projekt sprawozdania, o którym mowa w ust. 1.</w:t>
      </w:r>
    </w:p>
    <w:p w14:paraId="6E8C5B82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  <w:r>
        <w:rPr>
          <w:rFonts w:eastAsia="Calibri"/>
        </w:rPr>
        <w:lastRenderedPageBreak/>
        <w:t xml:space="preserve">4. Osoba upoważniona przedkłada projekt sprawozdania do podpisu PPIS w Ełku, </w:t>
      </w:r>
      <w:r>
        <w:rPr>
          <w:rFonts w:eastAsia="Calibri"/>
        </w:rPr>
        <w:br/>
        <w:t>a następnie podpisane sprawozdanie przekazuje Rzecznikowi Praw Obywatelskich w terminie do 31 marca roku następującego po roku, za jaki jest ono sporządzane.</w:t>
      </w:r>
    </w:p>
    <w:p w14:paraId="199F7DB2" w14:textId="77777777" w:rsidR="00DA1687" w:rsidRDefault="00DA1687" w:rsidP="00DA1687">
      <w:pPr>
        <w:pStyle w:val="USTustnpkodeksu"/>
        <w:spacing w:before="120" w:after="120" w:line="256" w:lineRule="auto"/>
        <w:rPr>
          <w:rFonts w:eastAsia="Calibri"/>
        </w:rPr>
      </w:pPr>
    </w:p>
    <w:p w14:paraId="43957599" w14:textId="77777777" w:rsidR="00EB20CD" w:rsidRDefault="00EB20CD"/>
    <w:sectPr w:rsidR="00EB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512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87"/>
    <w:rsid w:val="007D544B"/>
    <w:rsid w:val="00DA1687"/>
    <w:rsid w:val="00EB20CD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1201"/>
  <w15:chartTrackingRefBased/>
  <w15:docId w15:val="{53540CA8-ECA5-42F0-A58F-7C48DC5B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68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6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6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6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6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6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A1687"/>
    <w:rPr>
      <w:color w:val="467886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DA16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A168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A168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A168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A168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A168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DA168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3377</Words>
  <Characters>20263</Characters>
  <Application>Microsoft Office Word</Application>
  <DocSecurity>0</DocSecurity>
  <Lines>168</Lines>
  <Paragraphs>47</Paragraphs>
  <ScaleCrop>false</ScaleCrop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Paulina Skibniewska</dc:creator>
  <cp:keywords/>
  <dc:description/>
  <cp:lastModifiedBy>PSSE Ełk - Paulina Skibniewska</cp:lastModifiedBy>
  <cp:revision>1</cp:revision>
  <dcterms:created xsi:type="dcterms:W3CDTF">2025-12-16T12:35:00Z</dcterms:created>
  <dcterms:modified xsi:type="dcterms:W3CDTF">2025-12-16T12:38:00Z</dcterms:modified>
</cp:coreProperties>
</file>