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2258"/>
      </w:tblGrid>
      <w:tr w:rsidR="006A7ED5" w:rsidTr="008D10E7">
        <w:trPr>
          <w:cantSplit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6A7ED5" w:rsidRDefault="006A7ED5" w:rsidP="008D10E7">
            <w:pPr>
              <w:ind w:left="-2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UMOWA Nr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6A7ED5" w:rsidRDefault="006A7ED5" w:rsidP="008D10E7">
            <w:pPr>
              <w:ind w:left="-284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A7ED5" w:rsidRDefault="006A7ED5" w:rsidP="006A7ED5">
      <w:pPr>
        <w:ind w:right="2176"/>
        <w:jc w:val="right"/>
        <w:rPr>
          <w:b/>
          <w:sz w:val="24"/>
          <w:szCs w:val="24"/>
        </w:rPr>
      </w:pPr>
    </w:p>
    <w:p w:rsidR="006A7ED5" w:rsidRDefault="006A7ED5" w:rsidP="006A7ED5">
      <w:pPr>
        <w:spacing w:before="240"/>
        <w:rPr>
          <w:sz w:val="24"/>
          <w:szCs w:val="24"/>
          <w:vertAlign w:val="superscript"/>
        </w:rPr>
      </w:pPr>
      <w:r>
        <w:rPr>
          <w:sz w:val="24"/>
          <w:szCs w:val="24"/>
        </w:rPr>
        <w:t>o realizację projektu Nr ………………</w:t>
      </w:r>
    </w:p>
    <w:p w:rsidR="006A7ED5" w:rsidRDefault="006A7ED5" w:rsidP="006A7ED5">
      <w:pPr>
        <w:pStyle w:val="Tekstpodstawowy2"/>
        <w:jc w:val="both"/>
        <w:rPr>
          <w:sz w:val="24"/>
          <w:szCs w:val="24"/>
        </w:rPr>
      </w:pPr>
    </w:p>
    <w:p w:rsidR="006A7ED5" w:rsidRDefault="006A7ED5" w:rsidP="006A7ED5">
      <w:pPr>
        <w:pStyle w:val="Tekstpodstawowy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dnia …………………………. w Warszawie na podstawie decyzji Ministra Nauki </w:t>
      </w:r>
      <w:r>
        <w:rPr>
          <w:sz w:val="24"/>
          <w:szCs w:val="24"/>
        </w:rPr>
        <w:br/>
        <w:t>i Szkolnictwa Wyższego Nr ……………….z dnia………………………pomiędzy:</w:t>
      </w:r>
    </w:p>
    <w:p w:rsidR="006A7ED5" w:rsidRDefault="006A7ED5" w:rsidP="006A7ED5">
      <w:pPr>
        <w:rPr>
          <w:sz w:val="24"/>
          <w:szCs w:val="24"/>
        </w:rPr>
      </w:pPr>
    </w:p>
    <w:p w:rsidR="006A7ED5" w:rsidRDefault="006A7ED5" w:rsidP="006A7ED5">
      <w:pPr>
        <w:rPr>
          <w:sz w:val="24"/>
          <w:szCs w:val="24"/>
        </w:rPr>
      </w:pPr>
      <w:r>
        <w:rPr>
          <w:sz w:val="24"/>
          <w:szCs w:val="24"/>
        </w:rPr>
        <w:t xml:space="preserve">Skarbem Państwa </w:t>
      </w:r>
      <w:r w:rsidR="00C3072E">
        <w:rPr>
          <w:sz w:val="24"/>
          <w:szCs w:val="24"/>
        </w:rPr>
        <w:t>–</w:t>
      </w:r>
      <w:r>
        <w:rPr>
          <w:sz w:val="24"/>
          <w:szCs w:val="24"/>
        </w:rPr>
        <w:t xml:space="preserve"> Ministrem Nauki i Szko</w:t>
      </w:r>
      <w:r w:rsidR="00D252D7">
        <w:rPr>
          <w:sz w:val="24"/>
          <w:szCs w:val="24"/>
        </w:rPr>
        <w:t>lnictwa Wyższego, zwanym dalej „</w:t>
      </w:r>
      <w:r>
        <w:rPr>
          <w:sz w:val="24"/>
          <w:szCs w:val="24"/>
        </w:rPr>
        <w:t>Ministrem</w:t>
      </w:r>
      <w:r w:rsidR="00743D0C">
        <w:rPr>
          <w:sz w:val="24"/>
          <w:szCs w:val="24"/>
        </w:rPr>
        <w:t>”</w:t>
      </w:r>
      <w:r>
        <w:rPr>
          <w:sz w:val="24"/>
          <w:szCs w:val="24"/>
        </w:rPr>
        <w:t>, reprezentowanym przez:</w:t>
      </w:r>
    </w:p>
    <w:p w:rsidR="006A7ED5" w:rsidRDefault="006A7ED5" w:rsidP="006A7ED5">
      <w:pPr>
        <w:rPr>
          <w:sz w:val="24"/>
          <w:szCs w:val="24"/>
        </w:rPr>
      </w:pPr>
    </w:p>
    <w:p w:rsidR="006A7ED5" w:rsidRDefault="006A7ED5" w:rsidP="006A7ED5">
      <w:pPr>
        <w:jc w:val="both"/>
        <w:rPr>
          <w:sz w:val="24"/>
          <w:szCs w:val="24"/>
        </w:rPr>
      </w:pPr>
    </w:p>
    <w:p w:rsidR="006A7ED5" w:rsidRDefault="006A7ED5" w:rsidP="006A7ED5">
      <w:pPr>
        <w:pStyle w:val="Tekstpodstawowy"/>
        <w:tabs>
          <w:tab w:val="clear" w:pos="9073"/>
        </w:tabs>
        <w:spacing w:before="0" w:line="240" w:lineRule="auto"/>
      </w:pPr>
      <w:r>
        <w:t>.......................................................................................................................................................</w:t>
      </w:r>
    </w:p>
    <w:p w:rsidR="006A7ED5" w:rsidRDefault="006A7ED5" w:rsidP="006A7ED5">
      <w:pPr>
        <w:jc w:val="both"/>
        <w:rPr>
          <w:sz w:val="24"/>
          <w:szCs w:val="24"/>
        </w:rPr>
      </w:pPr>
    </w:p>
    <w:p w:rsidR="006A7ED5" w:rsidRDefault="006A7ED5" w:rsidP="006A7ED5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A7ED5" w:rsidRDefault="006A7ED5" w:rsidP="006A7E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6A7ED5" w:rsidRDefault="006A7ED5" w:rsidP="006A7ED5">
      <w:pPr>
        <w:rPr>
          <w:sz w:val="24"/>
          <w:szCs w:val="24"/>
        </w:rPr>
      </w:pPr>
    </w:p>
    <w:p w:rsidR="006A7ED5" w:rsidRDefault="00D252D7" w:rsidP="006A7ED5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zwaną(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>) dalej  „</w:t>
      </w:r>
      <w:r w:rsidR="0042460C">
        <w:rPr>
          <w:sz w:val="24"/>
          <w:szCs w:val="24"/>
        </w:rPr>
        <w:t>Beneficjentem</w:t>
      </w:r>
      <w:r w:rsidR="00743D0C">
        <w:rPr>
          <w:sz w:val="24"/>
          <w:szCs w:val="24"/>
        </w:rPr>
        <w:t>”</w:t>
      </w:r>
      <w:r w:rsidR="006A7ED5">
        <w:rPr>
          <w:sz w:val="24"/>
          <w:szCs w:val="24"/>
        </w:rPr>
        <w:t>, którego reprezentują</w:t>
      </w:r>
    </w:p>
    <w:p w:rsidR="006A7ED5" w:rsidRDefault="006A7ED5" w:rsidP="006A7ED5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1……………………………………………………………………………………………….</w:t>
      </w:r>
    </w:p>
    <w:p w:rsidR="006A7ED5" w:rsidRDefault="006A7ED5" w:rsidP="006A7ED5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</w:t>
      </w:r>
      <w:r w:rsidR="00F50A8E">
        <w:rPr>
          <w:sz w:val="24"/>
          <w:szCs w:val="24"/>
        </w:rPr>
        <w:t>.</w:t>
      </w:r>
    </w:p>
    <w:p w:rsidR="006A7ED5" w:rsidRDefault="006A7ED5" w:rsidP="006A7ED5">
      <w:pPr>
        <w:rPr>
          <w:sz w:val="24"/>
          <w:szCs w:val="24"/>
        </w:rPr>
      </w:pPr>
    </w:p>
    <w:p w:rsidR="006A7ED5" w:rsidRDefault="006A7ED5" w:rsidP="006A7ED5">
      <w:pPr>
        <w:rPr>
          <w:sz w:val="24"/>
          <w:szCs w:val="24"/>
        </w:rPr>
      </w:pPr>
      <w:r>
        <w:rPr>
          <w:sz w:val="24"/>
          <w:szCs w:val="24"/>
        </w:rPr>
        <w:t>wspólnie zwanych dalej „Stronami”.</w:t>
      </w:r>
    </w:p>
    <w:p w:rsidR="009E1FC1" w:rsidRDefault="009E1FC1" w:rsidP="006A7ED5">
      <w:pPr>
        <w:rPr>
          <w:sz w:val="24"/>
          <w:szCs w:val="24"/>
        </w:rPr>
      </w:pPr>
    </w:p>
    <w:p w:rsidR="009E1FC1" w:rsidRDefault="009E1FC1" w:rsidP="009177AD">
      <w:pPr>
        <w:pStyle w:val="NormalnyWeb"/>
        <w:spacing w:before="240" w:beforeAutospacing="0" w:after="0" w:afterAutospacing="0" w:line="312" w:lineRule="auto"/>
        <w:jc w:val="both"/>
      </w:pPr>
      <w:r>
        <w:t>Obsługę administracyjną  umowy zapewnia Ministerstwo Nauki i Szkolnictwa Wyższego,</w:t>
      </w:r>
      <w:r w:rsidRPr="009E1FC1">
        <w:t xml:space="preserve"> </w:t>
      </w:r>
      <w:r w:rsidR="001215DE">
        <w:t>00 –</w:t>
      </w:r>
      <w:r>
        <w:t>529 Warszawa, ul. Wspólna 1/3, Regon</w:t>
      </w:r>
      <w:r w:rsidR="00E15B93">
        <w:t xml:space="preserve">: </w:t>
      </w:r>
      <w:r>
        <w:t>140533156</w:t>
      </w:r>
      <w:r w:rsidR="00C3072E">
        <w:t>,</w:t>
      </w:r>
      <w:r>
        <w:t xml:space="preserve">  NIP</w:t>
      </w:r>
      <w:r w:rsidR="00E15B93">
        <w:t xml:space="preserve">: </w:t>
      </w:r>
      <w:r w:rsidR="001215DE" w:rsidRPr="007D7F4C">
        <w:rPr>
          <w:bCs/>
        </w:rPr>
        <w:t>7010025169</w:t>
      </w:r>
      <w:r w:rsidR="008455E8">
        <w:rPr>
          <w:bCs/>
        </w:rPr>
        <w:t>,</w:t>
      </w:r>
      <w:r w:rsidR="001215DE">
        <w:t xml:space="preserve"> </w:t>
      </w:r>
      <w:r w:rsidR="00F50A8E">
        <w:t>zwane dalej </w:t>
      </w:r>
      <w:r>
        <w:t>„Ministerstwem”</w:t>
      </w:r>
      <w:r w:rsidR="00FA2DC0">
        <w:t>.</w:t>
      </w:r>
    </w:p>
    <w:p w:rsidR="006E0E37" w:rsidRDefault="006E0E37" w:rsidP="009177AD">
      <w:pPr>
        <w:pStyle w:val="NormalnyWeb"/>
        <w:spacing w:before="240" w:beforeAutospacing="0" w:after="0" w:afterAutospacing="0" w:line="312" w:lineRule="auto"/>
        <w:jc w:val="both"/>
      </w:pPr>
    </w:p>
    <w:p w:rsidR="006A7ED5" w:rsidRDefault="006A7ED5" w:rsidP="006A7ED5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:rsidR="006A7ED5" w:rsidRDefault="006A7ED5" w:rsidP="00F50A8E">
      <w:pPr>
        <w:pStyle w:val="NormalnyWeb"/>
        <w:spacing w:before="240" w:beforeAutospacing="0" w:after="0" w:afterAutospacing="0" w:line="312" w:lineRule="auto"/>
        <w:jc w:val="both"/>
      </w:pPr>
      <w:r>
        <w:t>Umowa określa warunki realizacji</w:t>
      </w:r>
      <w:r w:rsidR="00CE6185">
        <w:t>,</w:t>
      </w:r>
      <w:r w:rsidR="00CE6185" w:rsidRPr="00CE6185">
        <w:t xml:space="preserve"> </w:t>
      </w:r>
      <w:r w:rsidR="00CE6185">
        <w:t>finansowania,</w:t>
      </w:r>
      <w:r>
        <w:t xml:space="preserve"> oraz rozliczania projektu pt.: …</w:t>
      </w:r>
      <w:r w:rsidR="00F50A8E">
        <w:t>…………………………………………………………………………………………………..</w:t>
      </w:r>
      <w:r>
        <w:t>………………………………………………………………………………………………,</w:t>
      </w:r>
    </w:p>
    <w:p w:rsidR="009E1FC1" w:rsidRDefault="006A7ED5" w:rsidP="006A7ED5">
      <w:pPr>
        <w:spacing w:line="300" w:lineRule="auto"/>
        <w:jc w:val="both"/>
        <w:rPr>
          <w:sz w:val="24"/>
          <w:szCs w:val="24"/>
        </w:rPr>
      </w:pPr>
      <w:r w:rsidRPr="004711FF">
        <w:rPr>
          <w:bCs/>
          <w:sz w:val="24"/>
          <w:szCs w:val="24"/>
        </w:rPr>
        <w:t xml:space="preserve">zwanego dalej „projektem”, </w:t>
      </w:r>
      <w:r w:rsidRPr="004711FF">
        <w:rPr>
          <w:sz w:val="24"/>
          <w:szCs w:val="24"/>
        </w:rPr>
        <w:t xml:space="preserve">przyjętego do finansowania w drodze konkursu ogłoszonego </w:t>
      </w:r>
      <w:r>
        <w:rPr>
          <w:sz w:val="24"/>
          <w:szCs w:val="24"/>
        </w:rPr>
        <w:br/>
        <w:t xml:space="preserve">w dniu </w:t>
      </w:r>
      <w:r w:rsidR="002D7735">
        <w:rPr>
          <w:sz w:val="24"/>
          <w:szCs w:val="24"/>
        </w:rPr>
        <w:t xml:space="preserve">  </w:t>
      </w:r>
      <w:r w:rsidR="001215DE">
        <w:rPr>
          <w:sz w:val="24"/>
          <w:szCs w:val="24"/>
        </w:rPr>
        <w:t xml:space="preserve"> października</w:t>
      </w:r>
      <w:r w:rsidR="002D7735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r. </w:t>
      </w:r>
      <w:r w:rsidRPr="004711FF">
        <w:rPr>
          <w:sz w:val="24"/>
          <w:szCs w:val="24"/>
        </w:rPr>
        <w:t>w ramach  programu pod nazwą „</w:t>
      </w:r>
      <w:r>
        <w:rPr>
          <w:sz w:val="24"/>
          <w:szCs w:val="24"/>
        </w:rPr>
        <w:t>Wsparcie Uniwersytetów Trzeciego Wieku</w:t>
      </w:r>
      <w:r w:rsidRPr="004711FF">
        <w:rPr>
          <w:sz w:val="24"/>
          <w:szCs w:val="24"/>
        </w:rPr>
        <w:t>”, ustanowionego Komunikatem Ministra</w:t>
      </w:r>
      <w:r w:rsidR="00F50A8E">
        <w:rPr>
          <w:sz w:val="24"/>
          <w:szCs w:val="24"/>
        </w:rPr>
        <w:t xml:space="preserve"> Nauki i Szkolnictwa Wyższego z </w:t>
      </w:r>
      <w:r w:rsidRPr="004711FF">
        <w:rPr>
          <w:sz w:val="24"/>
          <w:szCs w:val="24"/>
        </w:rPr>
        <w:t>dnia</w:t>
      </w:r>
      <w:r w:rsidR="00A517CF">
        <w:rPr>
          <w:sz w:val="24"/>
          <w:szCs w:val="24"/>
        </w:rPr>
        <w:t xml:space="preserve"> </w:t>
      </w:r>
      <w:r w:rsidR="00CE3B3B">
        <w:rPr>
          <w:sz w:val="24"/>
          <w:szCs w:val="24"/>
        </w:rPr>
        <w:t>17</w:t>
      </w:r>
      <w:r w:rsidR="00A517CF">
        <w:rPr>
          <w:sz w:val="24"/>
          <w:szCs w:val="24"/>
        </w:rPr>
        <w:t xml:space="preserve"> </w:t>
      </w:r>
      <w:r w:rsidR="002D7735">
        <w:rPr>
          <w:sz w:val="24"/>
          <w:szCs w:val="24"/>
        </w:rPr>
        <w:t>października 2017</w:t>
      </w:r>
      <w:r>
        <w:rPr>
          <w:sz w:val="24"/>
          <w:szCs w:val="24"/>
        </w:rPr>
        <w:t xml:space="preserve"> r.</w:t>
      </w:r>
      <w:r w:rsidRPr="004711FF">
        <w:rPr>
          <w:sz w:val="24"/>
          <w:szCs w:val="24"/>
        </w:rPr>
        <w:t xml:space="preserve"> o ustanowieniu programu pod nazwą „</w:t>
      </w:r>
      <w:r>
        <w:rPr>
          <w:sz w:val="24"/>
          <w:szCs w:val="24"/>
        </w:rPr>
        <w:t>Wsparcie Uniwersytetów Trzeciego Wieku</w:t>
      </w:r>
      <w:r w:rsidRPr="004711FF">
        <w:rPr>
          <w:sz w:val="24"/>
          <w:szCs w:val="24"/>
        </w:rPr>
        <w:t>” (M. P</w:t>
      </w:r>
      <w:r w:rsidR="001215DE">
        <w:rPr>
          <w:sz w:val="24"/>
          <w:szCs w:val="24"/>
        </w:rPr>
        <w:t>.</w:t>
      </w:r>
      <w:r>
        <w:rPr>
          <w:sz w:val="24"/>
          <w:szCs w:val="24"/>
        </w:rPr>
        <w:t xml:space="preserve"> poz. </w:t>
      </w:r>
      <w:r w:rsidR="00A517CF">
        <w:rPr>
          <w:sz w:val="24"/>
          <w:szCs w:val="24"/>
        </w:rPr>
        <w:t xml:space="preserve"> 967</w:t>
      </w:r>
      <w:r w:rsidR="002D7735">
        <w:rPr>
          <w:sz w:val="24"/>
          <w:szCs w:val="24"/>
        </w:rPr>
        <w:t xml:space="preserve"> </w:t>
      </w:r>
      <w:r w:rsidRPr="004711FF">
        <w:rPr>
          <w:sz w:val="24"/>
          <w:szCs w:val="24"/>
        </w:rPr>
        <w:t>).</w:t>
      </w:r>
      <w:r w:rsidR="006260EF">
        <w:rPr>
          <w:sz w:val="24"/>
          <w:szCs w:val="24"/>
        </w:rPr>
        <w:tab/>
      </w:r>
      <w:r w:rsidR="006260EF">
        <w:rPr>
          <w:sz w:val="24"/>
          <w:szCs w:val="24"/>
        </w:rPr>
        <w:br/>
      </w:r>
    </w:p>
    <w:p w:rsidR="00D428B8" w:rsidRDefault="006260EF" w:rsidP="006A7ED5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Przedmiotem projektu, o którym mowa</w:t>
      </w:r>
      <w:r w:rsidR="00D37482">
        <w:rPr>
          <w:sz w:val="24"/>
          <w:szCs w:val="24"/>
        </w:rPr>
        <w:t xml:space="preserve"> w ust. 1, jest </w:t>
      </w:r>
      <w:r>
        <w:rPr>
          <w:sz w:val="24"/>
          <w:szCs w:val="24"/>
        </w:rPr>
        <w:t>przygotowanie i nieodpłatne przeprowadzenie</w:t>
      </w:r>
      <w:r w:rsidR="00335A02">
        <w:rPr>
          <w:sz w:val="24"/>
          <w:szCs w:val="24"/>
        </w:rPr>
        <w:t xml:space="preserve"> przez Beneficjenta</w:t>
      </w:r>
      <w:r>
        <w:rPr>
          <w:sz w:val="24"/>
          <w:szCs w:val="24"/>
        </w:rPr>
        <w:t xml:space="preserve"> zajęć edukacyjnych, badawczych</w:t>
      </w:r>
      <w:r w:rsidR="00D37482">
        <w:rPr>
          <w:sz w:val="24"/>
          <w:szCs w:val="24"/>
        </w:rPr>
        <w:t xml:space="preserve"> lub popularyzatorskich w Uniwersytetach Trzeciego Wieku, zwanych dalej „z</w:t>
      </w:r>
      <w:r w:rsidR="00D95B2A">
        <w:rPr>
          <w:sz w:val="24"/>
          <w:szCs w:val="24"/>
        </w:rPr>
        <w:t>ajęciami”</w:t>
      </w:r>
      <w:r w:rsidR="00D428B8">
        <w:rPr>
          <w:sz w:val="24"/>
          <w:szCs w:val="24"/>
        </w:rPr>
        <w:t>.</w:t>
      </w:r>
    </w:p>
    <w:p w:rsidR="00D428B8" w:rsidRDefault="00D428B8" w:rsidP="006A7ED5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3.Beneficjent jest odpowiedzialny wobec Ministra za wykonanie umowy oraz prawidłowe wykorzystanie i rozliczenie otrzymanych środków finansowych.</w:t>
      </w:r>
    </w:p>
    <w:p w:rsidR="00D428B8" w:rsidRPr="004711FF" w:rsidRDefault="00D428B8" w:rsidP="006A7ED5">
      <w:pPr>
        <w:spacing w:line="300" w:lineRule="auto"/>
        <w:jc w:val="both"/>
        <w:rPr>
          <w:sz w:val="24"/>
          <w:szCs w:val="24"/>
        </w:rPr>
      </w:pPr>
    </w:p>
    <w:p w:rsidR="006A7ED5" w:rsidRDefault="006A7ED5" w:rsidP="006A7ED5">
      <w:pPr>
        <w:spacing w:line="312" w:lineRule="auto"/>
        <w:jc w:val="center"/>
        <w:rPr>
          <w:b/>
          <w:sz w:val="24"/>
          <w:szCs w:val="24"/>
        </w:rPr>
      </w:pPr>
    </w:p>
    <w:p w:rsidR="006A7ED5" w:rsidRDefault="006A7ED5" w:rsidP="006E0E37">
      <w:pPr>
        <w:spacing w:before="24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:rsidR="009E1FC1" w:rsidRDefault="006A7ED5" w:rsidP="006E0E37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288" w:lineRule="auto"/>
        <w:ind w:left="357" w:hanging="357"/>
        <w:jc w:val="both"/>
      </w:pPr>
      <w:r>
        <w:t>Beneficjent</w:t>
      </w:r>
      <w:r w:rsidRPr="00453605">
        <w:t xml:space="preserve"> zobowiązuje się wykonać projekt zgodnie z opisem projektu zawartym we wniosku o finansowanie tego projektu, </w:t>
      </w:r>
      <w:r w:rsidR="002F5B01">
        <w:t xml:space="preserve">zwanym dalej „opisem projektu”, </w:t>
      </w:r>
      <w:r>
        <w:t>stanowiącym załącznik nr 1</w:t>
      </w:r>
      <w:r w:rsidR="00F039F4">
        <w:t xml:space="preserve"> do umowy</w:t>
      </w:r>
      <w:r>
        <w:t>,</w:t>
      </w:r>
      <w:r w:rsidRPr="00453605">
        <w:t xml:space="preserve"> harmonogramem</w:t>
      </w:r>
      <w:r>
        <w:t xml:space="preserve"> wykonania projektu, zwanym dalej „harmonogramem”, stanowiącym załącznik nr 2 do umowy i kosztorysem </w:t>
      </w:r>
      <w:r w:rsidR="005437F9">
        <w:t xml:space="preserve">wykonania </w:t>
      </w:r>
      <w:r>
        <w:t>projektu</w:t>
      </w:r>
      <w:r w:rsidR="005437F9">
        <w:t>, zwanym dalej „kosztorysem”,</w:t>
      </w:r>
      <w:r>
        <w:t xml:space="preserve"> stanowiącym załącznik nr 3 do umowy. </w:t>
      </w:r>
    </w:p>
    <w:p w:rsidR="006A7ED5" w:rsidRDefault="00C113C4" w:rsidP="006A7ED5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88" w:lineRule="auto"/>
        <w:ind w:left="357" w:hanging="357"/>
        <w:jc w:val="both"/>
      </w:pPr>
      <w:r>
        <w:t>Załącznikami nr…..</w:t>
      </w:r>
      <w:r w:rsidR="006A7ED5">
        <w:t xml:space="preserve"> do umowy </w:t>
      </w:r>
      <w:r>
        <w:t xml:space="preserve">są </w:t>
      </w:r>
      <w:r w:rsidR="00305B1B">
        <w:t xml:space="preserve">umowy  </w:t>
      </w:r>
      <w:r>
        <w:t>zawarte</w:t>
      </w:r>
      <w:r w:rsidR="006A7ED5">
        <w:t xml:space="preserve"> z  </w:t>
      </w:r>
      <w:r>
        <w:t>podmiotami  prowadzącymi</w:t>
      </w:r>
      <w:r w:rsidR="006A7ED5">
        <w:t xml:space="preserve"> </w:t>
      </w:r>
      <w:r w:rsidR="00FA2DC0">
        <w:t>U</w:t>
      </w:r>
      <w:r w:rsidR="006A7ED5">
        <w:t>niwersytet</w:t>
      </w:r>
      <w:r>
        <w:t xml:space="preserve">y </w:t>
      </w:r>
      <w:r w:rsidR="006A7ED5">
        <w:t xml:space="preserve"> </w:t>
      </w:r>
      <w:r w:rsidR="00FA2DC0">
        <w:t>T</w:t>
      </w:r>
      <w:r w:rsidR="006A7ED5">
        <w:t xml:space="preserve">rzeciego </w:t>
      </w:r>
      <w:r w:rsidR="00FA2DC0">
        <w:t>W</w:t>
      </w:r>
      <w:r w:rsidR="006A7ED5">
        <w:t>ieku, z którym</w:t>
      </w:r>
      <w:r>
        <w:t>i</w:t>
      </w:r>
      <w:r w:rsidR="001215DE">
        <w:t xml:space="preserve"> </w:t>
      </w:r>
      <w:r w:rsidR="00A97552">
        <w:t>Beneficjent</w:t>
      </w:r>
      <w:r w:rsidR="006A7ED5">
        <w:t xml:space="preserve"> podpisał listy intencyjne.</w:t>
      </w:r>
    </w:p>
    <w:p w:rsidR="006A7ED5" w:rsidRPr="00582B1E" w:rsidRDefault="00305B1B" w:rsidP="006A7ED5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88" w:lineRule="auto"/>
        <w:ind w:left="357" w:hanging="357"/>
        <w:jc w:val="both"/>
      </w:pPr>
      <w:r>
        <w:t>Umowy</w:t>
      </w:r>
      <w:r w:rsidR="006A7ED5">
        <w:t xml:space="preserve">, o których mowa w </w:t>
      </w:r>
      <w:r w:rsidR="00A97552">
        <w:t xml:space="preserve"> ust.</w:t>
      </w:r>
      <w:r w:rsidR="006A7ED5">
        <w:t xml:space="preserve"> </w:t>
      </w:r>
      <w:r w:rsidR="009E1FC1">
        <w:t>2</w:t>
      </w:r>
      <w:r>
        <w:t>,</w:t>
      </w:r>
      <w:r w:rsidR="0024531C">
        <w:t xml:space="preserve"> </w:t>
      </w:r>
      <w:r w:rsidR="006A7ED5">
        <w:t xml:space="preserve"> określ</w:t>
      </w:r>
      <w:r w:rsidR="00A97552">
        <w:t xml:space="preserve">ają </w:t>
      </w:r>
      <w:r w:rsidR="00F50A8E">
        <w:t xml:space="preserve"> wzajemne prawa i obowiązki Stron, w </w:t>
      </w:r>
      <w:r w:rsidR="006A7ED5">
        <w:t>tym sposób</w:t>
      </w:r>
      <w:r w:rsidR="00D95B2A">
        <w:t xml:space="preserve"> przeprowadzenia </w:t>
      </w:r>
      <w:r w:rsidR="00235024">
        <w:t xml:space="preserve">przez Beneficjenta </w:t>
      </w:r>
      <w:r w:rsidR="001215DE">
        <w:t xml:space="preserve">zajęć </w:t>
      </w:r>
      <w:r w:rsidR="00D95B2A" w:rsidRPr="00582B1E">
        <w:t>w</w:t>
      </w:r>
      <w:r w:rsidR="009E1FC1">
        <w:t xml:space="preserve"> U</w:t>
      </w:r>
      <w:r w:rsidR="006A7ED5" w:rsidRPr="00582B1E">
        <w:t>niwersytet</w:t>
      </w:r>
      <w:r w:rsidR="00D95B2A" w:rsidRPr="00582B1E">
        <w:t>ach</w:t>
      </w:r>
      <w:r w:rsidR="00F50A8E">
        <w:t xml:space="preserve"> Trzeciego </w:t>
      </w:r>
      <w:r w:rsidR="009E1FC1">
        <w:t>W</w:t>
      </w:r>
      <w:r w:rsidR="006A7ED5" w:rsidRPr="00582B1E">
        <w:t>ieku.</w:t>
      </w:r>
    </w:p>
    <w:p w:rsidR="006A7ED5" w:rsidRDefault="006A7ED5" w:rsidP="006A7ED5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88" w:lineRule="auto"/>
        <w:ind w:left="357" w:hanging="357"/>
        <w:jc w:val="both"/>
      </w:pPr>
      <w:r>
        <w:t xml:space="preserve">Środki finansowe na realizację projektu nie mogą być wydatkowane na inne cele, niż określone w umowie. </w:t>
      </w:r>
    </w:p>
    <w:p w:rsidR="002D267A" w:rsidRDefault="006A7ED5" w:rsidP="002D267A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57" w:hanging="357"/>
        <w:jc w:val="both"/>
      </w:pPr>
      <w:r w:rsidRPr="00BF1613">
        <w:t xml:space="preserve">Środki finansowe na realizację projektu mogą być wydatkowane </w:t>
      </w:r>
      <w:r>
        <w:t xml:space="preserve">wyłącznie </w:t>
      </w:r>
      <w:r w:rsidRPr="00BF1613">
        <w:t xml:space="preserve">na koszty </w:t>
      </w:r>
      <w:r>
        <w:t>uzasadnione, niezbędne do realizacji projektu</w:t>
      </w:r>
      <w:r w:rsidR="0006784B">
        <w:t xml:space="preserve">: </w:t>
      </w:r>
      <w:r>
        <w:t xml:space="preserve"> 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materiały dydaktyczne;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 xml:space="preserve">wynagrodzenia dla osób, o których mowa w części I ust. 3 pkt 3 lit. </w:t>
      </w:r>
      <w:r w:rsidR="00305B1B">
        <w:t>c ogłoszenia o konkursie</w:t>
      </w:r>
      <w:r w:rsidRPr="002D267A">
        <w:t>;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wynagrodzenia dla koordynatora i innych osób zaangażowanych w realizację projektu (nie więcej niż 20% wydatków poniesionych ze środków finansowych przyznanych na realizację projektu);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koszty konferencji podsumowującej projekt;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materiały i działania promocyjne;</w:t>
      </w:r>
    </w:p>
    <w:p w:rsid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inne koszty niezbędne do realizacji projektu;</w:t>
      </w:r>
    </w:p>
    <w:p w:rsidR="002D267A" w:rsidRPr="002D267A" w:rsidRDefault="002D267A" w:rsidP="002D267A">
      <w:pPr>
        <w:pStyle w:val="pnl1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709"/>
        <w:jc w:val="both"/>
      </w:pPr>
      <w:r w:rsidRPr="002D267A">
        <w:t>koszty pośrednie, w tym organizacyjne.</w:t>
      </w:r>
    </w:p>
    <w:p w:rsidR="00196AB4" w:rsidRDefault="00196AB4" w:rsidP="00196AB4">
      <w:pPr>
        <w:pStyle w:val="Akapitzlist"/>
        <w:widowControl w:val="0"/>
        <w:numPr>
          <w:ilvl w:val="0"/>
          <w:numId w:val="1"/>
        </w:numPr>
        <w:spacing w:line="360" w:lineRule="auto"/>
        <w:jc w:val="both"/>
      </w:pPr>
      <w:r>
        <w:t>Beneficjent  może przeznaczyć środki finansowe wyłącznie na finansowanie kosztów projektu spełniających łącznie następujące warunki:</w:t>
      </w:r>
    </w:p>
    <w:p w:rsidR="00196AB4" w:rsidRDefault="001215DE" w:rsidP="00196AB4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z</w:t>
      </w:r>
      <w:r w:rsidR="00196AB4">
        <w:t xml:space="preserve">ostały poniesione </w:t>
      </w:r>
      <w:r w:rsidR="006B65B9">
        <w:t xml:space="preserve">w terminie </w:t>
      </w:r>
      <w:r w:rsidR="00196AB4">
        <w:t xml:space="preserve">od dnia </w:t>
      </w:r>
      <w:r w:rsidR="00002A10">
        <w:t>rozp</w:t>
      </w:r>
      <w:r w:rsidR="00E203F9">
        <w:t>o</w:t>
      </w:r>
      <w:r w:rsidR="00002A10">
        <w:t>częcia realizacji projektu</w:t>
      </w:r>
      <w:r w:rsidR="00196AB4">
        <w:t xml:space="preserve"> do dnia </w:t>
      </w:r>
      <w:r w:rsidR="00360BA7">
        <w:t>zakończenia realizacji projektu</w:t>
      </w:r>
      <w:r w:rsidR="006B65B9">
        <w:t>, o który</w:t>
      </w:r>
      <w:r w:rsidR="005437F9">
        <w:t>ch</w:t>
      </w:r>
      <w:r w:rsidR="006B65B9">
        <w:t xml:space="preserve"> mowa </w:t>
      </w:r>
      <w:r w:rsidR="00360BA7">
        <w:t xml:space="preserve">w </w:t>
      </w:r>
      <w:r w:rsidR="00360BA7" w:rsidRPr="00360BA7">
        <w:t>§ 4 ust. 1</w:t>
      </w:r>
      <w:r w:rsidR="00196AB4">
        <w:t xml:space="preserve"> oraz są bezpośrednio związane z działaniami zrealizowanymi w terminach o</w:t>
      </w:r>
      <w:r w:rsidR="00C3072E">
        <w:t>kreślonych w harmonogramie</w:t>
      </w:r>
      <w:r w:rsidR="00F50A8E">
        <w:t xml:space="preserve">, </w:t>
      </w:r>
      <w:r w:rsidR="00C3072E">
        <w:lastRenderedPageBreak/>
        <w:t>stanowiącym załącznik nr</w:t>
      </w:r>
      <w:r w:rsidR="00196AB4">
        <w:t xml:space="preserve"> 2 do umowy;</w:t>
      </w:r>
    </w:p>
    <w:p w:rsidR="00196AB4" w:rsidRDefault="001215DE" w:rsidP="00196AB4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s</w:t>
      </w:r>
      <w:r w:rsidR="00196AB4">
        <w:t>pełniają wymogi efektywnego zarządzania finansami, w szczególności osiągania wysokiej jakości za daną cenę;</w:t>
      </w:r>
    </w:p>
    <w:p w:rsidR="00196AB4" w:rsidRDefault="001215DE" w:rsidP="00196AB4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s</w:t>
      </w:r>
      <w:r w:rsidR="00196AB4">
        <w:t xml:space="preserve">ą identyfikowalne i weryfikowalne, a zwłaszcza zarejestrowane w zapisach księgowych Beneficjenta i określone </w:t>
      </w:r>
      <w:r w:rsidR="0086086A">
        <w:t>zgodnie z zasadami rachunkowości;</w:t>
      </w:r>
    </w:p>
    <w:p w:rsidR="0086086A" w:rsidRDefault="001215DE" w:rsidP="00196AB4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s</w:t>
      </w:r>
      <w:r w:rsidR="0086086A">
        <w:t>pełniają wymogi właściwych przepisów zwłaszcza prawa podatkowego i ubezpieczeń społecznych;</w:t>
      </w:r>
    </w:p>
    <w:p w:rsidR="0086086A" w:rsidRDefault="001215DE" w:rsidP="00196AB4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s</w:t>
      </w:r>
      <w:r w:rsidR="0086086A">
        <w:t>ą udokumentowane i wyodrębnione pod względem księgowym w sposób umożliwiający ocenę realizacji projektu pod względem rzeczowym i finansowym.</w:t>
      </w:r>
    </w:p>
    <w:p w:rsidR="0086086A" w:rsidRDefault="0086086A" w:rsidP="0086086A">
      <w:pPr>
        <w:pStyle w:val="Akapitzlist"/>
        <w:widowControl w:val="0"/>
        <w:numPr>
          <w:ilvl w:val="0"/>
          <w:numId w:val="1"/>
        </w:numPr>
        <w:spacing w:line="360" w:lineRule="auto"/>
        <w:jc w:val="both"/>
      </w:pPr>
      <w:r>
        <w:t xml:space="preserve">Beneficjent nie może finansować ze środków, o których mowa w </w:t>
      </w:r>
      <w:r w:rsidRPr="0086086A">
        <w:t>§ 5 ust.1</w:t>
      </w:r>
      <w:r>
        <w:t>:</w:t>
      </w:r>
    </w:p>
    <w:p w:rsidR="0086086A" w:rsidRDefault="001215DE" w:rsidP="0086086A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p</w:t>
      </w:r>
      <w:r w:rsidR="0086086A">
        <w:t>odatku od towarów i usług (VAT) w wysokości, w której, zgodnie z obowiązującymi przepisami, Beneficjentowi jako podatnikowi przysługuje prawo do jego odzyskania lub rozliczenia w deklaracjach składanych do urzędu skarbowego;</w:t>
      </w:r>
    </w:p>
    <w:p w:rsidR="0086086A" w:rsidRPr="00196AB4" w:rsidRDefault="001215DE" w:rsidP="0086086A">
      <w:pPr>
        <w:pStyle w:val="Akapitzlist"/>
        <w:widowControl w:val="0"/>
        <w:numPr>
          <w:ilvl w:val="2"/>
          <w:numId w:val="1"/>
        </w:numPr>
        <w:spacing w:line="360" w:lineRule="auto"/>
        <w:ind w:left="709"/>
        <w:jc w:val="both"/>
      </w:pPr>
      <w:r>
        <w:t>i</w:t>
      </w:r>
      <w:r w:rsidR="00D604D6">
        <w:t>nwestycji budowlanych, prac remontowych i modernizacji budynków i obiektów.</w:t>
      </w:r>
    </w:p>
    <w:p w:rsidR="00E82385" w:rsidRDefault="00E82385" w:rsidP="006A7ED5">
      <w:pPr>
        <w:spacing w:line="312" w:lineRule="auto"/>
        <w:jc w:val="center"/>
        <w:rPr>
          <w:b/>
          <w:sz w:val="24"/>
          <w:szCs w:val="24"/>
        </w:rPr>
      </w:pPr>
    </w:p>
    <w:p w:rsidR="006A7ED5" w:rsidRDefault="006A7ED5" w:rsidP="006E0E37">
      <w:pPr>
        <w:spacing w:before="24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:rsidR="006A7ED5" w:rsidRDefault="006A7ED5" w:rsidP="006E0E37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12" w:lineRule="auto"/>
        <w:ind w:left="-28"/>
        <w:jc w:val="both"/>
      </w:pPr>
      <w:r>
        <w:t xml:space="preserve">Zmiana warunków realizacji projektu, określonych w umowie, może zostać dokonana  </w:t>
      </w:r>
      <w:r>
        <w:br/>
        <w:t xml:space="preserve">w drodze aneksu do umowy na wniosek </w:t>
      </w:r>
      <w:r w:rsidR="00867291">
        <w:t>Beneficjenta</w:t>
      </w:r>
      <w:r>
        <w:t>.</w:t>
      </w:r>
      <w:r w:rsidR="003E33A4">
        <w:t xml:space="preserve"> Aneks</w:t>
      </w:r>
      <w:r w:rsidR="002A61A8">
        <w:t xml:space="preserve"> nie</w:t>
      </w:r>
      <w:r w:rsidR="003E33A4">
        <w:t xml:space="preserve"> może</w:t>
      </w:r>
      <w:r w:rsidR="002A61A8">
        <w:t xml:space="preserve"> dotyczyć</w:t>
      </w:r>
      <w:r w:rsidR="003E33A4">
        <w:t xml:space="preserve"> </w:t>
      </w:r>
      <w:r w:rsidR="00127770">
        <w:t>okresu</w:t>
      </w:r>
      <w:r w:rsidR="002A61A8">
        <w:t xml:space="preserve"> przeszł</w:t>
      </w:r>
      <w:r w:rsidR="00127770">
        <w:t>ego</w:t>
      </w:r>
      <w:r w:rsidR="002D267A">
        <w:t>. Projekt aneksu musi zostać złożony</w:t>
      </w:r>
      <w:r w:rsidR="002D7735">
        <w:t xml:space="preserve"> w Ministerstwie</w:t>
      </w:r>
      <w:r w:rsidR="002D267A">
        <w:t xml:space="preserve"> nie później niż w terminie 2 </w:t>
      </w:r>
      <w:r w:rsidR="00AE78B5">
        <w:t>miesi</w:t>
      </w:r>
      <w:r w:rsidR="009627D8">
        <w:t>ę</w:t>
      </w:r>
      <w:r w:rsidR="002A61A8">
        <w:t>c</w:t>
      </w:r>
      <w:r w:rsidR="00AE78B5">
        <w:t>y</w:t>
      </w:r>
      <w:r w:rsidR="00F50A8E">
        <w:t xml:space="preserve"> przed końcem realizacji </w:t>
      </w:r>
      <w:r w:rsidR="002A61A8">
        <w:t>projektu</w:t>
      </w:r>
      <w:r w:rsidR="00D252D7">
        <w:t>.</w:t>
      </w:r>
      <w:r w:rsidR="003E33A4">
        <w:t xml:space="preserve"> </w:t>
      </w:r>
    </w:p>
    <w:p w:rsidR="006E0E37" w:rsidRDefault="006E0E37" w:rsidP="009177AD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12" w:lineRule="auto"/>
        <w:ind w:left="-28"/>
        <w:jc w:val="both"/>
      </w:pPr>
    </w:p>
    <w:p w:rsidR="006A7ED5" w:rsidRDefault="006A7ED5" w:rsidP="006E0E37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>
        <w:rPr>
          <w:b/>
        </w:rPr>
        <w:t>§ 4.</w:t>
      </w:r>
    </w:p>
    <w:p w:rsidR="00E82385" w:rsidRDefault="00CE3B3B" w:rsidP="00D22CDA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288" w:lineRule="auto"/>
        <w:ind w:left="332"/>
        <w:jc w:val="both"/>
        <w:rPr>
          <w:b/>
        </w:rPr>
      </w:pPr>
      <w:r>
        <w:t xml:space="preserve">1. </w:t>
      </w:r>
      <w:r w:rsidR="006A7ED5">
        <w:t>Dzień r</w:t>
      </w:r>
      <w:r w:rsidR="00F50A8E">
        <w:t>ozpoczęcia realizacji projektu S</w:t>
      </w:r>
      <w:r w:rsidR="006A7ED5">
        <w:t>trony usta</w:t>
      </w:r>
      <w:r w:rsidR="002E0DC6">
        <w:t>lają na dzień …………………..,</w:t>
      </w:r>
      <w:r w:rsidR="00F50A8E">
        <w:t xml:space="preserve"> a </w:t>
      </w:r>
      <w:r w:rsidR="006A7ED5">
        <w:t>zakończe</w:t>
      </w:r>
      <w:r w:rsidR="002E0DC6">
        <w:t>nia realizacji projektu na dzień ……………………</w:t>
      </w:r>
      <w:r w:rsidR="002E0DC6">
        <w:rPr>
          <w:rStyle w:val="Odwoanieprzypisudolnego"/>
        </w:rPr>
        <w:footnoteReference w:id="1"/>
      </w:r>
    </w:p>
    <w:p w:rsidR="006A7ED5" w:rsidRDefault="006A7ED5" w:rsidP="006E0E37">
      <w:pPr>
        <w:pStyle w:val="Tekstpodstawowy"/>
        <w:spacing w:before="240" w:line="312" w:lineRule="auto"/>
        <w:jc w:val="center"/>
        <w:rPr>
          <w:b/>
        </w:rPr>
      </w:pPr>
      <w:r>
        <w:rPr>
          <w:b/>
        </w:rPr>
        <w:t>§ 5.</w:t>
      </w:r>
    </w:p>
    <w:p w:rsidR="00F50A8E" w:rsidRDefault="006A7ED5" w:rsidP="006E0E37">
      <w:pPr>
        <w:pStyle w:val="Akapitzlist"/>
        <w:numPr>
          <w:ilvl w:val="0"/>
          <w:numId w:val="20"/>
        </w:numPr>
        <w:spacing w:before="240" w:after="200" w:line="276" w:lineRule="auto"/>
        <w:ind w:left="284"/>
        <w:jc w:val="both"/>
      </w:pPr>
      <w:r>
        <w:t xml:space="preserve">Na realizację projektu Minister przyznał środki finansowe </w:t>
      </w:r>
      <w:r w:rsidR="002E0DC6">
        <w:t>zwane dalej „środkami</w:t>
      </w:r>
      <w:r w:rsidR="00CE3B3B">
        <w:t xml:space="preserve"> finansowymi</w:t>
      </w:r>
      <w:r w:rsidR="002E0DC6">
        <w:t xml:space="preserve">” </w:t>
      </w:r>
      <w:r>
        <w:t>w wysokości ………………</w:t>
      </w:r>
      <w:r w:rsidR="00F50A8E">
        <w:t>…………</w:t>
      </w:r>
      <w:r w:rsidRPr="00413D54">
        <w:t>zł</w:t>
      </w:r>
      <w:r w:rsidR="00F50A8E">
        <w:t xml:space="preserve">, </w:t>
      </w:r>
    </w:p>
    <w:p w:rsidR="0076595E" w:rsidRDefault="009E1FC1" w:rsidP="00F50A8E">
      <w:pPr>
        <w:pStyle w:val="Akapitzlist"/>
        <w:spacing w:after="200" w:line="276" w:lineRule="auto"/>
        <w:ind w:left="284"/>
        <w:jc w:val="both"/>
      </w:pPr>
      <w:r>
        <w:t xml:space="preserve">słownie </w:t>
      </w:r>
      <w:r w:rsidR="006A7ED5" w:rsidRPr="0076595E">
        <w:rPr>
          <w:bCs/>
        </w:rPr>
        <w:t>złotych:</w:t>
      </w:r>
      <w:r w:rsidR="00F50A8E">
        <w:rPr>
          <w:bCs/>
        </w:rPr>
        <w:t xml:space="preserve"> </w:t>
      </w:r>
      <w:r w:rsidR="006A7ED5" w:rsidRPr="0076595E">
        <w:rPr>
          <w:bCs/>
        </w:rPr>
        <w:t>……………………………………………………………</w:t>
      </w:r>
      <w:r w:rsidR="00F50A8E">
        <w:t>…………</w:t>
      </w:r>
      <w:r w:rsidR="0076595E">
        <w:tab/>
      </w:r>
      <w:r w:rsidR="001B2773">
        <w:br/>
      </w:r>
    </w:p>
    <w:p w:rsidR="00072B01" w:rsidRDefault="00072B01" w:rsidP="00B455BF">
      <w:pPr>
        <w:pStyle w:val="Akapitzlist"/>
        <w:numPr>
          <w:ilvl w:val="0"/>
          <w:numId w:val="20"/>
        </w:numPr>
        <w:spacing w:after="200" w:line="276" w:lineRule="auto"/>
        <w:ind w:left="284"/>
        <w:jc w:val="both"/>
      </w:pPr>
      <w:r>
        <w:lastRenderedPageBreak/>
        <w:t>Środki</w:t>
      </w:r>
      <w:r w:rsidR="00CE3B3B">
        <w:t xml:space="preserve"> finansowe</w:t>
      </w:r>
      <w:r w:rsidR="00B455BF">
        <w:t xml:space="preserve"> </w:t>
      </w:r>
      <w:r>
        <w:t xml:space="preserve">przekazane zostaną w terminie </w:t>
      </w:r>
      <w:r w:rsidR="00E50AD1">
        <w:t xml:space="preserve">do </w:t>
      </w:r>
      <w:r>
        <w:t>30 dni od daty zawarcia umowy, na rachunek</w:t>
      </w:r>
      <w:r w:rsidR="00B455BF">
        <w:t xml:space="preserve"> </w:t>
      </w:r>
      <w:r>
        <w:t>podstawowy</w:t>
      </w:r>
      <w:r w:rsidR="00B455BF">
        <w:t xml:space="preserve"> </w:t>
      </w:r>
      <w:r>
        <w:t>Beneficjenta</w:t>
      </w:r>
      <w:r w:rsidR="00B455BF">
        <w:t xml:space="preserve"> </w:t>
      </w:r>
      <w:r>
        <w:t>nr…………………………………………………………………</w:t>
      </w:r>
      <w:r w:rsidR="00B455BF">
        <w:t xml:space="preserve"> </w:t>
      </w:r>
      <w:r>
        <w:t>(</w:t>
      </w:r>
      <w:r w:rsidR="007C5E0E">
        <w:t>Beneficje</w:t>
      </w:r>
      <w:r w:rsidR="001D662F">
        <w:t xml:space="preserve">nt </w:t>
      </w:r>
      <w:r w:rsidR="00E275EC">
        <w:t>otrzymujący dotację na finansowanie działalności statutowej podaje nr rachunku bankowego, na który MNiSW przekazuje tę dotację</w:t>
      </w:r>
      <w:r>
        <w:t>).</w:t>
      </w:r>
    </w:p>
    <w:p w:rsidR="00072B01" w:rsidRDefault="00072B01" w:rsidP="00507F51">
      <w:pPr>
        <w:pStyle w:val="Akapitzlist"/>
        <w:spacing w:after="200" w:line="276" w:lineRule="auto"/>
        <w:ind w:left="284"/>
        <w:jc w:val="both"/>
      </w:pPr>
    </w:p>
    <w:p w:rsidR="0076595E" w:rsidRPr="000C6DB5" w:rsidRDefault="009E1FC1" w:rsidP="00507F51">
      <w:pPr>
        <w:pStyle w:val="Akapitzlist"/>
        <w:numPr>
          <w:ilvl w:val="0"/>
          <w:numId w:val="20"/>
        </w:numPr>
        <w:spacing w:after="200" w:line="276" w:lineRule="auto"/>
        <w:ind w:left="284"/>
        <w:jc w:val="both"/>
      </w:pPr>
      <w:r>
        <w:t>Beneficjent</w:t>
      </w:r>
      <w:r w:rsidR="0076595E" w:rsidRPr="000C6DB5">
        <w:t xml:space="preserve"> jest zobowiązan</w:t>
      </w:r>
      <w:r>
        <w:t>y</w:t>
      </w:r>
      <w:r w:rsidR="0076595E" w:rsidRPr="000C6DB5">
        <w:t xml:space="preserve"> do przekazania środków </w:t>
      </w:r>
      <w:r w:rsidR="00CE3B3B">
        <w:t xml:space="preserve">finansowych </w:t>
      </w:r>
      <w:r w:rsidR="0076595E" w:rsidRPr="000C6DB5">
        <w:t>na rachunek</w:t>
      </w:r>
      <w:r w:rsidR="0076595E">
        <w:t xml:space="preserve"> bankowy</w:t>
      </w:r>
      <w:r w:rsidR="0076595E" w:rsidRPr="000C6DB5">
        <w:t xml:space="preserve"> wyodrębniony</w:t>
      </w:r>
      <w:r w:rsidR="0076595E">
        <w:t>,</w:t>
      </w:r>
      <w:r w:rsidR="0076595E" w:rsidRPr="000C6DB5">
        <w:t xml:space="preserve"> przeznaczony wyłącznie do gromadzenia, wydatkowania i rozliczania środków</w:t>
      </w:r>
      <w:r w:rsidR="00CE3B3B">
        <w:t xml:space="preserve"> finansowych</w:t>
      </w:r>
      <w:r w:rsidR="0076595E" w:rsidRPr="000C6DB5">
        <w:t xml:space="preserve"> otrzymanych z Ministerstwa </w:t>
      </w:r>
      <w:r w:rsidR="0076595E">
        <w:t>w ramach finansowania</w:t>
      </w:r>
      <w:r w:rsidR="0076595E" w:rsidRPr="000C6DB5">
        <w:rPr>
          <w:i/>
        </w:rPr>
        <w:t xml:space="preserve"> </w:t>
      </w:r>
      <w:r w:rsidR="0076595E" w:rsidRPr="0076595E">
        <w:t xml:space="preserve">programów </w:t>
      </w:r>
      <w:r w:rsidR="0076595E">
        <w:t xml:space="preserve">Ministra Nauki i Szkolnictwa Wyższego </w:t>
      </w:r>
      <w:r w:rsidR="00FA2DC0">
        <w:t xml:space="preserve">– </w:t>
      </w:r>
      <w:r w:rsidR="0076595E">
        <w:t xml:space="preserve"> </w:t>
      </w:r>
      <w:r w:rsidR="0076595E" w:rsidRPr="00D0610A">
        <w:t>w</w:t>
      </w:r>
      <w:r w:rsidR="0076595E">
        <w:t xml:space="preserve"> </w:t>
      </w:r>
      <w:r w:rsidR="0076595E" w:rsidRPr="000C6DB5">
        <w:t>terminie</w:t>
      </w:r>
      <w:r w:rsidR="0076595E">
        <w:t xml:space="preserve"> nie dłuższym niż</w:t>
      </w:r>
      <w:r w:rsidR="0076595E" w:rsidRPr="000C6DB5">
        <w:t xml:space="preserve"> </w:t>
      </w:r>
      <w:r w:rsidR="0076595E">
        <w:t>5</w:t>
      </w:r>
      <w:r w:rsidR="0076595E" w:rsidRPr="000C6DB5">
        <w:t xml:space="preserve"> dni roboczych od dnia ich otrzymania.</w:t>
      </w:r>
    </w:p>
    <w:p w:rsidR="0076595E" w:rsidRPr="000C6DB5" w:rsidRDefault="0076595E" w:rsidP="00507F51">
      <w:pPr>
        <w:pStyle w:val="Akapitzlist"/>
        <w:ind w:left="284"/>
        <w:jc w:val="both"/>
      </w:pPr>
    </w:p>
    <w:p w:rsidR="00C6314B" w:rsidRDefault="0076595E" w:rsidP="00507F51">
      <w:pPr>
        <w:pStyle w:val="Akapitzlist"/>
        <w:numPr>
          <w:ilvl w:val="0"/>
          <w:numId w:val="20"/>
        </w:numPr>
        <w:spacing w:after="200" w:line="276" w:lineRule="auto"/>
        <w:ind w:left="284"/>
        <w:jc w:val="both"/>
      </w:pPr>
      <w:r w:rsidRPr="000C6DB5">
        <w:t xml:space="preserve">Płatności z tytułu </w:t>
      </w:r>
      <w:r w:rsidR="00E203F9">
        <w:t>wykon</w:t>
      </w:r>
      <w:r w:rsidR="00BE6030">
        <w:t>yw</w:t>
      </w:r>
      <w:r w:rsidR="00E203F9">
        <w:t>ania</w:t>
      </w:r>
      <w:r w:rsidR="00E203F9" w:rsidRPr="000C6DB5">
        <w:t xml:space="preserve"> </w:t>
      </w:r>
      <w:r w:rsidRPr="000C6DB5">
        <w:t>umowy</w:t>
      </w:r>
      <w:r w:rsidR="00002A10">
        <w:t>, realizowane po otrzymaniu środków</w:t>
      </w:r>
      <w:r w:rsidR="00CE3B3B">
        <w:t xml:space="preserve"> finansowych</w:t>
      </w:r>
      <w:r w:rsidR="00002A10">
        <w:t xml:space="preserve"> z Ministerstwa</w:t>
      </w:r>
      <w:r w:rsidR="00BE6030">
        <w:t>,</w:t>
      </w:r>
      <w:r w:rsidR="00E203F9">
        <w:t xml:space="preserve"> </w:t>
      </w:r>
      <w:r w:rsidRPr="000C6DB5">
        <w:t>mogą być dokonywane wyłącznie z rachunku wyod</w:t>
      </w:r>
      <w:r w:rsidR="00072B01">
        <w:t>rębnionego, o którym mowa ust. 3</w:t>
      </w:r>
      <w:r w:rsidR="00C6314B">
        <w:t>.</w:t>
      </w:r>
      <w:r w:rsidR="00C6314B">
        <w:tab/>
      </w:r>
    </w:p>
    <w:p w:rsidR="00C6314B" w:rsidRDefault="00C6314B" w:rsidP="00507F51">
      <w:pPr>
        <w:pStyle w:val="Akapitzlist"/>
        <w:ind w:left="284"/>
      </w:pPr>
    </w:p>
    <w:p w:rsidR="00C6314B" w:rsidRDefault="00C6314B" w:rsidP="00507F51">
      <w:pPr>
        <w:pStyle w:val="Akapitzlist"/>
        <w:numPr>
          <w:ilvl w:val="0"/>
          <w:numId w:val="20"/>
        </w:numPr>
        <w:spacing w:after="200" w:line="276" w:lineRule="auto"/>
        <w:ind w:left="284"/>
        <w:jc w:val="both"/>
      </w:pPr>
      <w:r>
        <w:t xml:space="preserve">W ramach realizacji projektu </w:t>
      </w:r>
      <w:r w:rsidR="003F436F">
        <w:t xml:space="preserve">Beneficjent </w:t>
      </w:r>
      <w:r>
        <w:t xml:space="preserve">jest </w:t>
      </w:r>
      <w:r w:rsidR="003F436F">
        <w:t>zobowiązany do</w:t>
      </w:r>
      <w:r>
        <w:t xml:space="preserve"> prowadzenia wyodrębnionej ewidencji księgowej środków </w:t>
      </w:r>
      <w:r w:rsidR="005223EA">
        <w:t xml:space="preserve">finansowych </w:t>
      </w:r>
      <w:r>
        <w:t>w sposób umożliwiający identyfikację poszczególnych operacji księgowych oraz</w:t>
      </w:r>
      <w:r w:rsidR="00F50A8E">
        <w:t xml:space="preserve"> w podziale na zadania  ujęte w </w:t>
      </w:r>
      <w:r>
        <w:t>harmonogramie</w:t>
      </w:r>
      <w:r w:rsidR="002F5B01">
        <w:t>,</w:t>
      </w:r>
      <w:r>
        <w:t xml:space="preserve"> stanowiącym załącznik nr </w:t>
      </w:r>
      <w:r w:rsidR="001215DE">
        <w:t>2 do umowy.</w:t>
      </w:r>
    </w:p>
    <w:p w:rsidR="00C6314B" w:rsidRPr="000C6DB5" w:rsidRDefault="00C6314B" w:rsidP="00507F51">
      <w:pPr>
        <w:pStyle w:val="Akapitzlist"/>
        <w:spacing w:after="200" w:line="276" w:lineRule="auto"/>
        <w:ind w:left="284"/>
        <w:jc w:val="both"/>
      </w:pPr>
    </w:p>
    <w:p w:rsidR="0076595E" w:rsidRPr="0076595E" w:rsidRDefault="003F436F" w:rsidP="00507F51">
      <w:pPr>
        <w:pStyle w:val="Akapitzlist"/>
        <w:numPr>
          <w:ilvl w:val="0"/>
          <w:numId w:val="20"/>
        </w:numPr>
        <w:spacing w:after="200" w:line="276" w:lineRule="auto"/>
        <w:ind w:left="284"/>
        <w:jc w:val="both"/>
        <w:rPr>
          <w:i/>
        </w:rPr>
      </w:pPr>
      <w:r>
        <w:t>Beneficjent</w:t>
      </w:r>
      <w:r w:rsidRPr="00335F21">
        <w:t xml:space="preserve"> </w:t>
      </w:r>
      <w:r w:rsidR="0076595E" w:rsidRPr="00335F21">
        <w:t>jest zobowiązan</w:t>
      </w:r>
      <w:r>
        <w:t>y</w:t>
      </w:r>
      <w:r w:rsidR="0076595E" w:rsidRPr="00335F21">
        <w:t xml:space="preserve"> do opisywania dokumentów stanowiących podstawę wydatkowania przyznanych środków</w:t>
      </w:r>
      <w:r w:rsidR="005223EA">
        <w:t xml:space="preserve"> finansowych </w:t>
      </w:r>
      <w:r w:rsidR="0076595E" w:rsidRPr="00335F21">
        <w:t xml:space="preserve"> następującą treścią: </w:t>
      </w:r>
      <w:r w:rsidR="0076595E" w:rsidRPr="0076595E">
        <w:rPr>
          <w:i/>
        </w:rPr>
        <w:t>„płatne ze środków Ministerstwa Nauki i Szkolnictwa Wyższego na podstaw</w:t>
      </w:r>
      <w:r w:rsidR="001215DE">
        <w:rPr>
          <w:i/>
        </w:rPr>
        <w:t>ie umowy nr…..z dnia…; nr zada</w:t>
      </w:r>
      <w:r w:rsidR="00E50AD1">
        <w:rPr>
          <w:i/>
        </w:rPr>
        <w:t>n</w:t>
      </w:r>
      <w:r w:rsidR="001215DE">
        <w:rPr>
          <w:i/>
        </w:rPr>
        <w:t>ia</w:t>
      </w:r>
      <w:r w:rsidR="0076595E" w:rsidRPr="0076595E">
        <w:rPr>
          <w:i/>
        </w:rPr>
        <w:t>…..; w kwocie…..zł.”</w:t>
      </w:r>
    </w:p>
    <w:p w:rsidR="0076595E" w:rsidRPr="00335F21" w:rsidRDefault="0076595E" w:rsidP="00507F51">
      <w:pPr>
        <w:pStyle w:val="Akapitzlist"/>
        <w:ind w:left="284"/>
        <w:jc w:val="both"/>
      </w:pPr>
    </w:p>
    <w:p w:rsidR="0076595E" w:rsidRDefault="00D22CDA" w:rsidP="00D22CDA">
      <w:pPr>
        <w:pStyle w:val="Akapitzlist"/>
        <w:spacing w:after="200" w:line="276" w:lineRule="auto"/>
        <w:ind w:left="284"/>
        <w:jc w:val="both"/>
      </w:pPr>
      <w:r>
        <w:t xml:space="preserve">7. </w:t>
      </w:r>
      <w:r w:rsidR="0076595E" w:rsidRPr="000C6DB5">
        <w:t>Odsetki bankowe</w:t>
      </w:r>
      <w:r w:rsidR="0076595E">
        <w:t xml:space="preserve"> </w:t>
      </w:r>
      <w:r>
        <w:t xml:space="preserve">(w przypadku ich uzyskania) </w:t>
      </w:r>
      <w:r w:rsidR="0076595E" w:rsidRPr="000C6DB5">
        <w:t>od środków</w:t>
      </w:r>
      <w:r w:rsidR="005223EA">
        <w:t xml:space="preserve"> finansowych </w:t>
      </w:r>
      <w:r w:rsidR="0076595E">
        <w:t>zgromadzo</w:t>
      </w:r>
      <w:r w:rsidR="005576F3">
        <w:t>nych</w:t>
      </w:r>
      <w:r w:rsidR="0076595E">
        <w:t xml:space="preserve"> na wyodrębnionym rachunku</w:t>
      </w:r>
      <w:r w:rsidR="00FC3057">
        <w:t>,</w:t>
      </w:r>
      <w:r w:rsidR="00072B01">
        <w:t xml:space="preserve"> o którym mowa w ust. 3</w:t>
      </w:r>
      <w:r w:rsidR="0076595E" w:rsidRPr="000C6DB5">
        <w:t xml:space="preserve"> podlegają zwrotowi na </w:t>
      </w:r>
      <w:r w:rsidR="0076595E">
        <w:t>rachunek bankowy</w:t>
      </w:r>
      <w:r w:rsidR="0076595E" w:rsidRPr="000C6DB5">
        <w:t xml:space="preserve"> Ministerstwa </w:t>
      </w:r>
      <w:r w:rsidR="00947AA3">
        <w:t xml:space="preserve">w NBP O/O w Warszawie </w:t>
      </w:r>
      <w:r w:rsidR="0076595E" w:rsidRPr="000C6DB5">
        <w:t>Nr</w:t>
      </w:r>
      <w:r w:rsidR="00947AA3">
        <w:t xml:space="preserve"> </w:t>
      </w:r>
      <w:r w:rsidR="00E275EC">
        <w:t>50 1010 1010 0032 5822 3100 0000</w:t>
      </w:r>
      <w:r w:rsidR="00B455BF">
        <w:t xml:space="preserve"> </w:t>
      </w:r>
      <w:r w:rsidR="0076595E" w:rsidRPr="000C6DB5">
        <w:t xml:space="preserve">w terminie do dnia </w:t>
      </w:r>
      <w:r>
        <w:t>30 listopada 201</w:t>
      </w:r>
      <w:r w:rsidR="005223EA">
        <w:t>8</w:t>
      </w:r>
      <w:r w:rsidR="0076595E" w:rsidRPr="000C6DB5">
        <w:t xml:space="preserve"> roku </w:t>
      </w:r>
      <w:r w:rsidR="00002A10">
        <w:t xml:space="preserve">. </w:t>
      </w:r>
      <w:r w:rsidR="0076595E" w:rsidRPr="000C6DB5">
        <w:t xml:space="preserve"> </w:t>
      </w:r>
    </w:p>
    <w:p w:rsidR="0076595E" w:rsidRPr="000C6DB5" w:rsidRDefault="0076595E" w:rsidP="00507F51">
      <w:pPr>
        <w:pStyle w:val="Akapitzlist"/>
        <w:ind w:left="284"/>
        <w:jc w:val="both"/>
      </w:pPr>
    </w:p>
    <w:p w:rsidR="0076595E" w:rsidRDefault="00D22CDA" w:rsidP="00D22CDA">
      <w:pPr>
        <w:spacing w:after="200" w:line="276" w:lineRule="auto"/>
        <w:ind w:left="360"/>
        <w:jc w:val="both"/>
      </w:pPr>
      <w:r>
        <w:t xml:space="preserve">8. </w:t>
      </w:r>
      <w:r w:rsidR="00B76164">
        <w:t>Beneficjent</w:t>
      </w:r>
      <w:r w:rsidR="00B76164" w:rsidRPr="00D0610A">
        <w:t xml:space="preserve"> </w:t>
      </w:r>
      <w:r w:rsidR="0076595E" w:rsidRPr="00D0610A">
        <w:t>jest zobowiązany wykorzystać środki</w:t>
      </w:r>
      <w:r w:rsidR="00CB3E60">
        <w:t xml:space="preserve"> </w:t>
      </w:r>
      <w:r w:rsidR="002D267A">
        <w:t>na</w:t>
      </w:r>
      <w:r w:rsidR="0076595E" w:rsidRPr="00D0610A">
        <w:t xml:space="preserve"> realizację wszystkich płatności, w tym podatków i świadczeń od wynagrodzeń, w terminie</w:t>
      </w:r>
      <w:r w:rsidR="00FC3057">
        <w:t xml:space="preserve"> zakończenia realizacji projektu,</w:t>
      </w:r>
      <w:r w:rsidR="0076595E" w:rsidRPr="00D0610A">
        <w:t xml:space="preserve"> </w:t>
      </w:r>
      <w:r w:rsidR="0076595E">
        <w:t xml:space="preserve">o którym mowa w </w:t>
      </w:r>
      <w:r w:rsidR="00FC3057">
        <w:t>§ 4</w:t>
      </w:r>
      <w:r w:rsidR="0076595E">
        <w:t>.</w:t>
      </w:r>
    </w:p>
    <w:p w:rsidR="00072B01" w:rsidRDefault="00072B01" w:rsidP="00507F51">
      <w:pPr>
        <w:pStyle w:val="Akapitzlist"/>
        <w:ind w:left="284"/>
      </w:pPr>
    </w:p>
    <w:p w:rsidR="006A7ED5" w:rsidRDefault="00D22CDA" w:rsidP="00D22CDA">
      <w:pPr>
        <w:pStyle w:val="Akapitzlist"/>
        <w:spacing w:after="200" w:line="276" w:lineRule="auto"/>
        <w:ind w:left="284"/>
        <w:jc w:val="both"/>
        <w:rPr>
          <w:b/>
        </w:rPr>
      </w:pPr>
      <w:r>
        <w:t xml:space="preserve">9. </w:t>
      </w:r>
      <w:r w:rsidR="00072B01">
        <w:t>Beneficjent jest zobowiązany do przechowywania</w:t>
      </w:r>
      <w:r w:rsidR="00F50A8E">
        <w:t xml:space="preserve"> całej dokumentacji związanej z </w:t>
      </w:r>
      <w:r w:rsidR="00072B01">
        <w:t>realizacją projektu przez okres nie krótszy niż 10 lat od dnia zakończenia, rozwiązania lub wygaśnięcia umowy.</w:t>
      </w:r>
      <w:r w:rsidR="006A7ED5" w:rsidRPr="009177AD">
        <w:rPr>
          <w:b/>
        </w:rPr>
        <w:t xml:space="preserve"> </w:t>
      </w:r>
    </w:p>
    <w:p w:rsidR="006E0E37" w:rsidRPr="006E0E37" w:rsidRDefault="006E0E37" w:rsidP="006E0E37">
      <w:pPr>
        <w:pStyle w:val="Akapitzlist"/>
        <w:rPr>
          <w:b/>
        </w:rPr>
      </w:pPr>
    </w:p>
    <w:p w:rsidR="006E0E37" w:rsidRPr="009177AD" w:rsidRDefault="006E0E37" w:rsidP="006E0E37">
      <w:pPr>
        <w:pStyle w:val="Akapitzlist"/>
        <w:spacing w:after="200" w:line="276" w:lineRule="auto"/>
        <w:ind w:left="284"/>
        <w:jc w:val="both"/>
        <w:rPr>
          <w:b/>
        </w:rPr>
      </w:pPr>
    </w:p>
    <w:p w:rsidR="006A7ED5" w:rsidRDefault="006A7ED5" w:rsidP="006E0E37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>
        <w:rPr>
          <w:b/>
        </w:rPr>
        <w:t xml:space="preserve">§ </w:t>
      </w:r>
      <w:r w:rsidR="00FC3057">
        <w:rPr>
          <w:b/>
        </w:rPr>
        <w:t>6</w:t>
      </w:r>
      <w:r>
        <w:rPr>
          <w:b/>
        </w:rPr>
        <w:t xml:space="preserve">. </w:t>
      </w:r>
    </w:p>
    <w:p w:rsidR="00E82385" w:rsidRDefault="00FC3057" w:rsidP="006E0E37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36" w:lineRule="auto"/>
        <w:jc w:val="both"/>
      </w:pPr>
      <w:r>
        <w:t xml:space="preserve"> </w:t>
      </w:r>
      <w:r w:rsidR="001E73D5">
        <w:t>Benefic</w:t>
      </w:r>
      <w:r>
        <w:t xml:space="preserve">jent </w:t>
      </w:r>
      <w:r w:rsidR="001E73D5">
        <w:t>n</w:t>
      </w:r>
      <w:r w:rsidR="006A7ED5">
        <w:t>ie może żądać waloryzacji przyznanych środków finansowych.</w:t>
      </w:r>
    </w:p>
    <w:p w:rsidR="006E0E37" w:rsidRDefault="006E0E37" w:rsidP="009177AD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36" w:lineRule="auto"/>
        <w:jc w:val="both"/>
      </w:pPr>
    </w:p>
    <w:p w:rsidR="006A7ED5" w:rsidRDefault="006A7ED5" w:rsidP="006E0E37">
      <w:pPr>
        <w:pStyle w:val="NormalnyWeb"/>
        <w:spacing w:before="240" w:beforeAutospacing="0" w:after="240" w:afterAutospacing="0" w:line="312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FC3057">
        <w:rPr>
          <w:b/>
        </w:rPr>
        <w:t>7</w:t>
      </w:r>
      <w:r>
        <w:rPr>
          <w:b/>
        </w:rPr>
        <w:t xml:space="preserve">. </w:t>
      </w:r>
    </w:p>
    <w:p w:rsidR="006A7ED5" w:rsidRDefault="001E73D5" w:rsidP="006E0E37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709"/>
        </w:tabs>
        <w:spacing w:before="240" w:beforeAutospacing="0" w:after="0" w:afterAutospacing="0" w:line="336" w:lineRule="auto"/>
        <w:ind w:left="284"/>
        <w:jc w:val="both"/>
      </w:pPr>
      <w:r>
        <w:t>Beneficjent</w:t>
      </w:r>
      <w:r w:rsidR="006A7ED5">
        <w:t xml:space="preserve"> składa w Ministerstwie raport z realizacji projektu, sporządzony według wzoru zamieszczonego na stronie internetowej Ministerstwa.</w:t>
      </w:r>
    </w:p>
    <w:p w:rsidR="006A7ED5" w:rsidRDefault="006A7ED5" w:rsidP="00222AE1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36" w:lineRule="auto"/>
        <w:ind w:left="284"/>
        <w:jc w:val="both"/>
      </w:pPr>
      <w:r>
        <w:t>Raport składa się w dwóch egzemplarzach w terminie 60 dni od dnia zakończenia realizacji projektu, określonego w § 4.</w:t>
      </w:r>
    </w:p>
    <w:p w:rsidR="006A7ED5" w:rsidRDefault="00FC3057" w:rsidP="00222AE1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36" w:lineRule="auto"/>
        <w:ind w:left="284"/>
        <w:jc w:val="both"/>
      </w:pPr>
      <w:r>
        <w:t>D</w:t>
      </w:r>
      <w:r w:rsidR="006A7ED5">
        <w:t xml:space="preserve">o raportu dołącza </w:t>
      </w:r>
      <w:r>
        <w:t xml:space="preserve">się </w:t>
      </w:r>
      <w:r w:rsidR="006A7ED5">
        <w:t xml:space="preserve">sprawozdanie merytoryczne zawierające opis wykonanych zadań oraz osiągniętych efektów. </w:t>
      </w:r>
    </w:p>
    <w:p w:rsidR="006A7ED5" w:rsidRDefault="002D267A" w:rsidP="00222AE1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36" w:lineRule="auto"/>
        <w:ind w:left="284"/>
        <w:jc w:val="both"/>
      </w:pPr>
      <w:r w:rsidRPr="00E26252">
        <w:t>W przypadku</w:t>
      </w:r>
      <w:r>
        <w:t>,</w:t>
      </w:r>
      <w:r w:rsidRPr="00E26252">
        <w:t xml:space="preserve"> </w:t>
      </w:r>
      <w:r>
        <w:t>gdy raport nie spełnia wymagań formalnych</w:t>
      </w:r>
      <w:r w:rsidRPr="00E26252">
        <w:t xml:space="preserve">, </w:t>
      </w:r>
      <w:r w:rsidR="00CB3E60">
        <w:t>beneficjent</w:t>
      </w:r>
      <w:r w:rsidR="00CB3E60" w:rsidRPr="00E26252">
        <w:t xml:space="preserve"> </w:t>
      </w:r>
      <w:r>
        <w:t>jest</w:t>
      </w:r>
      <w:r w:rsidRPr="00E26252">
        <w:t xml:space="preserve"> </w:t>
      </w:r>
      <w:r w:rsidR="00CE3B3B">
        <w:t>wzywany do</w:t>
      </w:r>
      <w:r w:rsidRPr="00E26252">
        <w:t xml:space="preserve"> uzupełnienia </w:t>
      </w:r>
      <w:r>
        <w:t>raportu w terminie 14</w:t>
      </w:r>
      <w:r w:rsidRPr="00E26252">
        <w:t xml:space="preserve"> dn</w:t>
      </w:r>
      <w:r w:rsidR="006E0E37">
        <w:t xml:space="preserve">i od dnia otrzymania </w:t>
      </w:r>
      <w:r w:rsidR="00CE3B3B">
        <w:t xml:space="preserve"> wezwania</w:t>
      </w:r>
      <w:r w:rsidR="006E0E37">
        <w:t>.</w:t>
      </w:r>
    </w:p>
    <w:p w:rsidR="006A7ED5" w:rsidRDefault="006A7ED5" w:rsidP="00222AE1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36" w:lineRule="auto"/>
        <w:ind w:left="284"/>
        <w:jc w:val="both"/>
      </w:pPr>
      <w:r w:rsidRPr="00C61D39">
        <w:t xml:space="preserve">Raport jest oceniany przez zespół powołany na podstawie art. 52 ust. 1 pkt 1 ustawy </w:t>
      </w:r>
      <w:r w:rsidRPr="00C61D39">
        <w:br/>
        <w:t>z dnia 30 kwietnia 2010 r. o zasadach finansowania nauki (Dz. U. z</w:t>
      </w:r>
      <w:r w:rsidR="00E50AD1">
        <w:t xml:space="preserve"> 2016 r. poz. 2045</w:t>
      </w:r>
      <w:r w:rsidR="00C755AC">
        <w:t>,</w:t>
      </w:r>
      <w:r w:rsidR="00F50A8E">
        <w:t xml:space="preserve"> z </w:t>
      </w:r>
      <w:proofErr w:type="spellStart"/>
      <w:r w:rsidR="00D401FC">
        <w:t>późn</w:t>
      </w:r>
      <w:proofErr w:type="spellEnd"/>
      <w:r w:rsidR="00D401FC">
        <w:t xml:space="preserve">. zm.) </w:t>
      </w:r>
      <w:r w:rsidRPr="00C61D39">
        <w:t xml:space="preserve"> z uwzględnieniem informacji o poniesionych wydatkach.</w:t>
      </w:r>
    </w:p>
    <w:p w:rsidR="006A5573" w:rsidRDefault="006A7ED5" w:rsidP="00E82385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36" w:lineRule="auto"/>
        <w:ind w:left="284"/>
        <w:jc w:val="both"/>
      </w:pPr>
      <w:r w:rsidRPr="00C61D39">
        <w:t>Przy ocenie raportu brane są pod uwagę następujące kryteria:</w:t>
      </w:r>
    </w:p>
    <w:p w:rsidR="006A7ED5" w:rsidRDefault="006A7ED5" w:rsidP="009177AD">
      <w:pPr>
        <w:pStyle w:val="pnl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6" w:lineRule="auto"/>
        <w:jc w:val="both"/>
      </w:pPr>
      <w:r w:rsidRPr="00E82385">
        <w:t>zgodność zakresu merytorycznego wykonane</w:t>
      </w:r>
      <w:r w:rsidR="00604493" w:rsidRPr="00E82385">
        <w:t xml:space="preserve">go projektu </w:t>
      </w:r>
      <w:r w:rsidRPr="00E82385">
        <w:t xml:space="preserve"> z umową;</w:t>
      </w:r>
    </w:p>
    <w:p w:rsidR="006A7ED5" w:rsidRDefault="006A7ED5" w:rsidP="009177AD">
      <w:pPr>
        <w:pStyle w:val="pnl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6" w:lineRule="auto"/>
        <w:jc w:val="both"/>
      </w:pPr>
      <w:r w:rsidRPr="00A83A2B">
        <w:t>wartość efektów przeprowadzonych dział</w:t>
      </w:r>
      <w:r w:rsidRPr="008455E8">
        <w:t xml:space="preserve">ań, w tym stopień </w:t>
      </w:r>
      <w:r w:rsidRPr="00C263C8">
        <w:t>oddziaływania społecznego projektu;</w:t>
      </w:r>
    </w:p>
    <w:p w:rsidR="00222AE1" w:rsidRPr="008455E8" w:rsidRDefault="006A7ED5" w:rsidP="009177AD">
      <w:pPr>
        <w:pStyle w:val="pnl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6" w:lineRule="auto"/>
        <w:jc w:val="both"/>
      </w:pPr>
      <w:r w:rsidRPr="00A83A2B">
        <w:t>prawidłowość wydatkowania środków finansowych na realizację projektu i zasadność wydatków w stosunku do uzyskanych wyników.</w:t>
      </w:r>
    </w:p>
    <w:p w:rsidR="006A7ED5" w:rsidRDefault="00222AE1" w:rsidP="00222AE1">
      <w:pPr>
        <w:tabs>
          <w:tab w:val="num" w:pos="284"/>
        </w:tabs>
        <w:spacing w:line="336" w:lineRule="auto"/>
        <w:jc w:val="both"/>
        <w:rPr>
          <w:sz w:val="24"/>
          <w:szCs w:val="24"/>
        </w:rPr>
      </w:pPr>
      <w:r w:rsidRPr="00222AE1"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6A7ED5" w:rsidRPr="00222AE1">
        <w:rPr>
          <w:sz w:val="24"/>
          <w:szCs w:val="24"/>
        </w:rPr>
        <w:t xml:space="preserve">Na podstawie oceny, o której mowa w ust. </w:t>
      </w:r>
      <w:r w:rsidR="00B76164">
        <w:rPr>
          <w:sz w:val="24"/>
          <w:szCs w:val="24"/>
        </w:rPr>
        <w:t>5</w:t>
      </w:r>
      <w:r w:rsidR="00D252D7" w:rsidRPr="00222AE1">
        <w:rPr>
          <w:sz w:val="24"/>
          <w:szCs w:val="24"/>
        </w:rPr>
        <w:t xml:space="preserve"> </w:t>
      </w:r>
      <w:r w:rsidR="006A7ED5" w:rsidRPr="00222AE1">
        <w:rPr>
          <w:sz w:val="24"/>
          <w:szCs w:val="24"/>
        </w:rPr>
        <w:t xml:space="preserve"> Minister uznaje umowę za:</w:t>
      </w:r>
    </w:p>
    <w:p w:rsidR="008B2DC8" w:rsidRDefault="006A7ED5" w:rsidP="009177AD">
      <w:pPr>
        <w:pStyle w:val="Akapitzlist"/>
        <w:numPr>
          <w:ilvl w:val="0"/>
          <w:numId w:val="24"/>
        </w:numPr>
        <w:spacing w:line="336" w:lineRule="auto"/>
        <w:jc w:val="both"/>
      </w:pPr>
      <w:r w:rsidRPr="00E82385">
        <w:t>wykonaną;</w:t>
      </w:r>
    </w:p>
    <w:p w:rsidR="008B2DC8" w:rsidRDefault="00604493" w:rsidP="009177AD">
      <w:pPr>
        <w:pStyle w:val="Akapitzlist"/>
        <w:numPr>
          <w:ilvl w:val="0"/>
          <w:numId w:val="24"/>
        </w:numPr>
        <w:spacing w:line="336" w:lineRule="auto"/>
        <w:jc w:val="both"/>
      </w:pPr>
      <w:r w:rsidRPr="00A83A2B">
        <w:t>wykonaną nienależycie;</w:t>
      </w:r>
    </w:p>
    <w:p w:rsidR="008B2DC8" w:rsidRPr="00A83A2B" w:rsidRDefault="008B2DC8" w:rsidP="009177AD">
      <w:pPr>
        <w:pStyle w:val="Akapitzlist"/>
        <w:numPr>
          <w:ilvl w:val="0"/>
          <w:numId w:val="24"/>
        </w:numPr>
        <w:spacing w:line="336" w:lineRule="auto"/>
        <w:jc w:val="both"/>
      </w:pPr>
      <w:r w:rsidRPr="00A83A2B">
        <w:t>niewykonaną;</w:t>
      </w:r>
    </w:p>
    <w:p w:rsidR="006A7ED5" w:rsidRPr="00C3072E" w:rsidRDefault="006A7ED5" w:rsidP="00C3072E">
      <w:pPr>
        <w:overflowPunct/>
        <w:autoSpaceDE/>
        <w:autoSpaceDN/>
        <w:adjustRightInd/>
        <w:spacing w:line="336" w:lineRule="auto"/>
        <w:ind w:left="284" w:hanging="284"/>
        <w:jc w:val="both"/>
        <w:textAlignment w:val="auto"/>
        <w:rPr>
          <w:sz w:val="24"/>
          <w:szCs w:val="24"/>
        </w:rPr>
      </w:pPr>
      <w:r w:rsidRPr="00C3072E">
        <w:rPr>
          <w:sz w:val="24"/>
          <w:szCs w:val="24"/>
        </w:rPr>
        <w:t>8</w:t>
      </w:r>
      <w:r w:rsidR="00072B01" w:rsidRPr="00C3072E">
        <w:rPr>
          <w:sz w:val="24"/>
          <w:szCs w:val="24"/>
        </w:rPr>
        <w:t>.</w:t>
      </w:r>
      <w:r w:rsidR="008B2DC8">
        <w:rPr>
          <w:sz w:val="24"/>
          <w:szCs w:val="24"/>
        </w:rPr>
        <w:t xml:space="preserve"> </w:t>
      </w:r>
      <w:r w:rsidR="00C3072E" w:rsidRPr="00C3072E">
        <w:rPr>
          <w:sz w:val="24"/>
          <w:szCs w:val="24"/>
        </w:rPr>
        <w:t>Umowę uznaje się za wykonaną w przypadku wykonania wszystkich zadań określonych w harmonogramie i osiągnięcia wszystkich zakładanych efektów</w:t>
      </w:r>
      <w:r w:rsidR="002F5B01">
        <w:rPr>
          <w:sz w:val="24"/>
          <w:szCs w:val="24"/>
        </w:rPr>
        <w:t xml:space="preserve"> realizacji</w:t>
      </w:r>
      <w:r w:rsidR="00C3072E" w:rsidRPr="00C3072E">
        <w:rPr>
          <w:sz w:val="24"/>
          <w:szCs w:val="24"/>
        </w:rPr>
        <w:t xml:space="preserve"> projektu</w:t>
      </w:r>
      <w:r w:rsidR="002F5B01">
        <w:rPr>
          <w:sz w:val="24"/>
          <w:szCs w:val="24"/>
        </w:rPr>
        <w:t xml:space="preserve">, o których mowa w opisie projektu </w:t>
      </w:r>
      <w:r w:rsidR="00C3072E" w:rsidRPr="00C3072E">
        <w:rPr>
          <w:sz w:val="24"/>
          <w:szCs w:val="24"/>
        </w:rPr>
        <w:t xml:space="preserve">oraz prawidłowego wykorzystania otrzymanych środków finansowych. </w:t>
      </w:r>
    </w:p>
    <w:p w:rsidR="006A7ED5" w:rsidRDefault="006A7ED5" w:rsidP="006A7ED5">
      <w:pPr>
        <w:pStyle w:val="Tekstblokowy"/>
        <w:spacing w:line="336" w:lineRule="auto"/>
        <w:ind w:left="0" w:right="0" w:firstLine="0"/>
      </w:pPr>
      <w:r>
        <w:t xml:space="preserve">9. Umowę uznaje się za </w:t>
      </w:r>
      <w:r w:rsidR="00604493">
        <w:t xml:space="preserve"> wykonaną nienależycie</w:t>
      </w:r>
      <w:r>
        <w:t xml:space="preserve"> w przypadku:</w:t>
      </w:r>
    </w:p>
    <w:p w:rsidR="002344C3" w:rsidRDefault="006A7ED5" w:rsidP="009177AD">
      <w:pPr>
        <w:pStyle w:val="Tekstblokowy"/>
        <w:numPr>
          <w:ilvl w:val="0"/>
          <w:numId w:val="25"/>
        </w:numPr>
        <w:spacing w:line="336" w:lineRule="auto"/>
        <w:ind w:right="0"/>
      </w:pPr>
      <w:r w:rsidRPr="00E82385">
        <w:t xml:space="preserve">wykonania </w:t>
      </w:r>
      <w:r w:rsidR="000022C3" w:rsidRPr="00E82385">
        <w:t>części</w:t>
      </w:r>
      <w:r w:rsidR="00D401FC" w:rsidRPr="00E82385">
        <w:t xml:space="preserve"> zadań określonych w harmonogramie</w:t>
      </w:r>
      <w:r w:rsidR="008B2DC8" w:rsidRPr="00E82385">
        <w:t xml:space="preserve"> lub osiągnięcia części zakładanych efektów </w:t>
      </w:r>
      <w:r w:rsidR="00364921" w:rsidRPr="00A83A2B">
        <w:t xml:space="preserve">realizacji </w:t>
      </w:r>
      <w:r w:rsidR="008B2DC8" w:rsidRPr="00A83A2B">
        <w:t>projektu</w:t>
      </w:r>
      <w:r w:rsidR="00364921" w:rsidRPr="008455E8">
        <w:t xml:space="preserve">, o których </w:t>
      </w:r>
      <w:r w:rsidR="00364921" w:rsidRPr="00C263C8">
        <w:t>mowa w opisie projektu</w:t>
      </w:r>
      <w:r w:rsidR="008B2DC8" w:rsidRPr="00002A10">
        <w:t>;</w:t>
      </w:r>
    </w:p>
    <w:p w:rsidR="002344C3" w:rsidRPr="00002A10" w:rsidRDefault="006A7ED5" w:rsidP="009177AD">
      <w:pPr>
        <w:pStyle w:val="Tekstblokowy"/>
        <w:numPr>
          <w:ilvl w:val="0"/>
          <w:numId w:val="25"/>
        </w:numPr>
        <w:spacing w:line="336" w:lineRule="auto"/>
        <w:ind w:right="0"/>
      </w:pPr>
      <w:r w:rsidRPr="00A83A2B">
        <w:t xml:space="preserve">niezgodnego z umową wykorzystania </w:t>
      </w:r>
      <w:r w:rsidR="000022C3" w:rsidRPr="008455E8">
        <w:t xml:space="preserve"> części </w:t>
      </w:r>
      <w:r w:rsidR="002344C3" w:rsidRPr="00C263C8">
        <w:t>otrzymanych</w:t>
      </w:r>
      <w:r w:rsidRPr="00002A10">
        <w:t xml:space="preserve"> środków</w:t>
      </w:r>
      <w:r w:rsidR="002344C3" w:rsidRPr="00002A10">
        <w:t xml:space="preserve"> finansowych</w:t>
      </w:r>
      <w:r w:rsidRPr="00002A10">
        <w:t>;</w:t>
      </w:r>
    </w:p>
    <w:p w:rsidR="006A5573" w:rsidRDefault="00A11EA6" w:rsidP="001339D6">
      <w:pPr>
        <w:pStyle w:val="Tekstpodstawowy2"/>
        <w:overflowPunct/>
        <w:autoSpaceDE/>
        <w:autoSpaceDN/>
        <w:adjustRightInd/>
        <w:spacing w:line="360" w:lineRule="auto"/>
        <w:ind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022C3">
        <w:rPr>
          <w:sz w:val="24"/>
          <w:szCs w:val="24"/>
        </w:rPr>
        <w:t>10</w:t>
      </w:r>
      <w:r w:rsidR="002344C3">
        <w:rPr>
          <w:sz w:val="24"/>
          <w:szCs w:val="24"/>
        </w:rPr>
        <w:t>.</w:t>
      </w:r>
      <w:r w:rsidR="000022C3">
        <w:rPr>
          <w:sz w:val="24"/>
          <w:szCs w:val="24"/>
        </w:rPr>
        <w:t xml:space="preserve"> Umowę uznaje się za niewykonaną w przypadku:</w:t>
      </w:r>
    </w:p>
    <w:p w:rsidR="006A5573" w:rsidRDefault="00356262" w:rsidP="009177AD">
      <w:pPr>
        <w:pStyle w:val="Tekstpodstawowy2"/>
        <w:numPr>
          <w:ilvl w:val="0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82385">
        <w:rPr>
          <w:sz w:val="24"/>
          <w:szCs w:val="24"/>
        </w:rPr>
        <w:t xml:space="preserve">niewykonania </w:t>
      </w:r>
      <w:r w:rsidR="001339D6" w:rsidRPr="00A83A2B">
        <w:rPr>
          <w:sz w:val="24"/>
          <w:szCs w:val="24"/>
        </w:rPr>
        <w:t xml:space="preserve">wszystkich zadań projektu </w:t>
      </w:r>
      <w:r w:rsidR="001339D6" w:rsidRPr="006A5573">
        <w:rPr>
          <w:sz w:val="24"/>
          <w:szCs w:val="24"/>
        </w:rPr>
        <w:t>określonych w harmonogramie</w:t>
      </w:r>
      <w:r w:rsidRPr="006A5573">
        <w:rPr>
          <w:sz w:val="24"/>
          <w:szCs w:val="24"/>
        </w:rPr>
        <w:tab/>
      </w:r>
      <w:r w:rsidR="006A5573">
        <w:rPr>
          <w:sz w:val="24"/>
          <w:szCs w:val="24"/>
        </w:rPr>
        <w:t>;</w:t>
      </w:r>
    </w:p>
    <w:p w:rsidR="006A5573" w:rsidRDefault="00356262" w:rsidP="009177AD">
      <w:pPr>
        <w:pStyle w:val="Tekstpodstawowy2"/>
        <w:numPr>
          <w:ilvl w:val="0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6A5573">
        <w:rPr>
          <w:sz w:val="24"/>
          <w:szCs w:val="24"/>
        </w:rPr>
        <w:t xml:space="preserve">niezgodnego z umową wykorzystania </w:t>
      </w:r>
      <w:r w:rsidR="00E50AD1" w:rsidRPr="006A5573">
        <w:rPr>
          <w:sz w:val="24"/>
          <w:szCs w:val="24"/>
        </w:rPr>
        <w:t xml:space="preserve">całości otrzymanych </w:t>
      </w:r>
      <w:r w:rsidRPr="006A5573">
        <w:rPr>
          <w:sz w:val="24"/>
          <w:szCs w:val="24"/>
        </w:rPr>
        <w:t>środków</w:t>
      </w:r>
      <w:r w:rsidR="001339D6" w:rsidRPr="006A5573">
        <w:rPr>
          <w:sz w:val="24"/>
          <w:szCs w:val="24"/>
        </w:rPr>
        <w:t xml:space="preserve"> finansowych</w:t>
      </w:r>
      <w:r w:rsidRPr="006A5573">
        <w:rPr>
          <w:sz w:val="24"/>
          <w:szCs w:val="24"/>
        </w:rPr>
        <w:t>;</w:t>
      </w:r>
    </w:p>
    <w:p w:rsidR="006A5573" w:rsidRDefault="00356262" w:rsidP="009177AD">
      <w:pPr>
        <w:pStyle w:val="Tekstpodstawowy2"/>
        <w:numPr>
          <w:ilvl w:val="0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6A5573">
        <w:rPr>
          <w:sz w:val="24"/>
          <w:szCs w:val="24"/>
        </w:rPr>
        <w:t>niezłożenia raportu</w:t>
      </w:r>
      <w:r w:rsidR="00C755AC" w:rsidRPr="006A5573">
        <w:rPr>
          <w:sz w:val="24"/>
          <w:szCs w:val="24"/>
        </w:rPr>
        <w:t>, w terminie, o którym mowa w ust. 2</w:t>
      </w:r>
      <w:r w:rsidRPr="006A5573">
        <w:rPr>
          <w:sz w:val="24"/>
          <w:szCs w:val="24"/>
        </w:rPr>
        <w:t xml:space="preserve"> lub </w:t>
      </w:r>
      <w:r w:rsidR="00A11EA6" w:rsidRPr="006A5573">
        <w:rPr>
          <w:sz w:val="24"/>
          <w:szCs w:val="24"/>
        </w:rPr>
        <w:t xml:space="preserve">niepoprawienia </w:t>
      </w:r>
      <w:r w:rsidRPr="006A5573">
        <w:rPr>
          <w:sz w:val="24"/>
          <w:szCs w:val="24"/>
        </w:rPr>
        <w:t>raportu</w:t>
      </w:r>
      <w:r w:rsidR="00A11EA6" w:rsidRPr="006A5573">
        <w:rPr>
          <w:sz w:val="24"/>
          <w:szCs w:val="24"/>
        </w:rPr>
        <w:t xml:space="preserve"> w terminie, o którym mowa w  ust.</w:t>
      </w:r>
      <w:r w:rsidR="00E50AD1" w:rsidRPr="006A5573">
        <w:rPr>
          <w:sz w:val="24"/>
          <w:szCs w:val="24"/>
        </w:rPr>
        <w:t xml:space="preserve"> </w:t>
      </w:r>
      <w:r w:rsidR="00A11EA6" w:rsidRPr="006A5573">
        <w:rPr>
          <w:sz w:val="24"/>
          <w:szCs w:val="24"/>
        </w:rPr>
        <w:t>4</w:t>
      </w:r>
      <w:r w:rsidR="006A5573">
        <w:rPr>
          <w:sz w:val="24"/>
          <w:szCs w:val="24"/>
        </w:rPr>
        <w:t>;</w:t>
      </w:r>
    </w:p>
    <w:p w:rsidR="00D252D7" w:rsidRPr="006A5573" w:rsidRDefault="00D252D7" w:rsidP="009177AD">
      <w:pPr>
        <w:pStyle w:val="Tekstpodstawowy2"/>
        <w:numPr>
          <w:ilvl w:val="0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A83A2B">
        <w:rPr>
          <w:sz w:val="24"/>
          <w:szCs w:val="24"/>
        </w:rPr>
        <w:lastRenderedPageBreak/>
        <w:t>naruszenia postanowień § 13</w:t>
      </w:r>
      <w:r w:rsidR="00305B1B">
        <w:rPr>
          <w:sz w:val="24"/>
          <w:szCs w:val="24"/>
        </w:rPr>
        <w:t>;</w:t>
      </w:r>
      <w:r w:rsidRPr="00A83A2B">
        <w:rPr>
          <w:sz w:val="24"/>
          <w:szCs w:val="24"/>
        </w:rPr>
        <w:t xml:space="preserve"> </w:t>
      </w:r>
    </w:p>
    <w:p w:rsidR="006A7ED5" w:rsidRDefault="006A7ED5" w:rsidP="006A7ED5">
      <w:pPr>
        <w:pStyle w:val="Tekstblokowy"/>
        <w:spacing w:line="336" w:lineRule="auto"/>
        <w:ind w:right="0"/>
      </w:pPr>
      <w:r>
        <w:t>1</w:t>
      </w:r>
      <w:r w:rsidR="00A11EA6">
        <w:t>1</w:t>
      </w:r>
      <w:r>
        <w:t xml:space="preserve">. W przypadku uznania umowy za </w:t>
      </w:r>
      <w:r w:rsidR="00BA0A06">
        <w:t xml:space="preserve">wykonaną nienależycie lub </w:t>
      </w:r>
      <w:r w:rsidR="002636C8">
        <w:t xml:space="preserve">niewykonaną </w:t>
      </w:r>
      <w:r>
        <w:t xml:space="preserve">środki </w:t>
      </w:r>
      <w:r w:rsidR="00BA0A06">
        <w:t xml:space="preserve"> finansowe</w:t>
      </w:r>
      <w:r w:rsidR="009E6C26">
        <w:t xml:space="preserve"> podlegają zwrotowi odpowiednio w części lub w całości</w:t>
      </w:r>
      <w:r w:rsidR="00BA0A06">
        <w:t xml:space="preserve"> w sposób </w:t>
      </w:r>
      <w:r w:rsidR="00F50A8E">
        <w:t>określony w </w:t>
      </w:r>
      <w:r>
        <w:t xml:space="preserve">§ </w:t>
      </w:r>
      <w:r w:rsidR="002636C8">
        <w:t>8</w:t>
      </w:r>
      <w:r>
        <w:t xml:space="preserve"> ust. 1</w:t>
      </w:r>
      <w:r w:rsidR="00CB3E60">
        <w:t xml:space="preserve"> </w:t>
      </w:r>
      <w:r>
        <w:t xml:space="preserve"> umowy.</w:t>
      </w:r>
    </w:p>
    <w:p w:rsidR="006A7ED5" w:rsidRDefault="006A7ED5" w:rsidP="00222AE1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6" w:lineRule="auto"/>
        <w:ind w:left="426" w:hanging="426"/>
        <w:jc w:val="both"/>
      </w:pPr>
      <w:r>
        <w:t>1</w:t>
      </w:r>
      <w:r w:rsidR="00A11EA6">
        <w:t>2</w:t>
      </w:r>
      <w:r>
        <w:t xml:space="preserve">. W przypadku </w:t>
      </w:r>
      <w:r w:rsidR="002344C3">
        <w:t>uznania umowy za niewykonaną,</w:t>
      </w:r>
      <w:r>
        <w:t xml:space="preserve"> Minister może naliczy</w:t>
      </w:r>
      <w:r w:rsidR="00E7231A">
        <w:t>ć karę umowną w wysokości do 10</w:t>
      </w:r>
      <w:r>
        <w:t>% przekazanych środków</w:t>
      </w:r>
      <w:r w:rsidR="00BC50EA">
        <w:t xml:space="preserve"> finansowych</w:t>
      </w:r>
      <w:r w:rsidR="00A11EA6">
        <w:t xml:space="preserve">. Minister </w:t>
      </w:r>
      <w:r>
        <w:t>ma prawo dochodzenia odszkodowania przewyższającego wysokość zastrzeżonej kary umownej.</w:t>
      </w:r>
    </w:p>
    <w:p w:rsidR="006A7ED5" w:rsidRDefault="006A7ED5" w:rsidP="006A7ED5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6" w:lineRule="auto"/>
        <w:jc w:val="both"/>
      </w:pPr>
    </w:p>
    <w:p w:rsidR="006A7ED5" w:rsidRPr="008B74C2" w:rsidRDefault="006A7ED5" w:rsidP="006E0E37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36" w:lineRule="auto"/>
        <w:jc w:val="center"/>
      </w:pPr>
      <w:r>
        <w:rPr>
          <w:b/>
        </w:rPr>
        <w:t xml:space="preserve">§ </w:t>
      </w:r>
      <w:r w:rsidR="00A05C62">
        <w:rPr>
          <w:b/>
        </w:rPr>
        <w:t>8</w:t>
      </w:r>
      <w:r>
        <w:rPr>
          <w:b/>
        </w:rPr>
        <w:t>.</w:t>
      </w:r>
    </w:p>
    <w:p w:rsidR="006A7ED5" w:rsidRDefault="006A7ED5" w:rsidP="006E0E37">
      <w:pPr>
        <w:pStyle w:val="Tekstpodstawowy"/>
        <w:numPr>
          <w:ilvl w:val="0"/>
          <w:numId w:val="5"/>
        </w:numPr>
        <w:tabs>
          <w:tab w:val="clear" w:pos="9073"/>
          <w:tab w:val="num" w:pos="360"/>
        </w:tabs>
        <w:overflowPunct/>
        <w:autoSpaceDE/>
        <w:autoSpaceDN/>
        <w:adjustRightInd/>
        <w:spacing w:before="240" w:line="312" w:lineRule="auto"/>
        <w:ind w:left="357" w:hanging="357"/>
        <w:textAlignment w:val="auto"/>
      </w:pPr>
      <w:r>
        <w:t xml:space="preserve">Środki finansowe wykorzystane niezgodnie z umową podlegają zwrotowi </w:t>
      </w:r>
      <w:r w:rsidR="00A11EA6">
        <w:t>wraz z odsetkami ustawowymi</w:t>
      </w:r>
      <w:r>
        <w:t xml:space="preserve">, naliczonymi za okres od dnia przekazania tych środków </w:t>
      </w:r>
      <w:r w:rsidR="001E73D5">
        <w:t>Beneficjentowi</w:t>
      </w:r>
      <w:r w:rsidR="002636C8">
        <w:t xml:space="preserve"> do dnia ich zwrotu</w:t>
      </w:r>
      <w:r w:rsidR="00305B1B">
        <w:t>.</w:t>
      </w:r>
      <w:r w:rsidR="00BC50EA">
        <w:t xml:space="preserve"> </w:t>
      </w:r>
    </w:p>
    <w:p w:rsidR="00E82128" w:rsidRDefault="006A7ED5" w:rsidP="00E82128">
      <w:pPr>
        <w:pStyle w:val="Tekstpodstawowy"/>
        <w:numPr>
          <w:ilvl w:val="0"/>
          <w:numId w:val="5"/>
        </w:numPr>
        <w:overflowPunct/>
        <w:autoSpaceDE/>
        <w:autoSpaceDN/>
        <w:adjustRightInd/>
        <w:spacing w:line="312" w:lineRule="auto"/>
        <w:ind w:left="357" w:hanging="357"/>
        <w:textAlignment w:val="auto"/>
      </w:pPr>
      <w:r>
        <w:t>Środki finansowe niewyko</w:t>
      </w:r>
      <w:r w:rsidR="00267D65">
        <w:t xml:space="preserve">rzystane na realizację projektu </w:t>
      </w:r>
      <w:r w:rsidR="008D5F43">
        <w:t xml:space="preserve">(wraz z odsetkami bankowymi w przypadku ich uzyskania ) </w:t>
      </w:r>
      <w:r>
        <w:t>podlega</w:t>
      </w:r>
      <w:r w:rsidR="002636C8">
        <w:t xml:space="preserve">ją zwrotowi, </w:t>
      </w:r>
      <w:r>
        <w:t xml:space="preserve"> </w:t>
      </w:r>
      <w:r w:rsidR="00B551D0">
        <w:t xml:space="preserve">w terminie </w:t>
      </w:r>
      <w:r>
        <w:t xml:space="preserve">30 dni od dnia </w:t>
      </w:r>
      <w:r w:rsidR="008D5F43">
        <w:t>zakończenia realizacji projektu</w:t>
      </w:r>
      <w:r w:rsidR="00E82128">
        <w:t>.</w:t>
      </w:r>
      <w:r w:rsidR="00904FDE">
        <w:t xml:space="preserve"> </w:t>
      </w:r>
      <w:r w:rsidR="00E82128">
        <w:t xml:space="preserve">Od środków finansowych, zwróconych po </w:t>
      </w:r>
      <w:r w:rsidR="004D7854">
        <w:t xml:space="preserve">tym </w:t>
      </w:r>
      <w:r w:rsidR="00E82128">
        <w:t>terminie nalicza się odsetki ustawowe za opóźnienie począwszy od dnia następującego po dniu, w którym upłynął termin ich zwrotu.</w:t>
      </w:r>
      <w:r w:rsidR="00E82128" w:rsidDel="00D226C5">
        <w:t xml:space="preserve"> </w:t>
      </w:r>
    </w:p>
    <w:p w:rsidR="00E7231A" w:rsidRDefault="00E82128" w:rsidP="001C7E75">
      <w:pPr>
        <w:pStyle w:val="Tekstpodstawowy"/>
        <w:numPr>
          <w:ilvl w:val="0"/>
          <w:numId w:val="5"/>
        </w:numPr>
        <w:tabs>
          <w:tab w:val="clear" w:pos="9073"/>
          <w:tab w:val="num" w:pos="360"/>
        </w:tabs>
        <w:overflowPunct/>
        <w:autoSpaceDE/>
        <w:autoSpaceDN/>
        <w:adjustRightInd/>
        <w:spacing w:before="0" w:line="312" w:lineRule="auto"/>
        <w:ind w:left="357" w:hanging="357"/>
        <w:textAlignment w:val="auto"/>
      </w:pPr>
      <w:r>
        <w:t> Zwrotu środków finansowych należy dokonać na rachun</w:t>
      </w:r>
      <w:r w:rsidR="004D7854">
        <w:t>e</w:t>
      </w:r>
      <w:r>
        <w:t>k bankow</w:t>
      </w:r>
      <w:r w:rsidR="004D7854">
        <w:t>y Ministerstwa w NBP O/O Warszawa</w:t>
      </w:r>
      <w:r>
        <w:t>:</w:t>
      </w:r>
    </w:p>
    <w:p w:rsidR="00585338" w:rsidRDefault="00585338" w:rsidP="00585338">
      <w:pPr>
        <w:pStyle w:val="Tekstpodstawowy"/>
        <w:numPr>
          <w:ilvl w:val="1"/>
          <w:numId w:val="5"/>
        </w:numPr>
        <w:tabs>
          <w:tab w:val="clear" w:pos="1440"/>
          <w:tab w:val="num" w:pos="851"/>
        </w:tabs>
        <w:overflowPunct/>
        <w:autoSpaceDE/>
        <w:autoSpaceDN/>
        <w:adjustRightInd/>
        <w:spacing w:line="312" w:lineRule="auto"/>
        <w:ind w:left="851"/>
        <w:textAlignment w:val="auto"/>
      </w:pPr>
      <w:r>
        <w:t>Nr 03 1010 1010 0032 5822 3000 0000 – w przypadku ś</w:t>
      </w:r>
      <w:r w:rsidRPr="00904FDE">
        <w:t>rodków</w:t>
      </w:r>
      <w:r>
        <w:t xml:space="preserve"> finansowych</w:t>
      </w:r>
      <w:r w:rsidRPr="00904FDE">
        <w:t xml:space="preserve"> zwracanych </w:t>
      </w:r>
      <w:r>
        <w:t>w roku kalendarzowym, w którym zostały przekazane Beneficjentowi,</w:t>
      </w:r>
    </w:p>
    <w:p w:rsidR="00D226C5" w:rsidRDefault="00E7231A" w:rsidP="009177AD">
      <w:pPr>
        <w:pStyle w:val="Tekstpodstawowy"/>
        <w:numPr>
          <w:ilvl w:val="1"/>
          <w:numId w:val="5"/>
        </w:numPr>
        <w:tabs>
          <w:tab w:val="clear" w:pos="1440"/>
          <w:tab w:val="num" w:pos="851"/>
        </w:tabs>
        <w:overflowPunct/>
        <w:autoSpaceDE/>
        <w:autoSpaceDN/>
        <w:adjustRightInd/>
        <w:spacing w:line="312" w:lineRule="auto"/>
        <w:ind w:left="851"/>
        <w:textAlignment w:val="auto"/>
      </w:pPr>
      <w:r>
        <w:t>Nr</w:t>
      </w:r>
      <w:r w:rsidR="00904FDE">
        <w:t xml:space="preserve"> 50 1010 1010 0032 5822 3100 0000 – </w:t>
      </w:r>
      <w:r w:rsidR="00D226C5">
        <w:t>w przypadku</w:t>
      </w:r>
      <w:r w:rsidR="00904FDE">
        <w:t xml:space="preserve"> środków </w:t>
      </w:r>
      <w:r w:rsidR="004D7854">
        <w:t xml:space="preserve">finansowych </w:t>
      </w:r>
      <w:r w:rsidR="00904FDE">
        <w:t xml:space="preserve">zwracanych </w:t>
      </w:r>
      <w:r w:rsidR="00D226C5">
        <w:t>w roku kalendarzowym następującym po roku, w którym zostały przekazane Beneficjentowi</w:t>
      </w:r>
      <w:r w:rsidR="004D7854">
        <w:t xml:space="preserve"> oraz w przypadku odsetek</w:t>
      </w:r>
      <w:r w:rsidR="00585338">
        <w:t>.</w:t>
      </w:r>
    </w:p>
    <w:p w:rsidR="0046390B" w:rsidRPr="009177AD" w:rsidRDefault="0046390B" w:rsidP="009177AD">
      <w:pPr>
        <w:pStyle w:val="Tekstpodstawowy"/>
        <w:overflowPunct/>
        <w:autoSpaceDE/>
        <w:autoSpaceDN/>
        <w:adjustRightInd/>
        <w:spacing w:line="312" w:lineRule="auto"/>
        <w:textAlignment w:val="auto"/>
        <w:rPr>
          <w:b/>
        </w:rPr>
      </w:pPr>
    </w:p>
    <w:p w:rsidR="006A7ED5" w:rsidRPr="009E1FC1" w:rsidRDefault="006A7ED5" w:rsidP="006E0E37">
      <w:pPr>
        <w:overflowPunct/>
        <w:autoSpaceDE/>
        <w:autoSpaceDN/>
        <w:adjustRightInd/>
        <w:spacing w:before="240" w:line="312" w:lineRule="auto"/>
        <w:ind w:left="357"/>
        <w:jc w:val="center"/>
        <w:textAlignment w:val="auto"/>
        <w:rPr>
          <w:b/>
          <w:sz w:val="24"/>
          <w:szCs w:val="24"/>
        </w:rPr>
      </w:pPr>
      <w:r w:rsidRPr="009E1FC1">
        <w:rPr>
          <w:b/>
          <w:sz w:val="24"/>
          <w:szCs w:val="24"/>
        </w:rPr>
        <w:t xml:space="preserve">§ </w:t>
      </w:r>
      <w:r w:rsidR="00A05C62" w:rsidRPr="009E1FC1">
        <w:rPr>
          <w:b/>
          <w:sz w:val="24"/>
          <w:szCs w:val="24"/>
        </w:rPr>
        <w:t>9</w:t>
      </w:r>
      <w:r w:rsidRPr="009E1FC1">
        <w:rPr>
          <w:b/>
          <w:sz w:val="24"/>
          <w:szCs w:val="24"/>
        </w:rPr>
        <w:t>.</w:t>
      </w:r>
    </w:p>
    <w:p w:rsidR="006A7ED5" w:rsidRPr="00374738" w:rsidRDefault="006A7ED5" w:rsidP="006E0E37">
      <w:pPr>
        <w:numPr>
          <w:ilvl w:val="1"/>
          <w:numId w:val="6"/>
        </w:numPr>
        <w:tabs>
          <w:tab w:val="clear" w:pos="1440"/>
          <w:tab w:val="num" w:pos="360"/>
        </w:tabs>
        <w:overflowPunct/>
        <w:autoSpaceDE/>
        <w:autoSpaceDN/>
        <w:adjustRightInd/>
        <w:spacing w:before="240" w:line="312" w:lineRule="auto"/>
        <w:ind w:left="357" w:hanging="357"/>
        <w:jc w:val="both"/>
        <w:textAlignment w:val="auto"/>
        <w:rPr>
          <w:sz w:val="24"/>
          <w:szCs w:val="24"/>
        </w:rPr>
      </w:pPr>
      <w:r w:rsidRPr="00374738">
        <w:rPr>
          <w:sz w:val="24"/>
          <w:szCs w:val="24"/>
        </w:rPr>
        <w:t xml:space="preserve">Kontrola </w:t>
      </w:r>
      <w:r w:rsidR="00B551D0" w:rsidRPr="00374738">
        <w:rPr>
          <w:sz w:val="24"/>
          <w:szCs w:val="24"/>
        </w:rPr>
        <w:t xml:space="preserve"> Beneficjenta</w:t>
      </w:r>
      <w:r w:rsidRPr="00374738">
        <w:rPr>
          <w:sz w:val="24"/>
          <w:szCs w:val="24"/>
        </w:rPr>
        <w:t xml:space="preserve"> w zakresie prawidłowości realizacji projektu będzie prowadzon</w:t>
      </w:r>
      <w:r w:rsidR="00E7231A">
        <w:rPr>
          <w:sz w:val="24"/>
          <w:szCs w:val="24"/>
        </w:rPr>
        <w:t>a</w:t>
      </w:r>
      <w:r w:rsidR="00E86D7D" w:rsidRPr="00374738">
        <w:rPr>
          <w:sz w:val="24"/>
          <w:szCs w:val="24"/>
        </w:rPr>
        <w:t xml:space="preserve"> </w:t>
      </w:r>
      <w:r w:rsidRPr="00374738">
        <w:rPr>
          <w:sz w:val="24"/>
          <w:szCs w:val="24"/>
        </w:rPr>
        <w:t xml:space="preserve">na zasadach i w trybie określonych w przepisach o kontroli w administracji rządowej. </w:t>
      </w:r>
    </w:p>
    <w:p w:rsidR="006A7ED5" w:rsidRPr="00374738" w:rsidRDefault="006A7ED5" w:rsidP="006E0E37">
      <w:pPr>
        <w:numPr>
          <w:ilvl w:val="1"/>
          <w:numId w:val="6"/>
        </w:numPr>
        <w:tabs>
          <w:tab w:val="left" w:pos="357"/>
          <w:tab w:val="num" w:pos="750"/>
        </w:tabs>
        <w:overflowPunct/>
        <w:autoSpaceDE/>
        <w:autoSpaceDN/>
        <w:adjustRightInd/>
        <w:spacing w:after="240" w:line="312" w:lineRule="auto"/>
        <w:ind w:left="357" w:hanging="357"/>
        <w:jc w:val="both"/>
        <w:textAlignment w:val="auto"/>
        <w:rPr>
          <w:sz w:val="24"/>
          <w:szCs w:val="24"/>
        </w:rPr>
      </w:pPr>
      <w:r w:rsidRPr="00374738">
        <w:rPr>
          <w:sz w:val="24"/>
          <w:szCs w:val="24"/>
        </w:rPr>
        <w:t xml:space="preserve">W przypadku gdy Minister w wyniku przeprowadzonej kontroli stwierdzi nieprawidłowości w realizacji projektu lub </w:t>
      </w:r>
      <w:r w:rsidR="00B551D0" w:rsidRPr="00374738">
        <w:rPr>
          <w:sz w:val="24"/>
          <w:szCs w:val="24"/>
        </w:rPr>
        <w:t xml:space="preserve">w </w:t>
      </w:r>
      <w:r w:rsidRPr="00374738">
        <w:rPr>
          <w:sz w:val="24"/>
          <w:szCs w:val="24"/>
        </w:rPr>
        <w:t xml:space="preserve">wykorzystaniu środków finansowych, wyznaczy </w:t>
      </w:r>
      <w:r w:rsidR="00E86D7D" w:rsidRPr="00374738">
        <w:rPr>
          <w:sz w:val="24"/>
          <w:szCs w:val="24"/>
        </w:rPr>
        <w:t xml:space="preserve">Beneficjentowi  </w:t>
      </w:r>
      <w:r w:rsidRPr="00374738">
        <w:rPr>
          <w:sz w:val="24"/>
          <w:szCs w:val="24"/>
        </w:rPr>
        <w:t xml:space="preserve">termin, nie krótszy niż 7 dni, na usunięcie stwierdzonych </w:t>
      </w:r>
      <w:r w:rsidRPr="00374738">
        <w:rPr>
          <w:sz w:val="24"/>
          <w:szCs w:val="24"/>
        </w:rPr>
        <w:lastRenderedPageBreak/>
        <w:t xml:space="preserve">nieprawidłowości. W wyniku bezskutecznego upływu wyznaczonego terminu, Minister może rozwiązać umowę </w:t>
      </w:r>
      <w:r w:rsidR="001F5DBF" w:rsidRPr="00374738">
        <w:rPr>
          <w:sz w:val="24"/>
          <w:szCs w:val="24"/>
        </w:rPr>
        <w:t>ze skutkiem natychmiastowym</w:t>
      </w:r>
      <w:r w:rsidR="00D252D7" w:rsidRPr="00374738">
        <w:rPr>
          <w:sz w:val="24"/>
          <w:szCs w:val="24"/>
        </w:rPr>
        <w:t>.</w:t>
      </w:r>
    </w:p>
    <w:p w:rsidR="00E82385" w:rsidRDefault="00E82385" w:rsidP="006E0E37">
      <w:pPr>
        <w:spacing w:after="240"/>
        <w:jc w:val="center"/>
        <w:rPr>
          <w:b/>
          <w:sz w:val="24"/>
          <w:szCs w:val="24"/>
        </w:rPr>
      </w:pPr>
    </w:p>
    <w:p w:rsidR="006A7ED5" w:rsidRDefault="006A7ED5" w:rsidP="006E0E37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9E1FC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:rsidR="006A7ED5" w:rsidRDefault="006A7ED5" w:rsidP="006E0E37">
      <w:pPr>
        <w:numPr>
          <w:ilvl w:val="0"/>
          <w:numId w:val="7"/>
        </w:numPr>
        <w:tabs>
          <w:tab w:val="num" w:pos="360"/>
        </w:tabs>
        <w:overflowPunct/>
        <w:autoSpaceDE/>
        <w:autoSpaceDN/>
        <w:adjustRightInd/>
        <w:spacing w:before="240" w:line="336" w:lineRule="auto"/>
        <w:ind w:left="357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Umowa może zostać rozwiązana na mocy porozumienia Stron w przypadku wystąpienia okoliczności, za które żadna ze Stron nie ponosi odpowiedzialności,</w:t>
      </w:r>
      <w:r w:rsidR="00355A1F">
        <w:rPr>
          <w:sz w:val="24"/>
          <w:szCs w:val="24"/>
        </w:rPr>
        <w:t xml:space="preserve"> jeżeli</w:t>
      </w:r>
      <w:r>
        <w:rPr>
          <w:sz w:val="24"/>
          <w:szCs w:val="24"/>
        </w:rPr>
        <w:t xml:space="preserve">  uniemożliwiają one wykonanie umowy. </w:t>
      </w:r>
    </w:p>
    <w:p w:rsidR="00E82385" w:rsidRDefault="006A7ED5" w:rsidP="006A7ED5">
      <w:pPr>
        <w:numPr>
          <w:ilvl w:val="0"/>
          <w:numId w:val="7"/>
        </w:numPr>
        <w:tabs>
          <w:tab w:val="left" w:pos="357"/>
        </w:tabs>
        <w:overflowPunct/>
        <w:autoSpaceDE/>
        <w:autoSpaceDN/>
        <w:adjustRightInd/>
        <w:spacing w:line="336" w:lineRule="auto"/>
        <w:ind w:left="357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przypadku, o którym mowa w ust. 1, sfinansowaniu ze środków przyznanych przez Mi</w:t>
      </w:r>
      <w:r w:rsidR="00F50A8E">
        <w:rPr>
          <w:sz w:val="24"/>
          <w:szCs w:val="24"/>
        </w:rPr>
        <w:t>nistra podlegają udokumentowane</w:t>
      </w:r>
      <w:r>
        <w:rPr>
          <w:sz w:val="24"/>
          <w:szCs w:val="24"/>
        </w:rPr>
        <w:t xml:space="preserve"> i uzasadnione koszty realizacji projektu poniesione przez </w:t>
      </w:r>
      <w:r w:rsidR="005F29B8">
        <w:rPr>
          <w:sz w:val="24"/>
          <w:szCs w:val="24"/>
        </w:rPr>
        <w:t>Beneficjenta</w:t>
      </w:r>
      <w:r>
        <w:rPr>
          <w:sz w:val="24"/>
          <w:szCs w:val="24"/>
        </w:rPr>
        <w:t xml:space="preserve"> do dnia rozwiązania umowy.</w:t>
      </w:r>
    </w:p>
    <w:p w:rsidR="00D252D7" w:rsidRDefault="00D252D7" w:rsidP="009177AD">
      <w:pPr>
        <w:tabs>
          <w:tab w:val="left" w:pos="357"/>
        </w:tabs>
        <w:overflowPunct/>
        <w:autoSpaceDE/>
        <w:autoSpaceDN/>
        <w:adjustRightInd/>
        <w:spacing w:line="336" w:lineRule="auto"/>
        <w:jc w:val="both"/>
        <w:textAlignment w:val="auto"/>
        <w:rPr>
          <w:b/>
          <w:sz w:val="24"/>
          <w:szCs w:val="24"/>
        </w:rPr>
      </w:pPr>
    </w:p>
    <w:p w:rsidR="006A7ED5" w:rsidRDefault="006A7ED5" w:rsidP="006E0E37">
      <w:pPr>
        <w:tabs>
          <w:tab w:val="num" w:pos="750"/>
        </w:tabs>
        <w:spacing w:before="240"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9E1FC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6A7ED5" w:rsidRDefault="006A7ED5" w:rsidP="006E0E37">
      <w:pPr>
        <w:numPr>
          <w:ilvl w:val="0"/>
          <w:numId w:val="1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 w:line="312" w:lineRule="auto"/>
        <w:ind w:left="357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Umowa może zostać rozwiązana przez Ministra ze skutk</w:t>
      </w:r>
      <w:r w:rsidR="00F50A8E">
        <w:rPr>
          <w:sz w:val="24"/>
          <w:szCs w:val="24"/>
        </w:rPr>
        <w:t xml:space="preserve">iem natychmiastowym w przypadku </w:t>
      </w:r>
      <w:r>
        <w:rPr>
          <w:sz w:val="24"/>
          <w:szCs w:val="24"/>
        </w:rPr>
        <w:t>niewykon</w:t>
      </w:r>
      <w:r w:rsidR="00B25C90">
        <w:rPr>
          <w:sz w:val="24"/>
          <w:szCs w:val="24"/>
        </w:rPr>
        <w:t xml:space="preserve">ywania </w:t>
      </w:r>
      <w:r w:rsidR="006A062D">
        <w:rPr>
          <w:sz w:val="24"/>
          <w:szCs w:val="24"/>
        </w:rPr>
        <w:t>l</w:t>
      </w:r>
      <w:r>
        <w:rPr>
          <w:sz w:val="24"/>
          <w:szCs w:val="24"/>
        </w:rPr>
        <w:t xml:space="preserve">ub nienależytego wykonywania umowy przez </w:t>
      </w:r>
      <w:r w:rsidR="005F29B8">
        <w:rPr>
          <w:sz w:val="24"/>
          <w:szCs w:val="24"/>
        </w:rPr>
        <w:t>Beneficjenta</w:t>
      </w:r>
      <w:r w:rsidR="00ED7D95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w przypadku, gdy </w:t>
      </w:r>
      <w:r w:rsidR="005F29B8">
        <w:rPr>
          <w:sz w:val="24"/>
          <w:szCs w:val="24"/>
        </w:rPr>
        <w:t>Beneficjent</w:t>
      </w:r>
      <w:r>
        <w:rPr>
          <w:sz w:val="24"/>
          <w:szCs w:val="24"/>
        </w:rPr>
        <w:t>:</w:t>
      </w:r>
    </w:p>
    <w:p w:rsidR="006A7ED5" w:rsidRDefault="006A7ED5" w:rsidP="006A7ED5">
      <w:pPr>
        <w:numPr>
          <w:ilvl w:val="0"/>
          <w:numId w:val="10"/>
        </w:numPr>
        <w:tabs>
          <w:tab w:val="num" w:pos="720"/>
        </w:tabs>
        <w:overflowPunct/>
        <w:autoSpaceDE/>
        <w:autoSpaceDN/>
        <w:adjustRightInd/>
        <w:spacing w:line="312" w:lineRule="auto"/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wyznaczonym terminie nie usunie nieprawidłowości stwierdzonych w wyniku kontroli</w:t>
      </w:r>
      <w:r w:rsidR="00EB61BC">
        <w:rPr>
          <w:sz w:val="24"/>
          <w:szCs w:val="24"/>
        </w:rPr>
        <w:t>, o której mowa w § 9</w:t>
      </w:r>
      <w:r>
        <w:rPr>
          <w:sz w:val="24"/>
          <w:szCs w:val="24"/>
        </w:rPr>
        <w:t>;</w:t>
      </w:r>
    </w:p>
    <w:p w:rsidR="006A7ED5" w:rsidRDefault="006A7ED5" w:rsidP="006A7ED5">
      <w:pPr>
        <w:numPr>
          <w:ilvl w:val="0"/>
          <w:numId w:val="10"/>
        </w:numPr>
        <w:tabs>
          <w:tab w:val="num" w:pos="720"/>
        </w:tabs>
        <w:overflowPunct/>
        <w:autoSpaceDE/>
        <w:autoSpaceDN/>
        <w:adjustRightInd/>
        <w:spacing w:line="312" w:lineRule="auto"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opóźnia się z realizacją projektu w takim stopniu, że w ocenie Ministra nie jest prawdopodobne, aby projekt został zrealizowany lub aby </w:t>
      </w:r>
      <w:r w:rsidR="000838EA">
        <w:rPr>
          <w:sz w:val="24"/>
          <w:szCs w:val="24"/>
        </w:rPr>
        <w:t xml:space="preserve">otrzymane </w:t>
      </w:r>
      <w:r>
        <w:rPr>
          <w:sz w:val="24"/>
          <w:szCs w:val="24"/>
        </w:rPr>
        <w:t>środki</w:t>
      </w:r>
      <w:r w:rsidR="000838EA">
        <w:rPr>
          <w:sz w:val="24"/>
          <w:szCs w:val="24"/>
        </w:rPr>
        <w:t xml:space="preserve"> finansowe</w:t>
      </w:r>
      <w:r>
        <w:rPr>
          <w:sz w:val="24"/>
          <w:szCs w:val="24"/>
        </w:rPr>
        <w:t xml:space="preserve"> zostały </w:t>
      </w:r>
      <w:r w:rsidR="000838EA">
        <w:rPr>
          <w:sz w:val="24"/>
          <w:szCs w:val="24"/>
        </w:rPr>
        <w:t xml:space="preserve">wykorzystane </w:t>
      </w:r>
      <w:r>
        <w:rPr>
          <w:sz w:val="24"/>
          <w:szCs w:val="24"/>
        </w:rPr>
        <w:t xml:space="preserve"> w terminie</w:t>
      </w:r>
      <w:r w:rsidR="000838EA">
        <w:rPr>
          <w:sz w:val="24"/>
          <w:szCs w:val="24"/>
        </w:rPr>
        <w:t>, o którym mowa § 4</w:t>
      </w:r>
      <w:r w:rsidR="006A062D">
        <w:rPr>
          <w:sz w:val="24"/>
          <w:szCs w:val="24"/>
        </w:rPr>
        <w:t>;</w:t>
      </w:r>
    </w:p>
    <w:p w:rsidR="006A062D" w:rsidRDefault="006A062D" w:rsidP="006A7ED5">
      <w:pPr>
        <w:numPr>
          <w:ilvl w:val="0"/>
          <w:numId w:val="10"/>
        </w:numPr>
        <w:tabs>
          <w:tab w:val="num" w:pos="720"/>
        </w:tabs>
        <w:overflowPunct/>
        <w:autoSpaceDE/>
        <w:autoSpaceDN/>
        <w:adjustRightInd/>
        <w:spacing w:line="312" w:lineRule="auto"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nie posiada wyodrębnionego rachunku bankowego, o którym mowa w </w:t>
      </w:r>
      <w:r w:rsidRPr="006A062D">
        <w:rPr>
          <w:sz w:val="24"/>
          <w:szCs w:val="24"/>
        </w:rPr>
        <w:t>§ 5 ust. 3;</w:t>
      </w:r>
    </w:p>
    <w:p w:rsidR="00695564" w:rsidRDefault="00695564" w:rsidP="00360FFE">
      <w:pPr>
        <w:numPr>
          <w:ilvl w:val="0"/>
          <w:numId w:val="10"/>
        </w:numPr>
        <w:tabs>
          <w:tab w:val="num" w:pos="709"/>
        </w:tabs>
        <w:overflowPunct/>
        <w:autoSpaceDE/>
        <w:autoSpaceDN/>
        <w:adjustRightInd/>
        <w:spacing w:line="312" w:lineRule="auto"/>
        <w:ind w:left="709" w:hanging="283"/>
        <w:jc w:val="both"/>
        <w:textAlignment w:val="auto"/>
        <w:rPr>
          <w:sz w:val="24"/>
          <w:szCs w:val="24"/>
        </w:rPr>
      </w:pPr>
      <w:r w:rsidRPr="00695564">
        <w:rPr>
          <w:sz w:val="24"/>
          <w:szCs w:val="24"/>
        </w:rPr>
        <w:t>nie prowadzi wyodrębnionej ewidencji księgowej, o której mowa w § 5 ust</w:t>
      </w:r>
      <w:r w:rsidR="00BF0FFE">
        <w:rPr>
          <w:sz w:val="24"/>
          <w:szCs w:val="24"/>
        </w:rPr>
        <w:t>.</w:t>
      </w:r>
      <w:r w:rsidRPr="00695564">
        <w:rPr>
          <w:sz w:val="24"/>
          <w:szCs w:val="24"/>
        </w:rPr>
        <w:t xml:space="preserve">  5</w:t>
      </w:r>
      <w:r w:rsidR="00BF0FFE">
        <w:rPr>
          <w:sz w:val="24"/>
          <w:szCs w:val="24"/>
        </w:rPr>
        <w:t>.</w:t>
      </w:r>
    </w:p>
    <w:p w:rsidR="00A517CF" w:rsidRPr="00695564" w:rsidRDefault="00A517CF" w:rsidP="00360FFE">
      <w:pPr>
        <w:numPr>
          <w:ilvl w:val="0"/>
          <w:numId w:val="10"/>
        </w:numPr>
        <w:tabs>
          <w:tab w:val="num" w:pos="709"/>
        </w:tabs>
        <w:overflowPunct/>
        <w:autoSpaceDE/>
        <w:autoSpaceDN/>
        <w:adjustRightInd/>
        <w:spacing w:line="312" w:lineRule="auto"/>
        <w:ind w:left="709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nie realizuje postanowień  § 13 ust. 1, 2, 4 i 7.</w:t>
      </w:r>
    </w:p>
    <w:p w:rsidR="00695564" w:rsidRPr="001C7E75" w:rsidRDefault="00695564" w:rsidP="009177AD">
      <w:pPr>
        <w:overflowPunct/>
        <w:autoSpaceDE/>
        <w:autoSpaceDN/>
        <w:adjustRightInd/>
        <w:spacing w:line="312" w:lineRule="auto"/>
        <w:ind w:left="284"/>
        <w:jc w:val="both"/>
        <w:textAlignment w:val="auto"/>
        <w:rPr>
          <w:sz w:val="24"/>
          <w:szCs w:val="24"/>
        </w:rPr>
      </w:pPr>
    </w:p>
    <w:p w:rsidR="00D54A33" w:rsidRDefault="00D54A33" w:rsidP="006A7ED5">
      <w:pPr>
        <w:pStyle w:val="pnl1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36" w:lineRule="auto"/>
        <w:ind w:left="357" w:hanging="357"/>
        <w:jc w:val="both"/>
      </w:pPr>
      <w:r>
        <w:t>W przypadkach określonych w ust. 1 Beneficjent zwraca przekazane środki finansowe w całości wraz z odsetkami ustawowymi naliczonymi od dnia ich przekazania do dnia zwrotu.</w:t>
      </w:r>
    </w:p>
    <w:p w:rsidR="006A7ED5" w:rsidRDefault="006A7ED5" w:rsidP="006A7ED5">
      <w:pPr>
        <w:pStyle w:val="pnl1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36" w:lineRule="auto"/>
        <w:ind w:left="357" w:hanging="357"/>
        <w:jc w:val="both"/>
      </w:pPr>
      <w:r>
        <w:t xml:space="preserve">Minister ma również prawo do rozwiązania umowy ze skutkiem natychmiastowym jeżeli: </w:t>
      </w:r>
    </w:p>
    <w:p w:rsidR="006A7ED5" w:rsidRDefault="006A7ED5" w:rsidP="006A7ED5">
      <w:pPr>
        <w:pStyle w:val="pnl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1440"/>
        </w:tabs>
        <w:spacing w:before="0" w:beforeAutospacing="0" w:after="0" w:afterAutospacing="0" w:line="312" w:lineRule="auto"/>
        <w:ind w:left="357" w:firstLine="0"/>
        <w:jc w:val="both"/>
      </w:pPr>
      <w:r>
        <w:t>wszczęto</w:t>
      </w:r>
      <w:r w:rsidR="002636C8" w:rsidRPr="002636C8">
        <w:t xml:space="preserve"> </w:t>
      </w:r>
      <w:r w:rsidR="002636C8">
        <w:t>wobec Beneficjenta</w:t>
      </w:r>
      <w:r>
        <w:t xml:space="preserve"> postępowanie likwidacyjne lub postępowanie naprawcze;</w:t>
      </w:r>
    </w:p>
    <w:p w:rsidR="006A7ED5" w:rsidRDefault="006A7ED5" w:rsidP="006A7ED5">
      <w:pPr>
        <w:pStyle w:val="pnl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1440"/>
        </w:tabs>
        <w:spacing w:before="0" w:beforeAutospacing="0" w:after="0" w:afterAutospacing="0" w:line="312" w:lineRule="auto"/>
        <w:ind w:left="714" w:hanging="357"/>
        <w:jc w:val="both"/>
      </w:pPr>
      <w:r>
        <w:t xml:space="preserve">wszczęto </w:t>
      </w:r>
      <w:r w:rsidR="002636C8">
        <w:t xml:space="preserve">wobec Beneficjenta </w:t>
      </w:r>
      <w:r>
        <w:t>postępowanie egzekucyjne lub zajęto wierzytelności wynikające z  umowy;</w:t>
      </w:r>
    </w:p>
    <w:p w:rsidR="006A7ED5" w:rsidRDefault="005F29B8" w:rsidP="006A7ED5">
      <w:pPr>
        <w:pStyle w:val="pnl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1440"/>
        </w:tabs>
        <w:spacing w:before="0" w:beforeAutospacing="0" w:after="0" w:afterAutospacing="0" w:line="312" w:lineRule="auto"/>
        <w:ind w:left="357" w:firstLine="0"/>
        <w:jc w:val="both"/>
      </w:pPr>
      <w:r>
        <w:t>Ben</w:t>
      </w:r>
      <w:r w:rsidR="00E86D7D">
        <w:t>e</w:t>
      </w:r>
      <w:r>
        <w:t>ficjent</w:t>
      </w:r>
      <w:r w:rsidR="006A7ED5">
        <w:t xml:space="preserve"> zaprzestał prowadzenia działalności;</w:t>
      </w:r>
    </w:p>
    <w:p w:rsidR="006A7ED5" w:rsidRDefault="005F29B8" w:rsidP="006A7ED5">
      <w:pPr>
        <w:pStyle w:val="pnl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1440"/>
        </w:tabs>
        <w:spacing w:before="0" w:beforeAutospacing="0" w:after="0" w:afterAutospacing="0" w:line="312" w:lineRule="auto"/>
        <w:ind w:left="357" w:firstLine="0"/>
        <w:jc w:val="both"/>
      </w:pPr>
      <w:r>
        <w:t>Ben</w:t>
      </w:r>
      <w:r w:rsidR="00E86D7D">
        <w:t>e</w:t>
      </w:r>
      <w:r w:rsidR="00F50A8E">
        <w:t>ficjent</w:t>
      </w:r>
      <w:r w:rsidR="006A7ED5">
        <w:t xml:space="preserve"> dokonał zmian organizacyjno-prawnych zagrażających realizacji </w:t>
      </w:r>
      <w:r w:rsidR="002636C8">
        <w:t>projektu</w:t>
      </w:r>
      <w:r w:rsidR="006A7ED5">
        <w:t>;</w:t>
      </w:r>
    </w:p>
    <w:p w:rsidR="006A7ED5" w:rsidRDefault="006A7ED5" w:rsidP="006A7ED5">
      <w:pPr>
        <w:pStyle w:val="pnl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1440"/>
        </w:tabs>
        <w:spacing w:before="0" w:beforeAutospacing="0" w:after="0" w:afterAutospacing="0" w:line="312" w:lineRule="auto"/>
        <w:ind w:left="714" w:hanging="357"/>
        <w:jc w:val="both"/>
      </w:pPr>
      <w:r>
        <w:t xml:space="preserve">wystąpiły inne istotne okoliczności zagrażające realizacji projektu.  </w:t>
      </w:r>
    </w:p>
    <w:p w:rsidR="006A7ED5" w:rsidRDefault="00CE3B3B" w:rsidP="00D22CDA">
      <w:pPr>
        <w:pStyle w:val="NormalnyWeb"/>
        <w:spacing w:before="0" w:beforeAutospacing="0" w:after="0" w:afterAutospacing="0" w:line="312" w:lineRule="auto"/>
        <w:ind w:left="360"/>
        <w:jc w:val="both"/>
      </w:pPr>
      <w:r>
        <w:lastRenderedPageBreak/>
        <w:t xml:space="preserve">4. </w:t>
      </w:r>
      <w:r w:rsidR="005F29B8">
        <w:t>Ben</w:t>
      </w:r>
      <w:r w:rsidR="00E86D7D">
        <w:t>e</w:t>
      </w:r>
      <w:r w:rsidR="005F29B8">
        <w:t>ficjent</w:t>
      </w:r>
      <w:r w:rsidR="006A7ED5">
        <w:t xml:space="preserve"> zobowiązany </w:t>
      </w:r>
      <w:r w:rsidR="002636C8">
        <w:t xml:space="preserve">jest </w:t>
      </w:r>
      <w:r w:rsidR="006A7ED5">
        <w:t>niezwłocznie poinformować Ministra o wystąpieniu okoliczności</w:t>
      </w:r>
      <w:r w:rsidR="002636C8">
        <w:t>, o których mowa</w:t>
      </w:r>
      <w:r w:rsidR="006A7ED5">
        <w:t xml:space="preserve"> w ust. </w:t>
      </w:r>
      <w:r>
        <w:t>3</w:t>
      </w:r>
      <w:r w:rsidR="006A7ED5">
        <w:t>.</w:t>
      </w:r>
    </w:p>
    <w:p w:rsidR="00E82385" w:rsidRPr="006E0E37" w:rsidRDefault="00CE3B3B" w:rsidP="00D22CDA">
      <w:pPr>
        <w:pStyle w:val="NormalnyWeb"/>
        <w:spacing w:before="0" w:beforeAutospacing="0" w:after="240" w:afterAutospacing="0" w:line="312" w:lineRule="auto"/>
        <w:ind w:left="360"/>
        <w:jc w:val="both"/>
        <w:rPr>
          <w:b/>
        </w:rPr>
      </w:pPr>
      <w:r>
        <w:t xml:space="preserve">5. </w:t>
      </w:r>
      <w:r w:rsidR="006A7ED5">
        <w:t>W przypadku wystąpienia okoliczności</w:t>
      </w:r>
      <w:r w:rsidR="002636C8">
        <w:t>, o których mowa</w:t>
      </w:r>
      <w:r w:rsidR="006A7ED5">
        <w:t xml:space="preserve"> w ust. 2, </w:t>
      </w:r>
      <w:r w:rsidR="005F29B8">
        <w:t>Ben</w:t>
      </w:r>
      <w:r w:rsidR="00E86D7D">
        <w:t>e</w:t>
      </w:r>
      <w:r w:rsidR="005F29B8">
        <w:t xml:space="preserve">ficjent </w:t>
      </w:r>
      <w:r w:rsidR="006A7ED5">
        <w:t xml:space="preserve"> może wystąpić do Ministra z wnioskiem o </w:t>
      </w:r>
      <w:r w:rsidR="008D5F43">
        <w:t>sfinansowanie</w:t>
      </w:r>
      <w:r w:rsidR="006A7ED5">
        <w:t xml:space="preserve"> udokumentowanych i uzasadnionych kosztów wykonania części </w:t>
      </w:r>
      <w:r w:rsidR="00355A1F">
        <w:t xml:space="preserve"> </w:t>
      </w:r>
      <w:r w:rsidR="008D5F43">
        <w:t>p</w:t>
      </w:r>
      <w:r w:rsidR="00355A1F">
        <w:t>rojektu.</w:t>
      </w:r>
      <w:r w:rsidR="006A7ED5">
        <w:t xml:space="preserve"> </w:t>
      </w:r>
    </w:p>
    <w:p w:rsidR="006E0E37" w:rsidRPr="00E82385" w:rsidRDefault="006E0E37" w:rsidP="006E0E37">
      <w:pPr>
        <w:pStyle w:val="NormalnyWeb"/>
        <w:spacing w:before="0" w:beforeAutospacing="0" w:after="240" w:afterAutospacing="0" w:line="312" w:lineRule="auto"/>
        <w:ind w:left="357"/>
        <w:jc w:val="both"/>
        <w:rPr>
          <w:b/>
        </w:rPr>
      </w:pPr>
    </w:p>
    <w:p w:rsidR="006A7ED5" w:rsidRDefault="006A7ED5" w:rsidP="006E0E37">
      <w:pPr>
        <w:pStyle w:val="NormalnyWeb"/>
        <w:spacing w:before="240" w:beforeAutospacing="0" w:after="0" w:afterAutospacing="0" w:line="288" w:lineRule="auto"/>
        <w:jc w:val="center"/>
      </w:pPr>
      <w:r>
        <w:rPr>
          <w:b/>
        </w:rPr>
        <w:t>§ 1</w:t>
      </w:r>
      <w:r w:rsidR="009E1FC1">
        <w:rPr>
          <w:b/>
        </w:rPr>
        <w:t>2</w:t>
      </w:r>
      <w:r>
        <w:t>.</w:t>
      </w:r>
    </w:p>
    <w:p w:rsidR="006A7ED5" w:rsidRDefault="006A7ED5" w:rsidP="006E0E37">
      <w:pPr>
        <w:numPr>
          <w:ilvl w:val="0"/>
          <w:numId w:val="1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 w:line="312" w:lineRule="auto"/>
        <w:ind w:left="357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Rozwiązanie umowy wymaga formy pisemnej</w:t>
      </w:r>
      <w:r w:rsidR="005D7C51">
        <w:rPr>
          <w:sz w:val="24"/>
          <w:szCs w:val="24"/>
        </w:rPr>
        <w:t xml:space="preserve"> pod rygorem nieważności</w:t>
      </w:r>
      <w:r>
        <w:rPr>
          <w:sz w:val="24"/>
          <w:szCs w:val="24"/>
        </w:rPr>
        <w:t>.</w:t>
      </w:r>
    </w:p>
    <w:p w:rsidR="006A7ED5" w:rsidRDefault="006A7ED5" w:rsidP="006A7ED5">
      <w:pPr>
        <w:numPr>
          <w:ilvl w:val="0"/>
          <w:numId w:val="13"/>
        </w:numPr>
        <w:tabs>
          <w:tab w:val="clear" w:pos="720"/>
          <w:tab w:val="num" w:pos="360"/>
        </w:tabs>
        <w:overflowPunct/>
        <w:autoSpaceDE/>
        <w:autoSpaceDN/>
        <w:adjustRightInd/>
        <w:spacing w:line="312" w:lineRule="auto"/>
        <w:ind w:left="357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przypadku rozwiązania umowy </w:t>
      </w:r>
      <w:r w:rsidR="005F29B8">
        <w:rPr>
          <w:sz w:val="24"/>
          <w:szCs w:val="24"/>
        </w:rPr>
        <w:t xml:space="preserve">Beneficjent </w:t>
      </w:r>
      <w:r>
        <w:rPr>
          <w:sz w:val="24"/>
          <w:szCs w:val="24"/>
        </w:rPr>
        <w:t xml:space="preserve">zobowiązany jest przedłożyć raport w terminie 30 dni od daty rozwiązania umowy.  </w:t>
      </w:r>
    </w:p>
    <w:p w:rsidR="006A7ED5" w:rsidRPr="003A1964" w:rsidRDefault="006A7ED5" w:rsidP="006A7ED5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 w:line="336" w:lineRule="auto"/>
        <w:ind w:left="357" w:hanging="357"/>
        <w:jc w:val="both"/>
        <w:rPr>
          <w:b/>
        </w:rPr>
      </w:pPr>
      <w:r>
        <w:t xml:space="preserve">W przypadku rozwiązania umowy mają </w:t>
      </w:r>
      <w:r w:rsidR="008D5F43">
        <w:t xml:space="preserve">odpowiednie </w:t>
      </w:r>
      <w:r>
        <w:t xml:space="preserve">zastosowanie </w:t>
      </w:r>
      <w:r w:rsidRPr="003A1964">
        <w:t xml:space="preserve">postanowienia § </w:t>
      </w:r>
      <w:r w:rsidR="002636C8">
        <w:t>7</w:t>
      </w:r>
      <w:r w:rsidR="008D5F43">
        <w:t>.</w:t>
      </w:r>
    </w:p>
    <w:p w:rsidR="006A7ED5" w:rsidRPr="0002469F" w:rsidRDefault="006A7ED5" w:rsidP="006A7ED5">
      <w:pPr>
        <w:spacing w:before="120" w:line="312" w:lineRule="auto"/>
        <w:jc w:val="both"/>
        <w:rPr>
          <w:sz w:val="24"/>
          <w:szCs w:val="24"/>
        </w:rPr>
      </w:pPr>
    </w:p>
    <w:p w:rsidR="006A7ED5" w:rsidRDefault="006A7ED5" w:rsidP="006E0E37">
      <w:pPr>
        <w:spacing w:before="24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D252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9E1FC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6A7ED5" w:rsidRDefault="006A7ED5" w:rsidP="006E0E37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240" w:beforeAutospacing="0" w:after="0" w:afterAutospacing="0" w:line="288" w:lineRule="auto"/>
        <w:ind w:left="357" w:hanging="357"/>
        <w:jc w:val="both"/>
      </w:pPr>
      <w:r>
        <w:rPr>
          <w:iCs/>
        </w:rPr>
        <w:t>Beneficjent</w:t>
      </w:r>
      <w:r w:rsidR="005F29B8">
        <w:rPr>
          <w:iCs/>
        </w:rPr>
        <w:t xml:space="preserve"> </w:t>
      </w:r>
      <w:r w:rsidRPr="000B7694">
        <w:rPr>
          <w:iCs/>
        </w:rPr>
        <w:t>zobowiązany jest do zamieszczeni</w:t>
      </w:r>
      <w:r>
        <w:rPr>
          <w:iCs/>
        </w:rPr>
        <w:t>a logotypu Ministerstwa Nauki i Szkolnictwa Wyższego</w:t>
      </w:r>
      <w:r w:rsidRPr="000B7694">
        <w:rPr>
          <w:iCs/>
        </w:rPr>
        <w:t xml:space="preserve"> na wszystkich materiałach informacyjnych i promocyjnych związanych z realizacją p</w:t>
      </w:r>
      <w:r w:rsidR="008D5F43">
        <w:rPr>
          <w:iCs/>
        </w:rPr>
        <w:t>rojektu.</w:t>
      </w:r>
      <w:r w:rsidRPr="000B7694">
        <w:rPr>
          <w:iCs/>
        </w:rPr>
        <w:t xml:space="preserve"> </w:t>
      </w:r>
    </w:p>
    <w:p w:rsidR="006A7ED5" w:rsidRDefault="006A7ED5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288" w:lineRule="auto"/>
        <w:ind w:left="357" w:hanging="357"/>
        <w:jc w:val="both"/>
      </w:pPr>
      <w:r w:rsidRPr="000B7694">
        <w:t>Strony zgodnie postanawiają, że użycie nazwy i logotypów Ministerstwa będzie nast</w:t>
      </w:r>
      <w:r w:rsidR="000834E6">
        <w:t xml:space="preserve">ępować zgodnie z księgami znaku </w:t>
      </w:r>
      <w:r w:rsidR="00A05C62">
        <w:t>d</w:t>
      </w:r>
      <w:r w:rsidRPr="000B7694">
        <w:t xml:space="preserve">o nich przypisanymi oraz z uwzględnieniem zasady, iż wielkość, miejsce i sposób prezentacji będą </w:t>
      </w:r>
      <w:r w:rsidR="000834E6">
        <w:t xml:space="preserve">co najmniej </w:t>
      </w:r>
      <w:r w:rsidR="0040005A">
        <w:t>analogiczne jak w </w:t>
      </w:r>
      <w:r w:rsidRPr="000B7694">
        <w:t xml:space="preserve">przypadku nazwy oraz logotypu </w:t>
      </w:r>
      <w:r w:rsidR="008A0394">
        <w:t>Ben</w:t>
      </w:r>
      <w:r w:rsidR="00235024">
        <w:t>e</w:t>
      </w:r>
      <w:r w:rsidR="008A0394">
        <w:t>ficjenta</w:t>
      </w:r>
      <w:r w:rsidRPr="000B7694">
        <w:t>.</w:t>
      </w:r>
    </w:p>
    <w:p w:rsidR="006A7ED5" w:rsidRDefault="006A7ED5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288" w:lineRule="auto"/>
        <w:ind w:left="357" w:hanging="357"/>
        <w:jc w:val="both"/>
      </w:pPr>
      <w:r>
        <w:t>Żadnej ze Stron nie będą przysługiwać autorskie prawa majątkowe oraz prawa pokrewne do nazwy i logotypu drugiej Strony, zaś ich każdorazowe użycie w formie innej niż określona w niniejszej umowie, wymaga pisemnej zgody Strony, której nazwa, logotypy bądź księga znaku mają zostać użyte.</w:t>
      </w:r>
    </w:p>
    <w:p w:rsidR="006A7ED5" w:rsidRDefault="005F29B8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288" w:lineRule="auto"/>
        <w:ind w:left="357" w:hanging="357"/>
        <w:jc w:val="both"/>
      </w:pPr>
      <w:r>
        <w:t xml:space="preserve">Beneficjent </w:t>
      </w:r>
      <w:r w:rsidR="006A7ED5" w:rsidRPr="000B7694">
        <w:t>jest zobowiązany do przeprowadzenia działań promocyjnych i informacyjnych związanych z realizacją niniejszej umowy, w tym publikowania komunikatów</w:t>
      </w:r>
      <w:r w:rsidR="0013409A">
        <w:t xml:space="preserve"> dotyczących realizacji </w:t>
      </w:r>
      <w:r w:rsidR="000834E6">
        <w:t>projektu, w formach  dostępnych</w:t>
      </w:r>
      <w:r w:rsidR="006A7ED5" w:rsidRPr="000B7694">
        <w:t xml:space="preserve"> </w:t>
      </w:r>
      <w:r>
        <w:rPr>
          <w:iCs/>
        </w:rPr>
        <w:t>Beneficjent</w:t>
      </w:r>
      <w:r w:rsidR="0013409A">
        <w:rPr>
          <w:iCs/>
        </w:rPr>
        <w:t>owi</w:t>
      </w:r>
      <w:r w:rsidRPr="000B7694">
        <w:t xml:space="preserve"> </w:t>
      </w:r>
      <w:r w:rsidR="00F50A8E">
        <w:t>(strona www</w:t>
      </w:r>
      <w:r w:rsidR="006A7ED5" w:rsidRPr="000B7694">
        <w:t xml:space="preserve">, </w:t>
      </w:r>
      <w:r w:rsidR="006A7ED5">
        <w:t>portal społecznościowy Facebook</w:t>
      </w:r>
      <w:r w:rsidR="00F50A8E">
        <w:t xml:space="preserve"> it</w:t>
      </w:r>
      <w:r w:rsidR="0013409A">
        <w:t>p.)</w:t>
      </w:r>
      <w:r w:rsidR="006A7ED5">
        <w:t>.</w:t>
      </w:r>
    </w:p>
    <w:p w:rsidR="002D7735" w:rsidRDefault="002D7735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288" w:lineRule="auto"/>
        <w:ind w:left="357" w:hanging="357"/>
        <w:jc w:val="both"/>
      </w:pPr>
      <w:r>
        <w:t xml:space="preserve">Beneficjent jest zobowiązany do zorganizowania konferencji podsumowującej projekt, mającej na celu propagowanie informacji na temat projektu </w:t>
      </w:r>
      <w:r w:rsidR="007A0A1C">
        <w:t>i jego skutków społecznych w wymiarze lokalnym</w:t>
      </w:r>
      <w:r w:rsidR="0009410D">
        <w:t xml:space="preserve"> przed upływem terminu zakończenia realizacji projektu, o którym mowa w § 4.</w:t>
      </w:r>
    </w:p>
    <w:p w:rsidR="006A7ED5" w:rsidRPr="000B7694" w:rsidRDefault="006A7ED5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288" w:lineRule="auto"/>
        <w:ind w:left="357" w:hanging="357"/>
        <w:jc w:val="both"/>
      </w:pPr>
      <w:r w:rsidRPr="000B7694">
        <w:rPr>
          <w:iCs/>
        </w:rPr>
        <w:t xml:space="preserve">Minister będzie wspierać podejmowane przez </w:t>
      </w:r>
      <w:r w:rsidR="005F29B8">
        <w:rPr>
          <w:iCs/>
        </w:rPr>
        <w:t xml:space="preserve">Beneficjenta </w:t>
      </w:r>
      <w:r w:rsidRPr="000B7694">
        <w:rPr>
          <w:iCs/>
        </w:rPr>
        <w:t xml:space="preserve"> działania promocyjne, w tym udostępni </w:t>
      </w:r>
      <w:r w:rsidR="00A05C62">
        <w:rPr>
          <w:iCs/>
        </w:rPr>
        <w:t>Beneficjentowi</w:t>
      </w:r>
      <w:r w:rsidRPr="000B7694">
        <w:rPr>
          <w:iCs/>
        </w:rPr>
        <w:t xml:space="preserve"> logotypy wraz z księgami znaku, o których mowa w pkt 3 i 4 oraz zamieści na stronie </w:t>
      </w:r>
      <w:hyperlink r:id="rId9" w:history="1">
        <w:r w:rsidRPr="000B7694">
          <w:rPr>
            <w:rStyle w:val="Hipercze"/>
            <w:iCs/>
          </w:rPr>
          <w:t>www.nauka.gov.pl</w:t>
        </w:r>
      </w:hyperlink>
      <w:r w:rsidRPr="000B7694">
        <w:rPr>
          <w:iCs/>
        </w:rPr>
        <w:t xml:space="preserve"> wykaz p</w:t>
      </w:r>
      <w:r w:rsidR="002636C8">
        <w:rPr>
          <w:iCs/>
        </w:rPr>
        <w:t>odmiotów realizujących program M</w:t>
      </w:r>
      <w:r w:rsidRPr="000B7694">
        <w:rPr>
          <w:iCs/>
        </w:rPr>
        <w:t>inistra</w:t>
      </w:r>
      <w:r w:rsidR="002636C8">
        <w:rPr>
          <w:iCs/>
        </w:rPr>
        <w:t xml:space="preserve"> pt. „Wsparcie Uniwersytetów Trzeciego Wieku”</w:t>
      </w:r>
      <w:r w:rsidRPr="000B7694">
        <w:rPr>
          <w:iCs/>
        </w:rPr>
        <w:t>.</w:t>
      </w:r>
    </w:p>
    <w:p w:rsidR="006A7ED5" w:rsidRDefault="005F29B8" w:rsidP="006A7ED5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240" w:afterAutospacing="0" w:line="288" w:lineRule="auto"/>
        <w:ind w:left="357" w:hanging="357"/>
        <w:jc w:val="both"/>
      </w:pPr>
      <w:r w:rsidRPr="001E73D5">
        <w:rPr>
          <w:iCs/>
        </w:rPr>
        <w:lastRenderedPageBreak/>
        <w:t>Beneficjent</w:t>
      </w:r>
      <w:r w:rsidRPr="001E73D5">
        <w:t xml:space="preserve"> </w:t>
      </w:r>
      <w:r w:rsidR="006A7ED5" w:rsidRPr="001E73D5">
        <w:t>zobowiązuje się do uwzględnienia okoliczności, że Minister</w:t>
      </w:r>
      <w:r w:rsidR="006056E4">
        <w:t xml:space="preserve"> jest </w:t>
      </w:r>
      <w:r w:rsidR="006A7ED5" w:rsidRPr="001E73D5">
        <w:t xml:space="preserve"> </w:t>
      </w:r>
      <w:r w:rsidR="006056E4" w:rsidRPr="001E73D5">
        <w:t>naczelny</w:t>
      </w:r>
      <w:r w:rsidR="006056E4">
        <w:t>m</w:t>
      </w:r>
      <w:r w:rsidR="006056E4" w:rsidRPr="001E73D5">
        <w:t xml:space="preserve"> organ</w:t>
      </w:r>
      <w:r w:rsidR="006056E4">
        <w:t>em</w:t>
      </w:r>
      <w:r w:rsidR="006056E4" w:rsidRPr="001E73D5">
        <w:t xml:space="preserve"> państwowy</w:t>
      </w:r>
      <w:r w:rsidR="006056E4">
        <w:t>m</w:t>
      </w:r>
      <w:r w:rsidR="00F50A8E">
        <w:t>,</w:t>
      </w:r>
      <w:r w:rsidR="006056E4">
        <w:t xml:space="preserve"> a Ministerstwo jest</w:t>
      </w:r>
      <w:r w:rsidR="006A7ED5" w:rsidRPr="001E73D5">
        <w:t xml:space="preserve"> </w:t>
      </w:r>
      <w:r w:rsidR="008A0394" w:rsidRPr="001E73D5">
        <w:t>urzędem obsługującym</w:t>
      </w:r>
      <w:r w:rsidR="002636C8">
        <w:t xml:space="preserve"> </w:t>
      </w:r>
      <w:r w:rsidR="006056E4">
        <w:t>ten organ</w:t>
      </w:r>
      <w:r w:rsidR="008A0394" w:rsidRPr="001E73D5">
        <w:t xml:space="preserve"> </w:t>
      </w:r>
      <w:r w:rsidR="006A7ED5" w:rsidRPr="001E73D5">
        <w:t>i przy realizacji umowy nie naruszy powszechnie obow</w:t>
      </w:r>
      <w:r w:rsidR="0040005A">
        <w:t>iązujących norm społecznych lub </w:t>
      </w:r>
      <w:r w:rsidR="006A7ED5" w:rsidRPr="001E73D5">
        <w:t xml:space="preserve">obyczajowych. </w:t>
      </w:r>
    </w:p>
    <w:p w:rsidR="006E0E37" w:rsidRPr="001E73D5" w:rsidRDefault="006E0E37" w:rsidP="006E0E37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40" w:afterAutospacing="0" w:line="288" w:lineRule="auto"/>
        <w:ind w:left="357"/>
        <w:jc w:val="both"/>
      </w:pPr>
    </w:p>
    <w:p w:rsidR="006A7ED5" w:rsidRPr="00A05C62" w:rsidRDefault="006A7ED5" w:rsidP="006E0E37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 w:rsidRPr="00A05C62">
        <w:rPr>
          <w:b/>
        </w:rPr>
        <w:t>§</w:t>
      </w:r>
      <w:r w:rsidR="009E1FC1">
        <w:rPr>
          <w:b/>
        </w:rPr>
        <w:t xml:space="preserve"> </w:t>
      </w:r>
      <w:r w:rsidRPr="00A05C62">
        <w:rPr>
          <w:b/>
        </w:rPr>
        <w:t>1</w:t>
      </w:r>
      <w:r w:rsidR="009E1FC1">
        <w:rPr>
          <w:b/>
        </w:rPr>
        <w:t>4</w:t>
      </w:r>
      <w:r w:rsidRPr="00A05C62">
        <w:rPr>
          <w:b/>
        </w:rPr>
        <w:t>.</w:t>
      </w:r>
    </w:p>
    <w:p w:rsidR="00360BA7" w:rsidRDefault="00360BA7" w:rsidP="006E0E37">
      <w:pPr>
        <w:pStyle w:val="NormalnyWeb"/>
        <w:spacing w:before="240" w:beforeAutospacing="0" w:after="0" w:afterAutospacing="0" w:line="288" w:lineRule="auto"/>
        <w:ind w:left="284" w:hanging="284"/>
        <w:jc w:val="both"/>
      </w:pPr>
      <w:r>
        <w:t>1.</w:t>
      </w:r>
      <w:r>
        <w:tab/>
        <w:t>K</w:t>
      </w:r>
      <w:r w:rsidR="006A7ED5">
        <w:t xml:space="preserve">oszty działalności </w:t>
      </w:r>
      <w:r w:rsidR="005F29B8">
        <w:rPr>
          <w:iCs/>
        </w:rPr>
        <w:t>Beneficjenta</w:t>
      </w:r>
      <w:r w:rsidR="005F29B8">
        <w:t xml:space="preserve"> </w:t>
      </w:r>
      <w:r w:rsidR="006A7ED5">
        <w:t xml:space="preserve">obejmujące w szczególności koszty obsługi administracyjno-finansowej projektu, opłaty administracyjne i manipulacyjne, koszty ubezpieczeń, dostawy energii i innych mediów, naprawy bieżące maszyn, urządzeń i pomieszczeń, koszty korespondencji, utrzymanie czystości i dozoru urządzeń </w:t>
      </w:r>
      <w:r w:rsidR="006A7ED5" w:rsidRPr="000834E6">
        <w:t>i pomieszczeń oraz inne tego typu wydatki, nie mogą być pokrywan</w:t>
      </w:r>
      <w:r w:rsidR="00A05C62">
        <w:t>e z innych pozycji kosztów niż „</w:t>
      </w:r>
      <w:r w:rsidR="00CA0137" w:rsidRPr="000834E6">
        <w:t>koszty pośrednie realizacji projektu</w:t>
      </w:r>
      <w:r w:rsidR="005D7C51">
        <w:rPr>
          <w:iCs/>
        </w:rPr>
        <w:t>”</w:t>
      </w:r>
      <w:r w:rsidR="006A7ED5">
        <w:t xml:space="preserve"> </w:t>
      </w:r>
      <w:r w:rsidR="00A05C62">
        <w:t xml:space="preserve">ujętych </w:t>
      </w:r>
      <w:r w:rsidR="006A7ED5">
        <w:t>w kosztorysie</w:t>
      </w:r>
      <w:r w:rsidR="00360FFE">
        <w:t xml:space="preserve"> </w:t>
      </w:r>
      <w:r w:rsidR="008A0394">
        <w:t xml:space="preserve">stanowiącym załącznik nr </w:t>
      </w:r>
      <w:r w:rsidR="00F50A8E">
        <w:t xml:space="preserve">3 </w:t>
      </w:r>
      <w:r w:rsidR="008A0394">
        <w:t>do umowy</w:t>
      </w:r>
      <w:r>
        <w:t>.</w:t>
      </w:r>
    </w:p>
    <w:p w:rsidR="006A7ED5" w:rsidRDefault="00360BA7" w:rsidP="00360BA7">
      <w:pPr>
        <w:pStyle w:val="NormalnyWeb"/>
        <w:spacing w:before="0" w:beforeAutospacing="0" w:after="0" w:afterAutospacing="0" w:line="288" w:lineRule="auto"/>
        <w:ind w:left="284" w:hanging="284"/>
        <w:jc w:val="both"/>
      </w:pPr>
      <w:r>
        <w:t>2.</w:t>
      </w:r>
      <w:r>
        <w:tab/>
        <w:t>Koszty</w:t>
      </w:r>
      <w:r w:rsidR="00BF0FFE">
        <w:t xml:space="preserve"> pośrednie</w:t>
      </w:r>
      <w:r w:rsidR="00205551">
        <w:t xml:space="preserve"> realizacji projektu</w:t>
      </w:r>
      <w:r w:rsidR="00360FFE">
        <w:t xml:space="preserve"> </w:t>
      </w:r>
      <w:r w:rsidR="00D52726" w:rsidRPr="00D52726">
        <w:t>finansowane ze środków</w:t>
      </w:r>
      <w:r w:rsidR="00BF0FFE">
        <w:t xml:space="preserve"> </w:t>
      </w:r>
      <w:r w:rsidR="006A7ED5">
        <w:t xml:space="preserve">nie mogą przekroczyć 10% </w:t>
      </w:r>
      <w:r w:rsidR="00695564">
        <w:t>wydatków poniesionych na realizację projektu</w:t>
      </w:r>
      <w:r w:rsidR="00D52726">
        <w:t xml:space="preserve"> z tych środków</w:t>
      </w:r>
      <w:r w:rsidR="00695564">
        <w:t>.</w:t>
      </w:r>
    </w:p>
    <w:p w:rsidR="00BF0FFE" w:rsidRDefault="00BF0FFE" w:rsidP="00360FFE">
      <w:pPr>
        <w:pStyle w:val="NormalnyWeb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 w:line="288" w:lineRule="auto"/>
        <w:ind w:left="284" w:hanging="284"/>
        <w:jc w:val="both"/>
      </w:pPr>
      <w:r>
        <w:t>Koszty wynagrodzeń koordynatora i innych osób zaangażowanych w realizację projektu, finansowane ze środków  nie mogą przekroczyć 20% wydatków poniesionych na realizację projektu z tych środków.</w:t>
      </w:r>
    </w:p>
    <w:p w:rsidR="006E0E37" w:rsidRDefault="006E0E37" w:rsidP="00360BA7">
      <w:pPr>
        <w:pStyle w:val="NormalnyWeb"/>
        <w:spacing w:before="0" w:beforeAutospacing="0" w:after="0" w:afterAutospacing="0" w:line="288" w:lineRule="auto"/>
        <w:ind w:left="284" w:hanging="284"/>
        <w:jc w:val="both"/>
      </w:pPr>
    </w:p>
    <w:p w:rsidR="006A7ED5" w:rsidRDefault="006A7ED5" w:rsidP="006E0E37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>
        <w:rPr>
          <w:b/>
        </w:rPr>
        <w:t>§ 1</w:t>
      </w:r>
      <w:r w:rsidR="009E1FC1">
        <w:rPr>
          <w:b/>
        </w:rPr>
        <w:t>5</w:t>
      </w:r>
      <w:r>
        <w:rPr>
          <w:b/>
        </w:rPr>
        <w:t>.</w:t>
      </w:r>
    </w:p>
    <w:p w:rsidR="00344EDE" w:rsidRDefault="00344EDE" w:rsidP="006E0E37">
      <w:pPr>
        <w:pStyle w:val="NormalnyWeb"/>
        <w:spacing w:before="240" w:beforeAutospacing="0" w:after="0" w:afterAutospacing="0" w:line="312" w:lineRule="auto"/>
        <w:jc w:val="both"/>
      </w:pPr>
      <w:r>
        <w:t>Prawa i obowiązki Stron oraz w</w:t>
      </w:r>
      <w:r w:rsidR="006A7ED5">
        <w:t xml:space="preserve">ierzytelności wobec Ministra wynikające z niniejszej umowy nie mogą być przenoszone </w:t>
      </w:r>
      <w:r>
        <w:tab/>
      </w:r>
      <w:r w:rsidR="006A7ED5">
        <w:t>na osoby trzecie</w:t>
      </w:r>
    </w:p>
    <w:p w:rsidR="00344EDE" w:rsidRDefault="00344EDE" w:rsidP="00344EDE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>
        <w:rPr>
          <w:b/>
        </w:rPr>
        <w:t>§ 16.</w:t>
      </w:r>
    </w:p>
    <w:p w:rsidR="00344EDE" w:rsidRPr="00360FFE" w:rsidRDefault="00344EDE" w:rsidP="00360FFE">
      <w:pPr>
        <w:pStyle w:val="NormalnyWeb"/>
        <w:spacing w:before="240" w:beforeAutospacing="0" w:after="0" w:afterAutospacing="0" w:line="312" w:lineRule="auto"/>
        <w:jc w:val="both"/>
      </w:pPr>
      <w:r w:rsidRPr="00360FFE">
        <w:t>Zmian</w:t>
      </w:r>
      <w:r w:rsidR="00305B1B">
        <w:t>a</w:t>
      </w:r>
      <w:r w:rsidRPr="00360FFE">
        <w:t xml:space="preserve"> warunków realizacji umowy może być dokonana na uzasadniony wniosek Beneficjenta. Zmiana umowy wymaga formy pisemnego aneksu pod rygorem nieważności.</w:t>
      </w:r>
    </w:p>
    <w:p w:rsidR="00344EDE" w:rsidRPr="00344EDE" w:rsidRDefault="00344EDE" w:rsidP="00344EDE">
      <w:pPr>
        <w:pStyle w:val="NormalnyWeb"/>
        <w:spacing w:before="240" w:beforeAutospacing="0" w:after="0" w:afterAutospacing="0" w:line="312" w:lineRule="auto"/>
        <w:jc w:val="both"/>
      </w:pPr>
    </w:p>
    <w:p w:rsidR="006E0E37" w:rsidRDefault="006E0E37" w:rsidP="00F50A8E">
      <w:pPr>
        <w:pStyle w:val="NormalnyWeb"/>
        <w:spacing w:before="240" w:beforeAutospacing="0" w:after="0" w:afterAutospacing="0" w:line="312" w:lineRule="auto"/>
        <w:jc w:val="both"/>
      </w:pPr>
    </w:p>
    <w:p w:rsidR="006A7ED5" w:rsidRDefault="006A7ED5" w:rsidP="006E0E37">
      <w:pPr>
        <w:pStyle w:val="NormalnyWeb"/>
        <w:spacing w:before="240" w:beforeAutospacing="0" w:after="0" w:afterAutospacing="0" w:line="312" w:lineRule="auto"/>
        <w:jc w:val="center"/>
        <w:rPr>
          <w:b/>
        </w:rPr>
      </w:pPr>
      <w:r>
        <w:rPr>
          <w:b/>
        </w:rPr>
        <w:t>§ 1</w:t>
      </w:r>
      <w:r w:rsidR="00344EDE">
        <w:rPr>
          <w:b/>
        </w:rPr>
        <w:t>7</w:t>
      </w:r>
      <w:r>
        <w:rPr>
          <w:b/>
        </w:rPr>
        <w:t>.</w:t>
      </w:r>
    </w:p>
    <w:p w:rsidR="00E82385" w:rsidRPr="00A05C62" w:rsidRDefault="008A0394" w:rsidP="006E0E37">
      <w:pPr>
        <w:pStyle w:val="NormalnyWeb"/>
        <w:spacing w:before="240" w:beforeAutospacing="0" w:after="0" w:afterAutospacing="0" w:line="312" w:lineRule="auto"/>
        <w:jc w:val="both"/>
      </w:pPr>
      <w:bookmarkStart w:id="0" w:name="postanowienia"/>
      <w:bookmarkEnd w:id="0"/>
      <w:r>
        <w:rPr>
          <w:iCs/>
        </w:rPr>
        <w:t>Beneficjent</w:t>
      </w:r>
      <w:r w:rsidR="005F29B8">
        <w:t xml:space="preserve"> </w:t>
      </w:r>
      <w:r w:rsidR="006A7ED5">
        <w:t>ponosi wyłączną odpowiedzialność wobec osób trzecich za s</w:t>
      </w:r>
      <w:r w:rsidR="0040005A">
        <w:t>zkody powstałe w </w:t>
      </w:r>
      <w:r w:rsidR="006A7ED5">
        <w:t>związku z real</w:t>
      </w:r>
      <w:r w:rsidR="00A05C62">
        <w:t>izacją projektu.</w:t>
      </w:r>
    </w:p>
    <w:p w:rsidR="00D252D7" w:rsidRDefault="00D252D7" w:rsidP="009177AD">
      <w:pPr>
        <w:pStyle w:val="NormalnyWeb"/>
        <w:spacing w:before="240" w:beforeAutospacing="0" w:after="0" w:afterAutospacing="0" w:line="312" w:lineRule="auto"/>
        <w:jc w:val="both"/>
        <w:rPr>
          <w:b/>
        </w:rPr>
      </w:pPr>
    </w:p>
    <w:p w:rsidR="00E82385" w:rsidRDefault="00E82385" w:rsidP="006A7ED5">
      <w:pPr>
        <w:pStyle w:val="NormalnyWeb"/>
        <w:spacing w:before="0" w:beforeAutospacing="0" w:after="0" w:afterAutospacing="0" w:line="288" w:lineRule="auto"/>
        <w:jc w:val="center"/>
        <w:rPr>
          <w:b/>
        </w:rPr>
      </w:pPr>
    </w:p>
    <w:p w:rsidR="006A7ED5" w:rsidRDefault="006A7ED5" w:rsidP="006E0E37">
      <w:pPr>
        <w:pStyle w:val="NormalnyWeb"/>
        <w:spacing w:before="240" w:beforeAutospacing="0" w:after="0" w:afterAutospacing="0" w:line="288" w:lineRule="auto"/>
        <w:jc w:val="center"/>
        <w:rPr>
          <w:b/>
        </w:rPr>
      </w:pPr>
      <w:r>
        <w:rPr>
          <w:b/>
        </w:rPr>
        <w:lastRenderedPageBreak/>
        <w:t>§ 1</w:t>
      </w:r>
      <w:r w:rsidR="00344EDE">
        <w:rPr>
          <w:b/>
        </w:rPr>
        <w:t>8</w:t>
      </w:r>
      <w:r>
        <w:rPr>
          <w:b/>
        </w:rPr>
        <w:t>.</w:t>
      </w:r>
    </w:p>
    <w:p w:rsidR="006A7ED5" w:rsidRDefault="006A7ED5" w:rsidP="006E0E37">
      <w:pPr>
        <w:pStyle w:val="NormalnyWeb"/>
        <w:spacing w:before="240" w:beforeAutospacing="0" w:after="0" w:afterAutospacing="0" w:line="312" w:lineRule="auto"/>
        <w:jc w:val="both"/>
      </w:pPr>
      <w:r>
        <w:t xml:space="preserve">Spory wynikłe w toku realizacji umowy będą rozstrzygane przez sąd powszechny właściwy dla siedziby Ministra. </w:t>
      </w:r>
    </w:p>
    <w:p w:rsidR="006E0E37" w:rsidRDefault="006E0E37" w:rsidP="006A7ED5">
      <w:pPr>
        <w:pStyle w:val="NormalnyWeb"/>
        <w:spacing w:before="240" w:beforeAutospacing="0" w:after="0" w:afterAutospacing="0" w:line="312" w:lineRule="auto"/>
        <w:jc w:val="both"/>
      </w:pPr>
    </w:p>
    <w:p w:rsidR="006A7ED5" w:rsidRDefault="00F00264" w:rsidP="006E0E37">
      <w:pPr>
        <w:spacing w:before="24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344EDE">
        <w:rPr>
          <w:b/>
          <w:sz w:val="24"/>
          <w:szCs w:val="24"/>
        </w:rPr>
        <w:t>9</w:t>
      </w:r>
      <w:r w:rsidR="006A7ED5">
        <w:rPr>
          <w:b/>
          <w:sz w:val="24"/>
          <w:szCs w:val="24"/>
        </w:rPr>
        <w:t>.</w:t>
      </w:r>
    </w:p>
    <w:p w:rsidR="006A7ED5" w:rsidRPr="0002469F" w:rsidRDefault="006A7ED5" w:rsidP="006E0E37">
      <w:pPr>
        <w:pStyle w:val="NormalnyWeb"/>
        <w:spacing w:before="240" w:beforeAutospacing="0" w:after="0" w:afterAutospacing="0" w:line="312" w:lineRule="auto"/>
        <w:jc w:val="both"/>
        <w:rPr>
          <w:u w:val="single"/>
        </w:rPr>
      </w:pPr>
      <w:r>
        <w:t>Umowę sporządzono w trzech</w:t>
      </w:r>
      <w:r w:rsidRPr="0002469F">
        <w:t xml:space="preserve"> jednobrzmiących egzemplarzach, z których dwa otrzymuje Mi</w:t>
      </w:r>
      <w:r>
        <w:t>nister, a jeden</w:t>
      </w:r>
      <w:r w:rsidRPr="0002469F">
        <w:t xml:space="preserve"> </w:t>
      </w:r>
      <w:r w:rsidR="00A05C62">
        <w:t>Beneficjent.</w:t>
      </w:r>
    </w:p>
    <w:p w:rsidR="006A7ED5" w:rsidRDefault="006A7ED5" w:rsidP="006A7ED5">
      <w:pPr>
        <w:pStyle w:val="NormalnyWeb"/>
        <w:spacing w:before="0" w:beforeAutospacing="0" w:after="120" w:afterAutospacing="0"/>
        <w:jc w:val="both"/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750"/>
        <w:gridCol w:w="3750"/>
      </w:tblGrid>
      <w:tr w:rsidR="006A7ED5" w:rsidTr="008D10E7">
        <w:trPr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6E0E37" w:rsidRDefault="006E0E37" w:rsidP="008D10E7">
            <w:pPr>
              <w:pStyle w:val="NormalnyWeb"/>
              <w:jc w:val="center"/>
              <w:rPr>
                <w:b/>
                <w:bCs/>
              </w:rPr>
            </w:pPr>
          </w:p>
          <w:p w:rsidR="006A7ED5" w:rsidRDefault="006A7ED5" w:rsidP="008D10E7">
            <w:pPr>
              <w:pStyle w:val="Normalny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Minister</w:t>
            </w:r>
          </w:p>
          <w:p w:rsidR="006A7ED5" w:rsidRDefault="006A7ED5" w:rsidP="008D10E7">
            <w:pPr>
              <w:pStyle w:val="NormalnyWeb"/>
              <w:jc w:val="center"/>
            </w:pPr>
            <w:r>
              <w:t> </w:t>
            </w:r>
          </w:p>
          <w:p w:rsidR="006A7ED5" w:rsidRPr="002006BE" w:rsidRDefault="006A7ED5" w:rsidP="008D10E7">
            <w:pPr>
              <w:pStyle w:val="NormalnyWeb"/>
              <w:jc w:val="center"/>
              <w:rPr>
                <w:sz w:val="2"/>
              </w:rPr>
            </w:pPr>
          </w:p>
          <w:p w:rsidR="006A7ED5" w:rsidRDefault="006A7ED5" w:rsidP="008D10E7">
            <w:pPr>
              <w:pStyle w:val="NormalnyWeb"/>
              <w:jc w:val="center"/>
              <w:rPr>
                <w:sz w:val="20"/>
                <w:szCs w:val="20"/>
              </w:rPr>
            </w:pPr>
            <w:r>
              <w:t>..............................................</w:t>
            </w:r>
            <w:r>
              <w:br/>
            </w:r>
            <w:r>
              <w:rPr>
                <w:sz w:val="20"/>
                <w:szCs w:val="20"/>
              </w:rPr>
              <w:t>(podpis i pieczę</w:t>
            </w:r>
            <w:r w:rsidR="00BF0FFE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służbow</w:t>
            </w:r>
            <w:r w:rsidR="00BF0FF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os</w:t>
            </w:r>
            <w:r w:rsidR="00BF0FF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</w:t>
            </w:r>
            <w:r w:rsidR="00BF0FF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reprezentując</w:t>
            </w:r>
            <w:r w:rsidR="00BF0FFE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Ministra)</w:t>
            </w:r>
          </w:p>
          <w:p w:rsidR="006A7ED5" w:rsidRDefault="006A7ED5" w:rsidP="008D10E7">
            <w:pPr>
              <w:pStyle w:val="NormalnyWeb"/>
              <w:jc w:val="center"/>
            </w:pPr>
            <w:r>
              <w:t>  </w:t>
            </w: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</w:t>
            </w: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(pieczęć firmowa)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ED5" w:rsidRDefault="006A7ED5" w:rsidP="008D10E7">
            <w:r>
              <w:t xml:space="preserve"> 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6E0E37" w:rsidRDefault="006E0E37" w:rsidP="008D10E7">
            <w:pPr>
              <w:pStyle w:val="NormalnyWeb"/>
              <w:spacing w:before="0" w:beforeAutospacing="0" w:after="0" w:afterAutospacing="0"/>
              <w:jc w:val="center"/>
              <w:rPr>
                <w:b/>
                <w:iCs/>
              </w:rPr>
            </w:pPr>
          </w:p>
          <w:p w:rsidR="006E0E37" w:rsidRDefault="006E0E37" w:rsidP="008D10E7">
            <w:pPr>
              <w:pStyle w:val="NormalnyWeb"/>
              <w:spacing w:before="0" w:beforeAutospacing="0" w:after="0" w:afterAutospacing="0"/>
              <w:jc w:val="center"/>
              <w:rPr>
                <w:b/>
                <w:iCs/>
              </w:rPr>
            </w:pPr>
          </w:p>
          <w:p w:rsidR="006E0E37" w:rsidRDefault="006E0E37" w:rsidP="008D10E7">
            <w:pPr>
              <w:pStyle w:val="NormalnyWeb"/>
              <w:spacing w:before="0" w:beforeAutospacing="0" w:after="0" w:afterAutospacing="0"/>
              <w:jc w:val="center"/>
              <w:rPr>
                <w:b/>
                <w:iCs/>
              </w:rPr>
            </w:pPr>
          </w:p>
          <w:p w:rsidR="006A7ED5" w:rsidRDefault="005F29B8" w:rsidP="008D10E7">
            <w:pPr>
              <w:pStyle w:val="NormalnyWeb"/>
              <w:spacing w:before="0" w:beforeAutospacing="0" w:after="0" w:afterAutospacing="0"/>
              <w:jc w:val="center"/>
            </w:pPr>
            <w:r w:rsidRPr="00A05C62">
              <w:rPr>
                <w:b/>
                <w:iCs/>
              </w:rPr>
              <w:t>Beneficjent</w:t>
            </w: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</w:pP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</w:pPr>
          </w:p>
          <w:p w:rsidR="006A7ED5" w:rsidRPr="002006BE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16"/>
              </w:rPr>
            </w:pP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</w:pPr>
            <w:r>
              <w:t>………………………………</w:t>
            </w: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(pieczęć firmowa)</w:t>
            </w:r>
          </w:p>
          <w:p w:rsidR="006A7ED5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6A7ED5" w:rsidRPr="002006BE" w:rsidRDefault="006A7ED5" w:rsidP="008D10E7">
            <w:pPr>
              <w:pStyle w:val="NormalnyWeb"/>
              <w:spacing w:before="0" w:beforeAutospacing="0" w:after="0" w:afterAutospacing="0"/>
              <w:jc w:val="center"/>
              <w:rPr>
                <w:sz w:val="2"/>
                <w:szCs w:val="20"/>
              </w:rPr>
            </w:pPr>
          </w:p>
          <w:p w:rsidR="006A7ED5" w:rsidRDefault="006A7ED5" w:rsidP="008D10E7">
            <w:pPr>
              <w:pStyle w:val="NormalnyWeb"/>
              <w:jc w:val="center"/>
            </w:pPr>
            <w:r>
              <w:t>….......................................... </w:t>
            </w:r>
          </w:p>
          <w:p w:rsidR="006A7ED5" w:rsidRDefault="006A7ED5" w:rsidP="008D10E7">
            <w:pPr>
              <w:pStyle w:val="NormalnyWeb"/>
              <w:jc w:val="center"/>
            </w:pPr>
            <w:r>
              <w:t>…...........................................</w:t>
            </w:r>
          </w:p>
          <w:p w:rsidR="006A7ED5" w:rsidRDefault="006A7ED5" w:rsidP="008D10E7">
            <w:pPr>
              <w:pStyle w:val="NormalnyWeb"/>
              <w:jc w:val="center"/>
            </w:pPr>
            <w:r>
              <w:t>…..........................................</w:t>
            </w:r>
            <w:r>
              <w:br/>
            </w:r>
            <w:r>
              <w:rPr>
                <w:sz w:val="20"/>
                <w:szCs w:val="20"/>
              </w:rPr>
              <w:t xml:space="preserve">(podpisy i pieczęcie służbowe osób reprezentujących </w:t>
            </w:r>
            <w:r w:rsidR="0084225D">
              <w:rPr>
                <w:sz w:val="20"/>
                <w:szCs w:val="20"/>
              </w:rPr>
              <w:t>Beneficjenta</w:t>
            </w:r>
            <w:r>
              <w:t>)</w:t>
            </w:r>
          </w:p>
          <w:p w:rsidR="006A7ED5" w:rsidRPr="00D905AE" w:rsidRDefault="006A7ED5" w:rsidP="008D10E7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</w:tbl>
    <w:p w:rsidR="006A7ED5" w:rsidRDefault="006A7ED5" w:rsidP="006A7ED5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6A7ED5" w:rsidRDefault="006A7ED5" w:rsidP="006A7ED5">
      <w:pPr>
        <w:pStyle w:val="NormalnyWeb"/>
        <w:numPr>
          <w:ilvl w:val="2"/>
          <w:numId w:val="15"/>
        </w:numPr>
        <w:spacing w:before="0" w:beforeAutospacing="0" w:after="0" w:afterAutospacing="0"/>
        <w:ind w:left="284" w:hanging="284"/>
        <w:rPr>
          <w:sz w:val="20"/>
          <w:szCs w:val="20"/>
        </w:rPr>
      </w:pPr>
      <w:r>
        <w:rPr>
          <w:sz w:val="20"/>
          <w:szCs w:val="20"/>
        </w:rPr>
        <w:t>Opis projektu</w:t>
      </w:r>
      <w:r w:rsidR="0009410D">
        <w:rPr>
          <w:sz w:val="20"/>
          <w:szCs w:val="20"/>
        </w:rPr>
        <w:t xml:space="preserve"> – załącznik nr 1</w:t>
      </w:r>
    </w:p>
    <w:p w:rsidR="006A7ED5" w:rsidRDefault="006A7ED5" w:rsidP="006A7ED5">
      <w:pPr>
        <w:pStyle w:val="NormalnyWeb"/>
        <w:numPr>
          <w:ilvl w:val="2"/>
          <w:numId w:val="15"/>
        </w:numPr>
        <w:spacing w:before="0" w:beforeAutospacing="0" w:after="0" w:afterAutospacing="0"/>
        <w:ind w:left="284" w:hanging="284"/>
        <w:rPr>
          <w:sz w:val="20"/>
          <w:szCs w:val="20"/>
        </w:rPr>
      </w:pPr>
      <w:r>
        <w:rPr>
          <w:sz w:val="20"/>
          <w:szCs w:val="20"/>
        </w:rPr>
        <w:t>Harmonogram wykonania projektu</w:t>
      </w:r>
      <w:r w:rsidR="0009410D">
        <w:rPr>
          <w:sz w:val="20"/>
          <w:szCs w:val="20"/>
        </w:rPr>
        <w:t xml:space="preserve"> – załącznik nr 2</w:t>
      </w:r>
    </w:p>
    <w:p w:rsidR="00F50A8E" w:rsidRDefault="006A7ED5" w:rsidP="006A7ED5">
      <w:pPr>
        <w:pStyle w:val="NormalnyWeb"/>
        <w:numPr>
          <w:ilvl w:val="2"/>
          <w:numId w:val="15"/>
        </w:numPr>
        <w:spacing w:before="0" w:beforeAutospacing="0" w:after="0" w:afterAutospacing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Kosztorys </w:t>
      </w:r>
      <w:r w:rsidR="00CF2D5D">
        <w:rPr>
          <w:sz w:val="20"/>
          <w:szCs w:val="20"/>
        </w:rPr>
        <w:t xml:space="preserve">wykonania </w:t>
      </w:r>
      <w:r>
        <w:rPr>
          <w:sz w:val="20"/>
          <w:szCs w:val="20"/>
        </w:rPr>
        <w:t>projektu</w:t>
      </w:r>
      <w:r w:rsidR="0009410D">
        <w:rPr>
          <w:sz w:val="20"/>
          <w:szCs w:val="20"/>
        </w:rPr>
        <w:t xml:space="preserve"> – załącznik nr 3</w:t>
      </w:r>
    </w:p>
    <w:p w:rsidR="006A7ED5" w:rsidRDefault="00305B1B" w:rsidP="006A7ED5">
      <w:pPr>
        <w:pStyle w:val="NormalnyWeb"/>
        <w:numPr>
          <w:ilvl w:val="2"/>
          <w:numId w:val="15"/>
        </w:numPr>
        <w:spacing w:before="0" w:beforeAutospacing="0" w:after="0" w:afterAutospacing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Umowy </w:t>
      </w:r>
      <w:r w:rsidR="00AE6F9D">
        <w:rPr>
          <w:sz w:val="20"/>
          <w:szCs w:val="20"/>
        </w:rPr>
        <w:t>z</w:t>
      </w:r>
      <w:r w:rsidR="00F50A8E">
        <w:rPr>
          <w:sz w:val="20"/>
          <w:szCs w:val="20"/>
        </w:rPr>
        <w:t xml:space="preserve"> Uniwersytetami Trzeciego Wieku</w:t>
      </w:r>
      <w:r w:rsidR="0009410D">
        <w:rPr>
          <w:sz w:val="20"/>
          <w:szCs w:val="20"/>
        </w:rPr>
        <w:t xml:space="preserve"> – załączniki 4 - ……….</w:t>
      </w:r>
    </w:p>
    <w:p w:rsidR="00A05C62" w:rsidRDefault="00A05C62" w:rsidP="006A7ED5">
      <w:pPr>
        <w:pStyle w:val="Nagwek4"/>
        <w:spacing w:line="240" w:lineRule="auto"/>
        <w:ind w:left="0" w:firstLine="0"/>
        <w:rPr>
          <w:sz w:val="24"/>
          <w:szCs w:val="24"/>
        </w:rPr>
      </w:pPr>
    </w:p>
    <w:p w:rsidR="00A05C62" w:rsidRDefault="00A05C62" w:rsidP="006A7ED5">
      <w:pPr>
        <w:pStyle w:val="Nagwek4"/>
        <w:spacing w:line="240" w:lineRule="auto"/>
        <w:ind w:left="0" w:firstLine="0"/>
        <w:rPr>
          <w:sz w:val="24"/>
          <w:szCs w:val="24"/>
        </w:rPr>
      </w:pPr>
    </w:p>
    <w:p w:rsidR="00A05C62" w:rsidRDefault="00A05C62" w:rsidP="00A05C62"/>
    <w:p w:rsidR="00A05C62" w:rsidRDefault="00A05C62" w:rsidP="00A05C62"/>
    <w:p w:rsidR="006E0E37" w:rsidRDefault="006E0E37" w:rsidP="00A05C62"/>
    <w:p w:rsidR="006E0E37" w:rsidRDefault="006E0E37" w:rsidP="00A05C62"/>
    <w:p w:rsidR="006E0E37" w:rsidRDefault="006E0E37" w:rsidP="00A05C62"/>
    <w:p w:rsidR="006A7ED5" w:rsidRDefault="006A7ED5" w:rsidP="00360FFE">
      <w:pPr>
        <w:pStyle w:val="Nagwek4"/>
        <w:spacing w:line="240" w:lineRule="auto"/>
        <w:ind w:left="0" w:firstLine="0"/>
      </w:pPr>
      <w:r>
        <w:rPr>
          <w:sz w:val="24"/>
          <w:szCs w:val="24"/>
        </w:rPr>
        <w:t>ZAŁĄCZNIK Nr 1</w:t>
      </w:r>
      <w:r w:rsidR="0009410D">
        <w:rPr>
          <w:sz w:val="24"/>
          <w:szCs w:val="24"/>
        </w:rPr>
        <w:t xml:space="preserve"> do umowy nr……………………….. z dnia ………………..</w:t>
      </w:r>
    </w:p>
    <w:p w:rsidR="006A7ED5" w:rsidRDefault="006A7ED5" w:rsidP="006A7ED5">
      <w:pPr>
        <w:pStyle w:val="Nagwek4"/>
        <w:spacing w:line="240" w:lineRule="auto"/>
        <w:ind w:firstLine="0"/>
        <w:rPr>
          <w:b w:val="0"/>
          <w:sz w:val="24"/>
          <w:szCs w:val="24"/>
        </w:rPr>
      </w:pPr>
      <w:r w:rsidRPr="003872B0">
        <w:rPr>
          <w:b w:val="0"/>
          <w:sz w:val="24"/>
          <w:szCs w:val="24"/>
        </w:rPr>
        <w:t>OPIS PROJEKTU</w:t>
      </w:r>
    </w:p>
    <w:p w:rsidR="006E0E37" w:rsidRPr="006E0E37" w:rsidRDefault="006E0E37" w:rsidP="006E0E37"/>
    <w:p w:rsidR="006A7ED5" w:rsidRPr="003872B0" w:rsidRDefault="006A7ED5" w:rsidP="006A7ED5">
      <w:pPr>
        <w:rPr>
          <w:b/>
          <w:sz w:val="24"/>
          <w:szCs w:val="24"/>
        </w:rPr>
      </w:pPr>
    </w:p>
    <w:p w:rsidR="006A7ED5" w:rsidRDefault="006A7ED5" w:rsidP="006A7ED5">
      <w:pPr>
        <w:pStyle w:val="Nagwek4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</w:t>
      </w:r>
      <w:r w:rsidR="005223EA">
        <w:rPr>
          <w:sz w:val="24"/>
          <w:szCs w:val="24"/>
        </w:rPr>
        <w:t xml:space="preserve"> </w:t>
      </w:r>
      <w:r w:rsidR="0009410D">
        <w:rPr>
          <w:sz w:val="24"/>
          <w:szCs w:val="24"/>
        </w:rPr>
        <w:t>do umowy nr……………………….. z dnia ………………..</w:t>
      </w:r>
    </w:p>
    <w:p w:rsidR="006A7ED5" w:rsidRDefault="006A7ED5" w:rsidP="006A7ED5">
      <w:pPr>
        <w:pStyle w:val="Nagwek4"/>
        <w:spacing w:line="240" w:lineRule="auto"/>
        <w:rPr>
          <w:sz w:val="24"/>
          <w:szCs w:val="24"/>
        </w:rPr>
      </w:pPr>
    </w:p>
    <w:p w:rsidR="006A7ED5" w:rsidRDefault="006A7ED5" w:rsidP="006A7ED5">
      <w:pPr>
        <w:pStyle w:val="Nagwek4"/>
        <w:spacing w:line="240" w:lineRule="auto"/>
        <w:ind w:firstLine="0"/>
        <w:rPr>
          <w:b w:val="0"/>
          <w:sz w:val="24"/>
          <w:szCs w:val="24"/>
        </w:rPr>
      </w:pPr>
      <w:r w:rsidRPr="003872B0">
        <w:rPr>
          <w:b w:val="0"/>
          <w:sz w:val="24"/>
          <w:szCs w:val="24"/>
        </w:rPr>
        <w:t xml:space="preserve">HARMONOGRAM WYKONANIA PROJEKTU </w:t>
      </w:r>
    </w:p>
    <w:p w:rsidR="00360FFE" w:rsidRDefault="00360FFE" w:rsidP="00360FFE"/>
    <w:p w:rsidR="00360FFE" w:rsidRPr="00360FFE" w:rsidRDefault="00360FFE" w:rsidP="00360FFE">
      <w:pPr>
        <w:pStyle w:val="Akapitzlist"/>
        <w:numPr>
          <w:ilvl w:val="2"/>
          <w:numId w:val="9"/>
        </w:numPr>
      </w:pPr>
      <w:r>
        <w:t>Zadania realizowane ze środków przyznanych decyzją ministra:</w:t>
      </w:r>
    </w:p>
    <w:p w:rsidR="006A7ED5" w:rsidRDefault="006A7ED5" w:rsidP="006A7ED5">
      <w:bookmarkStart w:id="1" w:name="_GoBack"/>
    </w:p>
    <w:tbl>
      <w:tblPr>
        <w:tblW w:w="49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164"/>
        <w:gridCol w:w="2295"/>
        <w:gridCol w:w="2266"/>
      </w:tblGrid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End w:id="1"/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zadania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t>Termin rozpoczęcia i termin zakończenia realizacji zadania                 (w miesiącach)</w:t>
            </w: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4645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           koszty (zł)</w:t>
            </w:r>
          </w:p>
        </w:tc>
      </w:tr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1. 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2. 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3. 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  <w:tr w:rsidR="00360FFE" w:rsidTr="00360FFE"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4. </w:t>
            </w:r>
          </w:p>
        </w:tc>
        <w:tc>
          <w:tcPr>
            <w:tcW w:w="22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  <w:tr w:rsidR="00360FFE" w:rsidTr="00360FFE">
        <w:tc>
          <w:tcPr>
            <w:tcW w:w="37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>
              <w:t xml:space="preserve">Razem: </w:t>
            </w:r>
          </w:p>
        </w:tc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0FFE" w:rsidRDefault="00360FFE" w:rsidP="008D10E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</w:tbl>
    <w:p w:rsidR="006A7ED5" w:rsidRDefault="006A7ED5" w:rsidP="006A7ED5">
      <w:pPr>
        <w:rPr>
          <w:sz w:val="24"/>
          <w:szCs w:val="24"/>
        </w:rPr>
      </w:pPr>
    </w:p>
    <w:p w:rsidR="00D52726" w:rsidRPr="00360FFE" w:rsidRDefault="00360FFE" w:rsidP="00360FFE">
      <w:pPr>
        <w:pStyle w:val="Akapitzlist"/>
        <w:numPr>
          <w:ilvl w:val="2"/>
          <w:numId w:val="9"/>
        </w:numPr>
      </w:pPr>
      <w:r>
        <w:t>Wszystkie zadania realizowane w ramach projektu:…………………..</w:t>
      </w:r>
    </w:p>
    <w:p w:rsidR="00D52726" w:rsidRDefault="00D52726" w:rsidP="006A7ED5">
      <w:pPr>
        <w:rPr>
          <w:sz w:val="24"/>
          <w:szCs w:val="24"/>
        </w:rPr>
      </w:pPr>
    </w:p>
    <w:p w:rsidR="00D52726" w:rsidRDefault="00D52726" w:rsidP="006A7ED5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</w:p>
    <w:p w:rsidR="00D52726" w:rsidRDefault="00D52726" w:rsidP="009177AD">
      <w:pPr>
        <w:jc w:val="center"/>
        <w:rPr>
          <w:sz w:val="24"/>
          <w:szCs w:val="24"/>
        </w:rPr>
      </w:pPr>
      <w:r>
        <w:rPr>
          <w:sz w:val="24"/>
          <w:szCs w:val="24"/>
        </w:rPr>
        <w:t>Główny Księgowy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Kierownik Beneficjenta</w:t>
      </w:r>
    </w:p>
    <w:p w:rsidR="00D52726" w:rsidRDefault="00D52726" w:rsidP="006A7ED5">
      <w:pPr>
        <w:rPr>
          <w:sz w:val="24"/>
          <w:szCs w:val="24"/>
        </w:rPr>
      </w:pPr>
    </w:p>
    <w:p w:rsidR="00D52726" w:rsidRDefault="00D52726" w:rsidP="006A7ED5">
      <w:pPr>
        <w:rPr>
          <w:sz w:val="24"/>
          <w:szCs w:val="24"/>
        </w:rPr>
      </w:pPr>
    </w:p>
    <w:p w:rsidR="006A7ED5" w:rsidRPr="003872B0" w:rsidRDefault="006A7ED5" w:rsidP="006A7ED5">
      <w:pPr>
        <w:rPr>
          <w:b/>
        </w:rPr>
      </w:pPr>
      <w:r w:rsidRPr="003872B0">
        <w:rPr>
          <w:b/>
          <w:sz w:val="24"/>
          <w:szCs w:val="24"/>
        </w:rPr>
        <w:t>ZAŁĄCZNIK</w:t>
      </w:r>
      <w:r>
        <w:rPr>
          <w:b/>
          <w:sz w:val="24"/>
          <w:szCs w:val="24"/>
        </w:rPr>
        <w:t xml:space="preserve"> </w:t>
      </w:r>
      <w:r w:rsidRPr="003872B0">
        <w:rPr>
          <w:b/>
          <w:sz w:val="24"/>
          <w:szCs w:val="24"/>
        </w:rPr>
        <w:t xml:space="preserve">Nr 3 </w:t>
      </w:r>
      <w:r w:rsidR="0009410D">
        <w:rPr>
          <w:sz w:val="24"/>
          <w:szCs w:val="24"/>
        </w:rPr>
        <w:t>do umowy nr……………………….. z dnia ………………..</w:t>
      </w:r>
    </w:p>
    <w:p w:rsidR="006A7ED5" w:rsidRDefault="006A7ED5" w:rsidP="006A7ED5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6A7ED5" w:rsidRPr="003872B0" w:rsidRDefault="006A7ED5" w:rsidP="006A7ED5">
      <w:pPr>
        <w:pStyle w:val="Nagwek1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3872B0">
        <w:rPr>
          <w:rFonts w:ascii="Times New Roman" w:hAnsi="Times New Roman" w:cs="Times New Roman"/>
          <w:b w:val="0"/>
          <w:sz w:val="24"/>
          <w:szCs w:val="24"/>
        </w:rPr>
        <w:t xml:space="preserve">KOSZTORYS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REALIZACJI </w:t>
      </w:r>
      <w:r w:rsidRPr="003872B0">
        <w:rPr>
          <w:rFonts w:ascii="Times New Roman" w:hAnsi="Times New Roman" w:cs="Times New Roman"/>
          <w:b w:val="0"/>
          <w:sz w:val="24"/>
          <w:szCs w:val="24"/>
        </w:rPr>
        <w:t xml:space="preserve">PROJEKTU </w:t>
      </w:r>
    </w:p>
    <w:p w:rsidR="006A7ED5" w:rsidRDefault="006A7ED5" w:rsidP="006A7ED5">
      <w:pPr>
        <w:pStyle w:val="Tekstprzypisukocowego"/>
      </w:pPr>
    </w:p>
    <w:p w:rsidR="006A7ED5" w:rsidRPr="003872B0" w:rsidRDefault="006A7ED5" w:rsidP="006A7ED5">
      <w:pPr>
        <w:ind w:firstLine="360"/>
        <w:rPr>
          <w:i/>
          <w:sz w:val="24"/>
          <w:szCs w:val="24"/>
        </w:rPr>
      </w:pPr>
      <w:r w:rsidRPr="003872B0">
        <w:rPr>
          <w:i/>
          <w:sz w:val="24"/>
          <w:szCs w:val="24"/>
        </w:rPr>
        <w:t>Poszczególne pozycje kosztorysu w cenach bieżących (w zł):</w:t>
      </w:r>
    </w:p>
    <w:p w:rsidR="006A7ED5" w:rsidRDefault="006A7ED5" w:rsidP="006A7ED5">
      <w:pPr>
        <w:rPr>
          <w:sz w:val="24"/>
          <w:szCs w:val="24"/>
        </w:rPr>
      </w:pPr>
    </w:p>
    <w:p w:rsidR="006A7ED5" w:rsidRPr="002D267A" w:rsidRDefault="006A7ED5" w:rsidP="006A7ED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2D267A">
        <w:t>Środki przyznane decyzją ministra</w:t>
      </w:r>
    </w:p>
    <w:p w:rsidR="006A7ED5" w:rsidRPr="002D267A" w:rsidRDefault="006A7ED5" w:rsidP="00360FFE">
      <w:pPr>
        <w:widowControl w:val="0"/>
        <w:spacing w:line="360" w:lineRule="auto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4875"/>
        <w:gridCol w:w="3510"/>
      </w:tblGrid>
      <w:tr w:rsidR="002D267A" w:rsidRPr="002D267A" w:rsidTr="00A77BAD">
        <w:tc>
          <w:tcPr>
            <w:tcW w:w="543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Lp.</w:t>
            </w:r>
          </w:p>
        </w:tc>
        <w:tc>
          <w:tcPr>
            <w:tcW w:w="4875" w:type="dxa"/>
          </w:tcPr>
          <w:p w:rsidR="002D267A" w:rsidRPr="002D267A" w:rsidRDefault="002D267A" w:rsidP="00A77BAD">
            <w:pPr>
              <w:jc w:val="center"/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Treść</w:t>
            </w:r>
          </w:p>
        </w:tc>
        <w:tc>
          <w:tcPr>
            <w:tcW w:w="3510" w:type="dxa"/>
          </w:tcPr>
          <w:p w:rsidR="002D267A" w:rsidRPr="002D267A" w:rsidRDefault="002D267A" w:rsidP="007E26A2">
            <w:pPr>
              <w:jc w:val="center"/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 xml:space="preserve">Planowane koszty </w:t>
            </w:r>
            <w:r w:rsidR="007E26A2">
              <w:rPr>
                <w:sz w:val="24"/>
                <w:szCs w:val="24"/>
              </w:rPr>
              <w:t>(zł)</w:t>
            </w:r>
          </w:p>
        </w:tc>
      </w:tr>
      <w:tr w:rsidR="002D267A" w:rsidRPr="002D267A" w:rsidTr="00A77BAD">
        <w:tc>
          <w:tcPr>
            <w:tcW w:w="543" w:type="dxa"/>
            <w:vMerge w:val="restart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1.</w:t>
            </w:r>
          </w:p>
        </w:tc>
        <w:tc>
          <w:tcPr>
            <w:tcW w:w="4875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Koszty bezpośrednie realizacji projektu,</w:t>
            </w:r>
          </w:p>
          <w:p w:rsidR="002D267A" w:rsidRPr="002D267A" w:rsidRDefault="007E26A2" w:rsidP="00A7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tego</w:t>
            </w:r>
            <w:r w:rsidR="002D267A" w:rsidRPr="002D267A">
              <w:rPr>
                <w:sz w:val="24"/>
                <w:szCs w:val="24"/>
              </w:rPr>
              <w:t>:</w:t>
            </w:r>
          </w:p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  <w:tr w:rsidR="002D267A" w:rsidRPr="002D267A" w:rsidTr="00A77BAD">
        <w:tc>
          <w:tcPr>
            <w:tcW w:w="543" w:type="dxa"/>
            <w:vMerge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</w:tcPr>
          <w:p w:rsidR="002D267A" w:rsidRPr="002D267A" w:rsidRDefault="002D267A" w:rsidP="00360FFE">
            <w:pPr>
              <w:ind w:left="231" w:hanging="231"/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- wynagrodzenia koordynatora i osób      zaangażowanych w realizację projektu</w:t>
            </w: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  <w:tr w:rsidR="002D267A" w:rsidRPr="002D267A" w:rsidTr="00A77BAD">
        <w:tc>
          <w:tcPr>
            <w:tcW w:w="543" w:type="dxa"/>
            <w:vMerge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</w:tcPr>
          <w:p w:rsidR="002D267A" w:rsidRPr="002D267A" w:rsidRDefault="002D267A" w:rsidP="00360FFE">
            <w:pPr>
              <w:ind w:left="231" w:hanging="231"/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- wynagrodzenia osób, o których mowa w części</w:t>
            </w:r>
            <w:r w:rsidR="00CE669C">
              <w:rPr>
                <w:sz w:val="24"/>
                <w:szCs w:val="24"/>
              </w:rPr>
              <w:t xml:space="preserve"> III </w:t>
            </w:r>
            <w:r w:rsidRPr="002D267A">
              <w:rPr>
                <w:sz w:val="24"/>
                <w:szCs w:val="24"/>
              </w:rPr>
              <w:t>ust 3 lit. c ogłoszenia o konkursie</w:t>
            </w: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  <w:tr w:rsidR="002D267A" w:rsidRPr="002D267A" w:rsidTr="00A77BAD">
        <w:tc>
          <w:tcPr>
            <w:tcW w:w="543" w:type="dxa"/>
            <w:vMerge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- inne koszty realizacji projektu</w:t>
            </w:r>
          </w:p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  <w:tr w:rsidR="002D267A" w:rsidRPr="002D267A" w:rsidTr="00A77BAD">
        <w:tc>
          <w:tcPr>
            <w:tcW w:w="543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2.</w:t>
            </w:r>
          </w:p>
        </w:tc>
        <w:tc>
          <w:tcPr>
            <w:tcW w:w="4875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Koszty pośrednie realizacji projektu</w:t>
            </w:r>
          </w:p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  <w:tr w:rsidR="002D267A" w:rsidRPr="002D267A" w:rsidTr="00A77BAD">
        <w:tc>
          <w:tcPr>
            <w:tcW w:w="543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  <w:r w:rsidRPr="002D267A">
              <w:rPr>
                <w:sz w:val="24"/>
                <w:szCs w:val="24"/>
              </w:rPr>
              <w:t>3.</w:t>
            </w:r>
          </w:p>
        </w:tc>
        <w:tc>
          <w:tcPr>
            <w:tcW w:w="4875" w:type="dxa"/>
          </w:tcPr>
          <w:p w:rsidR="002D267A" w:rsidRPr="002D267A" w:rsidRDefault="007E26A2" w:rsidP="00A7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o</w:t>
            </w:r>
            <w:r w:rsidR="002D267A" w:rsidRPr="002D267A">
              <w:rPr>
                <w:sz w:val="24"/>
                <w:szCs w:val="24"/>
              </w:rPr>
              <w:t xml:space="preserve">gółem </w:t>
            </w:r>
            <w:r>
              <w:rPr>
                <w:sz w:val="24"/>
                <w:szCs w:val="24"/>
              </w:rPr>
              <w:t>(1+2)</w:t>
            </w:r>
          </w:p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2D267A" w:rsidRPr="002D267A" w:rsidRDefault="002D267A" w:rsidP="00A77BAD">
            <w:pPr>
              <w:rPr>
                <w:sz w:val="24"/>
                <w:szCs w:val="24"/>
              </w:rPr>
            </w:pPr>
          </w:p>
        </w:tc>
      </w:tr>
    </w:tbl>
    <w:p w:rsidR="006A7ED5" w:rsidRPr="002D267A" w:rsidRDefault="006A7ED5" w:rsidP="009B3985">
      <w:pPr>
        <w:rPr>
          <w:sz w:val="24"/>
          <w:szCs w:val="24"/>
        </w:rPr>
      </w:pPr>
    </w:p>
    <w:p w:rsidR="006A7ED5" w:rsidRPr="002D267A" w:rsidRDefault="006A7ED5" w:rsidP="009B398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2D267A">
        <w:t>Koszty projektu ogółem:</w:t>
      </w:r>
    </w:p>
    <w:p w:rsidR="005D2940" w:rsidRDefault="0049114D" w:rsidP="009B3985">
      <w:pPr>
        <w:pStyle w:val="Tekstprzypisukocowego"/>
        <w:ind w:left="6372"/>
      </w:pPr>
    </w:p>
    <w:p w:rsidR="00D52726" w:rsidRDefault="00D52726" w:rsidP="009B3985">
      <w:pPr>
        <w:pStyle w:val="Tekstprzypisukocowego"/>
        <w:ind w:left="6372"/>
      </w:pPr>
    </w:p>
    <w:p w:rsidR="007E26A2" w:rsidRDefault="007E26A2" w:rsidP="009B3985">
      <w:pPr>
        <w:pStyle w:val="Tekstprzypisukocowego"/>
        <w:ind w:left="6372"/>
      </w:pPr>
    </w:p>
    <w:p w:rsidR="00D52726" w:rsidRDefault="00D52726" w:rsidP="009177AD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</w:p>
    <w:p w:rsidR="00D52726" w:rsidRDefault="00D52726" w:rsidP="009177AD">
      <w:pPr>
        <w:pStyle w:val="Tekstprzypisukocowego"/>
        <w:jc w:val="center"/>
      </w:pPr>
      <w:r>
        <w:rPr>
          <w:sz w:val="24"/>
          <w:szCs w:val="24"/>
        </w:rPr>
        <w:t>Główny Księgowy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Kierownik Beneficjenta</w:t>
      </w:r>
    </w:p>
    <w:sectPr w:rsidR="00D5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4D" w:rsidRDefault="0049114D" w:rsidP="005E7E61">
      <w:r>
        <w:separator/>
      </w:r>
    </w:p>
  </w:endnote>
  <w:endnote w:type="continuationSeparator" w:id="0">
    <w:p w:rsidR="0049114D" w:rsidRDefault="0049114D" w:rsidP="005E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4D" w:rsidRDefault="0049114D" w:rsidP="005E7E61">
      <w:r>
        <w:separator/>
      </w:r>
    </w:p>
  </w:footnote>
  <w:footnote w:type="continuationSeparator" w:id="0">
    <w:p w:rsidR="0049114D" w:rsidRDefault="0049114D" w:rsidP="005E7E61">
      <w:r>
        <w:continuationSeparator/>
      </w:r>
    </w:p>
  </w:footnote>
  <w:footnote w:id="1">
    <w:p w:rsidR="002E0DC6" w:rsidRDefault="002E0DC6" w:rsidP="002E0DC6">
      <w:pPr>
        <w:pStyle w:val="Nagwek4"/>
        <w:spacing w:line="240" w:lineRule="auto"/>
        <w:ind w:left="0" w:firstLine="0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B65B9">
        <w:t xml:space="preserve">dzień rozpoczęcia realizacji projektu nie może być wcześniejszy niż </w:t>
      </w:r>
      <w:r>
        <w:t>15 marca 2018 r.,</w:t>
      </w:r>
      <w:r w:rsidRPr="006B65B9">
        <w:t xml:space="preserve"> a dzień zakończenia realizacji projektu nie może być późniejszy niż </w:t>
      </w:r>
      <w:r>
        <w:t>dzień 31 października 2018</w:t>
      </w:r>
      <w:r w:rsidRPr="006B65B9">
        <w:t xml:space="preserve"> r.</w:t>
      </w:r>
    </w:p>
    <w:p w:rsidR="002E0DC6" w:rsidRDefault="002E0DC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4E1"/>
    <w:multiLevelType w:val="hybridMultilevel"/>
    <w:tmpl w:val="3D4038D2"/>
    <w:lvl w:ilvl="0" w:tplc="CC72C2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1B0608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1432F2"/>
    <w:multiLevelType w:val="hybridMultilevel"/>
    <w:tmpl w:val="77E64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66283"/>
    <w:multiLevelType w:val="hybridMultilevel"/>
    <w:tmpl w:val="A064A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060C"/>
    <w:multiLevelType w:val="multilevel"/>
    <w:tmpl w:val="83DC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>
    <w:nsid w:val="1252134C"/>
    <w:multiLevelType w:val="multilevel"/>
    <w:tmpl w:val="3A58A1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496731"/>
    <w:multiLevelType w:val="hybridMultilevel"/>
    <w:tmpl w:val="69CA0C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0F5438"/>
    <w:multiLevelType w:val="multilevel"/>
    <w:tmpl w:val="CC58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1A52F4"/>
    <w:multiLevelType w:val="hybridMultilevel"/>
    <w:tmpl w:val="74B85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0D192D"/>
    <w:multiLevelType w:val="hybridMultilevel"/>
    <w:tmpl w:val="BE5C59BE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15C0B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AD1664"/>
    <w:multiLevelType w:val="hybridMultilevel"/>
    <w:tmpl w:val="78668110"/>
    <w:lvl w:ilvl="0" w:tplc="DCDED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123A"/>
    <w:multiLevelType w:val="hybridMultilevel"/>
    <w:tmpl w:val="8F2C0DD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B128D1D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AE4112"/>
    <w:multiLevelType w:val="multilevel"/>
    <w:tmpl w:val="6202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1564F7"/>
    <w:multiLevelType w:val="hybridMultilevel"/>
    <w:tmpl w:val="77D6D1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1DF71BB"/>
    <w:multiLevelType w:val="multilevel"/>
    <w:tmpl w:val="5F64D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0524818"/>
    <w:multiLevelType w:val="hybridMultilevel"/>
    <w:tmpl w:val="168A11A6"/>
    <w:lvl w:ilvl="0" w:tplc="892CD4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6926"/>
    <w:multiLevelType w:val="multilevel"/>
    <w:tmpl w:val="0570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9B34CD"/>
    <w:multiLevelType w:val="hybridMultilevel"/>
    <w:tmpl w:val="ADE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13E33"/>
    <w:multiLevelType w:val="hybridMultilevel"/>
    <w:tmpl w:val="BE10EA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7C7C"/>
    <w:multiLevelType w:val="hybridMultilevel"/>
    <w:tmpl w:val="2C843F0C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63042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3" w:tplc="92CC1336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AC14CD"/>
    <w:multiLevelType w:val="hybridMultilevel"/>
    <w:tmpl w:val="75E2E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B660A"/>
    <w:multiLevelType w:val="hybridMultilevel"/>
    <w:tmpl w:val="1966CC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85340"/>
    <w:multiLevelType w:val="multilevel"/>
    <w:tmpl w:val="EC1E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DA3656"/>
    <w:multiLevelType w:val="hybridMultilevel"/>
    <w:tmpl w:val="A3963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F7C06"/>
    <w:multiLevelType w:val="multilevel"/>
    <w:tmpl w:val="4D728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>
    <w:nsid w:val="709250A6"/>
    <w:multiLevelType w:val="hybridMultilevel"/>
    <w:tmpl w:val="682605BC"/>
    <w:lvl w:ilvl="0" w:tplc="801071A6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5">
    <w:nsid w:val="721A2D28"/>
    <w:multiLevelType w:val="hybridMultilevel"/>
    <w:tmpl w:val="481E35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96812"/>
    <w:multiLevelType w:val="hybridMultilevel"/>
    <w:tmpl w:val="866A2A48"/>
    <w:lvl w:ilvl="0" w:tplc="DEDC27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A4522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">
    <w:nsid w:val="7C6B5DCC"/>
    <w:multiLevelType w:val="multilevel"/>
    <w:tmpl w:val="433A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12"/>
  </w:num>
  <w:num w:numId="5">
    <w:abstractNumId w:val="0"/>
  </w:num>
  <w:num w:numId="6">
    <w:abstractNumId w:val="18"/>
  </w:num>
  <w:num w:numId="7">
    <w:abstractNumId w:val="8"/>
  </w:num>
  <w:num w:numId="8">
    <w:abstractNumId w:val="23"/>
  </w:num>
  <w:num w:numId="9">
    <w:abstractNumId w:val="6"/>
  </w:num>
  <w:num w:numId="10">
    <w:abstractNumId w:val="10"/>
  </w:num>
  <w:num w:numId="11">
    <w:abstractNumId w:val="27"/>
  </w:num>
  <w:num w:numId="12">
    <w:abstractNumId w:val="19"/>
  </w:num>
  <w:num w:numId="13">
    <w:abstractNumId w:val="3"/>
  </w:num>
  <w:num w:numId="14">
    <w:abstractNumId w:val="15"/>
  </w:num>
  <w:num w:numId="15">
    <w:abstractNumId w:val="11"/>
  </w:num>
  <w:num w:numId="16">
    <w:abstractNumId w:val="20"/>
  </w:num>
  <w:num w:numId="17">
    <w:abstractNumId w:val="17"/>
  </w:num>
  <w:num w:numId="18">
    <w:abstractNumId w:val="4"/>
  </w:num>
  <w:num w:numId="19">
    <w:abstractNumId w:val="7"/>
  </w:num>
  <w:num w:numId="20">
    <w:abstractNumId w:val="9"/>
  </w:num>
  <w:num w:numId="21">
    <w:abstractNumId w:val="24"/>
  </w:num>
  <w:num w:numId="22">
    <w:abstractNumId w:val="26"/>
  </w:num>
  <w:num w:numId="23">
    <w:abstractNumId w:val="2"/>
  </w:num>
  <w:num w:numId="24">
    <w:abstractNumId w:val="25"/>
  </w:num>
  <w:num w:numId="25">
    <w:abstractNumId w:val="22"/>
  </w:num>
  <w:num w:numId="26">
    <w:abstractNumId w:val="1"/>
  </w:num>
  <w:num w:numId="27">
    <w:abstractNumId w:val="16"/>
  </w:num>
  <w:num w:numId="28">
    <w:abstractNumId w:val="2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D5"/>
    <w:rsid w:val="000022C3"/>
    <w:rsid w:val="00002A10"/>
    <w:rsid w:val="00057005"/>
    <w:rsid w:val="0006784B"/>
    <w:rsid w:val="00072B01"/>
    <w:rsid w:val="0007429B"/>
    <w:rsid w:val="000834E6"/>
    <w:rsid w:val="000838EA"/>
    <w:rsid w:val="0009410D"/>
    <w:rsid w:val="000C4287"/>
    <w:rsid w:val="000E3BF6"/>
    <w:rsid w:val="00107EF0"/>
    <w:rsid w:val="001215DE"/>
    <w:rsid w:val="00127770"/>
    <w:rsid w:val="001339D6"/>
    <w:rsid w:val="0013409A"/>
    <w:rsid w:val="00151FC1"/>
    <w:rsid w:val="0016537A"/>
    <w:rsid w:val="00165941"/>
    <w:rsid w:val="00196AB4"/>
    <w:rsid w:val="001B2773"/>
    <w:rsid w:val="001C7E75"/>
    <w:rsid w:val="001D662F"/>
    <w:rsid w:val="001E73D5"/>
    <w:rsid w:val="001F2BEF"/>
    <w:rsid w:val="001F5DBF"/>
    <w:rsid w:val="0020126B"/>
    <w:rsid w:val="00205551"/>
    <w:rsid w:val="0022267C"/>
    <w:rsid w:val="00222AE1"/>
    <w:rsid w:val="002344C3"/>
    <w:rsid w:val="00235024"/>
    <w:rsid w:val="00240E28"/>
    <w:rsid w:val="0024531C"/>
    <w:rsid w:val="002636C8"/>
    <w:rsid w:val="00267D65"/>
    <w:rsid w:val="002747A2"/>
    <w:rsid w:val="00295248"/>
    <w:rsid w:val="002A5697"/>
    <w:rsid w:val="002A61A8"/>
    <w:rsid w:val="002D267A"/>
    <w:rsid w:val="002D42CF"/>
    <w:rsid w:val="002D47EC"/>
    <w:rsid w:val="002D7735"/>
    <w:rsid w:val="002E0DC6"/>
    <w:rsid w:val="002F5B01"/>
    <w:rsid w:val="00303C49"/>
    <w:rsid w:val="00305B1B"/>
    <w:rsid w:val="00335A02"/>
    <w:rsid w:val="00344EDE"/>
    <w:rsid w:val="00355A1F"/>
    <w:rsid w:val="00356262"/>
    <w:rsid w:val="00360BA7"/>
    <w:rsid w:val="00360FFE"/>
    <w:rsid w:val="00364921"/>
    <w:rsid w:val="003656EF"/>
    <w:rsid w:val="00374738"/>
    <w:rsid w:val="003768DB"/>
    <w:rsid w:val="003809E3"/>
    <w:rsid w:val="00385F0F"/>
    <w:rsid w:val="0039090D"/>
    <w:rsid w:val="003967B5"/>
    <w:rsid w:val="003C4226"/>
    <w:rsid w:val="003D7333"/>
    <w:rsid w:val="003E33A4"/>
    <w:rsid w:val="003F436F"/>
    <w:rsid w:val="0040005A"/>
    <w:rsid w:val="00404D66"/>
    <w:rsid w:val="00420986"/>
    <w:rsid w:val="0042460C"/>
    <w:rsid w:val="0044534B"/>
    <w:rsid w:val="0046390B"/>
    <w:rsid w:val="00464558"/>
    <w:rsid w:val="00466F12"/>
    <w:rsid w:val="0049114D"/>
    <w:rsid w:val="004A6B76"/>
    <w:rsid w:val="004B1F54"/>
    <w:rsid w:val="004D7854"/>
    <w:rsid w:val="004F1582"/>
    <w:rsid w:val="00507F51"/>
    <w:rsid w:val="005223EA"/>
    <w:rsid w:val="0052466A"/>
    <w:rsid w:val="005437F9"/>
    <w:rsid w:val="0055313D"/>
    <w:rsid w:val="005576F3"/>
    <w:rsid w:val="00562BB0"/>
    <w:rsid w:val="00565641"/>
    <w:rsid w:val="00582B1E"/>
    <w:rsid w:val="00585338"/>
    <w:rsid w:val="005D7C51"/>
    <w:rsid w:val="005E149E"/>
    <w:rsid w:val="005E7E61"/>
    <w:rsid w:val="005F29B8"/>
    <w:rsid w:val="00604493"/>
    <w:rsid w:val="006056E4"/>
    <w:rsid w:val="006260EF"/>
    <w:rsid w:val="0066062B"/>
    <w:rsid w:val="006639EE"/>
    <w:rsid w:val="0069195A"/>
    <w:rsid w:val="00693CFB"/>
    <w:rsid w:val="00695564"/>
    <w:rsid w:val="006A062D"/>
    <w:rsid w:val="006A1DEF"/>
    <w:rsid w:val="006A5573"/>
    <w:rsid w:val="006A7ED5"/>
    <w:rsid w:val="006B65B9"/>
    <w:rsid w:val="006C3A3A"/>
    <w:rsid w:val="006E0E37"/>
    <w:rsid w:val="006E550E"/>
    <w:rsid w:val="006E6EF5"/>
    <w:rsid w:val="00733084"/>
    <w:rsid w:val="00734A26"/>
    <w:rsid w:val="00736C73"/>
    <w:rsid w:val="00743D0C"/>
    <w:rsid w:val="00751E17"/>
    <w:rsid w:val="00762B02"/>
    <w:rsid w:val="0076595E"/>
    <w:rsid w:val="007932F6"/>
    <w:rsid w:val="007A0A1C"/>
    <w:rsid w:val="007A510C"/>
    <w:rsid w:val="007B67F0"/>
    <w:rsid w:val="007C375E"/>
    <w:rsid w:val="007C5E0E"/>
    <w:rsid w:val="007E26A2"/>
    <w:rsid w:val="007E7846"/>
    <w:rsid w:val="0081359D"/>
    <w:rsid w:val="008144A7"/>
    <w:rsid w:val="008345B2"/>
    <w:rsid w:val="008377DA"/>
    <w:rsid w:val="0084225D"/>
    <w:rsid w:val="008455E8"/>
    <w:rsid w:val="0086086A"/>
    <w:rsid w:val="00867291"/>
    <w:rsid w:val="00891146"/>
    <w:rsid w:val="008A0394"/>
    <w:rsid w:val="008B2DC8"/>
    <w:rsid w:val="008C194E"/>
    <w:rsid w:val="008D0082"/>
    <w:rsid w:val="008D1E82"/>
    <w:rsid w:val="008D29ED"/>
    <w:rsid w:val="008D5F43"/>
    <w:rsid w:val="008E14ED"/>
    <w:rsid w:val="008E3FA3"/>
    <w:rsid w:val="008F1B30"/>
    <w:rsid w:val="0090407A"/>
    <w:rsid w:val="00904FDE"/>
    <w:rsid w:val="00906F93"/>
    <w:rsid w:val="009177AD"/>
    <w:rsid w:val="0092211C"/>
    <w:rsid w:val="00947AA3"/>
    <w:rsid w:val="00955E30"/>
    <w:rsid w:val="009627D8"/>
    <w:rsid w:val="009B3985"/>
    <w:rsid w:val="009E1FC1"/>
    <w:rsid w:val="009E6C26"/>
    <w:rsid w:val="009F2791"/>
    <w:rsid w:val="00A05C62"/>
    <w:rsid w:val="00A11EA6"/>
    <w:rsid w:val="00A15D3F"/>
    <w:rsid w:val="00A20142"/>
    <w:rsid w:val="00A410BB"/>
    <w:rsid w:val="00A41AD8"/>
    <w:rsid w:val="00A517CF"/>
    <w:rsid w:val="00A83A2B"/>
    <w:rsid w:val="00A97552"/>
    <w:rsid w:val="00AD2300"/>
    <w:rsid w:val="00AD2EC1"/>
    <w:rsid w:val="00AE6F9D"/>
    <w:rsid w:val="00AE78B5"/>
    <w:rsid w:val="00AF3E0F"/>
    <w:rsid w:val="00B15E50"/>
    <w:rsid w:val="00B25C90"/>
    <w:rsid w:val="00B40B36"/>
    <w:rsid w:val="00B455BF"/>
    <w:rsid w:val="00B551D0"/>
    <w:rsid w:val="00B609F6"/>
    <w:rsid w:val="00B648E6"/>
    <w:rsid w:val="00B67417"/>
    <w:rsid w:val="00B76164"/>
    <w:rsid w:val="00B94567"/>
    <w:rsid w:val="00BA0A06"/>
    <w:rsid w:val="00BC1A9C"/>
    <w:rsid w:val="00BC50EA"/>
    <w:rsid w:val="00BC5C90"/>
    <w:rsid w:val="00BE6030"/>
    <w:rsid w:val="00BF0FFE"/>
    <w:rsid w:val="00C06E74"/>
    <w:rsid w:val="00C113C4"/>
    <w:rsid w:val="00C263C8"/>
    <w:rsid w:val="00C3072E"/>
    <w:rsid w:val="00C359C8"/>
    <w:rsid w:val="00C456B4"/>
    <w:rsid w:val="00C4730F"/>
    <w:rsid w:val="00C53332"/>
    <w:rsid w:val="00C53456"/>
    <w:rsid w:val="00C60E9D"/>
    <w:rsid w:val="00C6314B"/>
    <w:rsid w:val="00C755AC"/>
    <w:rsid w:val="00C80B70"/>
    <w:rsid w:val="00CA0137"/>
    <w:rsid w:val="00CA0CF1"/>
    <w:rsid w:val="00CA4D9A"/>
    <w:rsid w:val="00CB3E60"/>
    <w:rsid w:val="00CB5FAE"/>
    <w:rsid w:val="00CC0240"/>
    <w:rsid w:val="00CC393C"/>
    <w:rsid w:val="00CE3B3B"/>
    <w:rsid w:val="00CE6185"/>
    <w:rsid w:val="00CE669C"/>
    <w:rsid w:val="00CF2D5D"/>
    <w:rsid w:val="00D226C5"/>
    <w:rsid w:val="00D22CDA"/>
    <w:rsid w:val="00D252D7"/>
    <w:rsid w:val="00D333E6"/>
    <w:rsid w:val="00D364AB"/>
    <w:rsid w:val="00D37482"/>
    <w:rsid w:val="00D401FC"/>
    <w:rsid w:val="00D428B8"/>
    <w:rsid w:val="00D52726"/>
    <w:rsid w:val="00D54A33"/>
    <w:rsid w:val="00D5511E"/>
    <w:rsid w:val="00D604D6"/>
    <w:rsid w:val="00D61C24"/>
    <w:rsid w:val="00D7083B"/>
    <w:rsid w:val="00D95B2A"/>
    <w:rsid w:val="00DD6D59"/>
    <w:rsid w:val="00DF0E34"/>
    <w:rsid w:val="00E14525"/>
    <w:rsid w:val="00E15A55"/>
    <w:rsid w:val="00E15B93"/>
    <w:rsid w:val="00E203F9"/>
    <w:rsid w:val="00E275EC"/>
    <w:rsid w:val="00E41C0A"/>
    <w:rsid w:val="00E50AD1"/>
    <w:rsid w:val="00E67F2B"/>
    <w:rsid w:val="00E7231A"/>
    <w:rsid w:val="00E82128"/>
    <w:rsid w:val="00E82385"/>
    <w:rsid w:val="00E828C9"/>
    <w:rsid w:val="00E86D7D"/>
    <w:rsid w:val="00E90C28"/>
    <w:rsid w:val="00EA7A07"/>
    <w:rsid w:val="00EB61BC"/>
    <w:rsid w:val="00ED7D95"/>
    <w:rsid w:val="00F00264"/>
    <w:rsid w:val="00F039F4"/>
    <w:rsid w:val="00F3756A"/>
    <w:rsid w:val="00F456C9"/>
    <w:rsid w:val="00F50A8E"/>
    <w:rsid w:val="00F54246"/>
    <w:rsid w:val="00F667FC"/>
    <w:rsid w:val="00F94996"/>
    <w:rsid w:val="00F96BA9"/>
    <w:rsid w:val="00FA2DC0"/>
    <w:rsid w:val="00FA6609"/>
    <w:rsid w:val="00FB108E"/>
    <w:rsid w:val="00FB3535"/>
    <w:rsid w:val="00FC3057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6A7ED5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6A7ED5"/>
    <w:pPr>
      <w:keepNext/>
      <w:spacing w:line="360" w:lineRule="auto"/>
      <w:ind w:left="426" w:hanging="42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7ED5"/>
    <w:rPr>
      <w:rFonts w:ascii="Arial" w:eastAsia="Times New Roman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6A7E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A7ED5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A7ED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6A7ED5"/>
    <w:pPr>
      <w:jc w:val="center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A7ED5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6A7E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A7ED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A7ED5"/>
    <w:rPr>
      <w:rFonts w:ascii="Times New Roman" w:eastAsia="Times New Roman" w:hAnsi="Times New Roman" w:cs="Times New Roman"/>
      <w:sz w:val="20"/>
      <w:szCs w:val="20"/>
    </w:rPr>
  </w:style>
  <w:style w:type="paragraph" w:customStyle="1" w:styleId="pnl1">
    <w:name w:val="pnl1"/>
    <w:basedOn w:val="Normalny"/>
    <w:rsid w:val="006A7ED5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blokowy">
    <w:name w:val="Block Text"/>
    <w:basedOn w:val="Normalny"/>
    <w:rsid w:val="006A7ED5"/>
    <w:pPr>
      <w:overflowPunct/>
      <w:autoSpaceDE/>
      <w:autoSpaceDN/>
      <w:adjustRightInd/>
      <w:spacing w:line="360" w:lineRule="auto"/>
      <w:ind w:left="360" w:right="-284" w:hanging="360"/>
      <w:jc w:val="both"/>
      <w:textAlignment w:val="auto"/>
    </w:pPr>
    <w:rPr>
      <w:sz w:val="24"/>
      <w:szCs w:val="24"/>
    </w:rPr>
  </w:style>
  <w:style w:type="character" w:styleId="Hipercze">
    <w:name w:val="Hyperlink"/>
    <w:uiPriority w:val="99"/>
    <w:unhideWhenUsed/>
    <w:rsid w:val="006A7E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7ED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F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F9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F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F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F93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E61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E7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E61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1E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14B"/>
    <w:rPr>
      <w:vertAlign w:val="superscript"/>
    </w:rPr>
  </w:style>
  <w:style w:type="table" w:styleId="Tabela-Siatka">
    <w:name w:val="Table Grid"/>
    <w:basedOn w:val="Standardowy"/>
    <w:uiPriority w:val="59"/>
    <w:rsid w:val="002D267A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D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DC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D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6A7ED5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6A7ED5"/>
    <w:pPr>
      <w:keepNext/>
      <w:spacing w:line="360" w:lineRule="auto"/>
      <w:ind w:left="426" w:hanging="42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7ED5"/>
    <w:rPr>
      <w:rFonts w:ascii="Arial" w:eastAsia="Times New Roman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6A7E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A7ED5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A7ED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6A7ED5"/>
    <w:pPr>
      <w:jc w:val="center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A7ED5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6A7E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A7ED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A7ED5"/>
    <w:rPr>
      <w:rFonts w:ascii="Times New Roman" w:eastAsia="Times New Roman" w:hAnsi="Times New Roman" w:cs="Times New Roman"/>
      <w:sz w:val="20"/>
      <w:szCs w:val="20"/>
    </w:rPr>
  </w:style>
  <w:style w:type="paragraph" w:customStyle="1" w:styleId="pnl1">
    <w:name w:val="pnl1"/>
    <w:basedOn w:val="Normalny"/>
    <w:rsid w:val="006A7ED5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blokowy">
    <w:name w:val="Block Text"/>
    <w:basedOn w:val="Normalny"/>
    <w:rsid w:val="006A7ED5"/>
    <w:pPr>
      <w:overflowPunct/>
      <w:autoSpaceDE/>
      <w:autoSpaceDN/>
      <w:adjustRightInd/>
      <w:spacing w:line="360" w:lineRule="auto"/>
      <w:ind w:left="360" w:right="-284" w:hanging="360"/>
      <w:jc w:val="both"/>
      <w:textAlignment w:val="auto"/>
    </w:pPr>
    <w:rPr>
      <w:sz w:val="24"/>
      <w:szCs w:val="24"/>
    </w:rPr>
  </w:style>
  <w:style w:type="character" w:styleId="Hipercze">
    <w:name w:val="Hyperlink"/>
    <w:uiPriority w:val="99"/>
    <w:unhideWhenUsed/>
    <w:rsid w:val="006A7E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7ED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F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F9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F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F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F93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E61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E7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E61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1E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14B"/>
    <w:rPr>
      <w:vertAlign w:val="superscript"/>
    </w:rPr>
  </w:style>
  <w:style w:type="table" w:styleId="Tabela-Siatka">
    <w:name w:val="Table Grid"/>
    <w:basedOn w:val="Standardowy"/>
    <w:uiPriority w:val="59"/>
    <w:rsid w:val="002D267A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D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DC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uk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3382-517B-4EA3-BFC0-2DE95142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2700</Words>
  <Characters>16202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Strzeżek Jan</dc:creator>
  <cp:lastModifiedBy>Adamczak Ryszard</cp:lastModifiedBy>
  <cp:revision>2</cp:revision>
  <cp:lastPrinted>2017-10-31T12:13:00Z</cp:lastPrinted>
  <dcterms:created xsi:type="dcterms:W3CDTF">2017-11-30T11:36:00Z</dcterms:created>
  <dcterms:modified xsi:type="dcterms:W3CDTF">2017-11-30T11:36:00Z</dcterms:modified>
</cp:coreProperties>
</file>