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DBE36" w14:textId="77777777" w:rsidR="00CB58A0" w:rsidRPr="00CB58A0" w:rsidRDefault="00CB58A0" w:rsidP="00B25AE1">
      <w:pPr>
        <w:jc w:val="right"/>
        <w:rPr>
          <w:rFonts w:ascii="Arial" w:hAnsi="Arial" w:cs="Arial"/>
          <w:sz w:val="24"/>
          <w:szCs w:val="24"/>
        </w:rPr>
      </w:pPr>
      <w:r w:rsidRPr="00CB58A0">
        <w:rPr>
          <w:rFonts w:ascii="Arial" w:hAnsi="Arial" w:cs="Arial"/>
          <w:b/>
          <w:bCs/>
          <w:sz w:val="24"/>
          <w:szCs w:val="24"/>
        </w:rPr>
        <w:t>Załącznik nr 12</w:t>
      </w:r>
    </w:p>
    <w:p w14:paraId="3A574401" w14:textId="48086DC5" w:rsidR="008C53D6" w:rsidRPr="008C53D6" w:rsidRDefault="00B81AF9" w:rsidP="00B368D1">
      <w:pPr>
        <w:ind w:firstLine="567"/>
        <w:jc w:val="both"/>
        <w:rPr>
          <w:rFonts w:ascii="Arial" w:hAnsi="Arial" w:cs="Arial"/>
          <w:sz w:val="24"/>
          <w:szCs w:val="24"/>
        </w:rPr>
      </w:pPr>
      <w:r>
        <w:rPr>
          <w:rFonts w:ascii="Arial" w:hAnsi="Arial" w:cs="Arial"/>
          <w:sz w:val="24"/>
          <w:szCs w:val="24"/>
        </w:rPr>
        <w:t>Z</w:t>
      </w:r>
      <w:r w:rsidR="003F74FD" w:rsidRPr="008C53D6">
        <w:rPr>
          <w:rFonts w:ascii="Arial" w:hAnsi="Arial" w:cs="Arial"/>
          <w:sz w:val="24"/>
          <w:szCs w:val="24"/>
        </w:rPr>
        <w:t xml:space="preserve">asady organizacji zabezpieczenia medycznego działań Państwowej Straży Pożarnej poza granicami Rzeczypospolitej Polskiej powstały </w:t>
      </w:r>
      <w:r w:rsidR="004F7E39">
        <w:rPr>
          <w:rFonts w:ascii="Arial" w:hAnsi="Arial" w:cs="Arial"/>
          <w:sz w:val="24"/>
          <w:szCs w:val="24"/>
        </w:rPr>
        <w:t>w</w:t>
      </w:r>
      <w:r w:rsidR="003F74FD" w:rsidRPr="008C53D6">
        <w:rPr>
          <w:rFonts w:ascii="Arial" w:hAnsi="Arial" w:cs="Arial"/>
          <w:sz w:val="24"/>
          <w:szCs w:val="24"/>
        </w:rPr>
        <w:t xml:space="preserve"> wyniku potrzeby profesjonalnej organizacji zabezpieczenia działań funkcjonariuszy. </w:t>
      </w:r>
    </w:p>
    <w:p w14:paraId="22F39C72" w14:textId="17D502BA" w:rsidR="003F74FD" w:rsidRPr="008C53D6" w:rsidRDefault="003F74FD" w:rsidP="00B25AE1">
      <w:pPr>
        <w:pStyle w:val="StylI"/>
        <w:numPr>
          <w:ilvl w:val="0"/>
          <w:numId w:val="5"/>
        </w:numPr>
        <w:ind w:left="567" w:hanging="567"/>
      </w:pPr>
      <w:r w:rsidRPr="008C53D6">
        <w:t>Cel</w:t>
      </w:r>
    </w:p>
    <w:p w14:paraId="76C58752" w14:textId="77777777" w:rsidR="003F74FD" w:rsidRPr="008C53D6" w:rsidRDefault="003F74FD" w:rsidP="00B25AE1">
      <w:pPr>
        <w:pStyle w:val="Styl1"/>
        <w:tabs>
          <w:tab w:val="clear" w:pos="720"/>
        </w:tabs>
        <w:ind w:left="993" w:hanging="426"/>
      </w:pPr>
      <w:r w:rsidRPr="008C53D6">
        <w:t>Europejska Pula Ochrony Ludności</w:t>
      </w:r>
    </w:p>
    <w:p w14:paraId="0217502B" w14:textId="77777777" w:rsidR="003F74FD" w:rsidRPr="008C53D6" w:rsidRDefault="003F74FD" w:rsidP="00B25AE1">
      <w:pPr>
        <w:ind w:firstLine="567"/>
        <w:jc w:val="both"/>
        <w:rPr>
          <w:rFonts w:ascii="Arial" w:hAnsi="Arial" w:cs="Arial"/>
          <w:sz w:val="24"/>
          <w:szCs w:val="24"/>
        </w:rPr>
      </w:pPr>
      <w:r w:rsidRPr="008C53D6">
        <w:rPr>
          <w:rFonts w:ascii="Arial" w:hAnsi="Arial" w:cs="Arial"/>
          <w:sz w:val="24"/>
          <w:szCs w:val="24"/>
        </w:rPr>
        <w:t>Europejska Pula Ochrony Ludności stanowi rezerwę zasobów ratowniczych zgłoszonych przez kraje Europejskie w celu reagowania na katastrofy wewnątrz i poza UE. Pula utworzona została w 2013 roku, a w jej skład mogą wchodzić eksperci, moduły i inne zasoby ratownicze oraz usługi transportowe.</w:t>
      </w:r>
    </w:p>
    <w:p w14:paraId="536B20F1" w14:textId="0ABAF271" w:rsidR="003F74FD" w:rsidRPr="008C53D6" w:rsidRDefault="003F74FD" w:rsidP="00B25AE1">
      <w:pPr>
        <w:ind w:firstLine="567"/>
        <w:jc w:val="both"/>
        <w:rPr>
          <w:rFonts w:ascii="Arial" w:hAnsi="Arial" w:cs="Arial"/>
          <w:sz w:val="24"/>
          <w:szCs w:val="24"/>
        </w:rPr>
      </w:pPr>
      <w:r w:rsidRPr="008C53D6">
        <w:rPr>
          <w:rFonts w:ascii="Arial" w:hAnsi="Arial" w:cs="Arial"/>
          <w:sz w:val="24"/>
          <w:szCs w:val="24"/>
        </w:rPr>
        <w:t xml:space="preserve">Pomimo faktu, iż po zgłoszeniu moduły do ECPP decyzja o dysponowaniu konkretnych modułów, innych zasobów lub ekspertów podjęta jest na szczeblu unijnym (ERCC), zasoby te nadal pozostają pod dowództwem kraju wysyłającego. Państwo, które zgłosiło swoje zasoby do puli, może odmówić zadysponowania zasobu jedynie w kilku uzasadnionych przypadkach tzn. powołując się na sytuację szczególną, </w:t>
      </w:r>
      <w:r w:rsidR="006D5DD2">
        <w:rPr>
          <w:rFonts w:ascii="Arial" w:hAnsi="Arial" w:cs="Arial"/>
          <w:sz w:val="24"/>
          <w:szCs w:val="24"/>
        </w:rPr>
        <w:br/>
      </w:r>
      <w:r w:rsidRPr="008C53D6">
        <w:rPr>
          <w:rFonts w:ascii="Arial" w:hAnsi="Arial" w:cs="Arial"/>
          <w:sz w:val="24"/>
          <w:szCs w:val="24"/>
        </w:rPr>
        <w:t>jak np. sytuację kryzysową wymagającą użycia modułu na własnym terenie.</w:t>
      </w:r>
    </w:p>
    <w:p w14:paraId="4FDB948B" w14:textId="3734DCF5" w:rsidR="003F74FD" w:rsidRPr="008C53D6" w:rsidRDefault="003F74FD" w:rsidP="00B25AE1">
      <w:pPr>
        <w:ind w:firstLine="567"/>
        <w:jc w:val="both"/>
        <w:rPr>
          <w:rFonts w:ascii="Arial" w:hAnsi="Arial" w:cs="Arial"/>
          <w:sz w:val="24"/>
          <w:szCs w:val="24"/>
        </w:rPr>
      </w:pPr>
      <w:r w:rsidRPr="008C53D6">
        <w:rPr>
          <w:rFonts w:ascii="Arial" w:hAnsi="Arial" w:cs="Arial"/>
          <w:sz w:val="24"/>
          <w:szCs w:val="24"/>
        </w:rPr>
        <w:t>Polska posiada moduł</w:t>
      </w:r>
      <w:r w:rsidR="00447B2F">
        <w:rPr>
          <w:rFonts w:ascii="Arial" w:hAnsi="Arial" w:cs="Arial"/>
          <w:sz w:val="24"/>
          <w:szCs w:val="24"/>
        </w:rPr>
        <w:t>y</w:t>
      </w:r>
      <w:r w:rsidRPr="008C53D6">
        <w:rPr>
          <w:rFonts w:ascii="Arial" w:hAnsi="Arial" w:cs="Arial"/>
          <w:sz w:val="24"/>
          <w:szCs w:val="24"/>
        </w:rPr>
        <w:t xml:space="preserve"> do gaszenia pożarów lasów </w:t>
      </w:r>
      <w:r w:rsidR="00447B2F">
        <w:rPr>
          <w:rFonts w:ascii="Arial" w:hAnsi="Arial" w:cs="Arial"/>
          <w:sz w:val="24"/>
          <w:szCs w:val="24"/>
        </w:rPr>
        <w:t xml:space="preserve">(GFFF), </w:t>
      </w:r>
      <w:r w:rsidR="00447B2F" w:rsidRPr="008C53D6">
        <w:rPr>
          <w:rFonts w:ascii="Arial" w:hAnsi="Arial" w:cs="Arial"/>
          <w:sz w:val="24"/>
          <w:szCs w:val="24"/>
        </w:rPr>
        <w:t>moduł</w:t>
      </w:r>
      <w:r w:rsidR="00447B2F">
        <w:rPr>
          <w:rFonts w:ascii="Arial" w:hAnsi="Arial" w:cs="Arial"/>
          <w:sz w:val="24"/>
          <w:szCs w:val="24"/>
        </w:rPr>
        <w:t xml:space="preserve">y </w:t>
      </w:r>
      <w:r w:rsidR="00447B2F" w:rsidRPr="008C53D6">
        <w:rPr>
          <w:rFonts w:ascii="Arial" w:hAnsi="Arial" w:cs="Arial"/>
          <w:sz w:val="24"/>
          <w:szCs w:val="24"/>
        </w:rPr>
        <w:t xml:space="preserve">do gaszenia pożarów lasów </w:t>
      </w:r>
      <w:r w:rsidRPr="008C53D6">
        <w:rPr>
          <w:rFonts w:ascii="Arial" w:hAnsi="Arial" w:cs="Arial"/>
          <w:sz w:val="24"/>
          <w:szCs w:val="24"/>
        </w:rPr>
        <w:t>przy użyciu pojazdów (GFFFV), moduły HCP (moduł pomp wysokiej wydajności) oraz moduły CBRN (moduł wykrywania skażeń chemicznych, biologicznych, radiologicznych i nuklearnych oraz pobierania próbek) na bazie zasobów tworzonych z poszczególnych województw.</w:t>
      </w:r>
    </w:p>
    <w:p w14:paraId="35DE84EB" w14:textId="48AE026C" w:rsidR="003F74FD" w:rsidRPr="008C53D6" w:rsidRDefault="003F74FD" w:rsidP="00B25AE1">
      <w:pPr>
        <w:ind w:firstLine="567"/>
        <w:jc w:val="both"/>
        <w:rPr>
          <w:rFonts w:ascii="Arial" w:hAnsi="Arial" w:cs="Arial"/>
          <w:sz w:val="24"/>
          <w:szCs w:val="24"/>
        </w:rPr>
      </w:pPr>
      <w:r w:rsidRPr="008C53D6">
        <w:rPr>
          <w:rFonts w:ascii="Arial" w:hAnsi="Arial" w:cs="Arial"/>
          <w:sz w:val="24"/>
          <w:szCs w:val="24"/>
        </w:rPr>
        <w:t>Każdy z wymienionych modułów wymaga zabezpieczenia medycznego, którego organizację prezentuje niniejszy dokument. Zabezpieczenie medyczne jest uniwersalne dla każdego z wymienionych modułów.</w:t>
      </w:r>
    </w:p>
    <w:p w14:paraId="2C466549" w14:textId="77777777" w:rsidR="003F74FD" w:rsidRPr="008C53D6" w:rsidRDefault="003F74FD" w:rsidP="002A00DB">
      <w:pPr>
        <w:spacing w:after="0"/>
        <w:ind w:firstLine="360"/>
        <w:jc w:val="both"/>
        <w:rPr>
          <w:rFonts w:ascii="Arial" w:hAnsi="Arial" w:cs="Arial"/>
          <w:sz w:val="24"/>
          <w:szCs w:val="24"/>
        </w:rPr>
      </w:pPr>
      <w:r w:rsidRPr="008C53D6">
        <w:rPr>
          <w:rFonts w:ascii="Arial" w:hAnsi="Arial" w:cs="Arial"/>
          <w:sz w:val="24"/>
          <w:szCs w:val="24"/>
        </w:rPr>
        <w:t>Celem Zasad organizacji zabezpieczenia medycznego działań Państwowej Straży Pożarnej poza granicami Rzeczypospolitej Polskiej, zwanych dalej Zasadami, jest kompleksowe uregulowanie następujących obszarów związanych z wyjazdami strażaków PSP do działań poza granice RP:</w:t>
      </w:r>
    </w:p>
    <w:p w14:paraId="23A85991" w14:textId="09B2C188" w:rsidR="003F74FD" w:rsidRPr="008C53D6" w:rsidRDefault="002A00DB" w:rsidP="002A00DB">
      <w:pPr>
        <w:numPr>
          <w:ilvl w:val="0"/>
          <w:numId w:val="6"/>
        </w:numPr>
        <w:spacing w:after="0"/>
        <w:jc w:val="both"/>
        <w:rPr>
          <w:rFonts w:ascii="Arial" w:hAnsi="Arial" w:cs="Arial"/>
          <w:sz w:val="24"/>
          <w:szCs w:val="24"/>
        </w:rPr>
      </w:pPr>
      <w:r>
        <w:rPr>
          <w:rFonts w:ascii="Arial" w:hAnsi="Arial" w:cs="Arial"/>
          <w:sz w:val="24"/>
          <w:szCs w:val="24"/>
        </w:rPr>
        <w:t>d</w:t>
      </w:r>
      <w:r w:rsidR="003F74FD" w:rsidRPr="008C53D6">
        <w:rPr>
          <w:rFonts w:ascii="Arial" w:hAnsi="Arial" w:cs="Arial"/>
          <w:sz w:val="24"/>
          <w:szCs w:val="24"/>
        </w:rPr>
        <w:t xml:space="preserve">oboru i utrzymania odpowiedniego poziomu doświadczenia strażaków </w:t>
      </w:r>
      <w:r w:rsidR="008C53D6">
        <w:rPr>
          <w:rFonts w:ascii="Arial" w:hAnsi="Arial" w:cs="Arial"/>
          <w:sz w:val="24"/>
          <w:szCs w:val="24"/>
        </w:rPr>
        <w:br/>
      </w:r>
      <w:r w:rsidR="003F74FD" w:rsidRPr="008C53D6">
        <w:rPr>
          <w:rFonts w:ascii="Arial" w:hAnsi="Arial" w:cs="Arial"/>
          <w:sz w:val="24"/>
          <w:szCs w:val="24"/>
        </w:rPr>
        <w:t>z wykształceniem medycznym, przewidzianych do zabezpieczenia medycznego działań</w:t>
      </w:r>
      <w:r>
        <w:rPr>
          <w:rFonts w:ascii="Arial" w:hAnsi="Arial" w:cs="Arial"/>
          <w:sz w:val="24"/>
          <w:szCs w:val="24"/>
        </w:rPr>
        <w:t>;</w:t>
      </w:r>
    </w:p>
    <w:p w14:paraId="0C80E46C" w14:textId="2942F753" w:rsidR="003F74FD" w:rsidRPr="008C53D6" w:rsidRDefault="002A00DB" w:rsidP="002A00DB">
      <w:pPr>
        <w:numPr>
          <w:ilvl w:val="0"/>
          <w:numId w:val="6"/>
        </w:numPr>
        <w:spacing w:after="0"/>
        <w:jc w:val="both"/>
        <w:rPr>
          <w:rFonts w:ascii="Arial" w:hAnsi="Arial" w:cs="Arial"/>
          <w:sz w:val="24"/>
          <w:szCs w:val="24"/>
        </w:rPr>
      </w:pPr>
      <w:r>
        <w:rPr>
          <w:rFonts w:ascii="Arial" w:hAnsi="Arial" w:cs="Arial"/>
          <w:sz w:val="24"/>
          <w:szCs w:val="24"/>
        </w:rPr>
        <w:t>s</w:t>
      </w:r>
      <w:r w:rsidR="003F74FD" w:rsidRPr="008C53D6">
        <w:rPr>
          <w:rFonts w:ascii="Arial" w:hAnsi="Arial" w:cs="Arial"/>
          <w:sz w:val="24"/>
          <w:szCs w:val="24"/>
        </w:rPr>
        <w:t>posobu prowadzenia dokumentacji medycznej</w:t>
      </w:r>
      <w:r>
        <w:rPr>
          <w:rFonts w:ascii="Arial" w:hAnsi="Arial" w:cs="Arial"/>
          <w:sz w:val="24"/>
          <w:szCs w:val="24"/>
        </w:rPr>
        <w:t>;</w:t>
      </w:r>
    </w:p>
    <w:p w14:paraId="47C7C76B" w14:textId="5083D456" w:rsidR="003F74FD" w:rsidRPr="008C53D6" w:rsidRDefault="002A00DB" w:rsidP="002A00DB">
      <w:pPr>
        <w:numPr>
          <w:ilvl w:val="0"/>
          <w:numId w:val="6"/>
        </w:numPr>
        <w:spacing w:after="0"/>
        <w:jc w:val="both"/>
        <w:rPr>
          <w:rFonts w:ascii="Arial" w:hAnsi="Arial" w:cs="Arial"/>
          <w:sz w:val="24"/>
          <w:szCs w:val="24"/>
        </w:rPr>
      </w:pPr>
      <w:r>
        <w:rPr>
          <w:rFonts w:ascii="Arial" w:hAnsi="Arial" w:cs="Arial"/>
          <w:sz w:val="24"/>
          <w:szCs w:val="24"/>
        </w:rPr>
        <w:t>s</w:t>
      </w:r>
      <w:r w:rsidR="003F74FD" w:rsidRPr="008C53D6">
        <w:rPr>
          <w:rFonts w:ascii="Arial" w:hAnsi="Arial" w:cs="Arial"/>
          <w:sz w:val="24"/>
          <w:szCs w:val="24"/>
        </w:rPr>
        <w:t>posobu przeprowadzania screeningu medycznego przed wyjazdem</w:t>
      </w:r>
      <w:r>
        <w:rPr>
          <w:rFonts w:ascii="Arial" w:hAnsi="Arial" w:cs="Arial"/>
          <w:sz w:val="24"/>
          <w:szCs w:val="24"/>
        </w:rPr>
        <w:t>;</w:t>
      </w:r>
    </w:p>
    <w:p w14:paraId="563A38F3" w14:textId="7DD324E8" w:rsidR="003F74FD" w:rsidRPr="008C53D6" w:rsidRDefault="002A00DB" w:rsidP="002A00DB">
      <w:pPr>
        <w:numPr>
          <w:ilvl w:val="0"/>
          <w:numId w:val="6"/>
        </w:numPr>
        <w:spacing w:after="0"/>
        <w:jc w:val="both"/>
        <w:rPr>
          <w:rFonts w:ascii="Arial" w:hAnsi="Arial" w:cs="Arial"/>
          <w:sz w:val="24"/>
          <w:szCs w:val="24"/>
        </w:rPr>
      </w:pPr>
      <w:r>
        <w:rPr>
          <w:rFonts w:ascii="Arial" w:hAnsi="Arial" w:cs="Arial"/>
          <w:sz w:val="24"/>
          <w:szCs w:val="24"/>
        </w:rPr>
        <w:t>o</w:t>
      </w:r>
      <w:r w:rsidR="003F74FD" w:rsidRPr="008C53D6">
        <w:rPr>
          <w:rFonts w:ascii="Arial" w:hAnsi="Arial" w:cs="Arial"/>
          <w:sz w:val="24"/>
          <w:szCs w:val="24"/>
        </w:rPr>
        <w:t>rganizacji ambulatorium w Base of Operation (BoO) i wyposażenia grup wyjeżdżających do działań w sprzęt medyczny</w:t>
      </w:r>
      <w:r>
        <w:rPr>
          <w:rFonts w:ascii="Arial" w:hAnsi="Arial" w:cs="Arial"/>
          <w:sz w:val="24"/>
          <w:szCs w:val="24"/>
        </w:rPr>
        <w:t>;</w:t>
      </w:r>
    </w:p>
    <w:p w14:paraId="12A79D65" w14:textId="1C1D9116" w:rsidR="003F74FD" w:rsidRPr="008C53D6" w:rsidRDefault="002A00DB" w:rsidP="002A00DB">
      <w:pPr>
        <w:numPr>
          <w:ilvl w:val="0"/>
          <w:numId w:val="6"/>
        </w:numPr>
        <w:spacing w:after="0"/>
        <w:jc w:val="both"/>
        <w:rPr>
          <w:rFonts w:ascii="Arial" w:hAnsi="Arial" w:cs="Arial"/>
          <w:sz w:val="24"/>
          <w:szCs w:val="24"/>
        </w:rPr>
      </w:pPr>
      <w:r>
        <w:rPr>
          <w:rFonts w:ascii="Arial" w:hAnsi="Arial" w:cs="Arial"/>
          <w:sz w:val="24"/>
          <w:szCs w:val="24"/>
        </w:rPr>
        <w:t>o</w:t>
      </w:r>
      <w:r w:rsidR="003F74FD" w:rsidRPr="008C53D6">
        <w:rPr>
          <w:rFonts w:ascii="Arial" w:hAnsi="Arial" w:cs="Arial"/>
          <w:sz w:val="24"/>
          <w:szCs w:val="24"/>
        </w:rPr>
        <w:t>rganizacji i procedur zabezpieczenia medycznego w trakcie działań</w:t>
      </w:r>
      <w:r>
        <w:rPr>
          <w:rFonts w:ascii="Arial" w:hAnsi="Arial" w:cs="Arial"/>
          <w:sz w:val="24"/>
          <w:szCs w:val="24"/>
        </w:rPr>
        <w:t>;</w:t>
      </w:r>
    </w:p>
    <w:p w14:paraId="434DDA5F" w14:textId="6A8CF567" w:rsidR="003F74FD" w:rsidRPr="008C53D6" w:rsidRDefault="002A00DB" w:rsidP="002A00DB">
      <w:pPr>
        <w:numPr>
          <w:ilvl w:val="0"/>
          <w:numId w:val="6"/>
        </w:numPr>
        <w:spacing w:after="0"/>
        <w:jc w:val="both"/>
        <w:rPr>
          <w:rFonts w:ascii="Arial" w:hAnsi="Arial" w:cs="Arial"/>
          <w:sz w:val="24"/>
          <w:szCs w:val="24"/>
        </w:rPr>
      </w:pPr>
      <w:r>
        <w:rPr>
          <w:rFonts w:ascii="Arial" w:hAnsi="Arial" w:cs="Arial"/>
          <w:sz w:val="24"/>
          <w:szCs w:val="24"/>
        </w:rPr>
        <w:t>o</w:t>
      </w:r>
      <w:r w:rsidR="003F74FD" w:rsidRPr="008C53D6">
        <w:rPr>
          <w:rFonts w:ascii="Arial" w:hAnsi="Arial" w:cs="Arial"/>
          <w:sz w:val="24"/>
          <w:szCs w:val="24"/>
        </w:rPr>
        <w:t>dtwarzania i utrzymania gotowości</w:t>
      </w:r>
      <w:r>
        <w:rPr>
          <w:rFonts w:ascii="Arial" w:hAnsi="Arial" w:cs="Arial"/>
          <w:sz w:val="24"/>
          <w:szCs w:val="24"/>
        </w:rPr>
        <w:t>;</w:t>
      </w:r>
    </w:p>
    <w:p w14:paraId="4EE41F68" w14:textId="77777777" w:rsidR="002A00DB" w:rsidRDefault="002A00DB">
      <w:pPr>
        <w:rPr>
          <w:rFonts w:ascii="Arial" w:hAnsi="Arial" w:cs="Arial"/>
          <w:sz w:val="24"/>
          <w:szCs w:val="24"/>
        </w:rPr>
      </w:pPr>
      <w:r>
        <w:rPr>
          <w:rFonts w:ascii="Arial" w:hAnsi="Arial" w:cs="Arial"/>
          <w:sz w:val="24"/>
          <w:szCs w:val="24"/>
        </w:rPr>
        <w:br w:type="page"/>
      </w:r>
    </w:p>
    <w:p w14:paraId="72360BA1" w14:textId="3361ED94" w:rsidR="003F74FD" w:rsidRPr="008C53D6" w:rsidRDefault="005E0273" w:rsidP="005E0273">
      <w:pPr>
        <w:jc w:val="both"/>
        <w:rPr>
          <w:rFonts w:ascii="Arial" w:hAnsi="Arial" w:cs="Arial"/>
        </w:rPr>
      </w:pPr>
      <w:r>
        <w:rPr>
          <w:rFonts w:ascii="Arial" w:hAnsi="Arial" w:cs="Arial"/>
          <w:sz w:val="24"/>
          <w:szCs w:val="24"/>
        </w:rPr>
        <w:lastRenderedPageBreak/>
        <w:tab/>
      </w:r>
      <w:r w:rsidR="003F74FD" w:rsidRPr="008C53D6">
        <w:rPr>
          <w:rFonts w:ascii="Arial" w:hAnsi="Arial" w:cs="Arial"/>
          <w:sz w:val="24"/>
          <w:szCs w:val="24"/>
        </w:rPr>
        <w:t>Zasady stanowią uzupełnienie obowiązujących w PSP dokumentów:</w:t>
      </w:r>
    </w:p>
    <w:p w14:paraId="1E692277" w14:textId="0FA5821C" w:rsidR="003F74FD" w:rsidRPr="008C53D6" w:rsidRDefault="003F74FD" w:rsidP="002A00DB">
      <w:pPr>
        <w:numPr>
          <w:ilvl w:val="0"/>
          <w:numId w:val="7"/>
        </w:numPr>
        <w:spacing w:after="0"/>
        <w:jc w:val="both"/>
        <w:rPr>
          <w:rFonts w:ascii="Arial" w:hAnsi="Arial" w:cs="Arial"/>
          <w:sz w:val="24"/>
          <w:szCs w:val="24"/>
        </w:rPr>
      </w:pPr>
      <w:r w:rsidRPr="008C53D6">
        <w:rPr>
          <w:rFonts w:ascii="Arial" w:hAnsi="Arial" w:cs="Arial"/>
          <w:sz w:val="24"/>
          <w:szCs w:val="24"/>
        </w:rPr>
        <w:t>Zasad organizacji modułów do gaszenia pożarów lasów przy użyciu pojazdów (GFFFV) utworzonych z zasobów Państwowej Straży Pożarnej w ramach Unijnego Mechanizmu Ochrony Ludności Unii Europejskiej</w:t>
      </w:r>
      <w:r w:rsidR="002A00DB">
        <w:rPr>
          <w:rFonts w:ascii="Arial" w:hAnsi="Arial" w:cs="Arial"/>
          <w:sz w:val="24"/>
          <w:szCs w:val="24"/>
        </w:rPr>
        <w:t>;</w:t>
      </w:r>
    </w:p>
    <w:p w14:paraId="425BF630" w14:textId="6DFCA964" w:rsidR="003F74FD" w:rsidRPr="002A00DB" w:rsidRDefault="003F74FD" w:rsidP="002A00DB">
      <w:pPr>
        <w:numPr>
          <w:ilvl w:val="0"/>
          <w:numId w:val="7"/>
        </w:numPr>
        <w:spacing w:after="0"/>
        <w:jc w:val="both"/>
        <w:rPr>
          <w:rFonts w:ascii="Arial" w:hAnsi="Arial" w:cs="Arial"/>
          <w:sz w:val="24"/>
          <w:szCs w:val="24"/>
        </w:rPr>
      </w:pPr>
      <w:r w:rsidRPr="008C53D6">
        <w:rPr>
          <w:rFonts w:ascii="Arial" w:hAnsi="Arial" w:cs="Arial"/>
          <w:sz w:val="24"/>
          <w:szCs w:val="24"/>
        </w:rPr>
        <w:t xml:space="preserve">Zasad organizacji modułów pomp wysokiej wydajności (HCP) utworzonych </w:t>
      </w:r>
      <w:r w:rsidR="008C53D6">
        <w:rPr>
          <w:rFonts w:ascii="Arial" w:hAnsi="Arial" w:cs="Arial"/>
          <w:sz w:val="24"/>
          <w:szCs w:val="24"/>
        </w:rPr>
        <w:br/>
      </w:r>
      <w:r w:rsidRPr="008C53D6">
        <w:rPr>
          <w:rFonts w:ascii="Arial" w:hAnsi="Arial" w:cs="Arial"/>
          <w:sz w:val="24"/>
          <w:szCs w:val="24"/>
        </w:rPr>
        <w:t xml:space="preserve">z </w:t>
      </w:r>
      <w:r w:rsidRPr="002A00DB">
        <w:rPr>
          <w:rFonts w:ascii="Arial" w:hAnsi="Arial" w:cs="Arial"/>
          <w:sz w:val="24"/>
          <w:szCs w:val="24"/>
        </w:rPr>
        <w:t>zasobów Państwowej Straży Pożarnej w ramach Unijnego Mechanizmu Ochrony Ludności Unii Europejskiej</w:t>
      </w:r>
      <w:r w:rsidR="002A00DB" w:rsidRPr="002A00DB">
        <w:rPr>
          <w:rFonts w:ascii="Arial" w:hAnsi="Arial" w:cs="Arial"/>
          <w:sz w:val="24"/>
          <w:szCs w:val="24"/>
        </w:rPr>
        <w:t>;</w:t>
      </w:r>
    </w:p>
    <w:p w14:paraId="5D0069CD" w14:textId="77777777" w:rsidR="003F74FD" w:rsidRPr="002A00DB" w:rsidRDefault="003F74FD" w:rsidP="002A00DB">
      <w:pPr>
        <w:numPr>
          <w:ilvl w:val="0"/>
          <w:numId w:val="7"/>
        </w:numPr>
        <w:jc w:val="both"/>
        <w:rPr>
          <w:rFonts w:ascii="Arial" w:hAnsi="Arial" w:cs="Arial"/>
          <w:sz w:val="24"/>
          <w:szCs w:val="24"/>
        </w:rPr>
      </w:pPr>
      <w:r w:rsidRPr="002A00DB">
        <w:rPr>
          <w:rFonts w:ascii="Arial" w:hAnsi="Arial" w:cs="Arial"/>
          <w:sz w:val="24"/>
          <w:szCs w:val="24"/>
        </w:rPr>
        <w:t>Zasad organizacji modułów CBRN utworzonych z zasobów Państwowej Straży Pożarnej w ramach Unijnego Mechanizmu Ochrony Ludności Unii Europejskiej.</w:t>
      </w:r>
    </w:p>
    <w:p w14:paraId="1BC685DB" w14:textId="184D794B" w:rsidR="003F74FD" w:rsidRPr="002A00DB" w:rsidRDefault="002A00DB" w:rsidP="002A00DB">
      <w:pPr>
        <w:jc w:val="both"/>
        <w:rPr>
          <w:rFonts w:ascii="Arial" w:hAnsi="Arial" w:cs="Arial"/>
          <w:sz w:val="24"/>
          <w:szCs w:val="24"/>
        </w:rPr>
      </w:pPr>
      <w:r w:rsidRPr="002A00DB">
        <w:rPr>
          <w:rFonts w:ascii="Arial" w:hAnsi="Arial" w:cs="Arial"/>
          <w:sz w:val="24"/>
          <w:szCs w:val="24"/>
        </w:rPr>
        <w:tab/>
      </w:r>
      <w:r w:rsidR="003F74FD" w:rsidRPr="002A00DB">
        <w:rPr>
          <w:rFonts w:ascii="Arial" w:hAnsi="Arial" w:cs="Arial"/>
          <w:sz w:val="24"/>
          <w:szCs w:val="24"/>
        </w:rPr>
        <w:t>Informacje zawarte w powyższych dokumentach są podstawą do organizacji działań strażaków PSP poza granicami RP.</w:t>
      </w:r>
    </w:p>
    <w:p w14:paraId="5ACBB63F" w14:textId="5CA71CAA" w:rsidR="003F74FD" w:rsidRPr="002A00DB" w:rsidRDefault="003F74FD" w:rsidP="008C53D6">
      <w:pPr>
        <w:jc w:val="center"/>
        <w:rPr>
          <w:rFonts w:ascii="Arial" w:hAnsi="Arial" w:cs="Arial"/>
          <w:sz w:val="24"/>
          <w:szCs w:val="24"/>
        </w:rPr>
      </w:pPr>
      <w:r w:rsidRPr="002A00DB">
        <w:rPr>
          <w:rFonts w:ascii="Arial" w:hAnsi="Arial" w:cs="Arial"/>
          <w:b/>
          <w:bCs/>
          <w:sz w:val="24"/>
          <w:szCs w:val="24"/>
          <w:u w:val="single"/>
        </w:rPr>
        <w:t xml:space="preserve">Zasady nie dotyczą organizacji zabezpieczenia medycznego działań </w:t>
      </w:r>
      <w:r w:rsidR="008C53D6" w:rsidRPr="002A00DB">
        <w:rPr>
          <w:rFonts w:ascii="Arial" w:hAnsi="Arial" w:cs="Arial"/>
          <w:b/>
          <w:bCs/>
          <w:sz w:val="24"/>
          <w:szCs w:val="24"/>
          <w:u w:val="single"/>
        </w:rPr>
        <w:br/>
      </w:r>
      <w:r w:rsidRPr="002A00DB">
        <w:rPr>
          <w:rFonts w:ascii="Arial" w:hAnsi="Arial" w:cs="Arial"/>
          <w:b/>
          <w:bCs/>
          <w:sz w:val="24"/>
          <w:szCs w:val="24"/>
          <w:u w:val="single"/>
        </w:rPr>
        <w:t>grupy USAR Poland.</w:t>
      </w:r>
    </w:p>
    <w:p w14:paraId="39DB4143" w14:textId="77777777" w:rsidR="003F74FD" w:rsidRPr="002A00DB" w:rsidRDefault="003F74FD" w:rsidP="002A00DB">
      <w:pPr>
        <w:pStyle w:val="Styl1"/>
        <w:tabs>
          <w:tab w:val="clear" w:pos="720"/>
        </w:tabs>
        <w:ind w:left="993" w:hanging="426"/>
      </w:pPr>
      <w:r w:rsidRPr="002A00DB">
        <w:t>Wymagania ogólne zabezpieczenia medycznego dla modułów</w:t>
      </w:r>
    </w:p>
    <w:p w14:paraId="2B6373B1" w14:textId="0CCB83D4" w:rsidR="003F74FD" w:rsidRPr="008C53D6" w:rsidRDefault="002A00DB" w:rsidP="002A00DB">
      <w:pPr>
        <w:jc w:val="both"/>
        <w:rPr>
          <w:rFonts w:ascii="Arial" w:hAnsi="Arial" w:cs="Arial"/>
          <w:sz w:val="24"/>
          <w:szCs w:val="24"/>
        </w:rPr>
      </w:pPr>
      <w:r>
        <w:rPr>
          <w:rFonts w:ascii="Arial" w:hAnsi="Arial" w:cs="Arial"/>
          <w:sz w:val="24"/>
          <w:szCs w:val="24"/>
        </w:rPr>
        <w:tab/>
      </w:r>
      <w:r w:rsidR="003F74FD" w:rsidRPr="002A00DB">
        <w:rPr>
          <w:rFonts w:ascii="Arial" w:hAnsi="Arial" w:cs="Arial"/>
          <w:sz w:val="24"/>
          <w:szCs w:val="24"/>
        </w:rPr>
        <w:t>Zgodnie z obecnymi przepisami wszystkie rodzaje modułów powinny spełniać następujące wymagania</w:t>
      </w:r>
      <w:r w:rsidR="003F74FD" w:rsidRPr="008C53D6">
        <w:rPr>
          <w:rFonts w:ascii="Arial" w:hAnsi="Arial" w:cs="Arial"/>
          <w:sz w:val="24"/>
          <w:szCs w:val="24"/>
        </w:rPr>
        <w:t xml:space="preserve"> ogólne:</w:t>
      </w:r>
    </w:p>
    <w:p w14:paraId="215A2AAA" w14:textId="3F9BFB64" w:rsidR="003F74FD" w:rsidRPr="008C53D6" w:rsidRDefault="003F74FD" w:rsidP="002A00DB">
      <w:pPr>
        <w:numPr>
          <w:ilvl w:val="0"/>
          <w:numId w:val="9"/>
        </w:numPr>
        <w:spacing w:after="0"/>
        <w:jc w:val="both"/>
        <w:rPr>
          <w:rFonts w:ascii="Arial" w:hAnsi="Arial" w:cs="Arial"/>
          <w:sz w:val="24"/>
          <w:szCs w:val="24"/>
        </w:rPr>
      </w:pPr>
      <w:r w:rsidRPr="008C53D6">
        <w:rPr>
          <w:rFonts w:ascii="Arial" w:hAnsi="Arial" w:cs="Arial"/>
          <w:sz w:val="24"/>
          <w:szCs w:val="24"/>
        </w:rPr>
        <w:t>gwarantowany czas samowystarczalności w pierwszej fazie działań nie może być krótszy niż 96 godzin</w:t>
      </w:r>
      <w:r w:rsidR="00A5554F">
        <w:rPr>
          <w:rFonts w:ascii="Arial" w:hAnsi="Arial" w:cs="Arial"/>
          <w:sz w:val="24"/>
          <w:szCs w:val="24"/>
        </w:rPr>
        <w:t>;</w:t>
      </w:r>
    </w:p>
    <w:p w14:paraId="1B237BAD" w14:textId="74CC5384" w:rsidR="003F74FD" w:rsidRPr="008C53D6" w:rsidRDefault="003F74FD" w:rsidP="002A00DB">
      <w:pPr>
        <w:numPr>
          <w:ilvl w:val="0"/>
          <w:numId w:val="9"/>
        </w:numPr>
        <w:spacing w:after="0"/>
        <w:jc w:val="both"/>
        <w:rPr>
          <w:rFonts w:ascii="Arial" w:hAnsi="Arial" w:cs="Arial"/>
          <w:sz w:val="24"/>
          <w:szCs w:val="24"/>
        </w:rPr>
      </w:pPr>
      <w:r w:rsidRPr="008C53D6">
        <w:rPr>
          <w:rFonts w:ascii="Arial" w:hAnsi="Arial" w:cs="Arial"/>
          <w:sz w:val="24"/>
          <w:szCs w:val="24"/>
        </w:rPr>
        <w:t>moduły ochrony ludności są zdolne do współpracy z innymi modułami ochrony ludności</w:t>
      </w:r>
      <w:r w:rsidR="00A5554F">
        <w:rPr>
          <w:rFonts w:ascii="Arial" w:hAnsi="Arial" w:cs="Arial"/>
          <w:sz w:val="24"/>
          <w:szCs w:val="24"/>
        </w:rPr>
        <w:t>;</w:t>
      </w:r>
    </w:p>
    <w:p w14:paraId="3B4C4D00" w14:textId="4A99CEBB" w:rsidR="003F74FD" w:rsidRPr="008C53D6" w:rsidRDefault="003F74FD" w:rsidP="002A00DB">
      <w:pPr>
        <w:numPr>
          <w:ilvl w:val="0"/>
          <w:numId w:val="9"/>
        </w:numPr>
        <w:spacing w:after="0"/>
        <w:jc w:val="both"/>
        <w:rPr>
          <w:rFonts w:ascii="Arial" w:hAnsi="Arial" w:cs="Arial"/>
          <w:sz w:val="24"/>
          <w:szCs w:val="24"/>
        </w:rPr>
      </w:pPr>
      <w:r w:rsidRPr="008C53D6">
        <w:rPr>
          <w:rFonts w:ascii="Arial" w:hAnsi="Arial" w:cs="Arial"/>
          <w:sz w:val="24"/>
          <w:szCs w:val="24"/>
        </w:rPr>
        <w:t xml:space="preserve">elementy modułu ochrony ludności są w stanie współdziałać z modułami </w:t>
      </w:r>
      <w:r w:rsidR="008C53D6">
        <w:rPr>
          <w:rFonts w:ascii="Arial" w:hAnsi="Arial" w:cs="Arial"/>
          <w:sz w:val="24"/>
          <w:szCs w:val="24"/>
        </w:rPr>
        <w:br/>
      </w:r>
      <w:r w:rsidRPr="008C53D6">
        <w:rPr>
          <w:rFonts w:ascii="Arial" w:hAnsi="Arial" w:cs="Arial"/>
          <w:sz w:val="24"/>
          <w:szCs w:val="24"/>
        </w:rPr>
        <w:t>z innych krajów tworząc jeden moduł ochrony ludności</w:t>
      </w:r>
      <w:r w:rsidR="00A5554F">
        <w:rPr>
          <w:rFonts w:ascii="Arial" w:hAnsi="Arial" w:cs="Arial"/>
          <w:sz w:val="24"/>
          <w:szCs w:val="24"/>
        </w:rPr>
        <w:t>;</w:t>
      </w:r>
    </w:p>
    <w:p w14:paraId="7932D8D5" w14:textId="5D7A4D24" w:rsidR="003F74FD" w:rsidRPr="008C53D6" w:rsidRDefault="003F74FD" w:rsidP="002A00DB">
      <w:pPr>
        <w:numPr>
          <w:ilvl w:val="0"/>
          <w:numId w:val="9"/>
        </w:numPr>
        <w:spacing w:after="0"/>
        <w:jc w:val="both"/>
        <w:rPr>
          <w:rFonts w:ascii="Arial" w:hAnsi="Arial" w:cs="Arial"/>
          <w:sz w:val="24"/>
          <w:szCs w:val="24"/>
        </w:rPr>
      </w:pPr>
      <w:r w:rsidRPr="008C53D6">
        <w:rPr>
          <w:rFonts w:ascii="Arial" w:hAnsi="Arial" w:cs="Arial"/>
          <w:sz w:val="24"/>
          <w:szCs w:val="24"/>
        </w:rPr>
        <w:t>moduły ochrony ludności oraz zespoły wsparcia technicznego, podejmujące działania poza terytorium UE, są zdolne do współpracy z międzynarodowymi siłami reagowania na katastrofy, wspierającymi państwa dotknięte katastrofą</w:t>
      </w:r>
      <w:r w:rsidR="00A5554F">
        <w:rPr>
          <w:rFonts w:ascii="Arial" w:hAnsi="Arial" w:cs="Arial"/>
          <w:sz w:val="24"/>
          <w:szCs w:val="24"/>
        </w:rPr>
        <w:t>;</w:t>
      </w:r>
    </w:p>
    <w:p w14:paraId="2EB5496F" w14:textId="77777777" w:rsidR="003F74FD" w:rsidRPr="008C53D6" w:rsidRDefault="003F74FD" w:rsidP="002A00DB">
      <w:pPr>
        <w:numPr>
          <w:ilvl w:val="0"/>
          <w:numId w:val="9"/>
        </w:numPr>
        <w:jc w:val="both"/>
        <w:rPr>
          <w:rFonts w:ascii="Arial" w:hAnsi="Arial" w:cs="Arial"/>
          <w:sz w:val="24"/>
          <w:szCs w:val="24"/>
        </w:rPr>
      </w:pPr>
      <w:r w:rsidRPr="008C53D6">
        <w:rPr>
          <w:rFonts w:ascii="Arial" w:hAnsi="Arial" w:cs="Arial"/>
          <w:sz w:val="24"/>
          <w:szCs w:val="24"/>
        </w:rPr>
        <w:t>dowódcy modułów i zastępcy dowódców modułów oraz oficerowie łącznikowi modułów ochrony ludności uczestniczą w odpowiednich kursach i ćwiczeniach organizowanych przez Komisje Europejska zgodnie z Decyzją Parlamentu Europejskiego i Rady Europy nr 1313/2013/EU.</w:t>
      </w:r>
    </w:p>
    <w:p w14:paraId="4BF721C3" w14:textId="7935708C" w:rsidR="003F74FD" w:rsidRPr="008C53D6" w:rsidRDefault="002A00DB" w:rsidP="00A5554F">
      <w:pPr>
        <w:spacing w:after="0"/>
        <w:jc w:val="both"/>
        <w:rPr>
          <w:rFonts w:ascii="Arial" w:hAnsi="Arial" w:cs="Arial"/>
          <w:sz w:val="24"/>
          <w:szCs w:val="24"/>
        </w:rPr>
      </w:pPr>
      <w:r>
        <w:rPr>
          <w:rFonts w:ascii="Arial" w:hAnsi="Arial" w:cs="Arial"/>
          <w:sz w:val="24"/>
          <w:szCs w:val="24"/>
        </w:rPr>
        <w:tab/>
      </w:r>
      <w:r w:rsidR="003F74FD" w:rsidRPr="008C53D6">
        <w:rPr>
          <w:rFonts w:ascii="Arial" w:hAnsi="Arial" w:cs="Arial"/>
          <w:sz w:val="24"/>
          <w:szCs w:val="24"/>
        </w:rPr>
        <w:t>Minimalne wymagania zabezpieczenia medycznego:</w:t>
      </w:r>
    </w:p>
    <w:p w14:paraId="62D712AD" w14:textId="24553D6D" w:rsidR="003F74FD" w:rsidRPr="008C53D6" w:rsidRDefault="003F74FD" w:rsidP="00A5554F">
      <w:pPr>
        <w:numPr>
          <w:ilvl w:val="0"/>
          <w:numId w:val="10"/>
        </w:numPr>
        <w:spacing w:after="0"/>
        <w:jc w:val="both"/>
        <w:rPr>
          <w:rFonts w:ascii="Arial" w:hAnsi="Arial" w:cs="Arial"/>
          <w:sz w:val="24"/>
          <w:szCs w:val="24"/>
        </w:rPr>
      </w:pPr>
      <w:r w:rsidRPr="008C53D6">
        <w:rPr>
          <w:rFonts w:ascii="Arial" w:hAnsi="Arial" w:cs="Arial"/>
          <w:sz w:val="24"/>
          <w:szCs w:val="24"/>
        </w:rPr>
        <w:t>2 ratowników medycznych/pielęgniarzy systemu/lekarzy systemu</w:t>
      </w:r>
      <w:r w:rsidR="00A5554F">
        <w:rPr>
          <w:rFonts w:ascii="Arial" w:hAnsi="Arial" w:cs="Arial"/>
          <w:sz w:val="24"/>
          <w:szCs w:val="24"/>
        </w:rPr>
        <w:t>;</w:t>
      </w:r>
    </w:p>
    <w:p w14:paraId="6FF452B5" w14:textId="6D794488" w:rsidR="003F74FD" w:rsidRPr="008C53D6" w:rsidRDefault="003F74FD" w:rsidP="00A5554F">
      <w:pPr>
        <w:numPr>
          <w:ilvl w:val="0"/>
          <w:numId w:val="10"/>
        </w:numPr>
        <w:spacing w:after="0"/>
        <w:jc w:val="both"/>
        <w:rPr>
          <w:rFonts w:ascii="Arial" w:hAnsi="Arial" w:cs="Arial"/>
          <w:sz w:val="24"/>
          <w:szCs w:val="24"/>
        </w:rPr>
      </w:pPr>
      <w:r w:rsidRPr="008C53D6">
        <w:rPr>
          <w:rFonts w:ascii="Arial" w:hAnsi="Arial" w:cs="Arial"/>
          <w:sz w:val="24"/>
          <w:szCs w:val="24"/>
        </w:rPr>
        <w:t xml:space="preserve">SLRMed A2 CBRNE oraz namiot z wyposażeniem pozwalającym wykonywać zawód ratownika medycznego zgodnie z Ustawą z dnia 8 września 2006 r. </w:t>
      </w:r>
      <w:r w:rsidR="008C53D6">
        <w:rPr>
          <w:rFonts w:ascii="Arial" w:hAnsi="Arial" w:cs="Arial"/>
          <w:sz w:val="24"/>
          <w:szCs w:val="24"/>
        </w:rPr>
        <w:br/>
      </w:r>
      <w:r w:rsidRPr="008C53D6">
        <w:rPr>
          <w:rFonts w:ascii="Arial" w:hAnsi="Arial" w:cs="Arial"/>
          <w:sz w:val="24"/>
          <w:szCs w:val="24"/>
        </w:rPr>
        <w:t xml:space="preserve">o Państwowym Ratownictwie Medycznym (t.j. Dz.U. z 2024 r. poz 652, 1222. </w:t>
      </w:r>
      <w:r w:rsidR="008C53D6">
        <w:rPr>
          <w:rFonts w:ascii="Arial" w:hAnsi="Arial" w:cs="Arial"/>
          <w:sz w:val="24"/>
          <w:szCs w:val="24"/>
        </w:rPr>
        <w:br/>
      </w:r>
      <w:r w:rsidRPr="008C53D6">
        <w:rPr>
          <w:rFonts w:ascii="Arial" w:hAnsi="Arial" w:cs="Arial"/>
          <w:sz w:val="24"/>
          <w:szCs w:val="24"/>
        </w:rPr>
        <w:t xml:space="preserve">z późn. zm.) oraz zgodnie z Ustawą z dnia 1 grudnia 2022 r. o zawodzie ratownika medycznego oraz samorządzie ratowników medycznych (t.j. Dz. U. </w:t>
      </w:r>
      <w:r w:rsidR="008C53D6">
        <w:rPr>
          <w:rFonts w:ascii="Arial" w:hAnsi="Arial" w:cs="Arial"/>
          <w:sz w:val="24"/>
          <w:szCs w:val="24"/>
        </w:rPr>
        <w:br/>
      </w:r>
      <w:r w:rsidRPr="008C53D6">
        <w:rPr>
          <w:rFonts w:ascii="Arial" w:hAnsi="Arial" w:cs="Arial"/>
          <w:sz w:val="24"/>
          <w:szCs w:val="24"/>
        </w:rPr>
        <w:t>z 2023 r. poz. 2187) i zgodnie z zasadami organizacji ratownictwa medycznego w KSRG”</w:t>
      </w:r>
      <w:r w:rsidR="00A5554F">
        <w:rPr>
          <w:rFonts w:ascii="Arial" w:hAnsi="Arial" w:cs="Arial"/>
          <w:sz w:val="24"/>
          <w:szCs w:val="24"/>
        </w:rPr>
        <w:t>;</w:t>
      </w:r>
    </w:p>
    <w:p w14:paraId="0B15DE1F" w14:textId="77777777" w:rsidR="003F74FD" w:rsidRPr="008C53D6" w:rsidRDefault="003F74FD" w:rsidP="00A5554F">
      <w:pPr>
        <w:numPr>
          <w:ilvl w:val="0"/>
          <w:numId w:val="10"/>
        </w:numPr>
        <w:jc w:val="both"/>
        <w:rPr>
          <w:rFonts w:ascii="Arial" w:hAnsi="Arial" w:cs="Arial"/>
          <w:sz w:val="24"/>
          <w:szCs w:val="24"/>
        </w:rPr>
      </w:pPr>
      <w:r w:rsidRPr="008C53D6">
        <w:rPr>
          <w:rFonts w:ascii="Arial" w:hAnsi="Arial" w:cs="Arial"/>
          <w:sz w:val="24"/>
          <w:szCs w:val="24"/>
        </w:rPr>
        <w:t>maksymalny czas gotowości do wyjazdu wynosi 6 godzin od przyjęcia oferty oraz możliwość prowadzenia ciągłych działań przez 7 dni.</w:t>
      </w:r>
    </w:p>
    <w:p w14:paraId="60F7022F" w14:textId="4D876EAB" w:rsidR="003F74FD" w:rsidRPr="003F74FD" w:rsidRDefault="003F74FD" w:rsidP="003F74FD"/>
    <w:p w14:paraId="0463F527" w14:textId="77777777" w:rsidR="00AD230C" w:rsidRDefault="00AD230C">
      <w:pPr>
        <w:rPr>
          <w:rFonts w:ascii="Arial" w:hAnsi="Arial" w:cs="Arial"/>
          <w:b/>
          <w:bCs/>
          <w:sz w:val="24"/>
          <w:szCs w:val="24"/>
        </w:rPr>
      </w:pPr>
      <w:r>
        <w:br w:type="page"/>
      </w:r>
    </w:p>
    <w:p w14:paraId="7F1BA461" w14:textId="3C64DC4B" w:rsidR="003F74FD" w:rsidRPr="008C53D6" w:rsidRDefault="003F74FD" w:rsidP="00174BD5">
      <w:pPr>
        <w:pStyle w:val="StylI"/>
        <w:numPr>
          <w:ilvl w:val="0"/>
          <w:numId w:val="5"/>
        </w:numPr>
        <w:ind w:left="567" w:hanging="567"/>
      </w:pPr>
      <w:r w:rsidRPr="008C53D6">
        <w:lastRenderedPageBreak/>
        <w:t>Kadra</w:t>
      </w:r>
    </w:p>
    <w:p w14:paraId="1B8146B2" w14:textId="198118F2" w:rsidR="003F74FD" w:rsidRDefault="003F74FD" w:rsidP="00174BD5">
      <w:pPr>
        <w:pStyle w:val="Styl1"/>
        <w:numPr>
          <w:ilvl w:val="0"/>
          <w:numId w:val="21"/>
        </w:numPr>
        <w:tabs>
          <w:tab w:val="clear" w:pos="720"/>
        </w:tabs>
        <w:ind w:left="993" w:hanging="426"/>
      </w:pPr>
      <w:r w:rsidRPr="00920B36">
        <w:t>Wymagania</w:t>
      </w:r>
    </w:p>
    <w:p w14:paraId="4981E4D8" w14:textId="4CB37686" w:rsidR="003F74FD" w:rsidRPr="008C53D6" w:rsidRDefault="00174BD5" w:rsidP="00174BD5">
      <w:pPr>
        <w:spacing w:after="0"/>
        <w:jc w:val="both"/>
        <w:rPr>
          <w:rFonts w:ascii="Arial" w:hAnsi="Arial" w:cs="Arial"/>
          <w:sz w:val="24"/>
          <w:szCs w:val="24"/>
        </w:rPr>
      </w:pPr>
      <w:r>
        <w:rPr>
          <w:rFonts w:ascii="Arial" w:hAnsi="Arial" w:cs="Arial"/>
          <w:sz w:val="24"/>
          <w:szCs w:val="24"/>
        </w:rPr>
        <w:tab/>
      </w:r>
      <w:r w:rsidR="003F74FD" w:rsidRPr="008C53D6">
        <w:rPr>
          <w:rFonts w:ascii="Arial" w:hAnsi="Arial" w:cs="Arial"/>
          <w:sz w:val="24"/>
          <w:szCs w:val="24"/>
        </w:rPr>
        <w:t>W celu zapewnienia wysokiego poziomu merytorycznego i organizacyjnego zabezpieczenia medycznego działań PSP poza granicami RP ustala się minimalne wymagania dla strażaków przewidzianych do ww. zabezpieczenia (poza wymaganiami wynikającymi z dokumentów, o których mowa w punkcie I Zasad):</w:t>
      </w:r>
    </w:p>
    <w:p w14:paraId="17350591" w14:textId="7C49FEA8" w:rsidR="003F74FD" w:rsidRPr="008C53D6" w:rsidRDefault="003F74FD" w:rsidP="00174BD5">
      <w:pPr>
        <w:numPr>
          <w:ilvl w:val="0"/>
          <w:numId w:val="22"/>
        </w:numPr>
        <w:spacing w:after="0"/>
        <w:jc w:val="both"/>
        <w:rPr>
          <w:rFonts w:ascii="Arial" w:hAnsi="Arial" w:cs="Arial"/>
          <w:sz w:val="24"/>
          <w:szCs w:val="24"/>
        </w:rPr>
      </w:pPr>
      <w:r w:rsidRPr="008C53D6">
        <w:rPr>
          <w:rFonts w:ascii="Arial" w:hAnsi="Arial" w:cs="Arial"/>
          <w:sz w:val="24"/>
          <w:szCs w:val="24"/>
        </w:rPr>
        <w:t>dyplom ukończenia uczelni wyższej na kierunku ratownictwo medyczne lub pielęgniarstwo lub lekarskim</w:t>
      </w:r>
      <w:r w:rsidR="00174BD5">
        <w:rPr>
          <w:rFonts w:ascii="Arial" w:hAnsi="Arial" w:cs="Arial"/>
          <w:sz w:val="24"/>
          <w:szCs w:val="24"/>
        </w:rPr>
        <w:t>;</w:t>
      </w:r>
    </w:p>
    <w:p w14:paraId="68235002" w14:textId="59ED65CE" w:rsidR="003F74FD" w:rsidRPr="008C53D6" w:rsidRDefault="003F74FD" w:rsidP="00174BD5">
      <w:pPr>
        <w:numPr>
          <w:ilvl w:val="0"/>
          <w:numId w:val="22"/>
        </w:numPr>
        <w:spacing w:after="0"/>
        <w:jc w:val="both"/>
        <w:rPr>
          <w:rFonts w:ascii="Arial" w:hAnsi="Arial" w:cs="Arial"/>
          <w:sz w:val="24"/>
          <w:szCs w:val="24"/>
        </w:rPr>
      </w:pPr>
      <w:r w:rsidRPr="008C53D6">
        <w:rPr>
          <w:rFonts w:ascii="Arial" w:hAnsi="Arial" w:cs="Arial"/>
          <w:sz w:val="24"/>
          <w:szCs w:val="24"/>
        </w:rPr>
        <w:t>udokumentowane min. 5 letnie doświadczenie w udzielaniu świadczeń zdrowotnych w jednostkach systemu PRM</w:t>
      </w:r>
      <w:r w:rsidR="00174BD5">
        <w:rPr>
          <w:rFonts w:ascii="Arial" w:hAnsi="Arial" w:cs="Arial"/>
          <w:sz w:val="24"/>
          <w:szCs w:val="24"/>
        </w:rPr>
        <w:t>;</w:t>
      </w:r>
    </w:p>
    <w:p w14:paraId="2DC14FBE" w14:textId="306ACDBD" w:rsidR="003F74FD" w:rsidRPr="008C53D6" w:rsidRDefault="003F74FD" w:rsidP="00174BD5">
      <w:pPr>
        <w:numPr>
          <w:ilvl w:val="0"/>
          <w:numId w:val="22"/>
        </w:numPr>
        <w:spacing w:after="0"/>
        <w:jc w:val="both"/>
        <w:rPr>
          <w:rFonts w:ascii="Arial" w:hAnsi="Arial" w:cs="Arial"/>
          <w:sz w:val="24"/>
          <w:szCs w:val="24"/>
        </w:rPr>
      </w:pPr>
      <w:r w:rsidRPr="008C53D6">
        <w:rPr>
          <w:rFonts w:ascii="Arial" w:hAnsi="Arial" w:cs="Arial"/>
          <w:sz w:val="24"/>
          <w:szCs w:val="24"/>
        </w:rPr>
        <w:t>w przypadku ratowników medycznych zaliczenie poprzedniego okresu rozliczeniowego doskonalenia zawodowego ratowników medycznych</w:t>
      </w:r>
      <w:r w:rsidR="00174BD5">
        <w:rPr>
          <w:rFonts w:ascii="Arial" w:hAnsi="Arial" w:cs="Arial"/>
          <w:sz w:val="24"/>
          <w:szCs w:val="24"/>
        </w:rPr>
        <w:t>;</w:t>
      </w:r>
    </w:p>
    <w:p w14:paraId="6C1CFEE4" w14:textId="62CBB3F5" w:rsidR="003F74FD" w:rsidRPr="008C53D6" w:rsidRDefault="003F74FD" w:rsidP="00174BD5">
      <w:pPr>
        <w:numPr>
          <w:ilvl w:val="0"/>
          <w:numId w:val="22"/>
        </w:numPr>
        <w:spacing w:after="0"/>
        <w:jc w:val="both"/>
        <w:rPr>
          <w:rFonts w:ascii="Arial" w:hAnsi="Arial" w:cs="Arial"/>
          <w:sz w:val="24"/>
          <w:szCs w:val="24"/>
        </w:rPr>
      </w:pPr>
      <w:r w:rsidRPr="008C53D6">
        <w:rPr>
          <w:rFonts w:ascii="Arial" w:hAnsi="Arial" w:cs="Arial"/>
          <w:sz w:val="24"/>
          <w:szCs w:val="24"/>
        </w:rPr>
        <w:t>w przypadku lekarzy i pielęgniarek spełnianie wymagań odpowiednio lekarza systemu i pielęgniarki systemu</w:t>
      </w:r>
      <w:r w:rsidR="00174BD5">
        <w:rPr>
          <w:rFonts w:ascii="Arial" w:hAnsi="Arial" w:cs="Arial"/>
          <w:sz w:val="24"/>
          <w:szCs w:val="24"/>
        </w:rPr>
        <w:t>;</w:t>
      </w:r>
    </w:p>
    <w:p w14:paraId="4740D8A3" w14:textId="37D44449" w:rsidR="003F74FD" w:rsidRPr="00786DA3" w:rsidRDefault="00024A90" w:rsidP="00174BD5">
      <w:pPr>
        <w:numPr>
          <w:ilvl w:val="0"/>
          <w:numId w:val="22"/>
        </w:numPr>
        <w:spacing w:after="0"/>
        <w:jc w:val="both"/>
        <w:rPr>
          <w:rFonts w:ascii="Arial" w:hAnsi="Arial" w:cs="Arial"/>
          <w:sz w:val="24"/>
          <w:szCs w:val="24"/>
        </w:rPr>
      </w:pPr>
      <w:r>
        <w:rPr>
          <w:rFonts w:ascii="Arial" w:hAnsi="Arial" w:cs="Arial"/>
          <w:sz w:val="24"/>
          <w:szCs w:val="24"/>
        </w:rPr>
        <w:t>docelowo</w:t>
      </w:r>
      <w:r w:rsidR="00E01ED4">
        <w:rPr>
          <w:rFonts w:ascii="Arial" w:hAnsi="Arial" w:cs="Arial"/>
          <w:sz w:val="24"/>
          <w:szCs w:val="24"/>
        </w:rPr>
        <w:t xml:space="preserve">: </w:t>
      </w:r>
      <w:r w:rsidR="003F74FD" w:rsidRPr="008C53D6">
        <w:rPr>
          <w:rFonts w:ascii="Arial" w:hAnsi="Arial" w:cs="Arial"/>
          <w:sz w:val="24"/>
          <w:szCs w:val="24"/>
        </w:rPr>
        <w:t>medyczny kursu kwalifikacyjny ministra właściwego do spraw wewnętrznych,</w:t>
      </w:r>
    </w:p>
    <w:p w14:paraId="1DC3BDEF" w14:textId="31A76CD8" w:rsidR="003F74FD" w:rsidRPr="008C53D6" w:rsidRDefault="003F74FD" w:rsidP="002C7679">
      <w:pPr>
        <w:numPr>
          <w:ilvl w:val="0"/>
          <w:numId w:val="22"/>
        </w:numPr>
        <w:jc w:val="both"/>
        <w:rPr>
          <w:rFonts w:ascii="Arial" w:hAnsi="Arial" w:cs="Arial"/>
          <w:sz w:val="24"/>
          <w:szCs w:val="24"/>
        </w:rPr>
      </w:pPr>
      <w:r w:rsidRPr="008C53D6">
        <w:rPr>
          <w:rFonts w:ascii="Arial" w:hAnsi="Arial" w:cs="Arial"/>
          <w:sz w:val="24"/>
          <w:szCs w:val="24"/>
        </w:rPr>
        <w:t>posługiwanie się językiem angielskim na poziomie min. B</w:t>
      </w:r>
      <w:r w:rsidR="00786DA3">
        <w:rPr>
          <w:rFonts w:ascii="Arial" w:hAnsi="Arial" w:cs="Arial"/>
          <w:sz w:val="24"/>
          <w:szCs w:val="24"/>
        </w:rPr>
        <w:t>1</w:t>
      </w:r>
      <w:r w:rsidRPr="008C53D6">
        <w:rPr>
          <w:rFonts w:ascii="Arial" w:hAnsi="Arial" w:cs="Arial"/>
          <w:sz w:val="24"/>
          <w:szCs w:val="24"/>
        </w:rPr>
        <w:t>.</w:t>
      </w:r>
    </w:p>
    <w:p w14:paraId="475433FB" w14:textId="45C24AEE" w:rsidR="003F74FD" w:rsidRPr="00920B36" w:rsidRDefault="003F74FD" w:rsidP="002C7679">
      <w:pPr>
        <w:pStyle w:val="Styl1"/>
        <w:numPr>
          <w:ilvl w:val="0"/>
          <w:numId w:val="21"/>
        </w:numPr>
        <w:tabs>
          <w:tab w:val="clear" w:pos="720"/>
        </w:tabs>
        <w:ind w:left="993" w:hanging="426"/>
      </w:pPr>
      <w:r w:rsidRPr="00920B36">
        <w:t xml:space="preserve">Zespół Zabezpieczenia Medycznego (Medical Team </w:t>
      </w:r>
      <w:r w:rsidR="002C7679">
        <w:t>–</w:t>
      </w:r>
      <w:r w:rsidRPr="00920B36">
        <w:t xml:space="preserve"> MT)</w:t>
      </w:r>
    </w:p>
    <w:p w14:paraId="045B0C56" w14:textId="67E6BFAB" w:rsidR="003F74FD" w:rsidRPr="008C53D6" w:rsidRDefault="002C7679" w:rsidP="00A82430">
      <w:pPr>
        <w:jc w:val="both"/>
        <w:rPr>
          <w:rFonts w:ascii="Arial" w:hAnsi="Arial" w:cs="Arial"/>
          <w:sz w:val="24"/>
          <w:szCs w:val="24"/>
        </w:rPr>
      </w:pPr>
      <w:r>
        <w:rPr>
          <w:rFonts w:ascii="Arial" w:hAnsi="Arial" w:cs="Arial"/>
          <w:sz w:val="24"/>
          <w:szCs w:val="24"/>
        </w:rPr>
        <w:tab/>
      </w:r>
      <w:r w:rsidR="003F74FD" w:rsidRPr="008C53D6">
        <w:rPr>
          <w:rFonts w:ascii="Arial" w:hAnsi="Arial" w:cs="Arial"/>
          <w:sz w:val="24"/>
          <w:szCs w:val="24"/>
        </w:rPr>
        <w:t>Zespół Zabezpieczenia Medycznego stanowią strażacy spełniający wymagania określone w punkcie II.1 wskazani przez Wojewódzkich Koordynatorów Ratownictwa Medycznego (WKRM) i zaakceptowani przez Koordynatora Ratownictwa Medycznego Służby (KRMS). Zespół liczy maksymalnie 20 osób. KRMS prowadzi ewidencję członków MT w formie elektronicznej. </w:t>
      </w:r>
    </w:p>
    <w:p w14:paraId="59D36EB3" w14:textId="5E5D384A" w:rsidR="003F74FD" w:rsidRPr="006F08D0" w:rsidRDefault="003F74FD" w:rsidP="002C7679">
      <w:pPr>
        <w:pStyle w:val="Styl1"/>
        <w:numPr>
          <w:ilvl w:val="0"/>
          <w:numId w:val="21"/>
        </w:numPr>
        <w:tabs>
          <w:tab w:val="clear" w:pos="720"/>
        </w:tabs>
        <w:ind w:left="993" w:hanging="426"/>
        <w:rPr>
          <w:lang w:val="en-US"/>
        </w:rPr>
      </w:pPr>
      <w:r w:rsidRPr="006F08D0">
        <w:rPr>
          <w:lang w:val="en-US"/>
        </w:rPr>
        <w:t xml:space="preserve">Koordynator Medyczny (Medical Coordinator </w:t>
      </w:r>
      <w:r w:rsidR="006F08D0" w:rsidRPr="006F08D0">
        <w:rPr>
          <w:lang w:val="en-US"/>
        </w:rPr>
        <w:t>–</w:t>
      </w:r>
      <w:r w:rsidRPr="006F08D0">
        <w:rPr>
          <w:lang w:val="en-US"/>
        </w:rPr>
        <w:t xml:space="preserve"> MC)</w:t>
      </w:r>
    </w:p>
    <w:p w14:paraId="1F4AB873" w14:textId="35F2E0AF" w:rsidR="003F74FD" w:rsidRPr="008C53D6" w:rsidRDefault="00A82430" w:rsidP="00A82430">
      <w:pPr>
        <w:jc w:val="both"/>
        <w:rPr>
          <w:rFonts w:ascii="Arial" w:hAnsi="Arial" w:cs="Arial"/>
          <w:sz w:val="24"/>
          <w:szCs w:val="24"/>
        </w:rPr>
      </w:pPr>
      <w:r w:rsidRPr="006F08D0">
        <w:rPr>
          <w:rFonts w:ascii="Arial" w:hAnsi="Arial" w:cs="Arial"/>
          <w:sz w:val="24"/>
          <w:szCs w:val="24"/>
          <w:lang w:val="en-US"/>
        </w:rPr>
        <w:tab/>
      </w:r>
      <w:r w:rsidR="003F74FD" w:rsidRPr="008C53D6">
        <w:rPr>
          <w:rFonts w:ascii="Arial" w:hAnsi="Arial" w:cs="Arial"/>
          <w:sz w:val="24"/>
          <w:szCs w:val="24"/>
        </w:rPr>
        <w:t xml:space="preserve">Odpowiada za całość zabezpieczenia medycznego działań od momentu podjęcia przez kierownictwo MSWiA lub PSP decyzji o wyjeździe grupy do momentu jej rozformowania po powrocie. Koordynator medyczny wybierany jest każdorazowo spośród strażaków Zespołu Zabezpieczenia Medycznego przez Dowódcę Grupy (Team Leader </w:t>
      </w:r>
      <w:r>
        <w:rPr>
          <w:rFonts w:ascii="Arial" w:hAnsi="Arial" w:cs="Arial"/>
          <w:sz w:val="24"/>
          <w:szCs w:val="24"/>
        </w:rPr>
        <w:t>–</w:t>
      </w:r>
      <w:r w:rsidR="003F74FD" w:rsidRPr="008C53D6">
        <w:rPr>
          <w:rFonts w:ascii="Arial" w:hAnsi="Arial" w:cs="Arial"/>
          <w:sz w:val="24"/>
          <w:szCs w:val="24"/>
        </w:rPr>
        <w:t xml:space="preserve"> TL) w porozumieniu z KRMS. Koordynator Medyczny wchodzi w skład Zespołu dowodzenia.</w:t>
      </w:r>
    </w:p>
    <w:p w14:paraId="1092CB14" w14:textId="331FEFC0" w:rsidR="003F74FD" w:rsidRPr="008C53D6" w:rsidRDefault="006F08D0" w:rsidP="006F08D0">
      <w:pPr>
        <w:spacing w:after="0"/>
        <w:jc w:val="both"/>
        <w:rPr>
          <w:rFonts w:ascii="Arial" w:hAnsi="Arial" w:cs="Arial"/>
          <w:sz w:val="24"/>
          <w:szCs w:val="24"/>
        </w:rPr>
      </w:pPr>
      <w:r>
        <w:rPr>
          <w:rFonts w:ascii="Arial" w:hAnsi="Arial" w:cs="Arial"/>
          <w:sz w:val="24"/>
          <w:szCs w:val="24"/>
        </w:rPr>
        <w:tab/>
      </w:r>
      <w:r w:rsidR="003F74FD" w:rsidRPr="008C53D6">
        <w:rPr>
          <w:rFonts w:ascii="Arial" w:hAnsi="Arial" w:cs="Arial"/>
          <w:sz w:val="24"/>
          <w:szCs w:val="24"/>
        </w:rPr>
        <w:t>Do zadań MC należą: </w:t>
      </w:r>
    </w:p>
    <w:p w14:paraId="6A8573B0" w14:textId="77777777" w:rsidR="003F74FD" w:rsidRPr="008C53D6" w:rsidRDefault="003F74FD" w:rsidP="006F08D0">
      <w:pPr>
        <w:numPr>
          <w:ilvl w:val="0"/>
          <w:numId w:val="25"/>
        </w:numPr>
        <w:spacing w:after="0"/>
        <w:jc w:val="both"/>
        <w:rPr>
          <w:rFonts w:ascii="Arial" w:hAnsi="Arial" w:cs="Arial"/>
          <w:sz w:val="24"/>
          <w:szCs w:val="24"/>
        </w:rPr>
      </w:pPr>
      <w:r w:rsidRPr="008C53D6">
        <w:rPr>
          <w:rFonts w:ascii="Arial" w:hAnsi="Arial" w:cs="Arial"/>
          <w:sz w:val="24"/>
          <w:szCs w:val="24"/>
        </w:rPr>
        <w:t>udzielanie pomocy strażakom grupy zgodnie z posiadanymi uprawnieniami,</w:t>
      </w:r>
    </w:p>
    <w:p w14:paraId="1CB41456" w14:textId="77777777" w:rsidR="003F74FD" w:rsidRPr="008C53D6" w:rsidRDefault="003F74FD" w:rsidP="006F08D0">
      <w:pPr>
        <w:numPr>
          <w:ilvl w:val="0"/>
          <w:numId w:val="25"/>
        </w:numPr>
        <w:spacing w:after="0"/>
        <w:jc w:val="both"/>
        <w:rPr>
          <w:rFonts w:ascii="Arial" w:hAnsi="Arial" w:cs="Arial"/>
          <w:sz w:val="24"/>
          <w:szCs w:val="24"/>
        </w:rPr>
      </w:pPr>
      <w:r w:rsidRPr="008C53D6">
        <w:rPr>
          <w:rFonts w:ascii="Arial" w:hAnsi="Arial" w:cs="Arial"/>
          <w:sz w:val="24"/>
          <w:szCs w:val="24"/>
        </w:rPr>
        <w:t>nadzór nad zapasem środków medycznych (w tym leków) i sprzętem medycznym,</w:t>
      </w:r>
    </w:p>
    <w:p w14:paraId="437CE236" w14:textId="77777777" w:rsidR="003F74FD" w:rsidRPr="008C53D6" w:rsidRDefault="003F74FD" w:rsidP="006F08D0">
      <w:pPr>
        <w:numPr>
          <w:ilvl w:val="0"/>
          <w:numId w:val="25"/>
        </w:numPr>
        <w:spacing w:after="0"/>
        <w:jc w:val="both"/>
        <w:rPr>
          <w:rFonts w:ascii="Arial" w:hAnsi="Arial" w:cs="Arial"/>
          <w:sz w:val="24"/>
          <w:szCs w:val="24"/>
        </w:rPr>
      </w:pPr>
      <w:r w:rsidRPr="008C53D6">
        <w:rPr>
          <w:rFonts w:ascii="Arial" w:hAnsi="Arial" w:cs="Arial"/>
          <w:sz w:val="24"/>
          <w:szCs w:val="24"/>
        </w:rPr>
        <w:t>organizacja ambulatorium,</w:t>
      </w:r>
    </w:p>
    <w:p w14:paraId="28FF0996" w14:textId="77777777" w:rsidR="003F74FD" w:rsidRPr="008C53D6" w:rsidRDefault="003F74FD" w:rsidP="006F08D0">
      <w:pPr>
        <w:numPr>
          <w:ilvl w:val="0"/>
          <w:numId w:val="25"/>
        </w:numPr>
        <w:spacing w:after="0"/>
        <w:jc w:val="both"/>
        <w:rPr>
          <w:rFonts w:ascii="Arial" w:hAnsi="Arial" w:cs="Arial"/>
          <w:sz w:val="24"/>
          <w:szCs w:val="24"/>
        </w:rPr>
      </w:pPr>
      <w:r w:rsidRPr="008C53D6">
        <w:rPr>
          <w:rFonts w:ascii="Arial" w:hAnsi="Arial" w:cs="Arial"/>
          <w:sz w:val="24"/>
          <w:szCs w:val="24"/>
        </w:rPr>
        <w:t>prowadzenie dokumentacji,</w:t>
      </w:r>
    </w:p>
    <w:p w14:paraId="5B1F7C68" w14:textId="77777777" w:rsidR="003F74FD" w:rsidRPr="008C53D6" w:rsidRDefault="003F74FD" w:rsidP="006F08D0">
      <w:pPr>
        <w:numPr>
          <w:ilvl w:val="0"/>
          <w:numId w:val="25"/>
        </w:numPr>
        <w:jc w:val="both"/>
        <w:rPr>
          <w:rFonts w:ascii="Arial" w:hAnsi="Arial" w:cs="Arial"/>
          <w:sz w:val="24"/>
          <w:szCs w:val="24"/>
        </w:rPr>
      </w:pPr>
      <w:r w:rsidRPr="008C53D6">
        <w:rPr>
          <w:rFonts w:ascii="Arial" w:hAnsi="Arial" w:cs="Arial"/>
          <w:sz w:val="24"/>
          <w:szCs w:val="24"/>
        </w:rPr>
        <w:t>współpraca z zespołem dowodzenia i Zastępcą Koordynatora Medycznego.</w:t>
      </w:r>
    </w:p>
    <w:p w14:paraId="61F49578" w14:textId="68ADC310" w:rsidR="003F74FD" w:rsidRPr="008C53D6" w:rsidRDefault="006F08D0" w:rsidP="006F08D0">
      <w:pPr>
        <w:spacing w:after="0"/>
        <w:jc w:val="both"/>
        <w:rPr>
          <w:rFonts w:ascii="Arial" w:hAnsi="Arial" w:cs="Arial"/>
          <w:sz w:val="24"/>
          <w:szCs w:val="24"/>
        </w:rPr>
      </w:pPr>
      <w:r>
        <w:rPr>
          <w:rFonts w:ascii="Arial" w:hAnsi="Arial" w:cs="Arial"/>
          <w:sz w:val="24"/>
          <w:szCs w:val="24"/>
        </w:rPr>
        <w:tab/>
      </w:r>
      <w:r w:rsidR="003F74FD" w:rsidRPr="008C53D6">
        <w:rPr>
          <w:rFonts w:ascii="Arial" w:hAnsi="Arial" w:cs="Arial"/>
          <w:sz w:val="24"/>
          <w:szCs w:val="24"/>
        </w:rPr>
        <w:t>Dowódca Grupy może wyznaczyć Koordynatorowi Medycznemu dodatkowe zadania związane z pracą w sztabie grupy pod warunkiem, że nie będą one kolidować z wykonywaniem podstawowych zadań MC.</w:t>
      </w:r>
    </w:p>
    <w:p w14:paraId="7F1707D0" w14:textId="77777777" w:rsidR="003F74FD" w:rsidRPr="003F74FD" w:rsidRDefault="003F74FD" w:rsidP="003F74FD">
      <w:r w:rsidRPr="003F74FD">
        <w:tab/>
      </w:r>
      <w:r w:rsidRPr="003F74FD">
        <w:tab/>
      </w:r>
    </w:p>
    <w:p w14:paraId="3B1B9F95" w14:textId="77777777" w:rsidR="006F08D0" w:rsidRDefault="006F08D0">
      <w:pPr>
        <w:rPr>
          <w:rFonts w:ascii="Arial" w:hAnsi="Arial" w:cs="Arial"/>
          <w:b/>
          <w:bCs/>
          <w:sz w:val="24"/>
          <w:szCs w:val="24"/>
        </w:rPr>
      </w:pPr>
      <w:r>
        <w:br w:type="page"/>
      </w:r>
    </w:p>
    <w:p w14:paraId="3193B3FE" w14:textId="52F96B28" w:rsidR="003F74FD" w:rsidRPr="00920B36" w:rsidRDefault="003F74FD" w:rsidP="006F08D0">
      <w:pPr>
        <w:pStyle w:val="Styl1"/>
        <w:numPr>
          <w:ilvl w:val="0"/>
          <w:numId w:val="21"/>
        </w:numPr>
        <w:tabs>
          <w:tab w:val="clear" w:pos="720"/>
        </w:tabs>
        <w:ind w:left="993" w:hanging="426"/>
      </w:pPr>
      <w:r w:rsidRPr="008C53D6">
        <w:lastRenderedPageBreak/>
        <w:t xml:space="preserve">Zastępca Koordynatora Medycznego (Deputy Medical Coordinator </w:t>
      </w:r>
      <w:r w:rsidR="006F08D0">
        <w:t>–</w:t>
      </w:r>
      <w:r w:rsidRPr="008C53D6">
        <w:t xml:space="preserve"> DMC)</w:t>
      </w:r>
    </w:p>
    <w:p w14:paraId="0A6CF3D0" w14:textId="0E8E68E1" w:rsidR="003F74FD" w:rsidRPr="008C53D6" w:rsidRDefault="006F08D0" w:rsidP="006F08D0">
      <w:pPr>
        <w:jc w:val="both"/>
        <w:rPr>
          <w:rFonts w:ascii="Arial" w:hAnsi="Arial" w:cs="Arial"/>
          <w:sz w:val="24"/>
          <w:szCs w:val="24"/>
        </w:rPr>
      </w:pPr>
      <w:r>
        <w:rPr>
          <w:rFonts w:ascii="Arial" w:hAnsi="Arial" w:cs="Arial"/>
          <w:sz w:val="24"/>
          <w:szCs w:val="24"/>
        </w:rPr>
        <w:tab/>
      </w:r>
      <w:r w:rsidR="003F74FD" w:rsidRPr="008C53D6">
        <w:rPr>
          <w:rFonts w:ascii="Arial" w:hAnsi="Arial" w:cs="Arial"/>
          <w:sz w:val="24"/>
          <w:szCs w:val="24"/>
        </w:rPr>
        <w:t>Podlega MC i zastępuje go w razie jego nieobecności lub odpoczynku. Wybierany jest każdorazowo spośród strażaków Zespołu Zabezpieczenia Medycznego przez MC w porozumieniu z KRMS.</w:t>
      </w:r>
    </w:p>
    <w:p w14:paraId="6AEA29B4" w14:textId="77777777" w:rsidR="003F74FD" w:rsidRPr="00920B36" w:rsidRDefault="003F74FD" w:rsidP="006F08D0">
      <w:pPr>
        <w:pStyle w:val="Styl1"/>
        <w:numPr>
          <w:ilvl w:val="0"/>
          <w:numId w:val="21"/>
        </w:numPr>
        <w:tabs>
          <w:tab w:val="clear" w:pos="720"/>
        </w:tabs>
        <w:ind w:left="993" w:hanging="426"/>
      </w:pPr>
      <w:r w:rsidRPr="008C53D6">
        <w:t>Gotowość</w:t>
      </w:r>
    </w:p>
    <w:p w14:paraId="344EE078" w14:textId="0424836E" w:rsidR="003F74FD" w:rsidRPr="008C53D6" w:rsidRDefault="003F74FD" w:rsidP="008C53D6">
      <w:pPr>
        <w:ind w:firstLine="426"/>
        <w:jc w:val="both"/>
        <w:rPr>
          <w:rFonts w:ascii="Arial" w:hAnsi="Arial" w:cs="Arial"/>
          <w:sz w:val="24"/>
          <w:szCs w:val="24"/>
        </w:rPr>
      </w:pPr>
      <w:r w:rsidRPr="008C53D6">
        <w:rPr>
          <w:rFonts w:ascii="Arial" w:hAnsi="Arial" w:cs="Arial"/>
          <w:sz w:val="24"/>
          <w:szCs w:val="24"/>
        </w:rPr>
        <w:t xml:space="preserve">W celu zapewnienia odpowiedniej gotowości do wyjazdu poza granice RP członków MT, KRMS tworzy, a dyrektor </w:t>
      </w:r>
      <w:r w:rsidR="00026C3E">
        <w:rPr>
          <w:rFonts w:ascii="Arial" w:hAnsi="Arial" w:cs="Arial"/>
          <w:sz w:val="24"/>
          <w:szCs w:val="24"/>
        </w:rPr>
        <w:t>KCKR</w:t>
      </w:r>
      <w:r w:rsidRPr="008C53D6">
        <w:rPr>
          <w:rFonts w:ascii="Arial" w:hAnsi="Arial" w:cs="Arial"/>
          <w:sz w:val="24"/>
          <w:szCs w:val="24"/>
        </w:rPr>
        <w:t xml:space="preserve"> zatwierdza, roczny grafik Zespołu Zabezpieczenia Medycznego. </w:t>
      </w:r>
    </w:p>
    <w:p w14:paraId="725FE17B" w14:textId="77777777" w:rsidR="003F74FD" w:rsidRPr="00920B36" w:rsidRDefault="003F74FD" w:rsidP="006F08D0">
      <w:pPr>
        <w:pStyle w:val="Styl1"/>
        <w:numPr>
          <w:ilvl w:val="0"/>
          <w:numId w:val="21"/>
        </w:numPr>
        <w:tabs>
          <w:tab w:val="clear" w:pos="720"/>
        </w:tabs>
        <w:ind w:left="993" w:hanging="426"/>
      </w:pPr>
      <w:r w:rsidRPr="008C53D6">
        <w:t>Doskonalenie zawodowe MT</w:t>
      </w:r>
    </w:p>
    <w:p w14:paraId="635A29A3" w14:textId="77777777" w:rsidR="003F74FD" w:rsidRPr="001B0109" w:rsidRDefault="003F74FD" w:rsidP="001B0109">
      <w:pPr>
        <w:ind w:firstLine="426"/>
        <w:jc w:val="both"/>
        <w:rPr>
          <w:rFonts w:ascii="Arial" w:hAnsi="Arial" w:cs="Arial"/>
          <w:sz w:val="24"/>
          <w:szCs w:val="24"/>
        </w:rPr>
      </w:pPr>
      <w:r w:rsidRPr="001B0109">
        <w:rPr>
          <w:rFonts w:ascii="Arial" w:hAnsi="Arial" w:cs="Arial"/>
          <w:sz w:val="24"/>
          <w:szCs w:val="24"/>
        </w:rPr>
        <w:t>Członkowie MT w zakresie wykształcenia medycznego realizują doskonalenie zawodowe zgodnie z obowiązującymi aktami prawnymi. Właściwy terytorialnie kierownik jednostki organizacyjnej PSP zapewnia członkom MT udział w ustawowym obowiązku doskonalenia zawodowego. Ponadto członkowie MT powinni być kierowani na kursy i szkolenia w zakresie wymaganym w punkcie II.1.</w:t>
      </w:r>
    </w:p>
    <w:p w14:paraId="2B271042" w14:textId="77777777" w:rsidR="003F74FD" w:rsidRPr="001B0109" w:rsidRDefault="003F74FD" w:rsidP="00034A2C">
      <w:pPr>
        <w:pStyle w:val="Styl1"/>
        <w:numPr>
          <w:ilvl w:val="0"/>
          <w:numId w:val="21"/>
        </w:numPr>
        <w:tabs>
          <w:tab w:val="clear" w:pos="720"/>
        </w:tabs>
        <w:ind w:left="993" w:hanging="426"/>
      </w:pPr>
      <w:r w:rsidRPr="001B0109">
        <w:t>Konfiguracja MT</w:t>
      </w:r>
    </w:p>
    <w:p w14:paraId="14A772D8" w14:textId="65BB9878" w:rsidR="003F74FD" w:rsidRPr="001B0109" w:rsidRDefault="003F74FD" w:rsidP="001B0109">
      <w:pPr>
        <w:ind w:firstLine="426"/>
        <w:jc w:val="both"/>
        <w:rPr>
          <w:rFonts w:ascii="Arial" w:hAnsi="Arial" w:cs="Arial"/>
          <w:sz w:val="24"/>
          <w:szCs w:val="24"/>
        </w:rPr>
      </w:pPr>
      <w:r w:rsidRPr="001B0109">
        <w:rPr>
          <w:rFonts w:ascii="Arial" w:hAnsi="Arial" w:cs="Arial"/>
          <w:sz w:val="24"/>
          <w:szCs w:val="24"/>
        </w:rPr>
        <w:t>Konfiguracja osobowa i sprzętowa zabezpieczenia medycznego powinna zapewnić jego autonomiczną funkcjonalność i zdolność do realizacji przypisanych mu zadań w stopniu możliwie najefektywniejszym</w:t>
      </w:r>
      <w:r w:rsidR="00034A2C">
        <w:rPr>
          <w:rFonts w:ascii="Arial" w:hAnsi="Arial" w:cs="Arial"/>
          <w:sz w:val="24"/>
          <w:szCs w:val="24"/>
        </w:rPr>
        <w:t>,</w:t>
      </w:r>
      <w:r w:rsidRPr="001B0109">
        <w:rPr>
          <w:rFonts w:ascii="Arial" w:hAnsi="Arial" w:cs="Arial"/>
          <w:sz w:val="24"/>
          <w:szCs w:val="24"/>
        </w:rPr>
        <w:t xml:space="preserve"> tj. realizacja medycznych czynności ratowniczych, pełna samowystarczalność, możliwość samodzielnego działania lub współpracy z innymi grupami zabezpieczenia medycznego.</w:t>
      </w:r>
    </w:p>
    <w:p w14:paraId="76ED8B27" w14:textId="77777777" w:rsidR="003F74FD" w:rsidRPr="001B0109" w:rsidRDefault="003F74FD" w:rsidP="00034A2C">
      <w:pPr>
        <w:spacing w:after="0"/>
        <w:ind w:firstLine="426"/>
        <w:jc w:val="both"/>
        <w:rPr>
          <w:rFonts w:ascii="Arial" w:hAnsi="Arial" w:cs="Arial"/>
          <w:sz w:val="24"/>
          <w:szCs w:val="24"/>
        </w:rPr>
      </w:pPr>
      <w:r w:rsidRPr="001B0109">
        <w:rPr>
          <w:rFonts w:ascii="Arial" w:hAnsi="Arial" w:cs="Arial"/>
          <w:sz w:val="24"/>
          <w:szCs w:val="24"/>
        </w:rPr>
        <w:t>W związku z powyższym zespół zabezpieczenia medycznego modułów skonfigurowano następująco:</w:t>
      </w:r>
    </w:p>
    <w:p w14:paraId="12004A56" w14:textId="5A163F2D" w:rsidR="003F74FD" w:rsidRPr="001B0109" w:rsidRDefault="003F74FD" w:rsidP="00034A2C">
      <w:pPr>
        <w:numPr>
          <w:ilvl w:val="0"/>
          <w:numId w:val="30"/>
        </w:numPr>
        <w:spacing w:after="0"/>
        <w:jc w:val="both"/>
        <w:rPr>
          <w:rFonts w:ascii="Arial" w:hAnsi="Arial" w:cs="Arial"/>
          <w:sz w:val="24"/>
          <w:szCs w:val="24"/>
        </w:rPr>
      </w:pPr>
      <w:r w:rsidRPr="001B0109">
        <w:rPr>
          <w:rFonts w:ascii="Arial" w:hAnsi="Arial" w:cs="Arial"/>
          <w:sz w:val="24"/>
          <w:szCs w:val="24"/>
        </w:rPr>
        <w:t>koordynator medyczny</w:t>
      </w:r>
      <w:r w:rsidR="00034A2C">
        <w:rPr>
          <w:rFonts w:ascii="Arial" w:hAnsi="Arial" w:cs="Arial"/>
          <w:sz w:val="24"/>
          <w:szCs w:val="24"/>
        </w:rPr>
        <w:t>;</w:t>
      </w:r>
    </w:p>
    <w:p w14:paraId="30307FC3" w14:textId="22829291" w:rsidR="003F74FD" w:rsidRPr="001B0109" w:rsidRDefault="003F74FD" w:rsidP="00034A2C">
      <w:pPr>
        <w:numPr>
          <w:ilvl w:val="0"/>
          <w:numId w:val="30"/>
        </w:numPr>
        <w:spacing w:after="0"/>
        <w:jc w:val="both"/>
        <w:rPr>
          <w:rFonts w:ascii="Arial" w:hAnsi="Arial" w:cs="Arial"/>
          <w:sz w:val="24"/>
          <w:szCs w:val="24"/>
        </w:rPr>
      </w:pPr>
      <w:r w:rsidRPr="001B0109">
        <w:rPr>
          <w:rFonts w:ascii="Arial" w:hAnsi="Arial" w:cs="Arial"/>
          <w:sz w:val="24"/>
          <w:szCs w:val="24"/>
        </w:rPr>
        <w:t>z-ca koordynatora medycznego</w:t>
      </w:r>
      <w:r w:rsidR="00034A2C">
        <w:rPr>
          <w:rFonts w:ascii="Arial" w:hAnsi="Arial" w:cs="Arial"/>
          <w:sz w:val="24"/>
          <w:szCs w:val="24"/>
        </w:rPr>
        <w:t>;</w:t>
      </w:r>
    </w:p>
    <w:p w14:paraId="4FA2305C" w14:textId="446FAC3B" w:rsidR="003F74FD" w:rsidRPr="001B0109" w:rsidRDefault="003F74FD" w:rsidP="00034A2C">
      <w:pPr>
        <w:numPr>
          <w:ilvl w:val="0"/>
          <w:numId w:val="30"/>
        </w:numPr>
        <w:jc w:val="both"/>
        <w:rPr>
          <w:rFonts w:ascii="Arial" w:hAnsi="Arial" w:cs="Arial"/>
          <w:sz w:val="24"/>
          <w:szCs w:val="24"/>
        </w:rPr>
      </w:pPr>
      <w:r w:rsidRPr="001B0109">
        <w:rPr>
          <w:rFonts w:ascii="Arial" w:hAnsi="Arial" w:cs="Arial"/>
          <w:sz w:val="24"/>
          <w:szCs w:val="24"/>
        </w:rPr>
        <w:t>ratownicy medyczni</w:t>
      </w:r>
      <w:r w:rsidR="001B0109">
        <w:rPr>
          <w:rFonts w:ascii="Arial" w:hAnsi="Arial" w:cs="Arial"/>
          <w:sz w:val="24"/>
          <w:szCs w:val="24"/>
        </w:rPr>
        <w:t>.</w:t>
      </w:r>
    </w:p>
    <w:p w14:paraId="1C260F11" w14:textId="6FD9FFA5" w:rsidR="003F74FD" w:rsidRPr="001B0109" w:rsidRDefault="003F74FD" w:rsidP="001B0109">
      <w:pPr>
        <w:ind w:firstLine="708"/>
        <w:jc w:val="both"/>
        <w:rPr>
          <w:rFonts w:ascii="Arial" w:hAnsi="Arial" w:cs="Arial"/>
          <w:sz w:val="24"/>
          <w:szCs w:val="24"/>
        </w:rPr>
      </w:pPr>
      <w:r w:rsidRPr="001B0109">
        <w:rPr>
          <w:rFonts w:ascii="Arial" w:hAnsi="Arial" w:cs="Arial"/>
          <w:sz w:val="24"/>
          <w:szCs w:val="24"/>
        </w:rPr>
        <w:t>Na potrzeby zespołu zabezpieczenia medycznego zapewnia się samochód operacyjny/Quad, posiadający możliwość poruszania się w trudnym terenie oraz SLRMed A2 CBRNE.</w:t>
      </w:r>
    </w:p>
    <w:p w14:paraId="5872529F" w14:textId="77777777" w:rsidR="00AD230C" w:rsidRDefault="00AD230C">
      <w:pPr>
        <w:rPr>
          <w:rFonts w:ascii="Arial" w:hAnsi="Arial" w:cs="Arial"/>
          <w:b/>
          <w:bCs/>
          <w:sz w:val="24"/>
          <w:szCs w:val="24"/>
        </w:rPr>
      </w:pPr>
      <w:r>
        <w:br w:type="page"/>
      </w:r>
    </w:p>
    <w:p w14:paraId="1A87F99B" w14:textId="03BF2EC8" w:rsidR="003F74FD" w:rsidRPr="001B0109" w:rsidRDefault="003F74FD" w:rsidP="00BB1CAC">
      <w:pPr>
        <w:pStyle w:val="StylI"/>
        <w:numPr>
          <w:ilvl w:val="0"/>
          <w:numId w:val="5"/>
        </w:numPr>
        <w:ind w:left="567" w:hanging="567"/>
      </w:pPr>
      <w:r w:rsidRPr="001B0109">
        <w:lastRenderedPageBreak/>
        <w:t xml:space="preserve">Organizacja zabezpieczenia medycznego działań modułów utworzonych </w:t>
      </w:r>
      <w:r w:rsidR="001B0109">
        <w:br/>
      </w:r>
      <w:r w:rsidRPr="001B0109">
        <w:t>z zasobów PSP.</w:t>
      </w:r>
    </w:p>
    <w:p w14:paraId="6D7F68A0" w14:textId="77777777" w:rsidR="003F74FD" w:rsidRPr="001B0109" w:rsidRDefault="003F74FD" w:rsidP="00BB1CAC">
      <w:pPr>
        <w:spacing w:after="0"/>
        <w:ind w:firstLine="708"/>
        <w:jc w:val="both"/>
        <w:rPr>
          <w:rFonts w:ascii="Arial" w:hAnsi="Arial" w:cs="Arial"/>
          <w:sz w:val="24"/>
          <w:szCs w:val="24"/>
        </w:rPr>
      </w:pPr>
      <w:r w:rsidRPr="001B0109">
        <w:rPr>
          <w:rFonts w:ascii="Arial" w:hAnsi="Arial" w:cs="Arial"/>
          <w:sz w:val="24"/>
          <w:szCs w:val="24"/>
        </w:rPr>
        <w:t>Niezwłocznie po podjęciu decyzji o wyjeździe grupy MC:</w:t>
      </w:r>
    </w:p>
    <w:p w14:paraId="4BDDC09B" w14:textId="2C5AA161" w:rsidR="003F74FD" w:rsidRPr="001B0109" w:rsidRDefault="003F74FD" w:rsidP="00BB1CAC">
      <w:pPr>
        <w:numPr>
          <w:ilvl w:val="0"/>
          <w:numId w:val="32"/>
        </w:numPr>
        <w:spacing w:after="0"/>
        <w:jc w:val="both"/>
        <w:rPr>
          <w:rFonts w:ascii="Arial" w:hAnsi="Arial" w:cs="Arial"/>
          <w:sz w:val="24"/>
          <w:szCs w:val="24"/>
        </w:rPr>
      </w:pPr>
      <w:r w:rsidRPr="001B0109">
        <w:rPr>
          <w:rFonts w:ascii="Arial" w:hAnsi="Arial" w:cs="Arial"/>
          <w:sz w:val="24"/>
          <w:szCs w:val="24"/>
        </w:rPr>
        <w:t>wybiera swojego zastępcę, zgodnie z punktem II.4.</w:t>
      </w:r>
      <w:r w:rsidR="00BB1CAC">
        <w:rPr>
          <w:rFonts w:ascii="Arial" w:hAnsi="Arial" w:cs="Arial"/>
          <w:sz w:val="24"/>
          <w:szCs w:val="24"/>
        </w:rPr>
        <w:t>;</w:t>
      </w:r>
    </w:p>
    <w:p w14:paraId="1532C52A" w14:textId="52829473" w:rsidR="003F74FD" w:rsidRPr="001B0109" w:rsidRDefault="003F74FD" w:rsidP="00BB1CAC">
      <w:pPr>
        <w:numPr>
          <w:ilvl w:val="0"/>
          <w:numId w:val="32"/>
        </w:numPr>
        <w:spacing w:after="0"/>
        <w:jc w:val="both"/>
        <w:rPr>
          <w:rFonts w:ascii="Arial" w:hAnsi="Arial" w:cs="Arial"/>
          <w:sz w:val="24"/>
          <w:szCs w:val="24"/>
        </w:rPr>
      </w:pPr>
      <w:r w:rsidRPr="001B0109">
        <w:rPr>
          <w:rFonts w:ascii="Arial" w:hAnsi="Arial" w:cs="Arial"/>
          <w:sz w:val="24"/>
          <w:szCs w:val="24"/>
        </w:rPr>
        <w:t xml:space="preserve">rozpoczyna przygotowania do przeprowadzenia screeningu medycznego </w:t>
      </w:r>
      <w:r w:rsidR="00BB1CAC">
        <w:rPr>
          <w:rFonts w:ascii="Arial" w:hAnsi="Arial" w:cs="Arial"/>
          <w:sz w:val="24"/>
          <w:szCs w:val="24"/>
        </w:rPr>
        <w:t>–</w:t>
      </w:r>
      <w:r w:rsidRPr="001B0109">
        <w:rPr>
          <w:rFonts w:ascii="Arial" w:hAnsi="Arial" w:cs="Arial"/>
          <w:sz w:val="24"/>
          <w:szCs w:val="24"/>
        </w:rPr>
        <w:t xml:space="preserve"> decyzja wspólnie z TL</w:t>
      </w:r>
      <w:r w:rsidR="00BB1CAC">
        <w:rPr>
          <w:rFonts w:ascii="Arial" w:hAnsi="Arial" w:cs="Arial"/>
          <w:sz w:val="24"/>
          <w:szCs w:val="24"/>
        </w:rPr>
        <w:t>;</w:t>
      </w:r>
    </w:p>
    <w:p w14:paraId="57C2A157" w14:textId="7B821196" w:rsidR="003F74FD" w:rsidRPr="001B0109" w:rsidRDefault="003F74FD" w:rsidP="00BB1CAC">
      <w:pPr>
        <w:numPr>
          <w:ilvl w:val="0"/>
          <w:numId w:val="32"/>
        </w:numPr>
        <w:jc w:val="both"/>
        <w:rPr>
          <w:rFonts w:ascii="Arial" w:hAnsi="Arial" w:cs="Arial"/>
          <w:sz w:val="24"/>
          <w:szCs w:val="24"/>
        </w:rPr>
      </w:pPr>
      <w:r w:rsidRPr="001B0109">
        <w:rPr>
          <w:rFonts w:ascii="Arial" w:hAnsi="Arial" w:cs="Arial"/>
          <w:sz w:val="24"/>
          <w:szCs w:val="24"/>
        </w:rPr>
        <w:t xml:space="preserve">rozpoczyna tworzenie Planu Zabezpieczenia Medycznego (Medical Plan </w:t>
      </w:r>
      <w:r w:rsidR="00BB1CAC">
        <w:rPr>
          <w:rFonts w:ascii="Arial" w:hAnsi="Arial" w:cs="Arial"/>
          <w:sz w:val="24"/>
          <w:szCs w:val="24"/>
        </w:rPr>
        <w:t>–</w:t>
      </w:r>
      <w:r w:rsidRPr="001B0109">
        <w:rPr>
          <w:rFonts w:ascii="Arial" w:hAnsi="Arial" w:cs="Arial"/>
          <w:sz w:val="24"/>
          <w:szCs w:val="24"/>
        </w:rPr>
        <w:t xml:space="preserve"> MP).</w:t>
      </w:r>
    </w:p>
    <w:p w14:paraId="059C67CB" w14:textId="5718CB81" w:rsidR="003F74FD" w:rsidRDefault="003F74FD" w:rsidP="00BB1CAC">
      <w:pPr>
        <w:pStyle w:val="Styl1"/>
        <w:numPr>
          <w:ilvl w:val="0"/>
          <w:numId w:val="36"/>
        </w:numPr>
        <w:tabs>
          <w:tab w:val="clear" w:pos="720"/>
        </w:tabs>
        <w:ind w:left="993" w:hanging="426"/>
      </w:pPr>
      <w:r w:rsidRPr="001B0109">
        <w:t>Screening medyczny.</w:t>
      </w:r>
    </w:p>
    <w:p w14:paraId="5C4689EC" w14:textId="77777777" w:rsidR="003F74FD" w:rsidRPr="001B0109" w:rsidRDefault="003F74FD" w:rsidP="00BB1CAC">
      <w:pPr>
        <w:spacing w:after="0"/>
        <w:ind w:firstLine="708"/>
        <w:jc w:val="both"/>
        <w:rPr>
          <w:rFonts w:ascii="Arial" w:hAnsi="Arial" w:cs="Arial"/>
          <w:sz w:val="24"/>
          <w:szCs w:val="24"/>
        </w:rPr>
      </w:pPr>
      <w:r w:rsidRPr="001B0109">
        <w:rPr>
          <w:rFonts w:ascii="Arial" w:hAnsi="Arial" w:cs="Arial"/>
          <w:sz w:val="24"/>
          <w:szCs w:val="24"/>
        </w:rPr>
        <w:t>Funkcjonariusze Państwowej Straży Pożarnej w służbie czynnej posiadają aktualne badania lekarskie wymagane dla danego stanowiska służbowego. Podstawowy screening medyczny obejmuje:</w:t>
      </w:r>
    </w:p>
    <w:p w14:paraId="1925FEE6" w14:textId="6E38EBB2" w:rsidR="003F74FD" w:rsidRPr="001B0109" w:rsidRDefault="003F74FD" w:rsidP="00BB1CAC">
      <w:pPr>
        <w:numPr>
          <w:ilvl w:val="0"/>
          <w:numId w:val="37"/>
        </w:numPr>
        <w:spacing w:after="0"/>
        <w:jc w:val="both"/>
        <w:rPr>
          <w:rFonts w:ascii="Arial" w:hAnsi="Arial" w:cs="Arial"/>
          <w:sz w:val="24"/>
          <w:szCs w:val="24"/>
        </w:rPr>
      </w:pPr>
      <w:r w:rsidRPr="001B0109">
        <w:rPr>
          <w:rFonts w:ascii="Arial" w:hAnsi="Arial" w:cs="Arial"/>
          <w:sz w:val="24"/>
          <w:szCs w:val="24"/>
        </w:rPr>
        <w:t>weryfikację ilościową i jakościową wypełnienia przez wszystkich strażaków biorących udział w wyjeździe grupy Formularza Medycznego (Rescuer’s Medical Form)</w:t>
      </w:r>
      <w:r w:rsidR="00BB1CAC">
        <w:rPr>
          <w:rFonts w:ascii="Arial" w:hAnsi="Arial" w:cs="Arial"/>
          <w:sz w:val="24"/>
          <w:szCs w:val="24"/>
        </w:rPr>
        <w:t>;</w:t>
      </w:r>
    </w:p>
    <w:p w14:paraId="61B08110" w14:textId="3FAB6847" w:rsidR="003F74FD" w:rsidRPr="001B0109" w:rsidRDefault="003F74FD" w:rsidP="00BB1CAC">
      <w:pPr>
        <w:numPr>
          <w:ilvl w:val="0"/>
          <w:numId w:val="37"/>
        </w:numPr>
        <w:spacing w:after="0"/>
        <w:jc w:val="both"/>
        <w:rPr>
          <w:rFonts w:ascii="Arial" w:hAnsi="Arial" w:cs="Arial"/>
          <w:sz w:val="24"/>
          <w:szCs w:val="24"/>
        </w:rPr>
      </w:pPr>
      <w:r w:rsidRPr="001B0109">
        <w:rPr>
          <w:rFonts w:ascii="Arial" w:hAnsi="Arial" w:cs="Arial"/>
          <w:sz w:val="24"/>
          <w:szCs w:val="24"/>
        </w:rPr>
        <w:t>rozmowę weryfikującą, której zadaniem jest ustalenie braku przeciwwskazań psychofizycznych i społecznych do wzięcia udziału w wyjeździe. Rozmowę może przeprowadzić dowódca modułu, MC lub DMC. Czas i miejsce przeprowadzania rozmów jest ustalany przez MC i TL. Miejsce i sposób prowadzenia rozmowy powinien zapewniać strażakowi intymność i prywatność</w:t>
      </w:r>
      <w:r w:rsidR="00BB1CAC">
        <w:rPr>
          <w:rFonts w:ascii="Arial" w:hAnsi="Arial" w:cs="Arial"/>
          <w:sz w:val="24"/>
          <w:szCs w:val="24"/>
        </w:rPr>
        <w:t>;</w:t>
      </w:r>
    </w:p>
    <w:p w14:paraId="4B5435E7" w14:textId="2DCC4004" w:rsidR="003F74FD" w:rsidRPr="001B0109" w:rsidRDefault="003F74FD" w:rsidP="00BB1CAC">
      <w:pPr>
        <w:numPr>
          <w:ilvl w:val="0"/>
          <w:numId w:val="37"/>
        </w:numPr>
        <w:jc w:val="both"/>
        <w:rPr>
          <w:rFonts w:ascii="Arial" w:hAnsi="Arial" w:cs="Arial"/>
          <w:sz w:val="24"/>
          <w:szCs w:val="24"/>
        </w:rPr>
      </w:pPr>
      <w:r w:rsidRPr="001B0109">
        <w:rPr>
          <w:rFonts w:ascii="Arial" w:hAnsi="Arial" w:cs="Arial"/>
          <w:sz w:val="24"/>
          <w:szCs w:val="24"/>
        </w:rPr>
        <w:t xml:space="preserve">dopuszcza się możliwość przeprowadzenia screeningu poszerzonego </w:t>
      </w:r>
      <w:r w:rsidR="001B0109">
        <w:rPr>
          <w:rFonts w:ascii="Arial" w:hAnsi="Arial" w:cs="Arial"/>
          <w:sz w:val="24"/>
          <w:szCs w:val="24"/>
        </w:rPr>
        <w:br/>
      </w:r>
      <w:r w:rsidRPr="001B0109">
        <w:rPr>
          <w:rFonts w:ascii="Arial" w:hAnsi="Arial" w:cs="Arial"/>
          <w:sz w:val="24"/>
          <w:szCs w:val="24"/>
        </w:rPr>
        <w:t xml:space="preserve">o badanie fizykalne i inne czynności (np. wymaz COVID-19). Konieczność </w:t>
      </w:r>
      <w:r w:rsidR="001B0109">
        <w:rPr>
          <w:rFonts w:ascii="Arial" w:hAnsi="Arial" w:cs="Arial"/>
          <w:sz w:val="24"/>
          <w:szCs w:val="24"/>
        </w:rPr>
        <w:br/>
      </w:r>
      <w:r w:rsidRPr="001B0109">
        <w:rPr>
          <w:rFonts w:ascii="Arial" w:hAnsi="Arial" w:cs="Arial"/>
          <w:sz w:val="24"/>
          <w:szCs w:val="24"/>
        </w:rPr>
        <w:t>i zakres poszerzonego screeningu każdorazowo ustalany jest przez MC i TL.</w:t>
      </w:r>
    </w:p>
    <w:p w14:paraId="78A4B8C1" w14:textId="77777777" w:rsidR="003F74FD" w:rsidRPr="001B0109" w:rsidRDefault="003F74FD" w:rsidP="00BB1CAC">
      <w:pPr>
        <w:ind w:firstLine="708"/>
        <w:jc w:val="both"/>
        <w:rPr>
          <w:rFonts w:ascii="Arial" w:hAnsi="Arial" w:cs="Arial"/>
          <w:sz w:val="24"/>
          <w:szCs w:val="24"/>
        </w:rPr>
      </w:pPr>
      <w:r w:rsidRPr="001B0109">
        <w:rPr>
          <w:rFonts w:ascii="Arial" w:hAnsi="Arial" w:cs="Arial"/>
          <w:sz w:val="24"/>
          <w:szCs w:val="24"/>
        </w:rPr>
        <w:t>Ponadto każdy z członków grupy składa oświadczenie o braku przeciwwskazań zdrowotnych do uczestnictwa w akcji, które dołącza się do oświadczenia dotyczącego dobrowolności udziału w działaniach poza granicami kraju.</w:t>
      </w:r>
    </w:p>
    <w:p w14:paraId="4E4ED758" w14:textId="0CB4B321" w:rsidR="003F74FD" w:rsidRPr="001B0109" w:rsidRDefault="003F74FD" w:rsidP="00A67F5C">
      <w:pPr>
        <w:pStyle w:val="Styl1"/>
        <w:numPr>
          <w:ilvl w:val="0"/>
          <w:numId w:val="36"/>
        </w:numPr>
        <w:tabs>
          <w:tab w:val="clear" w:pos="720"/>
        </w:tabs>
        <w:ind w:left="993" w:hanging="426"/>
      </w:pPr>
      <w:r w:rsidRPr="001B0109">
        <w:t>Kwalifikacje kadry (w tym niezbędne dokumenty, ocena predyspozycji)</w:t>
      </w:r>
    </w:p>
    <w:p w14:paraId="6AF206DC" w14:textId="77777777" w:rsidR="003F74FD" w:rsidRPr="001B0109" w:rsidRDefault="003F74FD" w:rsidP="001B0109">
      <w:pPr>
        <w:ind w:firstLine="708"/>
        <w:jc w:val="both"/>
        <w:rPr>
          <w:rFonts w:ascii="Arial" w:hAnsi="Arial" w:cs="Arial"/>
          <w:sz w:val="24"/>
          <w:szCs w:val="24"/>
        </w:rPr>
      </w:pPr>
      <w:r w:rsidRPr="001B0109">
        <w:rPr>
          <w:rFonts w:ascii="Arial" w:hAnsi="Arial" w:cs="Arial"/>
          <w:b/>
          <w:bCs/>
          <w:sz w:val="24"/>
          <w:szCs w:val="24"/>
        </w:rPr>
        <w:t>Koordynator medyczny (medical coordinator)</w:t>
      </w:r>
      <w:r w:rsidRPr="001B0109">
        <w:rPr>
          <w:rFonts w:ascii="Arial" w:hAnsi="Arial" w:cs="Arial"/>
          <w:sz w:val="24"/>
          <w:szCs w:val="24"/>
        </w:rPr>
        <w:t xml:space="preserve"> odpowiada za nadzór nad zdrowiem ratowników wchodzących w skład poszczególnych modułów, nadzoruje zapas środków medycznych oraz organizuje ambulatorium.</w:t>
      </w:r>
    </w:p>
    <w:p w14:paraId="61FE1903" w14:textId="77777777" w:rsidR="003F74FD" w:rsidRPr="001B0109" w:rsidRDefault="003F74FD" w:rsidP="001B0109">
      <w:pPr>
        <w:ind w:firstLine="708"/>
        <w:jc w:val="both"/>
        <w:rPr>
          <w:rFonts w:ascii="Arial" w:hAnsi="Arial" w:cs="Arial"/>
          <w:sz w:val="24"/>
          <w:szCs w:val="24"/>
        </w:rPr>
      </w:pPr>
      <w:r w:rsidRPr="001B0109">
        <w:rPr>
          <w:rFonts w:ascii="Arial" w:hAnsi="Arial" w:cs="Arial"/>
          <w:sz w:val="24"/>
          <w:szCs w:val="24"/>
        </w:rPr>
        <w:t>W razie zaistnienia takiej potrzeby opiekuje się ratownikami wymagającymi wykonania medycznych działań ratowniczych. Prowadzi dokumentację medyczną (dopuszcza się w formie elektronicznej) w tym rozchód środków medycznych i leków, rejestr udzielonej pomocy oraz tworzy i aktualizuje Plan Zabezpieczenia Medycznego poszczególnego modułu. W sytuacji zagrożenia życia udaje się na strefę.</w:t>
      </w:r>
    </w:p>
    <w:p w14:paraId="1843B923" w14:textId="77777777" w:rsidR="003F74FD" w:rsidRPr="001B0109" w:rsidRDefault="003F74FD" w:rsidP="001B0109">
      <w:pPr>
        <w:ind w:firstLine="708"/>
        <w:jc w:val="both"/>
        <w:rPr>
          <w:rFonts w:ascii="Arial" w:hAnsi="Arial" w:cs="Arial"/>
          <w:sz w:val="24"/>
          <w:szCs w:val="24"/>
        </w:rPr>
      </w:pPr>
      <w:r w:rsidRPr="001B0109">
        <w:rPr>
          <w:rFonts w:ascii="Arial" w:hAnsi="Arial" w:cs="Arial"/>
          <w:b/>
          <w:bCs/>
          <w:sz w:val="24"/>
          <w:szCs w:val="24"/>
        </w:rPr>
        <w:t>Z-ca koordynatora medycznego (deputy medical coordinator)</w:t>
      </w:r>
      <w:r w:rsidRPr="001B0109">
        <w:rPr>
          <w:rFonts w:ascii="Arial" w:hAnsi="Arial" w:cs="Arial"/>
          <w:sz w:val="24"/>
          <w:szCs w:val="24"/>
        </w:rPr>
        <w:t xml:space="preserve"> współpracuje ściśle z koordynatorem medycznym, przejmuje jego obowiązki podczas godzin wypoczynku. W sytuacji zagrożenia życia udaje się na strefę lub przejmuje obowiązki MC.</w:t>
      </w:r>
    </w:p>
    <w:p w14:paraId="5D7682A9" w14:textId="77777777" w:rsidR="00A67F5C" w:rsidRDefault="00A67F5C">
      <w:pPr>
        <w:rPr>
          <w:rFonts w:ascii="Arial" w:hAnsi="Arial" w:cs="Arial"/>
          <w:sz w:val="24"/>
          <w:szCs w:val="24"/>
        </w:rPr>
      </w:pPr>
      <w:r>
        <w:rPr>
          <w:rFonts w:ascii="Arial" w:hAnsi="Arial" w:cs="Arial"/>
          <w:sz w:val="24"/>
          <w:szCs w:val="24"/>
        </w:rPr>
        <w:br w:type="page"/>
      </w:r>
    </w:p>
    <w:p w14:paraId="2E3AD4FE" w14:textId="16307EA0" w:rsidR="003F74FD" w:rsidRPr="001B0109" w:rsidRDefault="003F74FD" w:rsidP="00FD1E9D">
      <w:pPr>
        <w:spacing w:after="0"/>
        <w:ind w:firstLine="708"/>
        <w:jc w:val="both"/>
        <w:rPr>
          <w:rFonts w:ascii="Arial" w:hAnsi="Arial" w:cs="Arial"/>
          <w:sz w:val="24"/>
          <w:szCs w:val="24"/>
        </w:rPr>
      </w:pPr>
      <w:r w:rsidRPr="001B0109">
        <w:rPr>
          <w:rFonts w:ascii="Arial" w:hAnsi="Arial" w:cs="Arial"/>
          <w:sz w:val="24"/>
          <w:szCs w:val="24"/>
        </w:rPr>
        <w:lastRenderedPageBreak/>
        <w:t>Koordynator medyczny/z-ca koordynatora medycznego musi spełniać następujące wymagania: </w:t>
      </w:r>
    </w:p>
    <w:p w14:paraId="2209D7F0" w14:textId="77777777" w:rsidR="003F74FD" w:rsidRPr="001B0109" w:rsidRDefault="003F74FD" w:rsidP="00FD1E9D">
      <w:pPr>
        <w:numPr>
          <w:ilvl w:val="0"/>
          <w:numId w:val="39"/>
        </w:numPr>
        <w:spacing w:after="0"/>
        <w:jc w:val="both"/>
        <w:rPr>
          <w:rFonts w:ascii="Arial" w:hAnsi="Arial" w:cs="Arial"/>
          <w:sz w:val="24"/>
          <w:szCs w:val="24"/>
        </w:rPr>
      </w:pPr>
      <w:r w:rsidRPr="001B0109">
        <w:rPr>
          <w:rFonts w:ascii="Arial" w:hAnsi="Arial" w:cs="Arial"/>
          <w:sz w:val="24"/>
          <w:szCs w:val="24"/>
        </w:rPr>
        <w:t>określone w pkt. II. 1.,</w:t>
      </w:r>
    </w:p>
    <w:p w14:paraId="6EADC67C" w14:textId="77777777" w:rsidR="003F74FD" w:rsidRPr="001B0109" w:rsidRDefault="003F74FD" w:rsidP="00FD1E9D">
      <w:pPr>
        <w:numPr>
          <w:ilvl w:val="0"/>
          <w:numId w:val="39"/>
        </w:numPr>
        <w:spacing w:after="0"/>
        <w:jc w:val="both"/>
        <w:rPr>
          <w:rFonts w:ascii="Arial" w:hAnsi="Arial" w:cs="Arial"/>
          <w:sz w:val="24"/>
          <w:szCs w:val="24"/>
        </w:rPr>
      </w:pPr>
      <w:r w:rsidRPr="001B0109">
        <w:rPr>
          <w:rFonts w:ascii="Arial" w:hAnsi="Arial" w:cs="Arial"/>
          <w:sz w:val="24"/>
          <w:szCs w:val="24"/>
        </w:rPr>
        <w:t>być funkcjonariuszem PSP,</w:t>
      </w:r>
    </w:p>
    <w:p w14:paraId="1BA47B02" w14:textId="77777777" w:rsidR="003F74FD" w:rsidRPr="001B0109" w:rsidRDefault="003F74FD" w:rsidP="00FD1E9D">
      <w:pPr>
        <w:numPr>
          <w:ilvl w:val="0"/>
          <w:numId w:val="39"/>
        </w:numPr>
        <w:spacing w:after="0"/>
        <w:jc w:val="both"/>
        <w:rPr>
          <w:rFonts w:ascii="Arial" w:hAnsi="Arial" w:cs="Arial"/>
          <w:sz w:val="24"/>
          <w:szCs w:val="24"/>
        </w:rPr>
      </w:pPr>
      <w:r w:rsidRPr="001B0109">
        <w:rPr>
          <w:rFonts w:ascii="Arial" w:hAnsi="Arial" w:cs="Arial"/>
          <w:sz w:val="24"/>
          <w:szCs w:val="24"/>
        </w:rPr>
        <w:t>karta EKUZ</w:t>
      </w:r>
    </w:p>
    <w:p w14:paraId="100FCE3A" w14:textId="77777777" w:rsidR="003F74FD" w:rsidRPr="001B0109" w:rsidRDefault="003F74FD" w:rsidP="00FD1E9D">
      <w:pPr>
        <w:numPr>
          <w:ilvl w:val="0"/>
          <w:numId w:val="39"/>
        </w:numPr>
        <w:spacing w:after="0"/>
        <w:jc w:val="both"/>
        <w:rPr>
          <w:rFonts w:ascii="Arial" w:hAnsi="Arial" w:cs="Arial"/>
          <w:sz w:val="24"/>
          <w:szCs w:val="24"/>
        </w:rPr>
      </w:pPr>
      <w:r w:rsidRPr="001B0109">
        <w:rPr>
          <w:rFonts w:ascii="Arial" w:hAnsi="Arial" w:cs="Arial"/>
          <w:sz w:val="24"/>
          <w:szCs w:val="24"/>
        </w:rPr>
        <w:t>certyfikat ukończenia kursu B-SAFE,</w:t>
      </w:r>
    </w:p>
    <w:p w14:paraId="49673A05" w14:textId="77777777" w:rsidR="003F74FD" w:rsidRPr="001B0109" w:rsidRDefault="003F74FD" w:rsidP="00FD1E9D">
      <w:pPr>
        <w:numPr>
          <w:ilvl w:val="0"/>
          <w:numId w:val="39"/>
        </w:numPr>
        <w:spacing w:after="0"/>
        <w:jc w:val="both"/>
        <w:rPr>
          <w:rFonts w:ascii="Arial" w:hAnsi="Arial" w:cs="Arial"/>
          <w:sz w:val="24"/>
          <w:szCs w:val="24"/>
        </w:rPr>
      </w:pPr>
      <w:r w:rsidRPr="001B0109">
        <w:rPr>
          <w:rFonts w:ascii="Arial" w:hAnsi="Arial" w:cs="Arial"/>
          <w:sz w:val="24"/>
          <w:szCs w:val="24"/>
        </w:rPr>
        <w:t>paszport,</w:t>
      </w:r>
    </w:p>
    <w:p w14:paraId="1829BF70" w14:textId="77777777" w:rsidR="003F74FD" w:rsidRPr="001B0109" w:rsidRDefault="003F74FD" w:rsidP="00FD1E9D">
      <w:pPr>
        <w:numPr>
          <w:ilvl w:val="0"/>
          <w:numId w:val="39"/>
        </w:numPr>
        <w:spacing w:after="0"/>
        <w:jc w:val="both"/>
        <w:rPr>
          <w:rFonts w:ascii="Arial" w:hAnsi="Arial" w:cs="Arial"/>
          <w:sz w:val="24"/>
          <w:szCs w:val="24"/>
        </w:rPr>
      </w:pPr>
      <w:r w:rsidRPr="001B0109">
        <w:rPr>
          <w:rFonts w:ascii="Arial" w:hAnsi="Arial" w:cs="Arial"/>
          <w:sz w:val="24"/>
          <w:szCs w:val="24"/>
        </w:rPr>
        <w:t>dwa zdjęcia paszportowe,</w:t>
      </w:r>
    </w:p>
    <w:p w14:paraId="14A1FB90" w14:textId="77777777" w:rsidR="003F74FD" w:rsidRPr="001B0109" w:rsidRDefault="003F74FD" w:rsidP="00FD1E9D">
      <w:pPr>
        <w:numPr>
          <w:ilvl w:val="0"/>
          <w:numId w:val="39"/>
        </w:numPr>
        <w:spacing w:after="0"/>
        <w:jc w:val="both"/>
        <w:rPr>
          <w:rFonts w:ascii="Arial" w:hAnsi="Arial" w:cs="Arial"/>
          <w:sz w:val="24"/>
          <w:szCs w:val="24"/>
        </w:rPr>
      </w:pPr>
      <w:r w:rsidRPr="001B0109">
        <w:rPr>
          <w:rFonts w:ascii="Arial" w:hAnsi="Arial" w:cs="Arial"/>
          <w:sz w:val="24"/>
          <w:szCs w:val="24"/>
        </w:rPr>
        <w:t>legitymację służbową,</w:t>
      </w:r>
    </w:p>
    <w:p w14:paraId="253C8EEB" w14:textId="77777777" w:rsidR="003F74FD" w:rsidRPr="001B0109" w:rsidRDefault="003F74FD" w:rsidP="00FD1E9D">
      <w:pPr>
        <w:numPr>
          <w:ilvl w:val="0"/>
          <w:numId w:val="39"/>
        </w:numPr>
        <w:spacing w:after="0"/>
        <w:jc w:val="both"/>
        <w:rPr>
          <w:rFonts w:ascii="Arial" w:hAnsi="Arial" w:cs="Arial"/>
          <w:sz w:val="24"/>
          <w:szCs w:val="24"/>
        </w:rPr>
      </w:pPr>
      <w:r w:rsidRPr="001B0109">
        <w:rPr>
          <w:rFonts w:ascii="Arial" w:hAnsi="Arial" w:cs="Arial"/>
          <w:sz w:val="24"/>
          <w:szCs w:val="24"/>
        </w:rPr>
        <w:t>prawo jazdy,</w:t>
      </w:r>
    </w:p>
    <w:p w14:paraId="1F438B6A" w14:textId="77777777" w:rsidR="003F74FD" w:rsidRPr="001B0109" w:rsidRDefault="003F74FD" w:rsidP="00FD1E9D">
      <w:pPr>
        <w:numPr>
          <w:ilvl w:val="0"/>
          <w:numId w:val="39"/>
        </w:numPr>
        <w:spacing w:after="0"/>
        <w:jc w:val="both"/>
        <w:rPr>
          <w:rFonts w:ascii="Arial" w:hAnsi="Arial" w:cs="Arial"/>
          <w:sz w:val="24"/>
          <w:szCs w:val="24"/>
        </w:rPr>
      </w:pPr>
      <w:r w:rsidRPr="001B0109">
        <w:rPr>
          <w:rFonts w:ascii="Arial" w:hAnsi="Arial" w:cs="Arial"/>
          <w:sz w:val="24"/>
          <w:szCs w:val="24"/>
        </w:rPr>
        <w:t>szczepienie na tężec,</w:t>
      </w:r>
    </w:p>
    <w:p w14:paraId="7D482444" w14:textId="77777777" w:rsidR="003F74FD" w:rsidRPr="001B0109" w:rsidRDefault="003F74FD" w:rsidP="00FD1E9D">
      <w:pPr>
        <w:numPr>
          <w:ilvl w:val="0"/>
          <w:numId w:val="39"/>
        </w:numPr>
        <w:jc w:val="both"/>
        <w:rPr>
          <w:rFonts w:ascii="Arial" w:hAnsi="Arial" w:cs="Arial"/>
          <w:sz w:val="24"/>
          <w:szCs w:val="24"/>
        </w:rPr>
      </w:pPr>
      <w:r w:rsidRPr="001B0109">
        <w:rPr>
          <w:rFonts w:ascii="Arial" w:hAnsi="Arial" w:cs="Arial"/>
          <w:sz w:val="24"/>
          <w:szCs w:val="24"/>
        </w:rPr>
        <w:t>szczepienie na WZW.</w:t>
      </w:r>
    </w:p>
    <w:p w14:paraId="5F0B7494" w14:textId="4CE36A13" w:rsidR="003F74FD" w:rsidRPr="003F74FD" w:rsidRDefault="003F74FD" w:rsidP="001B0109">
      <w:pPr>
        <w:ind w:firstLine="708"/>
        <w:jc w:val="both"/>
      </w:pPr>
      <w:r w:rsidRPr="001B0109">
        <w:rPr>
          <w:rFonts w:ascii="Arial" w:hAnsi="Arial" w:cs="Arial"/>
          <w:sz w:val="24"/>
          <w:szCs w:val="24"/>
        </w:rPr>
        <w:t>Koordynator medyczny/z-ca koordynatora medycznego mogą wspierać pracę sztabu lub zastępować poszczególnych jego członków. Koordynator medyczny/z-ca koordynatora medycznego nie mogą być wyznaczani do pracy w strefie z wyjątkiem interwencji dotyczących podejmowania medycznych działań ratowniczych.</w:t>
      </w:r>
    </w:p>
    <w:p w14:paraId="4AD7477D" w14:textId="77777777" w:rsidR="003F74FD" w:rsidRPr="001B0109" w:rsidRDefault="003F74FD" w:rsidP="00FD1E9D">
      <w:pPr>
        <w:pStyle w:val="Styl1"/>
        <w:numPr>
          <w:ilvl w:val="0"/>
          <w:numId w:val="36"/>
        </w:numPr>
        <w:tabs>
          <w:tab w:val="clear" w:pos="720"/>
        </w:tabs>
        <w:ind w:left="993" w:hanging="426"/>
      </w:pPr>
      <w:r w:rsidRPr="001B0109">
        <w:t>Łączność</w:t>
      </w:r>
    </w:p>
    <w:p w14:paraId="51A0A31A" w14:textId="77777777" w:rsidR="003F74FD" w:rsidRPr="001B0109" w:rsidRDefault="003F74FD" w:rsidP="00FD1E9D">
      <w:pPr>
        <w:spacing w:after="0"/>
        <w:ind w:firstLine="708"/>
        <w:jc w:val="both"/>
        <w:rPr>
          <w:rFonts w:ascii="Arial" w:hAnsi="Arial" w:cs="Arial"/>
          <w:sz w:val="24"/>
          <w:szCs w:val="24"/>
        </w:rPr>
      </w:pPr>
      <w:r w:rsidRPr="001B0109">
        <w:rPr>
          <w:rFonts w:ascii="Arial" w:hAnsi="Arial" w:cs="Arial"/>
          <w:sz w:val="24"/>
          <w:szCs w:val="24"/>
        </w:rPr>
        <w:t>Zespół zabezpieczenia medycznego wykorzystuje następujące tryby łączności:</w:t>
      </w:r>
    </w:p>
    <w:p w14:paraId="1A9DFC35" w14:textId="3F95BB42" w:rsidR="003F74FD" w:rsidRPr="001B0109" w:rsidRDefault="003F74FD" w:rsidP="00FD1E9D">
      <w:pPr>
        <w:numPr>
          <w:ilvl w:val="0"/>
          <w:numId w:val="41"/>
        </w:numPr>
        <w:spacing w:after="0"/>
        <w:jc w:val="both"/>
        <w:rPr>
          <w:rFonts w:ascii="Arial" w:hAnsi="Arial" w:cs="Arial"/>
          <w:sz w:val="24"/>
          <w:szCs w:val="24"/>
        </w:rPr>
      </w:pPr>
      <w:r w:rsidRPr="001B0109">
        <w:rPr>
          <w:rFonts w:ascii="Arial" w:hAnsi="Arial" w:cs="Arial"/>
          <w:sz w:val="24"/>
          <w:szCs w:val="24"/>
        </w:rPr>
        <w:t>łączność radiowa VHF (zapewniają pojazdy SDŁ)</w:t>
      </w:r>
      <w:r w:rsidR="00FD1E9D">
        <w:rPr>
          <w:rFonts w:ascii="Arial" w:hAnsi="Arial" w:cs="Arial"/>
          <w:sz w:val="24"/>
          <w:szCs w:val="24"/>
        </w:rPr>
        <w:t>;</w:t>
      </w:r>
    </w:p>
    <w:p w14:paraId="39E135FA" w14:textId="4F71DBB8" w:rsidR="003F74FD" w:rsidRPr="001B0109" w:rsidRDefault="003F74FD" w:rsidP="00FD1E9D">
      <w:pPr>
        <w:numPr>
          <w:ilvl w:val="0"/>
          <w:numId w:val="41"/>
        </w:numPr>
        <w:spacing w:after="0"/>
        <w:jc w:val="both"/>
        <w:rPr>
          <w:rFonts w:ascii="Arial" w:hAnsi="Arial" w:cs="Arial"/>
          <w:sz w:val="24"/>
          <w:szCs w:val="24"/>
        </w:rPr>
      </w:pPr>
      <w:r w:rsidRPr="001B0109">
        <w:rPr>
          <w:rFonts w:ascii="Arial" w:hAnsi="Arial" w:cs="Arial"/>
          <w:sz w:val="24"/>
          <w:szCs w:val="24"/>
        </w:rPr>
        <w:t>dostęp do Internetu GSM (zapewniają KG PSP)</w:t>
      </w:r>
      <w:r w:rsidR="00FD1E9D">
        <w:rPr>
          <w:rFonts w:ascii="Arial" w:hAnsi="Arial" w:cs="Arial"/>
          <w:sz w:val="24"/>
          <w:szCs w:val="24"/>
        </w:rPr>
        <w:t>;</w:t>
      </w:r>
    </w:p>
    <w:p w14:paraId="0FE07E8E" w14:textId="4B9949C4" w:rsidR="003F74FD" w:rsidRPr="001B0109" w:rsidRDefault="003F74FD" w:rsidP="00FD1E9D">
      <w:pPr>
        <w:numPr>
          <w:ilvl w:val="0"/>
          <w:numId w:val="41"/>
        </w:numPr>
        <w:spacing w:after="0"/>
        <w:jc w:val="both"/>
        <w:rPr>
          <w:rFonts w:ascii="Arial" w:hAnsi="Arial" w:cs="Arial"/>
          <w:sz w:val="24"/>
          <w:szCs w:val="24"/>
        </w:rPr>
      </w:pPr>
      <w:r w:rsidRPr="001B0109">
        <w:rPr>
          <w:rFonts w:ascii="Arial" w:hAnsi="Arial" w:cs="Arial"/>
          <w:sz w:val="24"/>
          <w:szCs w:val="24"/>
        </w:rPr>
        <w:t>telefony komórkowe (zapewnia KG PSP)</w:t>
      </w:r>
      <w:r w:rsidR="00FD1E9D">
        <w:rPr>
          <w:rFonts w:ascii="Arial" w:hAnsi="Arial" w:cs="Arial"/>
          <w:sz w:val="24"/>
          <w:szCs w:val="24"/>
        </w:rPr>
        <w:t>;</w:t>
      </w:r>
    </w:p>
    <w:p w14:paraId="3263D30C" w14:textId="77777777" w:rsidR="003F74FD" w:rsidRDefault="003F74FD" w:rsidP="00FD1E9D">
      <w:pPr>
        <w:numPr>
          <w:ilvl w:val="0"/>
          <w:numId w:val="41"/>
        </w:numPr>
        <w:jc w:val="both"/>
        <w:rPr>
          <w:rFonts w:ascii="Arial" w:hAnsi="Arial" w:cs="Arial"/>
          <w:sz w:val="24"/>
          <w:szCs w:val="24"/>
        </w:rPr>
      </w:pPr>
      <w:r w:rsidRPr="001B0109">
        <w:rPr>
          <w:rFonts w:ascii="Arial" w:hAnsi="Arial" w:cs="Arial"/>
          <w:sz w:val="24"/>
          <w:szCs w:val="24"/>
        </w:rPr>
        <w:t>łączność satelitarna INMARSAT oraz IRIDIUM (zapewnia KG PSP).</w:t>
      </w:r>
    </w:p>
    <w:p w14:paraId="3AA43572" w14:textId="4BF96519" w:rsidR="003F74FD" w:rsidRPr="001B0109" w:rsidRDefault="003F74FD" w:rsidP="00FD1E9D">
      <w:pPr>
        <w:spacing w:after="0"/>
        <w:ind w:firstLine="708"/>
        <w:jc w:val="both"/>
        <w:rPr>
          <w:rFonts w:ascii="Arial" w:hAnsi="Arial" w:cs="Arial"/>
          <w:sz w:val="24"/>
          <w:szCs w:val="24"/>
        </w:rPr>
      </w:pPr>
      <w:r w:rsidRPr="001B0109">
        <w:rPr>
          <w:rFonts w:ascii="Arial" w:hAnsi="Arial" w:cs="Arial"/>
          <w:sz w:val="24"/>
          <w:szCs w:val="24"/>
        </w:rPr>
        <w:t>Organizacja łączności (współpraca na bazie SDŁ):</w:t>
      </w:r>
    </w:p>
    <w:p w14:paraId="48A33832" w14:textId="1434226B" w:rsidR="003F74FD" w:rsidRPr="001B0109" w:rsidRDefault="003F74FD" w:rsidP="00FD1E9D">
      <w:pPr>
        <w:numPr>
          <w:ilvl w:val="0"/>
          <w:numId w:val="42"/>
        </w:numPr>
        <w:spacing w:after="0"/>
        <w:jc w:val="both"/>
        <w:rPr>
          <w:rFonts w:ascii="Arial" w:hAnsi="Arial" w:cs="Arial"/>
          <w:sz w:val="24"/>
          <w:szCs w:val="24"/>
        </w:rPr>
      </w:pPr>
      <w:r w:rsidRPr="001B0109">
        <w:rPr>
          <w:rFonts w:ascii="Arial" w:hAnsi="Arial" w:cs="Arial"/>
          <w:sz w:val="24"/>
          <w:szCs w:val="24"/>
        </w:rPr>
        <w:t>stosować zasady organizacji łączności</w:t>
      </w:r>
      <w:r w:rsidR="00FD1E9D">
        <w:rPr>
          <w:rFonts w:ascii="Arial" w:hAnsi="Arial" w:cs="Arial"/>
          <w:sz w:val="24"/>
          <w:szCs w:val="24"/>
        </w:rPr>
        <w:t>;</w:t>
      </w:r>
    </w:p>
    <w:p w14:paraId="38AFB194" w14:textId="71725AE1" w:rsidR="003F74FD" w:rsidRPr="001B0109" w:rsidRDefault="003F74FD" w:rsidP="00FD1E9D">
      <w:pPr>
        <w:numPr>
          <w:ilvl w:val="0"/>
          <w:numId w:val="42"/>
        </w:numPr>
        <w:spacing w:after="0"/>
        <w:jc w:val="both"/>
        <w:rPr>
          <w:rFonts w:ascii="Arial" w:hAnsi="Arial" w:cs="Arial"/>
          <w:sz w:val="24"/>
          <w:szCs w:val="24"/>
        </w:rPr>
      </w:pPr>
      <w:r w:rsidRPr="001B0109">
        <w:rPr>
          <w:rFonts w:ascii="Arial" w:hAnsi="Arial" w:cs="Arial"/>
          <w:sz w:val="24"/>
          <w:szCs w:val="24"/>
        </w:rPr>
        <w:t>zabezpieczyć możliwość porozumiewania się z członkami danego modułu za pomocą posiadanych środków łączności</w:t>
      </w:r>
      <w:r w:rsidR="00FD1E9D">
        <w:rPr>
          <w:rFonts w:ascii="Arial" w:hAnsi="Arial" w:cs="Arial"/>
          <w:sz w:val="24"/>
          <w:szCs w:val="24"/>
        </w:rPr>
        <w:t>;</w:t>
      </w:r>
    </w:p>
    <w:p w14:paraId="473C4552" w14:textId="0E1E24DB" w:rsidR="003F74FD" w:rsidRPr="001B0109" w:rsidRDefault="003F74FD" w:rsidP="00FD1E9D">
      <w:pPr>
        <w:numPr>
          <w:ilvl w:val="0"/>
          <w:numId w:val="42"/>
        </w:numPr>
        <w:spacing w:after="0"/>
        <w:jc w:val="both"/>
        <w:rPr>
          <w:rFonts w:ascii="Arial" w:hAnsi="Arial" w:cs="Arial"/>
          <w:sz w:val="24"/>
          <w:szCs w:val="24"/>
        </w:rPr>
      </w:pPr>
      <w:r w:rsidRPr="001B0109">
        <w:rPr>
          <w:rFonts w:ascii="Arial" w:hAnsi="Arial" w:cs="Arial"/>
          <w:sz w:val="24"/>
          <w:szCs w:val="24"/>
        </w:rPr>
        <w:t>zabezpieczyć możliwość porozumiewania się z innymi uczestnikami działań ratowniczych tj. służbami kraju na tereni</w:t>
      </w:r>
      <w:r w:rsidR="00E0132E" w:rsidRPr="001B0109">
        <w:rPr>
          <w:rFonts w:ascii="Arial" w:hAnsi="Arial" w:cs="Arial"/>
          <w:sz w:val="24"/>
          <w:szCs w:val="24"/>
        </w:rPr>
        <w:t>e</w:t>
      </w:r>
      <w:r w:rsidRPr="001B0109">
        <w:rPr>
          <w:rFonts w:ascii="Arial" w:hAnsi="Arial" w:cs="Arial"/>
          <w:sz w:val="24"/>
          <w:szCs w:val="24"/>
        </w:rPr>
        <w:t xml:space="preserve"> którego dany moduł funkcjonuje</w:t>
      </w:r>
      <w:r w:rsidR="00FD1E9D">
        <w:rPr>
          <w:rFonts w:ascii="Arial" w:hAnsi="Arial" w:cs="Arial"/>
          <w:sz w:val="24"/>
          <w:szCs w:val="24"/>
        </w:rPr>
        <w:t>;</w:t>
      </w:r>
    </w:p>
    <w:p w14:paraId="6E3C2A5C" w14:textId="0BF0646D" w:rsidR="003F74FD" w:rsidRPr="001B0109" w:rsidRDefault="003F74FD" w:rsidP="00FD1E9D">
      <w:pPr>
        <w:numPr>
          <w:ilvl w:val="0"/>
          <w:numId w:val="42"/>
        </w:numPr>
        <w:spacing w:after="0"/>
        <w:jc w:val="both"/>
        <w:rPr>
          <w:rFonts w:ascii="Arial" w:hAnsi="Arial" w:cs="Arial"/>
          <w:sz w:val="24"/>
          <w:szCs w:val="24"/>
        </w:rPr>
      </w:pPr>
      <w:r w:rsidRPr="001B0109">
        <w:rPr>
          <w:rFonts w:ascii="Arial" w:hAnsi="Arial" w:cs="Arial"/>
          <w:sz w:val="24"/>
          <w:szCs w:val="24"/>
        </w:rPr>
        <w:t>zabezpieczyć możliwość komunikacji na poziomie międzynarodowym</w:t>
      </w:r>
      <w:r w:rsidR="00FD1E9D">
        <w:rPr>
          <w:rFonts w:ascii="Arial" w:hAnsi="Arial" w:cs="Arial"/>
          <w:sz w:val="24"/>
          <w:szCs w:val="24"/>
        </w:rPr>
        <w:t>;</w:t>
      </w:r>
    </w:p>
    <w:p w14:paraId="153207E1" w14:textId="77777777" w:rsidR="003F74FD" w:rsidRPr="001B0109" w:rsidRDefault="003F74FD" w:rsidP="00DB5212">
      <w:pPr>
        <w:numPr>
          <w:ilvl w:val="0"/>
          <w:numId w:val="42"/>
        </w:numPr>
        <w:jc w:val="both"/>
        <w:rPr>
          <w:rFonts w:ascii="Arial" w:hAnsi="Arial" w:cs="Arial"/>
          <w:sz w:val="24"/>
          <w:szCs w:val="24"/>
        </w:rPr>
      </w:pPr>
      <w:r w:rsidRPr="001B0109">
        <w:rPr>
          <w:rFonts w:ascii="Arial" w:hAnsi="Arial" w:cs="Arial"/>
          <w:sz w:val="24"/>
          <w:szCs w:val="24"/>
        </w:rPr>
        <w:t>nawiązać kontakt z lokalnymi służbami ratowniczymi oraz ustalić z nimi procedury powiadamiania.</w:t>
      </w:r>
    </w:p>
    <w:p w14:paraId="2F56FED6" w14:textId="77777777" w:rsidR="003F74FD" w:rsidRPr="00E90695" w:rsidRDefault="003F74FD" w:rsidP="00DB5212">
      <w:pPr>
        <w:pStyle w:val="Styl1"/>
        <w:numPr>
          <w:ilvl w:val="0"/>
          <w:numId w:val="36"/>
        </w:numPr>
        <w:tabs>
          <w:tab w:val="clear" w:pos="720"/>
        </w:tabs>
        <w:ind w:left="993" w:hanging="426"/>
      </w:pPr>
      <w:r w:rsidRPr="00E90695">
        <w:t>Dokumentacja (opis i wzory)</w:t>
      </w:r>
    </w:p>
    <w:p w14:paraId="377B357A" w14:textId="77777777" w:rsidR="003F74FD" w:rsidRPr="003F74FD" w:rsidRDefault="003F74FD" w:rsidP="00DB5212">
      <w:pPr>
        <w:spacing w:after="0"/>
        <w:ind w:firstLine="708"/>
        <w:jc w:val="both"/>
      </w:pPr>
      <w:r w:rsidRPr="00E90695">
        <w:rPr>
          <w:rFonts w:ascii="Arial" w:hAnsi="Arial" w:cs="Arial"/>
          <w:sz w:val="24"/>
          <w:szCs w:val="24"/>
        </w:rPr>
        <w:t>Dokumentacja zabezpieczenia medycznego (oparta na dokumentach elektronicznych oraz wersji papierowej w przypadku awarii systemu) zawiera:</w:t>
      </w:r>
    </w:p>
    <w:p w14:paraId="0CBF6C14" w14:textId="6F527324" w:rsidR="003F74FD" w:rsidRPr="00E90695" w:rsidRDefault="003F74FD" w:rsidP="00DB5212">
      <w:pPr>
        <w:numPr>
          <w:ilvl w:val="0"/>
          <w:numId w:val="44"/>
        </w:numPr>
        <w:spacing w:after="0"/>
        <w:jc w:val="both"/>
        <w:rPr>
          <w:rFonts w:ascii="Arial" w:hAnsi="Arial" w:cs="Arial"/>
          <w:sz w:val="24"/>
          <w:szCs w:val="24"/>
        </w:rPr>
      </w:pPr>
      <w:r w:rsidRPr="00E90695">
        <w:rPr>
          <w:rFonts w:ascii="Arial" w:hAnsi="Arial" w:cs="Arial"/>
          <w:sz w:val="24"/>
          <w:szCs w:val="24"/>
        </w:rPr>
        <w:t>indywidualną kartę ratownika medycznego</w:t>
      </w:r>
      <w:r w:rsidR="00DB5212">
        <w:rPr>
          <w:rFonts w:ascii="Arial" w:hAnsi="Arial" w:cs="Arial"/>
          <w:sz w:val="24"/>
          <w:szCs w:val="24"/>
        </w:rPr>
        <w:t>;</w:t>
      </w:r>
    </w:p>
    <w:p w14:paraId="26A1FE2E" w14:textId="3BE3E075" w:rsidR="003F74FD" w:rsidRPr="00E90695" w:rsidRDefault="003F74FD" w:rsidP="00DB5212">
      <w:pPr>
        <w:numPr>
          <w:ilvl w:val="0"/>
          <w:numId w:val="44"/>
        </w:numPr>
        <w:spacing w:after="0"/>
        <w:jc w:val="both"/>
        <w:rPr>
          <w:rFonts w:ascii="Arial" w:hAnsi="Arial" w:cs="Arial"/>
          <w:sz w:val="24"/>
          <w:szCs w:val="24"/>
        </w:rPr>
      </w:pPr>
      <w:r w:rsidRPr="00E90695">
        <w:rPr>
          <w:rFonts w:ascii="Arial" w:hAnsi="Arial" w:cs="Arial"/>
          <w:sz w:val="24"/>
          <w:szCs w:val="24"/>
        </w:rPr>
        <w:t>ewidencja leków</w:t>
      </w:r>
      <w:r w:rsidR="00DB5212">
        <w:rPr>
          <w:rFonts w:ascii="Arial" w:hAnsi="Arial" w:cs="Arial"/>
          <w:sz w:val="24"/>
          <w:szCs w:val="24"/>
        </w:rPr>
        <w:t>;</w:t>
      </w:r>
    </w:p>
    <w:p w14:paraId="2FA0E60E" w14:textId="59D51D52" w:rsidR="003F74FD" w:rsidRPr="00E90695" w:rsidRDefault="003F74FD" w:rsidP="00DB5212">
      <w:pPr>
        <w:numPr>
          <w:ilvl w:val="0"/>
          <w:numId w:val="44"/>
        </w:numPr>
        <w:spacing w:after="0"/>
        <w:jc w:val="both"/>
        <w:rPr>
          <w:rFonts w:ascii="Arial" w:hAnsi="Arial" w:cs="Arial"/>
          <w:sz w:val="24"/>
          <w:szCs w:val="24"/>
        </w:rPr>
      </w:pPr>
      <w:r w:rsidRPr="00E90695">
        <w:rPr>
          <w:rFonts w:ascii="Arial" w:hAnsi="Arial" w:cs="Arial"/>
          <w:sz w:val="24"/>
          <w:szCs w:val="24"/>
        </w:rPr>
        <w:t>ewidencja sprzętu medycznego</w:t>
      </w:r>
      <w:r w:rsidR="00DB5212">
        <w:rPr>
          <w:rFonts w:ascii="Arial" w:hAnsi="Arial" w:cs="Arial"/>
          <w:sz w:val="24"/>
          <w:szCs w:val="24"/>
        </w:rPr>
        <w:t>;</w:t>
      </w:r>
    </w:p>
    <w:p w14:paraId="4AA67B88" w14:textId="326BB4AF" w:rsidR="003F74FD" w:rsidRPr="00E90695" w:rsidRDefault="003F74FD" w:rsidP="00DB5212">
      <w:pPr>
        <w:numPr>
          <w:ilvl w:val="0"/>
          <w:numId w:val="44"/>
        </w:numPr>
        <w:spacing w:after="0"/>
        <w:jc w:val="both"/>
        <w:rPr>
          <w:rFonts w:ascii="Arial" w:hAnsi="Arial" w:cs="Arial"/>
          <w:sz w:val="24"/>
          <w:szCs w:val="24"/>
        </w:rPr>
      </w:pPr>
      <w:r w:rsidRPr="00E90695">
        <w:rPr>
          <w:rFonts w:ascii="Arial" w:hAnsi="Arial" w:cs="Arial"/>
          <w:sz w:val="24"/>
          <w:szCs w:val="24"/>
        </w:rPr>
        <w:t>rejestr użytego sprzętu i leków</w:t>
      </w:r>
      <w:r w:rsidR="00DB5212">
        <w:rPr>
          <w:rFonts w:ascii="Arial" w:hAnsi="Arial" w:cs="Arial"/>
          <w:sz w:val="24"/>
          <w:szCs w:val="24"/>
        </w:rPr>
        <w:t>;</w:t>
      </w:r>
    </w:p>
    <w:p w14:paraId="6FDDDF14" w14:textId="2A951AB1" w:rsidR="003F74FD" w:rsidRPr="00E90695" w:rsidRDefault="003F74FD" w:rsidP="00DB5212">
      <w:pPr>
        <w:numPr>
          <w:ilvl w:val="0"/>
          <w:numId w:val="44"/>
        </w:numPr>
        <w:spacing w:after="0"/>
        <w:jc w:val="both"/>
        <w:rPr>
          <w:rFonts w:ascii="Arial" w:hAnsi="Arial" w:cs="Arial"/>
          <w:sz w:val="24"/>
          <w:szCs w:val="24"/>
        </w:rPr>
      </w:pPr>
      <w:r w:rsidRPr="00E90695">
        <w:rPr>
          <w:rFonts w:ascii="Arial" w:hAnsi="Arial" w:cs="Arial"/>
          <w:sz w:val="24"/>
          <w:szCs w:val="24"/>
        </w:rPr>
        <w:t>rejestr udzielonej pomocy</w:t>
      </w:r>
      <w:r w:rsidR="00DB5212">
        <w:rPr>
          <w:rFonts w:ascii="Arial" w:hAnsi="Arial" w:cs="Arial"/>
          <w:sz w:val="24"/>
          <w:szCs w:val="24"/>
        </w:rPr>
        <w:t>;</w:t>
      </w:r>
    </w:p>
    <w:p w14:paraId="2DC3F7D4" w14:textId="352DC0D5" w:rsidR="003F74FD" w:rsidRPr="00E90695" w:rsidRDefault="003F74FD" w:rsidP="00DB5212">
      <w:pPr>
        <w:numPr>
          <w:ilvl w:val="0"/>
          <w:numId w:val="44"/>
        </w:numPr>
        <w:spacing w:after="0"/>
        <w:jc w:val="both"/>
        <w:rPr>
          <w:rFonts w:ascii="Arial" w:hAnsi="Arial" w:cs="Arial"/>
          <w:sz w:val="24"/>
          <w:szCs w:val="24"/>
        </w:rPr>
      </w:pPr>
      <w:r w:rsidRPr="00E90695">
        <w:rPr>
          <w:rFonts w:ascii="Arial" w:hAnsi="Arial" w:cs="Arial"/>
          <w:sz w:val="24"/>
          <w:szCs w:val="24"/>
        </w:rPr>
        <w:t xml:space="preserve">dokumentacja uczestników danego modułu (kompletowana w dniu decyzji </w:t>
      </w:r>
      <w:r w:rsidR="00E90695">
        <w:rPr>
          <w:rFonts w:ascii="Arial" w:hAnsi="Arial" w:cs="Arial"/>
          <w:sz w:val="24"/>
          <w:szCs w:val="24"/>
        </w:rPr>
        <w:br/>
      </w:r>
      <w:r w:rsidRPr="00E90695">
        <w:rPr>
          <w:rFonts w:ascii="Arial" w:hAnsi="Arial" w:cs="Arial"/>
          <w:sz w:val="24"/>
          <w:szCs w:val="24"/>
        </w:rPr>
        <w:t>o zadysponowaniu)</w:t>
      </w:r>
      <w:r w:rsidR="00DB5212">
        <w:rPr>
          <w:rFonts w:ascii="Arial" w:hAnsi="Arial" w:cs="Arial"/>
          <w:sz w:val="24"/>
          <w:szCs w:val="24"/>
        </w:rPr>
        <w:t>;</w:t>
      </w:r>
    </w:p>
    <w:p w14:paraId="520759B4" w14:textId="374B7EA0" w:rsidR="003F74FD" w:rsidRPr="00E90695" w:rsidRDefault="003F74FD" w:rsidP="00DB5212">
      <w:pPr>
        <w:numPr>
          <w:ilvl w:val="0"/>
          <w:numId w:val="44"/>
        </w:numPr>
        <w:spacing w:after="0"/>
        <w:jc w:val="both"/>
        <w:rPr>
          <w:rFonts w:ascii="Arial" w:hAnsi="Arial" w:cs="Arial"/>
          <w:sz w:val="24"/>
          <w:szCs w:val="24"/>
        </w:rPr>
      </w:pPr>
      <w:r w:rsidRPr="00E90695">
        <w:rPr>
          <w:rFonts w:ascii="Arial" w:hAnsi="Arial" w:cs="Arial"/>
          <w:sz w:val="24"/>
          <w:szCs w:val="24"/>
        </w:rPr>
        <w:t xml:space="preserve">plan zabezpieczenia medycznego modułu (tworzony w dniu decyzji </w:t>
      </w:r>
      <w:r w:rsidR="00E90695">
        <w:rPr>
          <w:rFonts w:ascii="Arial" w:hAnsi="Arial" w:cs="Arial"/>
          <w:sz w:val="24"/>
          <w:szCs w:val="24"/>
        </w:rPr>
        <w:br/>
      </w:r>
      <w:r w:rsidRPr="00E90695">
        <w:rPr>
          <w:rFonts w:ascii="Arial" w:hAnsi="Arial" w:cs="Arial"/>
          <w:sz w:val="24"/>
          <w:szCs w:val="24"/>
        </w:rPr>
        <w:t>o zadysponowaniu)</w:t>
      </w:r>
      <w:r w:rsidR="00DB5212">
        <w:rPr>
          <w:rFonts w:ascii="Arial" w:hAnsi="Arial" w:cs="Arial"/>
          <w:sz w:val="24"/>
          <w:szCs w:val="24"/>
        </w:rPr>
        <w:t>;</w:t>
      </w:r>
    </w:p>
    <w:p w14:paraId="7F09387C" w14:textId="77777777" w:rsidR="003F74FD" w:rsidRPr="00E90695" w:rsidRDefault="003F74FD" w:rsidP="00DB5212">
      <w:pPr>
        <w:numPr>
          <w:ilvl w:val="0"/>
          <w:numId w:val="44"/>
        </w:numPr>
        <w:jc w:val="both"/>
        <w:rPr>
          <w:rFonts w:ascii="Arial" w:hAnsi="Arial" w:cs="Arial"/>
          <w:sz w:val="24"/>
          <w:szCs w:val="24"/>
        </w:rPr>
      </w:pPr>
      <w:r w:rsidRPr="00E90695">
        <w:rPr>
          <w:rFonts w:ascii="Arial" w:hAnsi="Arial" w:cs="Arial"/>
          <w:sz w:val="24"/>
          <w:szCs w:val="24"/>
        </w:rPr>
        <w:lastRenderedPageBreak/>
        <w:t>wykaz ratowników medycznych uprawnionych do pełnienia funkcji koordynatora medycznego i jego zastępcy wraz z danymi kontaktowymi i numerami telefonów.</w:t>
      </w:r>
    </w:p>
    <w:p w14:paraId="1FC8F50B" w14:textId="678B5134" w:rsidR="003F74FD" w:rsidRPr="003F74FD" w:rsidRDefault="003F74FD" w:rsidP="00DB5212">
      <w:pPr>
        <w:ind w:firstLine="708"/>
        <w:jc w:val="both"/>
      </w:pPr>
      <w:r w:rsidRPr="00E90695">
        <w:rPr>
          <w:rFonts w:ascii="Arial" w:hAnsi="Arial" w:cs="Arial"/>
          <w:sz w:val="24"/>
          <w:szCs w:val="24"/>
        </w:rPr>
        <w:t>Kompletna dokumentacja przechowywana jest w KG PSP.</w:t>
      </w:r>
    </w:p>
    <w:p w14:paraId="311CF8A0" w14:textId="77777777" w:rsidR="003F74FD" w:rsidRPr="00E90695" w:rsidRDefault="003F74FD" w:rsidP="00DB5212">
      <w:pPr>
        <w:pStyle w:val="Styl1"/>
        <w:numPr>
          <w:ilvl w:val="0"/>
          <w:numId w:val="36"/>
        </w:numPr>
        <w:tabs>
          <w:tab w:val="clear" w:pos="720"/>
        </w:tabs>
        <w:ind w:left="993" w:hanging="426"/>
      </w:pPr>
      <w:r w:rsidRPr="00E90695">
        <w:t>Wyposażenie</w:t>
      </w:r>
    </w:p>
    <w:p w14:paraId="3F7ADCFB" w14:textId="77777777" w:rsidR="003F74FD" w:rsidRPr="00E90695" w:rsidRDefault="003F74FD" w:rsidP="00DB5212">
      <w:pPr>
        <w:spacing w:after="0"/>
        <w:ind w:firstLine="708"/>
        <w:jc w:val="both"/>
        <w:rPr>
          <w:rFonts w:ascii="Arial" w:hAnsi="Arial" w:cs="Arial"/>
          <w:sz w:val="24"/>
          <w:szCs w:val="24"/>
        </w:rPr>
      </w:pPr>
      <w:r w:rsidRPr="00E90695">
        <w:rPr>
          <w:rFonts w:ascii="Arial" w:hAnsi="Arial" w:cs="Arial"/>
          <w:sz w:val="24"/>
          <w:szCs w:val="24"/>
        </w:rPr>
        <w:t>Wyposażenie zespołu zabezpieczenia medycznego stanowi:</w:t>
      </w:r>
    </w:p>
    <w:p w14:paraId="677C4E44" w14:textId="73D66C59" w:rsidR="003F74FD" w:rsidRPr="00E90695" w:rsidRDefault="003F74FD" w:rsidP="00DB5212">
      <w:pPr>
        <w:numPr>
          <w:ilvl w:val="0"/>
          <w:numId w:val="46"/>
        </w:numPr>
        <w:spacing w:after="0"/>
        <w:jc w:val="both"/>
        <w:rPr>
          <w:rFonts w:ascii="Arial" w:hAnsi="Arial" w:cs="Arial"/>
          <w:sz w:val="24"/>
          <w:szCs w:val="24"/>
        </w:rPr>
      </w:pPr>
      <w:r w:rsidRPr="00E90695">
        <w:rPr>
          <w:rFonts w:ascii="Arial" w:hAnsi="Arial" w:cs="Arial"/>
          <w:sz w:val="24"/>
          <w:szCs w:val="24"/>
        </w:rPr>
        <w:t>SLRMed A2 CBRNE</w:t>
      </w:r>
      <w:r w:rsidR="00DB5212">
        <w:rPr>
          <w:rFonts w:ascii="Arial" w:hAnsi="Arial" w:cs="Arial"/>
          <w:sz w:val="24"/>
          <w:szCs w:val="24"/>
        </w:rPr>
        <w:t>;</w:t>
      </w:r>
    </w:p>
    <w:p w14:paraId="26D372AD" w14:textId="6AA6D31F" w:rsidR="003F74FD" w:rsidRPr="006579B5" w:rsidRDefault="003F74FD" w:rsidP="00DB5212">
      <w:pPr>
        <w:numPr>
          <w:ilvl w:val="0"/>
          <w:numId w:val="46"/>
        </w:numPr>
        <w:jc w:val="both"/>
        <w:rPr>
          <w:rFonts w:ascii="Arial" w:hAnsi="Arial" w:cs="Arial"/>
          <w:sz w:val="24"/>
          <w:szCs w:val="24"/>
        </w:rPr>
      </w:pPr>
      <w:r w:rsidRPr="006579B5">
        <w:rPr>
          <w:rFonts w:ascii="Arial" w:hAnsi="Arial" w:cs="Arial"/>
          <w:sz w:val="24"/>
          <w:szCs w:val="24"/>
        </w:rPr>
        <w:t>namiot (wyposażenie w zał</w:t>
      </w:r>
      <w:r w:rsidR="006579B5" w:rsidRPr="006579B5">
        <w:rPr>
          <w:rFonts w:ascii="Arial" w:hAnsi="Arial" w:cs="Arial"/>
          <w:sz w:val="24"/>
          <w:szCs w:val="24"/>
        </w:rPr>
        <w:t>ączniku</w:t>
      </w:r>
      <w:r w:rsidRPr="006579B5">
        <w:rPr>
          <w:rFonts w:ascii="Arial" w:hAnsi="Arial" w:cs="Arial"/>
          <w:sz w:val="24"/>
          <w:szCs w:val="24"/>
        </w:rPr>
        <w:t>)</w:t>
      </w:r>
      <w:r w:rsidR="00E90695" w:rsidRPr="006579B5">
        <w:rPr>
          <w:rFonts w:ascii="Arial" w:hAnsi="Arial" w:cs="Arial"/>
          <w:sz w:val="24"/>
          <w:szCs w:val="24"/>
        </w:rPr>
        <w:t>.</w:t>
      </w:r>
    </w:p>
    <w:p w14:paraId="5D57128D" w14:textId="77777777" w:rsidR="003F74FD" w:rsidRPr="00E90695" w:rsidRDefault="003F74FD" w:rsidP="0048694A">
      <w:pPr>
        <w:pStyle w:val="Styl1"/>
        <w:numPr>
          <w:ilvl w:val="0"/>
          <w:numId w:val="36"/>
        </w:numPr>
        <w:tabs>
          <w:tab w:val="clear" w:pos="720"/>
        </w:tabs>
        <w:ind w:left="993" w:hanging="426"/>
      </w:pPr>
      <w:r w:rsidRPr="00E90695">
        <w:t>Oznakowanie</w:t>
      </w:r>
    </w:p>
    <w:p w14:paraId="706F8762" w14:textId="77777777" w:rsidR="003F74FD" w:rsidRPr="00E90695" w:rsidRDefault="003F74FD" w:rsidP="00E90695">
      <w:pPr>
        <w:ind w:firstLine="708"/>
        <w:jc w:val="both"/>
        <w:rPr>
          <w:rFonts w:ascii="Arial" w:hAnsi="Arial" w:cs="Arial"/>
          <w:sz w:val="24"/>
          <w:szCs w:val="24"/>
        </w:rPr>
      </w:pPr>
      <w:r w:rsidRPr="00E90695">
        <w:rPr>
          <w:rFonts w:ascii="Arial" w:hAnsi="Arial" w:cs="Arial"/>
          <w:sz w:val="24"/>
          <w:szCs w:val="24"/>
        </w:rPr>
        <w:t>Koordynator medyczny oraz jego zastępca posiadają kamizelki z napisem (</w:t>
      </w:r>
      <w:r w:rsidRPr="00E90695">
        <w:rPr>
          <w:rFonts w:ascii="Arial" w:hAnsi="Arial" w:cs="Arial"/>
          <w:b/>
          <w:bCs/>
          <w:sz w:val="24"/>
          <w:szCs w:val="24"/>
        </w:rPr>
        <w:t>medical coordinator)/(deputy medical coordinator</w:t>
      </w:r>
      <w:r w:rsidRPr="00E90695">
        <w:rPr>
          <w:rFonts w:ascii="Arial" w:hAnsi="Arial" w:cs="Arial"/>
          <w:sz w:val="24"/>
          <w:szCs w:val="24"/>
        </w:rPr>
        <w:t>).</w:t>
      </w:r>
    </w:p>
    <w:p w14:paraId="6417A91F" w14:textId="77777777" w:rsidR="003F74FD" w:rsidRPr="00E90695" w:rsidRDefault="003F74FD" w:rsidP="00E90695">
      <w:pPr>
        <w:ind w:firstLine="708"/>
        <w:jc w:val="both"/>
        <w:rPr>
          <w:rFonts w:ascii="Arial" w:hAnsi="Arial" w:cs="Arial"/>
          <w:sz w:val="24"/>
          <w:szCs w:val="24"/>
        </w:rPr>
      </w:pPr>
      <w:r w:rsidRPr="00E90695">
        <w:rPr>
          <w:rFonts w:ascii="Arial" w:hAnsi="Arial" w:cs="Arial"/>
          <w:sz w:val="24"/>
          <w:szCs w:val="24"/>
        </w:rPr>
        <w:t xml:space="preserve">Punkt medyczny jest opisany z 4 stron napisem </w:t>
      </w:r>
      <w:r w:rsidRPr="00E90695">
        <w:rPr>
          <w:rFonts w:ascii="Arial" w:hAnsi="Arial" w:cs="Arial"/>
          <w:b/>
          <w:bCs/>
          <w:sz w:val="24"/>
          <w:szCs w:val="24"/>
        </w:rPr>
        <w:t>MEDICAL POINT</w:t>
      </w:r>
      <w:r w:rsidRPr="00E90695">
        <w:rPr>
          <w:rFonts w:ascii="Arial" w:hAnsi="Arial" w:cs="Arial"/>
          <w:sz w:val="24"/>
          <w:szCs w:val="24"/>
        </w:rPr>
        <w:t xml:space="preserve"> oraz oznakowany białym krzyżem na zielonym tle. </w:t>
      </w:r>
    </w:p>
    <w:p w14:paraId="7ABFEB11" w14:textId="77777777" w:rsidR="003F74FD" w:rsidRPr="00E90695" w:rsidRDefault="003F74FD" w:rsidP="00E90695">
      <w:pPr>
        <w:ind w:firstLine="708"/>
        <w:jc w:val="both"/>
        <w:rPr>
          <w:rFonts w:ascii="Arial" w:hAnsi="Arial" w:cs="Arial"/>
          <w:sz w:val="24"/>
          <w:szCs w:val="24"/>
        </w:rPr>
      </w:pPr>
      <w:r w:rsidRPr="00E90695">
        <w:rPr>
          <w:rFonts w:ascii="Arial" w:hAnsi="Arial" w:cs="Arial"/>
          <w:sz w:val="24"/>
          <w:szCs w:val="24"/>
        </w:rPr>
        <w:t>Dodatkowo przed punktem medycznym powiewa flaga białym krzyżem na zielonym tle.</w:t>
      </w:r>
    </w:p>
    <w:p w14:paraId="24981B56" w14:textId="77777777" w:rsidR="003F74FD" w:rsidRPr="00E90695" w:rsidRDefault="003F74FD" w:rsidP="0048694A">
      <w:pPr>
        <w:pStyle w:val="Styl1"/>
        <w:numPr>
          <w:ilvl w:val="0"/>
          <w:numId w:val="36"/>
        </w:numPr>
        <w:tabs>
          <w:tab w:val="clear" w:pos="720"/>
        </w:tabs>
        <w:ind w:left="993" w:hanging="426"/>
      </w:pPr>
      <w:r w:rsidRPr="00E90695">
        <w:t>Szczepienia</w:t>
      </w:r>
    </w:p>
    <w:p w14:paraId="7A5D6C3C" w14:textId="77777777" w:rsidR="003F74FD" w:rsidRPr="00E90695" w:rsidRDefault="003F74FD" w:rsidP="00E90695">
      <w:pPr>
        <w:ind w:firstLine="708"/>
        <w:jc w:val="both"/>
        <w:rPr>
          <w:rFonts w:ascii="Arial" w:hAnsi="Arial" w:cs="Arial"/>
          <w:sz w:val="24"/>
          <w:szCs w:val="24"/>
        </w:rPr>
      </w:pPr>
      <w:r w:rsidRPr="00E90695">
        <w:rPr>
          <w:rFonts w:ascii="Arial" w:hAnsi="Arial" w:cs="Arial"/>
          <w:sz w:val="24"/>
          <w:szCs w:val="24"/>
        </w:rPr>
        <w:t>Wszyscy ratownicy wchodzący w skład modułu, ze względu na charakter działań muszą posiadać aktualne szczepienia ochronne, które zminimalizują ryzyko zakażenia najczęściej występującymi  patogenami. Wykaz obowiązujących szczepień znajduje się w zasadach organizacji poszczególnych modułów.</w:t>
      </w:r>
    </w:p>
    <w:p w14:paraId="53783EE8" w14:textId="77777777" w:rsidR="003F74FD" w:rsidRPr="00E90695" w:rsidRDefault="003F74FD" w:rsidP="0048694A">
      <w:pPr>
        <w:pStyle w:val="Styl1"/>
        <w:numPr>
          <w:ilvl w:val="0"/>
          <w:numId w:val="36"/>
        </w:numPr>
        <w:tabs>
          <w:tab w:val="clear" w:pos="720"/>
        </w:tabs>
        <w:ind w:left="993" w:hanging="426"/>
      </w:pPr>
      <w:r w:rsidRPr="00E90695">
        <w:t>Ubezpieczenie</w:t>
      </w:r>
    </w:p>
    <w:p w14:paraId="471219C8" w14:textId="77777777" w:rsidR="003F74FD" w:rsidRPr="00E90695" w:rsidRDefault="003F74FD" w:rsidP="00E90695">
      <w:pPr>
        <w:ind w:firstLine="708"/>
        <w:jc w:val="both"/>
        <w:rPr>
          <w:rFonts w:ascii="Arial" w:hAnsi="Arial" w:cs="Arial"/>
          <w:sz w:val="24"/>
          <w:szCs w:val="24"/>
        </w:rPr>
      </w:pPr>
      <w:r w:rsidRPr="00E90695">
        <w:rPr>
          <w:rFonts w:ascii="Arial" w:hAnsi="Arial" w:cs="Arial"/>
          <w:sz w:val="24"/>
          <w:szCs w:val="24"/>
        </w:rPr>
        <w:t>Każdy funkcjonariusz zobowiązany jest do posiadania karty EKUZ. </w:t>
      </w:r>
    </w:p>
    <w:p w14:paraId="23E9B74E" w14:textId="750215BC" w:rsidR="003F74FD" w:rsidRPr="00E90695" w:rsidRDefault="003F74FD" w:rsidP="0048694A">
      <w:pPr>
        <w:pStyle w:val="StylI"/>
        <w:numPr>
          <w:ilvl w:val="0"/>
          <w:numId w:val="5"/>
        </w:numPr>
        <w:ind w:left="567" w:hanging="567"/>
      </w:pPr>
      <w:r w:rsidRPr="00E90695">
        <w:t>Dysponowanie do działań</w:t>
      </w:r>
    </w:p>
    <w:p w14:paraId="5B582C15" w14:textId="797E28F1" w:rsidR="003F74FD" w:rsidRDefault="003F74FD" w:rsidP="0048694A">
      <w:pPr>
        <w:pStyle w:val="Styl1"/>
        <w:numPr>
          <w:ilvl w:val="0"/>
          <w:numId w:val="52"/>
        </w:numPr>
        <w:tabs>
          <w:tab w:val="clear" w:pos="720"/>
        </w:tabs>
        <w:ind w:left="993" w:hanging="426"/>
      </w:pPr>
      <w:r w:rsidRPr="00E90695">
        <w:t xml:space="preserve">Plan dysponowania </w:t>
      </w:r>
      <w:r w:rsidR="0048694A">
        <w:t>–</w:t>
      </w:r>
      <w:r w:rsidRPr="00E90695">
        <w:t xml:space="preserve"> grafik dyżurów</w:t>
      </w:r>
    </w:p>
    <w:p w14:paraId="78DD29F4" w14:textId="1CD84533" w:rsidR="003F74FD" w:rsidRPr="00E90695" w:rsidRDefault="003F74FD" w:rsidP="00E90695">
      <w:pPr>
        <w:ind w:firstLine="708"/>
        <w:jc w:val="both"/>
        <w:rPr>
          <w:rFonts w:ascii="Arial" w:hAnsi="Arial" w:cs="Arial"/>
          <w:sz w:val="24"/>
          <w:szCs w:val="24"/>
        </w:rPr>
      </w:pPr>
      <w:r w:rsidRPr="001128C7">
        <w:rPr>
          <w:rFonts w:ascii="Arial" w:hAnsi="Arial" w:cs="Arial"/>
          <w:sz w:val="24"/>
          <w:szCs w:val="24"/>
        </w:rPr>
        <w:t>Sporządzany jest comiesięczny grafik do 10 dnia każdego miesiąca wykazujący</w:t>
      </w:r>
      <w:r w:rsidRPr="00E90695">
        <w:rPr>
          <w:rFonts w:ascii="Arial" w:hAnsi="Arial" w:cs="Arial"/>
          <w:sz w:val="24"/>
          <w:szCs w:val="24"/>
        </w:rPr>
        <w:t xml:space="preserve"> gotowość min. 2 ratowników medycznych oraz minimum 2 ratowników medycznych </w:t>
      </w:r>
      <w:r w:rsidR="001128C7">
        <w:rPr>
          <w:rFonts w:ascii="Arial" w:hAnsi="Arial" w:cs="Arial"/>
          <w:sz w:val="24"/>
          <w:szCs w:val="24"/>
        </w:rPr>
        <w:br/>
      </w:r>
      <w:r w:rsidRPr="00E90695">
        <w:rPr>
          <w:rFonts w:ascii="Arial" w:hAnsi="Arial" w:cs="Arial"/>
          <w:sz w:val="24"/>
          <w:szCs w:val="24"/>
        </w:rPr>
        <w:t>w rezerwie. </w:t>
      </w:r>
    </w:p>
    <w:p w14:paraId="1CA0C3F9" w14:textId="77777777" w:rsidR="003F74FD" w:rsidRPr="00E90695" w:rsidRDefault="003F74FD" w:rsidP="0048694A">
      <w:pPr>
        <w:pStyle w:val="Styl1"/>
        <w:numPr>
          <w:ilvl w:val="0"/>
          <w:numId w:val="52"/>
        </w:numPr>
        <w:tabs>
          <w:tab w:val="clear" w:pos="720"/>
        </w:tabs>
        <w:ind w:left="993" w:hanging="426"/>
      </w:pPr>
      <w:r w:rsidRPr="00E90695">
        <w:t>Alarmowanie</w:t>
      </w:r>
    </w:p>
    <w:p w14:paraId="11A4617D" w14:textId="4E5D29B8" w:rsidR="003F74FD" w:rsidRPr="00E90695" w:rsidRDefault="003F74FD" w:rsidP="00E90695">
      <w:pPr>
        <w:ind w:firstLine="708"/>
        <w:jc w:val="both"/>
        <w:rPr>
          <w:rFonts w:ascii="Arial" w:hAnsi="Arial" w:cs="Arial"/>
          <w:sz w:val="24"/>
          <w:szCs w:val="24"/>
        </w:rPr>
      </w:pPr>
      <w:r w:rsidRPr="00E90695">
        <w:rPr>
          <w:rFonts w:ascii="Arial" w:hAnsi="Arial" w:cs="Arial"/>
          <w:sz w:val="24"/>
          <w:szCs w:val="24"/>
        </w:rPr>
        <w:t>Alarmowanie odbywa się poprzez poinformowanie telefoniczne przez osobę odpowiedzialną z KG PSP za zabezpieczenie medyczne modułów ratownika medycznego pełniącego dyżur zgodnie z harmonogramem oraz wysłanie pisemnej dyspozycji z SK</w:t>
      </w:r>
      <w:r w:rsidR="0048694A">
        <w:rPr>
          <w:rFonts w:ascii="Arial" w:hAnsi="Arial" w:cs="Arial"/>
          <w:sz w:val="24"/>
          <w:szCs w:val="24"/>
        </w:rPr>
        <w:t xml:space="preserve"> </w:t>
      </w:r>
      <w:r w:rsidRPr="00E90695">
        <w:rPr>
          <w:rFonts w:ascii="Arial" w:hAnsi="Arial" w:cs="Arial"/>
          <w:sz w:val="24"/>
          <w:szCs w:val="24"/>
        </w:rPr>
        <w:t xml:space="preserve">KG </w:t>
      </w:r>
      <w:r w:rsidR="0048694A">
        <w:rPr>
          <w:rFonts w:ascii="Arial" w:hAnsi="Arial" w:cs="Arial"/>
          <w:sz w:val="24"/>
          <w:szCs w:val="24"/>
        </w:rPr>
        <w:t xml:space="preserve">PSP </w:t>
      </w:r>
      <w:r w:rsidRPr="00E90695">
        <w:rPr>
          <w:rFonts w:ascii="Arial" w:hAnsi="Arial" w:cs="Arial"/>
          <w:sz w:val="24"/>
          <w:szCs w:val="24"/>
        </w:rPr>
        <w:t>do wskazanej jednostki.</w:t>
      </w:r>
    </w:p>
    <w:p w14:paraId="3AE3477C" w14:textId="77777777" w:rsidR="00AD230C" w:rsidRDefault="00AD230C">
      <w:pPr>
        <w:rPr>
          <w:rFonts w:ascii="Arial" w:hAnsi="Arial" w:cs="Arial"/>
          <w:b/>
          <w:bCs/>
          <w:sz w:val="24"/>
          <w:szCs w:val="24"/>
        </w:rPr>
      </w:pPr>
      <w:r>
        <w:br w:type="page"/>
      </w:r>
    </w:p>
    <w:p w14:paraId="35BD4813" w14:textId="09C08CB9" w:rsidR="003F74FD" w:rsidRPr="00E90695" w:rsidRDefault="003F74FD" w:rsidP="0048694A">
      <w:pPr>
        <w:pStyle w:val="Styl1"/>
        <w:numPr>
          <w:ilvl w:val="0"/>
          <w:numId w:val="52"/>
        </w:numPr>
        <w:tabs>
          <w:tab w:val="clear" w:pos="720"/>
        </w:tabs>
        <w:ind w:left="993" w:hanging="426"/>
      </w:pPr>
      <w:r w:rsidRPr="00E90695">
        <w:lastRenderedPageBreak/>
        <w:t>Rejon koncentracji </w:t>
      </w:r>
    </w:p>
    <w:p w14:paraId="6CDA9383" w14:textId="06A87553" w:rsidR="003F74FD" w:rsidRPr="00E90695" w:rsidRDefault="003F74FD" w:rsidP="00E90695">
      <w:pPr>
        <w:ind w:firstLine="708"/>
        <w:jc w:val="both"/>
        <w:rPr>
          <w:rFonts w:ascii="Arial" w:hAnsi="Arial" w:cs="Arial"/>
          <w:sz w:val="24"/>
          <w:szCs w:val="24"/>
        </w:rPr>
      </w:pPr>
      <w:r w:rsidRPr="00E90695">
        <w:rPr>
          <w:rFonts w:ascii="Arial" w:hAnsi="Arial" w:cs="Arial"/>
          <w:sz w:val="24"/>
          <w:szCs w:val="24"/>
        </w:rPr>
        <w:t xml:space="preserve">W celu sprawnego zorganizowania dysponowania ustala się rejon koncentracji zgodnie z rejonami przewidzianymi dla poszczególnych modułów. Za dostarczenie sprzętu zabezpieczenia medycznego odpowiedzialna jest KG PSP, za dostarczenie wyznaczonych ratowników medycznych odpowiedzialny jest Komendant Wojewódzki </w:t>
      </w:r>
      <w:r w:rsidR="00892B77" w:rsidRPr="00C17584">
        <w:rPr>
          <w:rFonts w:ascii="Arial" w:hAnsi="Arial" w:cs="Arial"/>
          <w:sz w:val="24"/>
          <w:szCs w:val="24"/>
        </w:rPr>
        <w:t xml:space="preserve">PSP </w:t>
      </w:r>
      <w:r w:rsidR="003C563C" w:rsidRPr="00C17584">
        <w:rPr>
          <w:rFonts w:ascii="Arial" w:hAnsi="Arial" w:cs="Arial"/>
          <w:sz w:val="24"/>
          <w:szCs w:val="24"/>
        </w:rPr>
        <w:t>danego rejonu</w:t>
      </w:r>
      <w:r w:rsidRPr="00C17584">
        <w:rPr>
          <w:rFonts w:ascii="Arial" w:hAnsi="Arial" w:cs="Arial"/>
          <w:sz w:val="24"/>
          <w:szCs w:val="24"/>
        </w:rPr>
        <w:t>.</w:t>
      </w:r>
      <w:r w:rsidRPr="00E90695">
        <w:rPr>
          <w:rFonts w:ascii="Arial" w:hAnsi="Arial" w:cs="Arial"/>
          <w:sz w:val="24"/>
          <w:szCs w:val="24"/>
        </w:rPr>
        <w:t> </w:t>
      </w:r>
    </w:p>
    <w:p w14:paraId="4D642FB5" w14:textId="77777777" w:rsidR="003F74FD" w:rsidRPr="00E90695" w:rsidRDefault="003F74FD" w:rsidP="00892B77">
      <w:pPr>
        <w:pStyle w:val="Styl1"/>
        <w:numPr>
          <w:ilvl w:val="0"/>
          <w:numId w:val="52"/>
        </w:numPr>
        <w:tabs>
          <w:tab w:val="clear" w:pos="720"/>
        </w:tabs>
        <w:ind w:left="993" w:hanging="426"/>
      </w:pPr>
      <w:r w:rsidRPr="00E90695">
        <w:t>Sprawdzenie medyczne</w:t>
      </w:r>
    </w:p>
    <w:p w14:paraId="33A48D43" w14:textId="21B9416C" w:rsidR="003F74FD" w:rsidRPr="00E90695" w:rsidRDefault="003F74FD" w:rsidP="00E90695">
      <w:pPr>
        <w:ind w:firstLine="708"/>
        <w:jc w:val="both"/>
        <w:rPr>
          <w:rFonts w:ascii="Arial" w:hAnsi="Arial" w:cs="Arial"/>
          <w:sz w:val="24"/>
          <w:szCs w:val="24"/>
        </w:rPr>
      </w:pPr>
      <w:r w:rsidRPr="00E90695">
        <w:rPr>
          <w:rFonts w:ascii="Arial" w:hAnsi="Arial" w:cs="Arial"/>
          <w:sz w:val="24"/>
          <w:szCs w:val="24"/>
        </w:rPr>
        <w:t>Członkami poszczególnych modułów są funkcjonariusz</w:t>
      </w:r>
      <w:r w:rsidR="00AC15ED">
        <w:rPr>
          <w:rFonts w:ascii="Arial" w:hAnsi="Arial" w:cs="Arial"/>
          <w:sz w:val="24"/>
          <w:szCs w:val="24"/>
        </w:rPr>
        <w:t>e</w:t>
      </w:r>
      <w:r w:rsidRPr="00E90695">
        <w:rPr>
          <w:rFonts w:ascii="Arial" w:hAnsi="Arial" w:cs="Arial"/>
          <w:sz w:val="24"/>
          <w:szCs w:val="24"/>
        </w:rPr>
        <w:t xml:space="preserve"> Państwowej Straży Pożarnej w służbie czynnej w związku z czym posiadają aktualne badania lekarskie wymagane dla danego stanowiska służbowego. Dopuszcza się możliwość przeprowadzenia dodatkowego sprawdzenia medycznego przed wyjazdem danego modułu. Ponadto każdy z członków modułu składa oświadczenie o braku przeciwwskazań zdrowotnych do uczestnictwa w akcji, które dołącza się do oświadczenia dotyczącego dobrowolności udziału w działaniach poza granicami kraju.</w:t>
      </w:r>
    </w:p>
    <w:p w14:paraId="4ACC0FC4" w14:textId="57810F73" w:rsidR="003F74FD" w:rsidRPr="00E90695" w:rsidRDefault="003F74FD" w:rsidP="00E90695">
      <w:pPr>
        <w:ind w:firstLine="708"/>
        <w:jc w:val="both"/>
        <w:rPr>
          <w:rFonts w:ascii="Arial" w:hAnsi="Arial" w:cs="Arial"/>
          <w:sz w:val="24"/>
          <w:szCs w:val="24"/>
        </w:rPr>
      </w:pPr>
      <w:r w:rsidRPr="008326EE">
        <w:rPr>
          <w:rFonts w:ascii="Arial" w:hAnsi="Arial" w:cs="Arial"/>
          <w:sz w:val="24"/>
          <w:szCs w:val="24"/>
        </w:rPr>
        <w:t xml:space="preserve">Dodatkowo tworzy się w wersji elektronicznej formularz medyczny aktualizowany na bieżąco w </w:t>
      </w:r>
      <w:r w:rsidR="00C06915" w:rsidRPr="008326EE">
        <w:rPr>
          <w:rFonts w:ascii="Arial" w:hAnsi="Arial" w:cs="Arial"/>
          <w:sz w:val="24"/>
          <w:szCs w:val="24"/>
        </w:rPr>
        <w:t>„</w:t>
      </w:r>
      <w:r w:rsidRPr="008326EE">
        <w:rPr>
          <w:rFonts w:ascii="Arial" w:hAnsi="Arial" w:cs="Arial"/>
          <w:sz w:val="24"/>
          <w:szCs w:val="24"/>
        </w:rPr>
        <w:t>chmurze PSP</w:t>
      </w:r>
      <w:r w:rsidR="00C06915" w:rsidRPr="008326EE">
        <w:rPr>
          <w:rFonts w:ascii="Arial" w:hAnsi="Arial" w:cs="Arial"/>
          <w:sz w:val="24"/>
          <w:szCs w:val="24"/>
        </w:rPr>
        <w:t>”</w:t>
      </w:r>
      <w:r w:rsidRPr="008326EE">
        <w:rPr>
          <w:rFonts w:ascii="Arial" w:hAnsi="Arial" w:cs="Arial"/>
          <w:sz w:val="24"/>
          <w:szCs w:val="24"/>
        </w:rPr>
        <w:t>.</w:t>
      </w:r>
    </w:p>
    <w:p w14:paraId="51B86190" w14:textId="77777777" w:rsidR="003F74FD" w:rsidRPr="00AC15ED" w:rsidRDefault="003F74FD" w:rsidP="00AC15ED">
      <w:pPr>
        <w:pStyle w:val="StylI"/>
        <w:numPr>
          <w:ilvl w:val="0"/>
          <w:numId w:val="5"/>
        </w:numPr>
        <w:ind w:left="567" w:hanging="567"/>
      </w:pPr>
      <w:r w:rsidRPr="00E90695">
        <w:t>Prowadzenie działań (zmiany robocze ciągłość pracy)</w:t>
      </w:r>
    </w:p>
    <w:p w14:paraId="3AFF0C34" w14:textId="34ED02FA" w:rsidR="003F74FD" w:rsidRDefault="003F74FD" w:rsidP="00AC15ED">
      <w:pPr>
        <w:pStyle w:val="Styl1"/>
        <w:numPr>
          <w:ilvl w:val="0"/>
          <w:numId w:val="58"/>
        </w:numPr>
        <w:tabs>
          <w:tab w:val="clear" w:pos="720"/>
        </w:tabs>
        <w:ind w:left="993" w:hanging="426"/>
      </w:pPr>
      <w:r w:rsidRPr="00E90695">
        <w:t>Opis sytuacji medycznej w kraju dotkniętym zdarzeniem</w:t>
      </w:r>
    </w:p>
    <w:p w14:paraId="12DAE618" w14:textId="77777777" w:rsidR="003F74FD" w:rsidRPr="003F74FD" w:rsidRDefault="003F74FD" w:rsidP="00AC15ED">
      <w:pPr>
        <w:spacing w:after="0"/>
        <w:ind w:firstLine="708"/>
        <w:jc w:val="both"/>
      </w:pPr>
      <w:r w:rsidRPr="00E90695">
        <w:rPr>
          <w:rFonts w:ascii="Arial" w:hAnsi="Arial" w:cs="Arial"/>
          <w:sz w:val="24"/>
          <w:szCs w:val="24"/>
        </w:rPr>
        <w:t>Koordynator zobowiązany jest do przeprowadzenia rozpoznania sytuacji medycznej występującej w kraju dotkniętym zdarzeniem. Dane powinny obejmować:</w:t>
      </w:r>
    </w:p>
    <w:p w14:paraId="72B9DAF1" w14:textId="14932E59" w:rsidR="003F74FD" w:rsidRPr="00E90695" w:rsidRDefault="003F74FD" w:rsidP="00AC15ED">
      <w:pPr>
        <w:numPr>
          <w:ilvl w:val="0"/>
          <w:numId w:val="59"/>
        </w:numPr>
        <w:spacing w:after="0"/>
        <w:jc w:val="both"/>
        <w:rPr>
          <w:rFonts w:ascii="Arial" w:hAnsi="Arial" w:cs="Arial"/>
          <w:sz w:val="24"/>
          <w:szCs w:val="24"/>
        </w:rPr>
      </w:pPr>
      <w:r w:rsidRPr="00E90695">
        <w:rPr>
          <w:rFonts w:ascii="Arial" w:hAnsi="Arial" w:cs="Arial"/>
          <w:sz w:val="24"/>
          <w:szCs w:val="24"/>
        </w:rPr>
        <w:t>obecne zagrożenie epidemiologiczne</w:t>
      </w:r>
      <w:r w:rsidR="00C06915">
        <w:rPr>
          <w:rFonts w:ascii="Arial" w:hAnsi="Arial" w:cs="Arial"/>
          <w:sz w:val="24"/>
          <w:szCs w:val="24"/>
        </w:rPr>
        <w:t>;</w:t>
      </w:r>
    </w:p>
    <w:p w14:paraId="5F11408B" w14:textId="729C03F5" w:rsidR="003F74FD" w:rsidRPr="00E90695" w:rsidRDefault="003F74FD" w:rsidP="00AC15ED">
      <w:pPr>
        <w:numPr>
          <w:ilvl w:val="0"/>
          <w:numId w:val="59"/>
        </w:numPr>
        <w:spacing w:after="0"/>
        <w:jc w:val="both"/>
        <w:rPr>
          <w:rFonts w:ascii="Arial" w:hAnsi="Arial" w:cs="Arial"/>
          <w:sz w:val="24"/>
          <w:szCs w:val="24"/>
        </w:rPr>
      </w:pPr>
      <w:r w:rsidRPr="00E90695">
        <w:rPr>
          <w:rFonts w:ascii="Arial" w:hAnsi="Arial" w:cs="Arial"/>
          <w:sz w:val="24"/>
          <w:szCs w:val="24"/>
        </w:rPr>
        <w:t>zalecane szczepienia w danym kraju</w:t>
      </w:r>
      <w:r w:rsidR="00C06915">
        <w:rPr>
          <w:rFonts w:ascii="Arial" w:hAnsi="Arial" w:cs="Arial"/>
          <w:sz w:val="24"/>
          <w:szCs w:val="24"/>
        </w:rPr>
        <w:t>;</w:t>
      </w:r>
    </w:p>
    <w:p w14:paraId="33E5EB0A" w14:textId="416042E7" w:rsidR="003F74FD" w:rsidRPr="00E90695" w:rsidRDefault="003F74FD" w:rsidP="00AC15ED">
      <w:pPr>
        <w:numPr>
          <w:ilvl w:val="0"/>
          <w:numId w:val="59"/>
        </w:numPr>
        <w:spacing w:after="0"/>
        <w:jc w:val="both"/>
        <w:rPr>
          <w:rFonts w:ascii="Arial" w:hAnsi="Arial" w:cs="Arial"/>
          <w:sz w:val="24"/>
          <w:szCs w:val="24"/>
        </w:rPr>
      </w:pPr>
      <w:r w:rsidRPr="00E90695">
        <w:rPr>
          <w:rFonts w:ascii="Arial" w:hAnsi="Arial" w:cs="Arial"/>
          <w:sz w:val="24"/>
          <w:szCs w:val="24"/>
        </w:rPr>
        <w:t>przewidywane problemy sanitarne</w:t>
      </w:r>
      <w:r w:rsidR="00C06915">
        <w:rPr>
          <w:rFonts w:ascii="Arial" w:hAnsi="Arial" w:cs="Arial"/>
          <w:sz w:val="24"/>
          <w:szCs w:val="24"/>
        </w:rPr>
        <w:t>;</w:t>
      </w:r>
    </w:p>
    <w:p w14:paraId="1676B09B" w14:textId="2A3A92D5" w:rsidR="003F74FD" w:rsidRPr="00E90695" w:rsidRDefault="003F74FD" w:rsidP="00AC15ED">
      <w:pPr>
        <w:numPr>
          <w:ilvl w:val="0"/>
          <w:numId w:val="59"/>
        </w:numPr>
        <w:spacing w:after="0"/>
        <w:jc w:val="both"/>
        <w:rPr>
          <w:rFonts w:ascii="Arial" w:hAnsi="Arial" w:cs="Arial"/>
          <w:sz w:val="24"/>
          <w:szCs w:val="24"/>
        </w:rPr>
      </w:pPr>
      <w:r w:rsidRPr="00E90695">
        <w:rPr>
          <w:rFonts w:ascii="Arial" w:hAnsi="Arial" w:cs="Arial"/>
          <w:sz w:val="24"/>
          <w:szCs w:val="24"/>
        </w:rPr>
        <w:t>dostęp do wody pitnej</w:t>
      </w:r>
      <w:r w:rsidR="00C06915">
        <w:rPr>
          <w:rFonts w:ascii="Arial" w:hAnsi="Arial" w:cs="Arial"/>
          <w:sz w:val="24"/>
          <w:szCs w:val="24"/>
        </w:rPr>
        <w:t>;</w:t>
      </w:r>
    </w:p>
    <w:p w14:paraId="6261F935" w14:textId="6FD3F1C0" w:rsidR="003F74FD" w:rsidRPr="00E90695" w:rsidRDefault="003F74FD" w:rsidP="00AC15ED">
      <w:pPr>
        <w:numPr>
          <w:ilvl w:val="0"/>
          <w:numId w:val="59"/>
        </w:numPr>
        <w:spacing w:after="0"/>
        <w:jc w:val="both"/>
        <w:rPr>
          <w:rFonts w:ascii="Arial" w:hAnsi="Arial" w:cs="Arial"/>
          <w:sz w:val="24"/>
          <w:szCs w:val="24"/>
        </w:rPr>
      </w:pPr>
      <w:r w:rsidRPr="00E90695">
        <w:rPr>
          <w:rFonts w:ascii="Arial" w:hAnsi="Arial" w:cs="Arial"/>
          <w:sz w:val="24"/>
          <w:szCs w:val="24"/>
        </w:rPr>
        <w:t>ewentualne zakazy dla personelu medycznego</w:t>
      </w:r>
      <w:r w:rsidR="00C06915">
        <w:rPr>
          <w:rFonts w:ascii="Arial" w:hAnsi="Arial" w:cs="Arial"/>
          <w:sz w:val="24"/>
          <w:szCs w:val="24"/>
        </w:rPr>
        <w:t>;</w:t>
      </w:r>
    </w:p>
    <w:p w14:paraId="63A24A5B" w14:textId="40F157F9" w:rsidR="003F74FD" w:rsidRPr="00E90695" w:rsidRDefault="003F74FD" w:rsidP="00AC15ED">
      <w:pPr>
        <w:numPr>
          <w:ilvl w:val="0"/>
          <w:numId w:val="59"/>
        </w:numPr>
        <w:spacing w:after="0"/>
        <w:jc w:val="both"/>
        <w:rPr>
          <w:rFonts w:ascii="Arial" w:hAnsi="Arial" w:cs="Arial"/>
          <w:sz w:val="24"/>
          <w:szCs w:val="24"/>
        </w:rPr>
      </w:pPr>
      <w:r w:rsidRPr="00E90695">
        <w:rPr>
          <w:rFonts w:ascii="Arial" w:hAnsi="Arial" w:cs="Arial"/>
          <w:sz w:val="24"/>
          <w:szCs w:val="24"/>
        </w:rPr>
        <w:t>problemy celno-graniczne dotyczące wwożenia sprzętu medycznego i leków</w:t>
      </w:r>
      <w:r w:rsidR="00C06915">
        <w:rPr>
          <w:rFonts w:ascii="Arial" w:hAnsi="Arial" w:cs="Arial"/>
          <w:sz w:val="24"/>
          <w:szCs w:val="24"/>
        </w:rPr>
        <w:t>;</w:t>
      </w:r>
    </w:p>
    <w:p w14:paraId="640B78AC" w14:textId="01C46C1B" w:rsidR="003F74FD" w:rsidRPr="00E90695" w:rsidRDefault="003F74FD" w:rsidP="00AC15ED">
      <w:pPr>
        <w:numPr>
          <w:ilvl w:val="0"/>
          <w:numId w:val="59"/>
        </w:numPr>
        <w:spacing w:after="0"/>
        <w:jc w:val="both"/>
        <w:rPr>
          <w:rFonts w:ascii="Arial" w:hAnsi="Arial" w:cs="Arial"/>
          <w:sz w:val="24"/>
          <w:szCs w:val="24"/>
        </w:rPr>
      </w:pPr>
      <w:r w:rsidRPr="00E90695">
        <w:rPr>
          <w:rFonts w:ascii="Arial" w:hAnsi="Arial" w:cs="Arial"/>
          <w:sz w:val="24"/>
          <w:szCs w:val="24"/>
        </w:rPr>
        <w:t>organizację ochrony zdrowia w danym kraju</w:t>
      </w:r>
      <w:r w:rsidR="00C06915">
        <w:rPr>
          <w:rFonts w:ascii="Arial" w:hAnsi="Arial" w:cs="Arial"/>
          <w:sz w:val="24"/>
          <w:szCs w:val="24"/>
        </w:rPr>
        <w:t>;</w:t>
      </w:r>
    </w:p>
    <w:p w14:paraId="272142BE" w14:textId="66765CF6" w:rsidR="003F74FD" w:rsidRPr="00E90695" w:rsidRDefault="003F74FD" w:rsidP="00AC15ED">
      <w:pPr>
        <w:numPr>
          <w:ilvl w:val="0"/>
          <w:numId w:val="59"/>
        </w:numPr>
        <w:spacing w:after="0"/>
        <w:jc w:val="both"/>
        <w:rPr>
          <w:rFonts w:ascii="Arial" w:hAnsi="Arial" w:cs="Arial"/>
          <w:sz w:val="24"/>
          <w:szCs w:val="24"/>
        </w:rPr>
      </w:pPr>
      <w:r w:rsidRPr="00E90695">
        <w:rPr>
          <w:rFonts w:ascii="Arial" w:hAnsi="Arial" w:cs="Arial"/>
          <w:sz w:val="24"/>
          <w:szCs w:val="24"/>
        </w:rPr>
        <w:t>szpitale w rejonie działań modułów</w:t>
      </w:r>
      <w:r w:rsidR="00C06915">
        <w:rPr>
          <w:rFonts w:ascii="Arial" w:hAnsi="Arial" w:cs="Arial"/>
          <w:sz w:val="24"/>
          <w:szCs w:val="24"/>
        </w:rPr>
        <w:t>;</w:t>
      </w:r>
    </w:p>
    <w:p w14:paraId="420A27D9" w14:textId="017CBCCE" w:rsidR="003F74FD" w:rsidRPr="00E90695" w:rsidRDefault="003F74FD" w:rsidP="00AC15ED">
      <w:pPr>
        <w:numPr>
          <w:ilvl w:val="0"/>
          <w:numId w:val="59"/>
        </w:numPr>
        <w:jc w:val="both"/>
        <w:rPr>
          <w:rFonts w:ascii="Arial" w:hAnsi="Arial" w:cs="Arial"/>
          <w:sz w:val="24"/>
          <w:szCs w:val="24"/>
        </w:rPr>
      </w:pPr>
      <w:r w:rsidRPr="00E90695">
        <w:rPr>
          <w:rFonts w:ascii="Arial" w:hAnsi="Arial" w:cs="Arial"/>
          <w:sz w:val="24"/>
          <w:szCs w:val="24"/>
        </w:rPr>
        <w:t>dostępność ZRM</w:t>
      </w:r>
      <w:r w:rsidR="00E90695">
        <w:rPr>
          <w:rFonts w:ascii="Arial" w:hAnsi="Arial" w:cs="Arial"/>
          <w:sz w:val="24"/>
          <w:szCs w:val="24"/>
        </w:rPr>
        <w:t>.</w:t>
      </w:r>
    </w:p>
    <w:p w14:paraId="28ACB968" w14:textId="20095ED0" w:rsidR="003F74FD" w:rsidRPr="00E90695" w:rsidRDefault="003F74FD" w:rsidP="00C06915">
      <w:pPr>
        <w:pStyle w:val="Styl1"/>
        <w:numPr>
          <w:ilvl w:val="0"/>
          <w:numId w:val="58"/>
        </w:numPr>
        <w:tabs>
          <w:tab w:val="clear" w:pos="720"/>
        </w:tabs>
        <w:ind w:left="993" w:hanging="426"/>
      </w:pPr>
      <w:r w:rsidRPr="00E90695">
        <w:t>Dane kontaktowe dotyczące punktu medycznego</w:t>
      </w:r>
    </w:p>
    <w:p w14:paraId="05519FC1" w14:textId="77777777" w:rsidR="003F74FD" w:rsidRPr="00E90695" w:rsidRDefault="003F74FD" w:rsidP="00E90695">
      <w:pPr>
        <w:ind w:firstLine="708"/>
        <w:jc w:val="both"/>
        <w:rPr>
          <w:rFonts w:ascii="Arial" w:hAnsi="Arial" w:cs="Arial"/>
          <w:sz w:val="24"/>
          <w:szCs w:val="24"/>
        </w:rPr>
      </w:pPr>
      <w:r w:rsidRPr="00E90695">
        <w:rPr>
          <w:rFonts w:ascii="Arial" w:hAnsi="Arial" w:cs="Arial"/>
          <w:sz w:val="24"/>
          <w:szCs w:val="24"/>
        </w:rPr>
        <w:t>Lokalizacja, dane koordynatora, telefon, e-mail, kryptonim, wyposażenie punktu medycznego, sposób zabezpieczenia medycznego działań. </w:t>
      </w:r>
    </w:p>
    <w:p w14:paraId="37384DD2" w14:textId="77777777" w:rsidR="003F74FD" w:rsidRPr="00E90695" w:rsidRDefault="003F74FD" w:rsidP="00C06915">
      <w:pPr>
        <w:pStyle w:val="Styl1"/>
        <w:numPr>
          <w:ilvl w:val="0"/>
          <w:numId w:val="58"/>
        </w:numPr>
        <w:tabs>
          <w:tab w:val="clear" w:pos="720"/>
        </w:tabs>
        <w:ind w:left="993" w:hanging="426"/>
      </w:pPr>
      <w:r w:rsidRPr="00E90695">
        <w:t>MEDEVAC</w:t>
      </w:r>
    </w:p>
    <w:p w14:paraId="6DC0FE85" w14:textId="3AE81D84" w:rsidR="003F74FD" w:rsidRPr="00E90695" w:rsidRDefault="003F74FD" w:rsidP="00E90695">
      <w:pPr>
        <w:ind w:firstLine="708"/>
        <w:jc w:val="both"/>
        <w:rPr>
          <w:rFonts w:ascii="Arial" w:hAnsi="Arial" w:cs="Arial"/>
          <w:sz w:val="24"/>
          <w:szCs w:val="24"/>
        </w:rPr>
      </w:pPr>
      <w:r w:rsidRPr="00E90695">
        <w:rPr>
          <w:rFonts w:ascii="Arial" w:hAnsi="Arial" w:cs="Arial"/>
          <w:sz w:val="24"/>
          <w:szCs w:val="24"/>
        </w:rPr>
        <w:t>Koordynator zobowiązany jest ustalić sposób ewentualnej ewakuacji medycznej z miejsca działań lub obozowiska. Należy nawiązać kontakt z odpowiednimi instytucjami na terenie kraju (np. Zespół Pomocy Humanitarno</w:t>
      </w:r>
      <w:r w:rsidR="009B4891">
        <w:rPr>
          <w:rFonts w:ascii="Arial" w:hAnsi="Arial" w:cs="Arial"/>
          <w:sz w:val="24"/>
          <w:szCs w:val="24"/>
        </w:rPr>
        <w:t>-</w:t>
      </w:r>
      <w:r w:rsidRPr="00E90695">
        <w:rPr>
          <w:rFonts w:ascii="Arial" w:hAnsi="Arial" w:cs="Arial"/>
          <w:sz w:val="24"/>
          <w:szCs w:val="24"/>
        </w:rPr>
        <w:t xml:space="preserve">Medycznej) i w kraju </w:t>
      </w:r>
      <w:r w:rsidR="00E90695">
        <w:rPr>
          <w:rFonts w:ascii="Arial" w:hAnsi="Arial" w:cs="Arial"/>
          <w:sz w:val="24"/>
          <w:szCs w:val="24"/>
        </w:rPr>
        <w:br/>
      </w:r>
      <w:r w:rsidRPr="00E90695">
        <w:rPr>
          <w:rFonts w:ascii="Arial" w:hAnsi="Arial" w:cs="Arial"/>
          <w:sz w:val="24"/>
          <w:szCs w:val="24"/>
        </w:rPr>
        <w:t>w którym działa dany moduł. </w:t>
      </w:r>
    </w:p>
    <w:p w14:paraId="117398AB" w14:textId="77777777" w:rsidR="00AD230C" w:rsidRDefault="00AD230C">
      <w:pPr>
        <w:rPr>
          <w:rFonts w:ascii="Arial" w:hAnsi="Arial" w:cs="Arial"/>
          <w:b/>
          <w:bCs/>
          <w:sz w:val="24"/>
          <w:szCs w:val="24"/>
        </w:rPr>
      </w:pPr>
      <w:r>
        <w:br w:type="page"/>
      </w:r>
    </w:p>
    <w:p w14:paraId="00E381D0" w14:textId="74DE5BC5" w:rsidR="003F74FD" w:rsidRPr="00E90695" w:rsidRDefault="003F74FD" w:rsidP="00C06915">
      <w:pPr>
        <w:pStyle w:val="Styl1"/>
        <w:numPr>
          <w:ilvl w:val="0"/>
          <w:numId w:val="58"/>
        </w:numPr>
        <w:tabs>
          <w:tab w:val="clear" w:pos="720"/>
        </w:tabs>
        <w:ind w:left="993" w:hanging="426"/>
      </w:pPr>
      <w:r w:rsidRPr="00E90695">
        <w:lastRenderedPageBreak/>
        <w:t xml:space="preserve">Ambulatorium </w:t>
      </w:r>
      <w:r w:rsidR="00C06915">
        <w:t>–</w:t>
      </w:r>
      <w:r w:rsidRPr="00E90695">
        <w:t xml:space="preserve"> </w:t>
      </w:r>
      <w:r w:rsidR="009B4891">
        <w:t>n</w:t>
      </w:r>
      <w:r w:rsidRPr="00E90695">
        <w:t>amiot</w:t>
      </w:r>
      <w:r w:rsidR="00C06915">
        <w:t xml:space="preserve"> </w:t>
      </w:r>
      <w:r w:rsidRPr="00E90695">
        <w:t>medyczny</w:t>
      </w:r>
    </w:p>
    <w:p w14:paraId="64408574" w14:textId="77777777" w:rsidR="003F74FD" w:rsidRPr="0047445D" w:rsidRDefault="003F74FD" w:rsidP="008B58DE">
      <w:pPr>
        <w:spacing w:after="0"/>
        <w:ind w:firstLine="708"/>
        <w:jc w:val="both"/>
        <w:rPr>
          <w:rFonts w:ascii="Arial" w:hAnsi="Arial" w:cs="Arial"/>
          <w:sz w:val="24"/>
          <w:szCs w:val="24"/>
        </w:rPr>
      </w:pPr>
      <w:r w:rsidRPr="0047445D">
        <w:rPr>
          <w:rFonts w:ascii="Arial" w:hAnsi="Arial" w:cs="Arial"/>
          <w:sz w:val="24"/>
          <w:szCs w:val="24"/>
        </w:rPr>
        <w:t>Należy zorganizować:</w:t>
      </w:r>
    </w:p>
    <w:p w14:paraId="1A4C8F1E" w14:textId="28803E18" w:rsidR="003F74FD" w:rsidRPr="0047445D" w:rsidRDefault="003F74FD" w:rsidP="009B4891">
      <w:pPr>
        <w:numPr>
          <w:ilvl w:val="0"/>
          <w:numId w:val="63"/>
        </w:numPr>
        <w:spacing w:after="0"/>
        <w:jc w:val="both"/>
        <w:rPr>
          <w:rFonts w:ascii="Arial" w:hAnsi="Arial" w:cs="Arial"/>
          <w:sz w:val="24"/>
          <w:szCs w:val="24"/>
        </w:rPr>
      </w:pPr>
      <w:r w:rsidRPr="0047445D">
        <w:rPr>
          <w:rFonts w:ascii="Arial" w:hAnsi="Arial" w:cs="Arial"/>
          <w:sz w:val="24"/>
          <w:szCs w:val="24"/>
        </w:rPr>
        <w:t>przygotowanie sprzętu medycznego do działań</w:t>
      </w:r>
      <w:r w:rsidR="009B4891">
        <w:rPr>
          <w:rFonts w:ascii="Arial" w:hAnsi="Arial" w:cs="Arial"/>
          <w:sz w:val="24"/>
          <w:szCs w:val="24"/>
        </w:rPr>
        <w:t>;</w:t>
      </w:r>
    </w:p>
    <w:p w14:paraId="061B3723" w14:textId="1D6D1866" w:rsidR="003F74FD" w:rsidRPr="0047445D" w:rsidRDefault="003F74FD" w:rsidP="009B4891">
      <w:pPr>
        <w:numPr>
          <w:ilvl w:val="0"/>
          <w:numId w:val="63"/>
        </w:numPr>
        <w:spacing w:after="0"/>
        <w:jc w:val="both"/>
        <w:rPr>
          <w:rFonts w:ascii="Arial" w:hAnsi="Arial" w:cs="Arial"/>
          <w:sz w:val="24"/>
          <w:szCs w:val="24"/>
        </w:rPr>
      </w:pPr>
      <w:r w:rsidRPr="0047445D">
        <w:rPr>
          <w:rFonts w:ascii="Arial" w:hAnsi="Arial" w:cs="Arial"/>
          <w:sz w:val="24"/>
          <w:szCs w:val="24"/>
        </w:rPr>
        <w:t>sprawdzić wyposażenie indywidualne zespołu zabezpieczenia medycznego</w:t>
      </w:r>
      <w:r w:rsidR="009B4891">
        <w:rPr>
          <w:rFonts w:ascii="Arial" w:hAnsi="Arial" w:cs="Arial"/>
          <w:sz w:val="24"/>
          <w:szCs w:val="24"/>
        </w:rPr>
        <w:t>;</w:t>
      </w:r>
    </w:p>
    <w:p w14:paraId="5D1EE6E5" w14:textId="2CB6ED2E" w:rsidR="003F74FD" w:rsidRPr="0047445D" w:rsidRDefault="003F74FD" w:rsidP="009B4891">
      <w:pPr>
        <w:numPr>
          <w:ilvl w:val="0"/>
          <w:numId w:val="63"/>
        </w:numPr>
        <w:spacing w:after="0"/>
        <w:jc w:val="both"/>
        <w:rPr>
          <w:rFonts w:ascii="Arial" w:hAnsi="Arial" w:cs="Arial"/>
          <w:sz w:val="24"/>
          <w:szCs w:val="24"/>
        </w:rPr>
      </w:pPr>
      <w:r w:rsidRPr="0047445D">
        <w:rPr>
          <w:rFonts w:ascii="Arial" w:hAnsi="Arial" w:cs="Arial"/>
          <w:sz w:val="24"/>
          <w:szCs w:val="24"/>
        </w:rPr>
        <w:t>sprawdzić możliwość transportu środków medycznych z punktu koncentracji na miejsce działań</w:t>
      </w:r>
      <w:r w:rsidR="009B4891">
        <w:rPr>
          <w:rFonts w:ascii="Arial" w:hAnsi="Arial" w:cs="Arial"/>
          <w:sz w:val="24"/>
          <w:szCs w:val="24"/>
        </w:rPr>
        <w:t>;</w:t>
      </w:r>
    </w:p>
    <w:p w14:paraId="058CCD57" w14:textId="566F43B1" w:rsidR="003F74FD" w:rsidRPr="0047445D" w:rsidRDefault="003F74FD" w:rsidP="009B4891">
      <w:pPr>
        <w:numPr>
          <w:ilvl w:val="0"/>
          <w:numId w:val="63"/>
        </w:numPr>
        <w:spacing w:after="0"/>
        <w:jc w:val="both"/>
        <w:rPr>
          <w:rFonts w:ascii="Arial" w:hAnsi="Arial" w:cs="Arial"/>
          <w:sz w:val="24"/>
          <w:szCs w:val="24"/>
        </w:rPr>
      </w:pPr>
      <w:r w:rsidRPr="0047445D">
        <w:rPr>
          <w:rFonts w:ascii="Arial" w:hAnsi="Arial" w:cs="Arial"/>
          <w:sz w:val="24"/>
          <w:szCs w:val="24"/>
        </w:rPr>
        <w:t>wodę do celów medycznych</w:t>
      </w:r>
      <w:r w:rsidR="009B4891">
        <w:rPr>
          <w:rFonts w:ascii="Arial" w:hAnsi="Arial" w:cs="Arial"/>
          <w:sz w:val="24"/>
          <w:szCs w:val="24"/>
        </w:rPr>
        <w:t>;</w:t>
      </w:r>
    </w:p>
    <w:p w14:paraId="05AE3689" w14:textId="77777777" w:rsidR="003F74FD" w:rsidRPr="0047445D" w:rsidRDefault="003F74FD" w:rsidP="009B4891">
      <w:pPr>
        <w:numPr>
          <w:ilvl w:val="0"/>
          <w:numId w:val="63"/>
        </w:numPr>
        <w:jc w:val="both"/>
        <w:rPr>
          <w:rFonts w:ascii="Arial" w:hAnsi="Arial" w:cs="Arial"/>
          <w:sz w:val="24"/>
          <w:szCs w:val="24"/>
        </w:rPr>
      </w:pPr>
      <w:r w:rsidRPr="0047445D">
        <w:rPr>
          <w:rFonts w:ascii="Arial" w:hAnsi="Arial" w:cs="Arial"/>
          <w:sz w:val="24"/>
          <w:szCs w:val="24"/>
        </w:rPr>
        <w:t>zorganizować sposób postępowania z odpadami.</w:t>
      </w:r>
    </w:p>
    <w:p w14:paraId="41DBFFB5" w14:textId="77777777" w:rsidR="003F74FD" w:rsidRPr="0047445D" w:rsidRDefault="003F74FD" w:rsidP="009B4891">
      <w:pPr>
        <w:pStyle w:val="Styl1"/>
        <w:numPr>
          <w:ilvl w:val="0"/>
          <w:numId w:val="58"/>
        </w:numPr>
        <w:tabs>
          <w:tab w:val="clear" w:pos="720"/>
        </w:tabs>
        <w:ind w:left="993" w:hanging="426"/>
      </w:pPr>
      <w:r w:rsidRPr="0047445D">
        <w:t>Sposób zabezpieczenia działań</w:t>
      </w:r>
    </w:p>
    <w:p w14:paraId="4835F50E" w14:textId="2E26E3AD" w:rsidR="003F74FD" w:rsidRPr="00081B10" w:rsidRDefault="0020465C" w:rsidP="0020465C">
      <w:pPr>
        <w:ind w:firstLine="708"/>
        <w:jc w:val="both"/>
        <w:rPr>
          <w:rFonts w:ascii="Arial" w:hAnsi="Arial" w:cs="Arial"/>
          <w:sz w:val="24"/>
          <w:szCs w:val="24"/>
        </w:rPr>
      </w:pPr>
      <w:r>
        <w:rPr>
          <w:rFonts w:ascii="Arial" w:hAnsi="Arial" w:cs="Arial"/>
          <w:sz w:val="24"/>
          <w:szCs w:val="24"/>
        </w:rPr>
        <w:t>W</w:t>
      </w:r>
      <w:r w:rsidR="003F74FD" w:rsidRPr="0020465C">
        <w:rPr>
          <w:rFonts w:ascii="Arial" w:hAnsi="Arial" w:cs="Arial"/>
          <w:sz w:val="24"/>
          <w:szCs w:val="24"/>
        </w:rPr>
        <w:t xml:space="preserve"> strefie</w:t>
      </w:r>
      <w:r w:rsidR="00081B10" w:rsidRPr="0020465C">
        <w:rPr>
          <w:rFonts w:ascii="Arial" w:hAnsi="Arial" w:cs="Arial"/>
          <w:sz w:val="24"/>
          <w:szCs w:val="24"/>
        </w:rPr>
        <w:t xml:space="preserve"> </w:t>
      </w:r>
      <w:r w:rsidR="003F74FD" w:rsidRPr="0020465C">
        <w:rPr>
          <w:rFonts w:ascii="Arial" w:hAnsi="Arial" w:cs="Arial"/>
          <w:sz w:val="24"/>
          <w:szCs w:val="24"/>
        </w:rPr>
        <w:t>Ratownik Medyczny będący w składzie zastępu prowadzącego działania wyposażony w plecak ratownika medycznego i zestaw PSP R1</w:t>
      </w:r>
      <w:r w:rsidR="0047445D" w:rsidRPr="0020465C">
        <w:rPr>
          <w:rFonts w:ascii="Arial" w:hAnsi="Arial" w:cs="Arial"/>
          <w:sz w:val="24"/>
          <w:szCs w:val="24"/>
        </w:rPr>
        <w:t>.</w:t>
      </w:r>
    </w:p>
    <w:p w14:paraId="590703E2" w14:textId="0481CB80" w:rsidR="003F74FD" w:rsidRPr="0047445D" w:rsidRDefault="007934F6" w:rsidP="0020465C">
      <w:pPr>
        <w:ind w:firstLine="708"/>
        <w:jc w:val="both"/>
        <w:rPr>
          <w:rFonts w:ascii="Arial" w:hAnsi="Arial" w:cs="Arial"/>
          <w:sz w:val="24"/>
          <w:szCs w:val="24"/>
        </w:rPr>
      </w:pPr>
      <w:r>
        <w:rPr>
          <w:rFonts w:ascii="Arial" w:hAnsi="Arial" w:cs="Arial"/>
          <w:sz w:val="24"/>
          <w:szCs w:val="24"/>
        </w:rPr>
        <w:t>P</w:t>
      </w:r>
      <w:r w:rsidR="003F74FD" w:rsidRPr="0047445D">
        <w:rPr>
          <w:rFonts w:ascii="Arial" w:hAnsi="Arial" w:cs="Arial"/>
          <w:sz w:val="24"/>
          <w:szCs w:val="24"/>
        </w:rPr>
        <w:t>oza strefą w BoO na bazie pojazdu SLRMed A2 CBRNE i ambulatorium.</w:t>
      </w:r>
    </w:p>
    <w:p w14:paraId="3DC925AB" w14:textId="1B1F80AC" w:rsidR="003F74FD" w:rsidRPr="0047445D" w:rsidRDefault="003F74FD" w:rsidP="00295829">
      <w:pPr>
        <w:pStyle w:val="StylI"/>
        <w:numPr>
          <w:ilvl w:val="0"/>
          <w:numId w:val="5"/>
        </w:numPr>
        <w:ind w:left="567" w:hanging="567"/>
      </w:pPr>
      <w:r w:rsidRPr="0047445D">
        <w:t xml:space="preserve">Logistyka </w:t>
      </w:r>
      <w:r w:rsidR="00295829">
        <w:t>–</w:t>
      </w:r>
      <w:r w:rsidRPr="0047445D">
        <w:t xml:space="preserve"> zapewniona przez moduły </w:t>
      </w:r>
    </w:p>
    <w:p w14:paraId="68B6E291" w14:textId="26F4385F" w:rsidR="003F74FD" w:rsidRPr="0047445D" w:rsidRDefault="003F74FD" w:rsidP="0047445D">
      <w:pPr>
        <w:ind w:firstLine="708"/>
        <w:jc w:val="both"/>
        <w:rPr>
          <w:rFonts w:ascii="Arial" w:hAnsi="Arial" w:cs="Arial"/>
          <w:sz w:val="24"/>
          <w:szCs w:val="24"/>
        </w:rPr>
      </w:pPr>
      <w:r w:rsidRPr="0047445D">
        <w:rPr>
          <w:rFonts w:ascii="Arial" w:hAnsi="Arial" w:cs="Arial"/>
          <w:sz w:val="24"/>
          <w:szCs w:val="24"/>
        </w:rPr>
        <w:t xml:space="preserve">Zaplecze logistyczne i sanitarne tworzone jest przez poszczególne moduły. Należy pamiętać o wyodrębnieniu jednego z sanitariatów tylko i wyłącznie na potrzeby zespołu zabezpieczenia medycznego. Punkt medyczny powinien być rozlokowany </w:t>
      </w:r>
      <w:r w:rsidR="0047445D">
        <w:rPr>
          <w:rFonts w:ascii="Arial" w:hAnsi="Arial" w:cs="Arial"/>
          <w:sz w:val="24"/>
          <w:szCs w:val="24"/>
        </w:rPr>
        <w:br/>
      </w:r>
      <w:r w:rsidRPr="0047445D">
        <w:rPr>
          <w:rFonts w:ascii="Arial" w:hAnsi="Arial" w:cs="Arial"/>
          <w:sz w:val="24"/>
          <w:szCs w:val="24"/>
        </w:rPr>
        <w:t>w pobliżu dostępu do węzła sanitarnego.</w:t>
      </w:r>
    </w:p>
    <w:p w14:paraId="75A65244" w14:textId="77777777" w:rsidR="003F74FD" w:rsidRPr="00295829" w:rsidRDefault="003F74FD" w:rsidP="00295829">
      <w:pPr>
        <w:pStyle w:val="StylI"/>
        <w:numPr>
          <w:ilvl w:val="0"/>
          <w:numId w:val="5"/>
        </w:numPr>
        <w:ind w:left="567" w:hanging="567"/>
      </w:pPr>
      <w:r w:rsidRPr="0047445D">
        <w:t>Odtworzenie gotowości</w:t>
      </w:r>
    </w:p>
    <w:p w14:paraId="3994E235" w14:textId="77777777" w:rsidR="003F74FD" w:rsidRPr="0047445D" w:rsidRDefault="003F74FD" w:rsidP="0047445D">
      <w:pPr>
        <w:ind w:firstLine="708"/>
        <w:jc w:val="both"/>
        <w:rPr>
          <w:rFonts w:ascii="Arial" w:hAnsi="Arial" w:cs="Arial"/>
          <w:sz w:val="24"/>
          <w:szCs w:val="24"/>
        </w:rPr>
      </w:pPr>
      <w:r w:rsidRPr="0047445D">
        <w:rPr>
          <w:rFonts w:ascii="Arial" w:hAnsi="Arial" w:cs="Arial"/>
          <w:sz w:val="24"/>
          <w:szCs w:val="24"/>
        </w:rPr>
        <w:t>Po zakończeniu działań koordynator medyczny w ciągu 30 dni przedkłada sprawozdanie z działań Komendantowi Głównemu PSP wraz z wnioskami dotyczącymi problemów związanych z organizacją na miejscu działań, sprzętem oraz nieprawidłowości jakie wynikały z prowadzenia działań wraz z propozycją zmian.</w:t>
      </w:r>
    </w:p>
    <w:p w14:paraId="4551C8F8" w14:textId="77777777" w:rsidR="003F74FD" w:rsidRPr="006A1CD7" w:rsidRDefault="003F74FD" w:rsidP="006A1CD7">
      <w:pPr>
        <w:pStyle w:val="StylI"/>
        <w:numPr>
          <w:ilvl w:val="0"/>
          <w:numId w:val="5"/>
        </w:numPr>
        <w:ind w:left="567" w:hanging="567"/>
      </w:pPr>
      <w:r w:rsidRPr="0047445D">
        <w:t>Załączniki:</w:t>
      </w:r>
    </w:p>
    <w:p w14:paraId="4D0C5D2D" w14:textId="11C2C140" w:rsidR="0047445D" w:rsidRPr="00ED1B54" w:rsidRDefault="0047445D" w:rsidP="0047445D">
      <w:pPr>
        <w:ind w:firstLine="708"/>
        <w:jc w:val="both"/>
        <w:rPr>
          <w:rFonts w:ascii="Arial" w:hAnsi="Arial" w:cs="Arial"/>
          <w:b/>
          <w:bCs/>
          <w:sz w:val="24"/>
          <w:szCs w:val="24"/>
        </w:rPr>
      </w:pPr>
      <w:r w:rsidRPr="00ED1B54">
        <w:rPr>
          <w:rFonts w:ascii="Arial" w:hAnsi="Arial" w:cs="Arial"/>
          <w:b/>
          <w:bCs/>
          <w:sz w:val="24"/>
          <w:szCs w:val="24"/>
        </w:rPr>
        <w:t>Załącznik nr 1</w:t>
      </w:r>
    </w:p>
    <w:p w14:paraId="262B6FBF" w14:textId="77777777" w:rsidR="009B5298" w:rsidRPr="0043739D" w:rsidRDefault="0047445D" w:rsidP="0043739D">
      <w:pPr>
        <w:spacing w:after="0"/>
        <w:ind w:firstLine="708"/>
        <w:jc w:val="both"/>
        <w:rPr>
          <w:rFonts w:ascii="Arial" w:hAnsi="Arial" w:cs="Arial"/>
          <w:sz w:val="24"/>
          <w:szCs w:val="24"/>
        </w:rPr>
      </w:pPr>
      <w:r w:rsidRPr="0043739D">
        <w:rPr>
          <w:rFonts w:ascii="Arial" w:hAnsi="Arial" w:cs="Arial"/>
          <w:sz w:val="24"/>
          <w:szCs w:val="24"/>
        </w:rPr>
        <w:t>Namiot i jego oznakowanie</w:t>
      </w:r>
      <w:r w:rsidR="009B5298" w:rsidRPr="0043739D">
        <w:rPr>
          <w:rFonts w:ascii="Arial" w:hAnsi="Arial" w:cs="Arial"/>
          <w:sz w:val="24"/>
          <w:szCs w:val="24"/>
        </w:rPr>
        <w:t>:</w:t>
      </w:r>
    </w:p>
    <w:p w14:paraId="580995AF" w14:textId="77777777" w:rsidR="00E20DA9" w:rsidRDefault="003F74FD" w:rsidP="0043739D">
      <w:pPr>
        <w:numPr>
          <w:ilvl w:val="0"/>
          <w:numId w:val="70"/>
        </w:numPr>
        <w:spacing w:after="0"/>
        <w:jc w:val="both"/>
        <w:rPr>
          <w:rFonts w:ascii="Arial" w:hAnsi="Arial" w:cs="Arial"/>
          <w:sz w:val="24"/>
          <w:szCs w:val="24"/>
        </w:rPr>
      </w:pPr>
      <w:r w:rsidRPr="00E20DA9">
        <w:rPr>
          <w:rFonts w:ascii="Arial" w:hAnsi="Arial" w:cs="Arial"/>
          <w:sz w:val="24"/>
          <w:szCs w:val="24"/>
        </w:rPr>
        <w:t>namiot pneumatyczny / stelażowy</w:t>
      </w:r>
      <w:r w:rsidR="00E20DA9">
        <w:rPr>
          <w:rFonts w:ascii="Arial" w:hAnsi="Arial" w:cs="Arial"/>
          <w:sz w:val="24"/>
          <w:szCs w:val="24"/>
        </w:rPr>
        <w:t xml:space="preserve"> – </w:t>
      </w:r>
      <w:r w:rsidRPr="00E20DA9">
        <w:rPr>
          <w:rFonts w:ascii="Arial" w:hAnsi="Arial" w:cs="Arial"/>
          <w:sz w:val="24"/>
          <w:szCs w:val="24"/>
        </w:rPr>
        <w:t>min</w:t>
      </w:r>
      <w:r w:rsidR="006A1CD7" w:rsidRPr="00E20DA9">
        <w:rPr>
          <w:rFonts w:ascii="Arial" w:hAnsi="Arial" w:cs="Arial"/>
          <w:sz w:val="24"/>
          <w:szCs w:val="24"/>
        </w:rPr>
        <w:t>.</w:t>
      </w:r>
      <w:r w:rsidRPr="00E20DA9">
        <w:rPr>
          <w:rFonts w:ascii="Arial" w:hAnsi="Arial" w:cs="Arial"/>
          <w:sz w:val="24"/>
          <w:szCs w:val="24"/>
        </w:rPr>
        <w:t xml:space="preserve"> 6</w:t>
      </w:r>
      <w:r w:rsidR="006A1CD7" w:rsidRPr="00E20DA9">
        <w:rPr>
          <w:rFonts w:ascii="Arial" w:hAnsi="Arial" w:cs="Arial"/>
          <w:sz w:val="24"/>
          <w:szCs w:val="24"/>
        </w:rPr>
        <w:t xml:space="preserve"> </w:t>
      </w:r>
      <w:r w:rsidR="00E20DA9">
        <w:rPr>
          <w:rFonts w:ascii="Arial" w:hAnsi="Arial" w:cs="Arial"/>
          <w:sz w:val="24"/>
          <w:szCs w:val="24"/>
        </w:rPr>
        <w:t xml:space="preserve">m </w:t>
      </w:r>
      <w:r w:rsidRPr="00E20DA9">
        <w:rPr>
          <w:rFonts w:ascii="Arial" w:hAnsi="Arial" w:cs="Arial"/>
          <w:sz w:val="24"/>
          <w:szCs w:val="24"/>
        </w:rPr>
        <w:t>x</w:t>
      </w:r>
      <w:r w:rsidR="006A1CD7" w:rsidRPr="00E20DA9">
        <w:rPr>
          <w:rFonts w:ascii="Arial" w:hAnsi="Arial" w:cs="Arial"/>
          <w:sz w:val="24"/>
          <w:szCs w:val="24"/>
        </w:rPr>
        <w:t xml:space="preserve"> </w:t>
      </w:r>
      <w:r w:rsidRPr="00E20DA9">
        <w:rPr>
          <w:rFonts w:ascii="Arial" w:hAnsi="Arial" w:cs="Arial"/>
          <w:sz w:val="24"/>
          <w:szCs w:val="24"/>
        </w:rPr>
        <w:t>3</w:t>
      </w:r>
      <w:r w:rsidR="00E20DA9">
        <w:rPr>
          <w:rFonts w:ascii="Arial" w:hAnsi="Arial" w:cs="Arial"/>
          <w:sz w:val="24"/>
          <w:szCs w:val="24"/>
        </w:rPr>
        <w:t xml:space="preserve"> </w:t>
      </w:r>
      <w:r w:rsidRPr="00E20DA9">
        <w:rPr>
          <w:rFonts w:ascii="Arial" w:hAnsi="Arial" w:cs="Arial"/>
          <w:sz w:val="24"/>
          <w:szCs w:val="24"/>
        </w:rPr>
        <w:t>m</w:t>
      </w:r>
      <w:r w:rsidR="00E20DA9">
        <w:rPr>
          <w:rFonts w:ascii="Arial" w:hAnsi="Arial" w:cs="Arial"/>
          <w:sz w:val="24"/>
          <w:szCs w:val="24"/>
        </w:rPr>
        <w:t>;</w:t>
      </w:r>
    </w:p>
    <w:p w14:paraId="0E0E6AE8" w14:textId="77777777" w:rsidR="00E20DA9" w:rsidRDefault="003F74FD" w:rsidP="0043739D">
      <w:pPr>
        <w:numPr>
          <w:ilvl w:val="0"/>
          <w:numId w:val="70"/>
        </w:numPr>
        <w:spacing w:after="0"/>
        <w:jc w:val="both"/>
        <w:rPr>
          <w:rFonts w:ascii="Arial" w:hAnsi="Arial" w:cs="Arial"/>
          <w:sz w:val="24"/>
          <w:szCs w:val="24"/>
        </w:rPr>
      </w:pPr>
      <w:r w:rsidRPr="00E20DA9">
        <w:rPr>
          <w:rFonts w:ascii="Arial" w:hAnsi="Arial" w:cs="Arial"/>
          <w:sz w:val="24"/>
          <w:szCs w:val="24"/>
        </w:rPr>
        <w:t>z podłogą</w:t>
      </w:r>
      <w:r w:rsidR="00E20DA9">
        <w:rPr>
          <w:rFonts w:ascii="Arial" w:hAnsi="Arial" w:cs="Arial"/>
          <w:sz w:val="24"/>
          <w:szCs w:val="24"/>
        </w:rPr>
        <w:t>;</w:t>
      </w:r>
    </w:p>
    <w:p w14:paraId="688451F1" w14:textId="0BB085EC" w:rsidR="00E20DA9" w:rsidRDefault="00797C95" w:rsidP="0043739D">
      <w:pPr>
        <w:numPr>
          <w:ilvl w:val="0"/>
          <w:numId w:val="70"/>
        </w:numPr>
        <w:spacing w:after="0"/>
        <w:jc w:val="both"/>
        <w:rPr>
          <w:rFonts w:ascii="Arial" w:hAnsi="Arial" w:cs="Arial"/>
          <w:sz w:val="24"/>
          <w:szCs w:val="24"/>
        </w:rPr>
      </w:pPr>
      <w:r w:rsidRPr="00E20DA9">
        <w:rPr>
          <w:rFonts w:ascii="Arial" w:hAnsi="Arial" w:cs="Arial"/>
          <w:sz w:val="24"/>
          <w:szCs w:val="24"/>
        </w:rPr>
        <w:t>wyposażony w nagrzewnicę i klimatyzator,</w:t>
      </w:r>
      <w:r w:rsidR="003F74FD" w:rsidRPr="00E20DA9">
        <w:rPr>
          <w:rFonts w:ascii="Arial" w:hAnsi="Arial" w:cs="Arial"/>
          <w:sz w:val="24"/>
          <w:szCs w:val="24"/>
        </w:rPr>
        <w:t xml:space="preserve"> </w:t>
      </w:r>
    </w:p>
    <w:p w14:paraId="35D6DA25" w14:textId="77777777" w:rsidR="00E20DA9" w:rsidRDefault="00797C95" w:rsidP="0043739D">
      <w:pPr>
        <w:numPr>
          <w:ilvl w:val="0"/>
          <w:numId w:val="70"/>
        </w:numPr>
        <w:spacing w:after="0"/>
        <w:jc w:val="both"/>
        <w:rPr>
          <w:rFonts w:ascii="Arial" w:hAnsi="Arial" w:cs="Arial"/>
          <w:sz w:val="24"/>
          <w:szCs w:val="24"/>
        </w:rPr>
      </w:pPr>
      <w:r w:rsidRPr="00E20DA9">
        <w:rPr>
          <w:rFonts w:ascii="Arial" w:hAnsi="Arial" w:cs="Arial"/>
          <w:sz w:val="24"/>
          <w:szCs w:val="24"/>
        </w:rPr>
        <w:t>z</w:t>
      </w:r>
      <w:r w:rsidR="003F74FD" w:rsidRPr="00E20DA9">
        <w:rPr>
          <w:rFonts w:ascii="Arial" w:hAnsi="Arial" w:cs="Arial"/>
          <w:sz w:val="24"/>
          <w:szCs w:val="24"/>
        </w:rPr>
        <w:t xml:space="preserve"> możliwością wydzielenia powierzchni roboczych</w:t>
      </w:r>
      <w:r w:rsidR="00E20DA9">
        <w:rPr>
          <w:rFonts w:ascii="Arial" w:hAnsi="Arial" w:cs="Arial"/>
          <w:sz w:val="24"/>
          <w:szCs w:val="24"/>
        </w:rPr>
        <w:t>;</w:t>
      </w:r>
    </w:p>
    <w:p w14:paraId="54190552" w14:textId="77777777" w:rsidR="0043739D" w:rsidRDefault="00797C95" w:rsidP="0043739D">
      <w:pPr>
        <w:numPr>
          <w:ilvl w:val="0"/>
          <w:numId w:val="70"/>
        </w:numPr>
        <w:spacing w:after="0"/>
        <w:jc w:val="both"/>
        <w:rPr>
          <w:rFonts w:ascii="Arial" w:hAnsi="Arial" w:cs="Arial"/>
          <w:sz w:val="24"/>
          <w:szCs w:val="24"/>
        </w:rPr>
      </w:pPr>
      <w:r w:rsidRPr="00E20DA9">
        <w:rPr>
          <w:rFonts w:ascii="Arial" w:hAnsi="Arial" w:cs="Arial"/>
          <w:sz w:val="24"/>
          <w:szCs w:val="24"/>
        </w:rPr>
        <w:t>z</w:t>
      </w:r>
      <w:r w:rsidR="003F74FD" w:rsidRPr="00E20DA9">
        <w:rPr>
          <w:rFonts w:ascii="Arial" w:hAnsi="Arial" w:cs="Arial"/>
          <w:sz w:val="24"/>
          <w:szCs w:val="24"/>
        </w:rPr>
        <w:t xml:space="preserve"> dużą ilością uchwytów wewnątrz</w:t>
      </w:r>
      <w:r w:rsidR="0043739D">
        <w:rPr>
          <w:rFonts w:ascii="Arial" w:hAnsi="Arial" w:cs="Arial"/>
          <w:sz w:val="24"/>
          <w:szCs w:val="24"/>
        </w:rPr>
        <w:t>;</w:t>
      </w:r>
    </w:p>
    <w:p w14:paraId="51D9A99F" w14:textId="5EEDF41A" w:rsidR="003F74FD" w:rsidRDefault="003F74FD" w:rsidP="0043739D">
      <w:pPr>
        <w:numPr>
          <w:ilvl w:val="0"/>
          <w:numId w:val="70"/>
        </w:numPr>
        <w:spacing w:after="0"/>
        <w:jc w:val="both"/>
        <w:rPr>
          <w:rFonts w:ascii="Arial" w:hAnsi="Arial" w:cs="Arial"/>
          <w:sz w:val="24"/>
          <w:szCs w:val="24"/>
        </w:rPr>
      </w:pPr>
      <w:r w:rsidRPr="00E20DA9">
        <w:rPr>
          <w:rFonts w:ascii="Arial" w:hAnsi="Arial" w:cs="Arial"/>
          <w:sz w:val="24"/>
          <w:szCs w:val="24"/>
        </w:rPr>
        <w:t>będący na wyposażeniu K</w:t>
      </w:r>
      <w:r w:rsidR="006A1CD7" w:rsidRPr="00E20DA9">
        <w:rPr>
          <w:rFonts w:ascii="Arial" w:hAnsi="Arial" w:cs="Arial"/>
          <w:sz w:val="24"/>
          <w:szCs w:val="24"/>
        </w:rPr>
        <w:t xml:space="preserve">omendy </w:t>
      </w:r>
      <w:r w:rsidRPr="00E20DA9">
        <w:rPr>
          <w:rFonts w:ascii="Arial" w:hAnsi="Arial" w:cs="Arial"/>
          <w:sz w:val="24"/>
          <w:szCs w:val="24"/>
        </w:rPr>
        <w:t>G</w:t>
      </w:r>
      <w:r w:rsidR="006A1CD7" w:rsidRPr="00E20DA9">
        <w:rPr>
          <w:rFonts w:ascii="Arial" w:hAnsi="Arial" w:cs="Arial"/>
          <w:sz w:val="24"/>
          <w:szCs w:val="24"/>
        </w:rPr>
        <w:t>łównej</w:t>
      </w:r>
      <w:r w:rsidRPr="00E20DA9">
        <w:rPr>
          <w:rFonts w:ascii="Arial" w:hAnsi="Arial" w:cs="Arial"/>
          <w:sz w:val="24"/>
          <w:szCs w:val="24"/>
        </w:rPr>
        <w:t xml:space="preserve"> PSP.</w:t>
      </w:r>
    </w:p>
    <w:p w14:paraId="0FD845E5" w14:textId="77777777" w:rsidR="00CE7079" w:rsidRPr="00E20DA9" w:rsidRDefault="00CE7079" w:rsidP="00CE7079">
      <w:pPr>
        <w:spacing w:after="0"/>
        <w:ind w:left="720"/>
        <w:jc w:val="both"/>
        <w:rPr>
          <w:rFonts w:ascii="Arial" w:hAnsi="Arial" w:cs="Arial"/>
          <w:sz w:val="24"/>
          <w:szCs w:val="24"/>
        </w:rPr>
      </w:pPr>
    </w:p>
    <w:p w14:paraId="70C82D8A" w14:textId="7A2D9047" w:rsidR="003F74FD" w:rsidRPr="003F74FD" w:rsidRDefault="003F74FD" w:rsidP="006A1CD7">
      <w:pPr>
        <w:jc w:val="center"/>
      </w:pPr>
      <w:r w:rsidRPr="003F74FD">
        <w:rPr>
          <w:noProof/>
        </w:rPr>
        <w:drawing>
          <wp:inline distT="0" distB="0" distL="0" distR="0" wp14:anchorId="00AE3C1B" wp14:editId="618B05BD">
            <wp:extent cx="1669774" cy="1677801"/>
            <wp:effectExtent l="0" t="0" r="6985" b="0"/>
            <wp:docPr id="66394792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1">
                      <a:extLst>
                        <a:ext uri="{28A0092B-C50C-407E-A947-70E740481C1C}">
                          <a14:useLocalDpi xmlns:a14="http://schemas.microsoft.com/office/drawing/2010/main" val="0"/>
                        </a:ext>
                      </a:extLst>
                    </a:blip>
                    <a:srcRect l="5031" t="4887" r="5270" b="4983"/>
                    <a:stretch>
                      <a:fillRect/>
                    </a:stretch>
                  </pic:blipFill>
                  <pic:spPr bwMode="auto">
                    <a:xfrm>
                      <a:off x="0" y="0"/>
                      <a:ext cx="1686555" cy="1694662"/>
                    </a:xfrm>
                    <a:prstGeom prst="rect">
                      <a:avLst/>
                    </a:prstGeom>
                    <a:noFill/>
                    <a:ln>
                      <a:noFill/>
                    </a:ln>
                    <a:extLst>
                      <a:ext uri="{53640926-AAD7-44D8-BBD7-CCE9431645EC}">
                        <a14:shadowObscured xmlns:a14="http://schemas.microsoft.com/office/drawing/2010/main"/>
                      </a:ext>
                    </a:extLst>
                  </pic:spPr>
                </pic:pic>
              </a:graphicData>
            </a:graphic>
          </wp:inline>
        </w:drawing>
      </w:r>
    </w:p>
    <w:p w14:paraId="5E5D8DB2" w14:textId="4B3F7462" w:rsidR="003F74FD" w:rsidRPr="00ED1B54" w:rsidRDefault="003F74FD" w:rsidP="0047445D">
      <w:pPr>
        <w:ind w:firstLine="708"/>
        <w:jc w:val="both"/>
        <w:rPr>
          <w:rFonts w:ascii="Arial" w:hAnsi="Arial" w:cs="Arial"/>
          <w:b/>
          <w:bCs/>
          <w:sz w:val="24"/>
          <w:szCs w:val="24"/>
        </w:rPr>
      </w:pPr>
      <w:r w:rsidRPr="00ED1B54">
        <w:rPr>
          <w:rFonts w:ascii="Arial" w:hAnsi="Arial" w:cs="Arial"/>
          <w:b/>
          <w:bCs/>
          <w:sz w:val="24"/>
          <w:szCs w:val="24"/>
        </w:rPr>
        <w:lastRenderedPageBreak/>
        <w:t>Za</w:t>
      </w:r>
      <w:r w:rsidR="0047445D" w:rsidRPr="00ED1B54">
        <w:rPr>
          <w:rFonts w:ascii="Arial" w:hAnsi="Arial" w:cs="Arial"/>
          <w:b/>
          <w:bCs/>
          <w:sz w:val="24"/>
          <w:szCs w:val="24"/>
        </w:rPr>
        <w:t>łącznik nr 2</w:t>
      </w:r>
    </w:p>
    <w:p w14:paraId="4611D4DC" w14:textId="2D67FF39" w:rsidR="003F74FD" w:rsidRPr="0047445D" w:rsidRDefault="003F74FD" w:rsidP="00CE7079">
      <w:pPr>
        <w:spacing w:after="0"/>
        <w:ind w:firstLine="708"/>
        <w:jc w:val="both"/>
        <w:rPr>
          <w:rFonts w:ascii="Arial" w:hAnsi="Arial" w:cs="Arial"/>
          <w:sz w:val="24"/>
          <w:szCs w:val="24"/>
        </w:rPr>
      </w:pPr>
      <w:r w:rsidRPr="0047445D">
        <w:rPr>
          <w:rFonts w:ascii="Arial" w:hAnsi="Arial" w:cs="Arial"/>
          <w:sz w:val="24"/>
          <w:szCs w:val="24"/>
        </w:rPr>
        <w:t>Wyposażenie namiot</w:t>
      </w:r>
      <w:r w:rsidR="00CE7079">
        <w:rPr>
          <w:rFonts w:ascii="Arial" w:hAnsi="Arial" w:cs="Arial"/>
          <w:sz w:val="24"/>
          <w:szCs w:val="24"/>
        </w:rPr>
        <w:t>u</w:t>
      </w:r>
      <w:r w:rsidRPr="0047445D">
        <w:rPr>
          <w:rFonts w:ascii="Arial" w:hAnsi="Arial" w:cs="Arial"/>
          <w:sz w:val="24"/>
          <w:szCs w:val="24"/>
        </w:rPr>
        <w:t>:</w:t>
      </w:r>
    </w:p>
    <w:p w14:paraId="351FC4AE" w14:textId="08C9325C" w:rsidR="003F74FD"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umywalka</w:t>
      </w:r>
      <w:r>
        <w:rPr>
          <w:rFonts w:ascii="Arial" w:hAnsi="Arial" w:cs="Arial"/>
          <w:sz w:val="24"/>
          <w:szCs w:val="24"/>
        </w:rPr>
        <w:t xml:space="preserve"> </w:t>
      </w:r>
      <w:r w:rsidR="0047445D">
        <w:rPr>
          <w:rFonts w:ascii="Arial" w:hAnsi="Arial" w:cs="Arial"/>
          <w:sz w:val="24"/>
          <w:szCs w:val="24"/>
        </w:rPr>
        <w:t>– 1 szt.</w:t>
      </w:r>
      <w:r w:rsidR="0057609E">
        <w:rPr>
          <w:rFonts w:ascii="Arial" w:hAnsi="Arial" w:cs="Arial"/>
          <w:sz w:val="24"/>
          <w:szCs w:val="24"/>
        </w:rPr>
        <w:t>;</w:t>
      </w:r>
    </w:p>
    <w:p w14:paraId="1EC90900" w14:textId="299DAA7F" w:rsidR="003F74FD"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 xml:space="preserve">łóżko </w:t>
      </w:r>
      <w:r w:rsidR="003F74FD" w:rsidRPr="0047445D">
        <w:rPr>
          <w:rFonts w:ascii="Arial" w:hAnsi="Arial" w:cs="Arial"/>
          <w:sz w:val="24"/>
          <w:szCs w:val="24"/>
        </w:rPr>
        <w:t xml:space="preserve">polowe/kozetka </w:t>
      </w:r>
      <w:r>
        <w:rPr>
          <w:rFonts w:ascii="Arial" w:hAnsi="Arial" w:cs="Arial"/>
          <w:sz w:val="24"/>
          <w:szCs w:val="24"/>
        </w:rPr>
        <w:t>–</w:t>
      </w:r>
      <w:r w:rsidR="003F74FD" w:rsidRPr="0047445D">
        <w:rPr>
          <w:rFonts w:ascii="Arial" w:hAnsi="Arial" w:cs="Arial"/>
          <w:sz w:val="24"/>
          <w:szCs w:val="24"/>
        </w:rPr>
        <w:t xml:space="preserve"> 2</w:t>
      </w:r>
      <w:r>
        <w:rPr>
          <w:rFonts w:ascii="Arial" w:hAnsi="Arial" w:cs="Arial"/>
          <w:sz w:val="24"/>
          <w:szCs w:val="24"/>
        </w:rPr>
        <w:t xml:space="preserve"> </w:t>
      </w:r>
      <w:r w:rsidR="003F74FD" w:rsidRPr="0047445D">
        <w:rPr>
          <w:rFonts w:ascii="Arial" w:hAnsi="Arial" w:cs="Arial"/>
          <w:sz w:val="24"/>
          <w:szCs w:val="24"/>
        </w:rPr>
        <w:t>szt.</w:t>
      </w:r>
      <w:r w:rsidR="0057609E">
        <w:rPr>
          <w:rFonts w:ascii="Arial" w:hAnsi="Arial" w:cs="Arial"/>
          <w:sz w:val="24"/>
          <w:szCs w:val="24"/>
        </w:rPr>
        <w:t>;</w:t>
      </w:r>
    </w:p>
    <w:p w14:paraId="216B0AE9" w14:textId="20A29105" w:rsidR="003F74FD"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 xml:space="preserve">stolik </w:t>
      </w:r>
      <w:r>
        <w:rPr>
          <w:rFonts w:ascii="Arial" w:hAnsi="Arial" w:cs="Arial"/>
          <w:sz w:val="24"/>
          <w:szCs w:val="24"/>
        </w:rPr>
        <w:t>–</w:t>
      </w:r>
      <w:r w:rsidR="003F74FD" w:rsidRPr="0047445D">
        <w:rPr>
          <w:rFonts w:ascii="Arial" w:hAnsi="Arial" w:cs="Arial"/>
          <w:sz w:val="24"/>
          <w:szCs w:val="24"/>
        </w:rPr>
        <w:t xml:space="preserve"> 1</w:t>
      </w:r>
      <w:r>
        <w:rPr>
          <w:rFonts w:ascii="Arial" w:hAnsi="Arial" w:cs="Arial"/>
          <w:sz w:val="24"/>
          <w:szCs w:val="24"/>
        </w:rPr>
        <w:t xml:space="preserve"> </w:t>
      </w:r>
      <w:r w:rsidR="003F74FD" w:rsidRPr="0047445D">
        <w:rPr>
          <w:rFonts w:ascii="Arial" w:hAnsi="Arial" w:cs="Arial"/>
          <w:sz w:val="24"/>
          <w:szCs w:val="24"/>
        </w:rPr>
        <w:t>szt.</w:t>
      </w:r>
      <w:r w:rsidR="0057609E">
        <w:rPr>
          <w:rFonts w:ascii="Arial" w:hAnsi="Arial" w:cs="Arial"/>
          <w:sz w:val="24"/>
          <w:szCs w:val="24"/>
        </w:rPr>
        <w:t>;</w:t>
      </w:r>
    </w:p>
    <w:p w14:paraId="228E522E" w14:textId="17A24037" w:rsidR="003F74FD"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 xml:space="preserve">krzesło </w:t>
      </w:r>
      <w:r>
        <w:rPr>
          <w:rFonts w:ascii="Arial" w:hAnsi="Arial" w:cs="Arial"/>
          <w:sz w:val="24"/>
          <w:szCs w:val="24"/>
        </w:rPr>
        <w:t>–</w:t>
      </w:r>
      <w:r w:rsidR="003F74FD" w:rsidRPr="0047445D">
        <w:rPr>
          <w:rFonts w:ascii="Arial" w:hAnsi="Arial" w:cs="Arial"/>
          <w:sz w:val="24"/>
          <w:szCs w:val="24"/>
        </w:rPr>
        <w:t xml:space="preserve"> 2</w:t>
      </w:r>
      <w:r>
        <w:rPr>
          <w:rFonts w:ascii="Arial" w:hAnsi="Arial" w:cs="Arial"/>
          <w:sz w:val="24"/>
          <w:szCs w:val="24"/>
        </w:rPr>
        <w:t xml:space="preserve"> </w:t>
      </w:r>
      <w:r w:rsidR="003F74FD" w:rsidRPr="0047445D">
        <w:rPr>
          <w:rFonts w:ascii="Arial" w:hAnsi="Arial" w:cs="Arial"/>
          <w:sz w:val="24"/>
          <w:szCs w:val="24"/>
        </w:rPr>
        <w:t>szt.</w:t>
      </w:r>
      <w:r w:rsidR="0057609E">
        <w:rPr>
          <w:rFonts w:ascii="Arial" w:hAnsi="Arial" w:cs="Arial"/>
          <w:sz w:val="24"/>
          <w:szCs w:val="24"/>
        </w:rPr>
        <w:t>;</w:t>
      </w:r>
    </w:p>
    <w:p w14:paraId="48F377C4" w14:textId="468637D3" w:rsidR="003F74FD"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 xml:space="preserve">klimatyzator </w:t>
      </w:r>
      <w:r>
        <w:rPr>
          <w:rFonts w:ascii="Arial" w:hAnsi="Arial" w:cs="Arial"/>
          <w:sz w:val="24"/>
          <w:szCs w:val="24"/>
        </w:rPr>
        <w:t>–</w:t>
      </w:r>
      <w:r w:rsidR="003F74FD" w:rsidRPr="0047445D">
        <w:rPr>
          <w:rFonts w:ascii="Arial" w:hAnsi="Arial" w:cs="Arial"/>
          <w:sz w:val="24"/>
          <w:szCs w:val="24"/>
        </w:rPr>
        <w:t xml:space="preserve"> 1</w:t>
      </w:r>
      <w:r>
        <w:rPr>
          <w:rFonts w:ascii="Arial" w:hAnsi="Arial" w:cs="Arial"/>
          <w:sz w:val="24"/>
          <w:szCs w:val="24"/>
        </w:rPr>
        <w:t xml:space="preserve"> </w:t>
      </w:r>
      <w:r w:rsidR="003F74FD" w:rsidRPr="0047445D">
        <w:rPr>
          <w:rFonts w:ascii="Arial" w:hAnsi="Arial" w:cs="Arial"/>
          <w:sz w:val="24"/>
          <w:szCs w:val="24"/>
        </w:rPr>
        <w:t>szt.</w:t>
      </w:r>
      <w:r w:rsidR="0057609E">
        <w:rPr>
          <w:rFonts w:ascii="Arial" w:hAnsi="Arial" w:cs="Arial"/>
          <w:sz w:val="24"/>
          <w:szCs w:val="24"/>
        </w:rPr>
        <w:t>;</w:t>
      </w:r>
    </w:p>
    <w:p w14:paraId="3F4677DD" w14:textId="46504495" w:rsidR="003F74FD"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 xml:space="preserve">nagrzewnica </w:t>
      </w:r>
      <w:r>
        <w:rPr>
          <w:rFonts w:ascii="Arial" w:hAnsi="Arial" w:cs="Arial"/>
          <w:sz w:val="24"/>
          <w:szCs w:val="24"/>
        </w:rPr>
        <w:t>–</w:t>
      </w:r>
      <w:r w:rsidR="003F74FD" w:rsidRPr="0047445D">
        <w:rPr>
          <w:rFonts w:ascii="Arial" w:hAnsi="Arial" w:cs="Arial"/>
          <w:sz w:val="24"/>
          <w:szCs w:val="24"/>
        </w:rPr>
        <w:t xml:space="preserve"> 1</w:t>
      </w:r>
      <w:r>
        <w:rPr>
          <w:rFonts w:ascii="Arial" w:hAnsi="Arial" w:cs="Arial"/>
          <w:sz w:val="24"/>
          <w:szCs w:val="24"/>
        </w:rPr>
        <w:t xml:space="preserve"> </w:t>
      </w:r>
      <w:r w:rsidR="003F74FD" w:rsidRPr="0047445D">
        <w:rPr>
          <w:rFonts w:ascii="Arial" w:hAnsi="Arial" w:cs="Arial"/>
          <w:sz w:val="24"/>
          <w:szCs w:val="24"/>
        </w:rPr>
        <w:t>szt.</w:t>
      </w:r>
      <w:r w:rsidR="0057609E">
        <w:rPr>
          <w:rFonts w:ascii="Arial" w:hAnsi="Arial" w:cs="Arial"/>
          <w:sz w:val="24"/>
          <w:szCs w:val="24"/>
        </w:rPr>
        <w:t>;</w:t>
      </w:r>
    </w:p>
    <w:p w14:paraId="0D713513" w14:textId="1063E15F" w:rsidR="003F74FD" w:rsidRPr="0047445D" w:rsidRDefault="003F74FD" w:rsidP="00A46492">
      <w:pPr>
        <w:numPr>
          <w:ilvl w:val="0"/>
          <w:numId w:val="69"/>
        </w:numPr>
        <w:spacing w:after="0"/>
        <w:jc w:val="both"/>
        <w:rPr>
          <w:rFonts w:ascii="Arial" w:hAnsi="Arial" w:cs="Arial"/>
          <w:sz w:val="24"/>
          <w:szCs w:val="24"/>
        </w:rPr>
      </w:pPr>
      <w:r w:rsidRPr="0047445D">
        <w:rPr>
          <w:rFonts w:ascii="Arial" w:hAnsi="Arial" w:cs="Arial"/>
          <w:sz w:val="24"/>
          <w:szCs w:val="24"/>
        </w:rPr>
        <w:t xml:space="preserve">Trauma Wall </w:t>
      </w:r>
      <w:r w:rsidR="00A46492">
        <w:rPr>
          <w:rFonts w:ascii="Arial" w:hAnsi="Arial" w:cs="Arial"/>
          <w:sz w:val="24"/>
          <w:szCs w:val="24"/>
        </w:rPr>
        <w:t>–</w:t>
      </w:r>
      <w:r w:rsidRPr="0047445D">
        <w:rPr>
          <w:rFonts w:ascii="Arial" w:hAnsi="Arial" w:cs="Arial"/>
          <w:sz w:val="24"/>
          <w:szCs w:val="24"/>
        </w:rPr>
        <w:t xml:space="preserve"> 1</w:t>
      </w:r>
      <w:r w:rsidR="00A46492">
        <w:rPr>
          <w:rFonts w:ascii="Arial" w:hAnsi="Arial" w:cs="Arial"/>
          <w:sz w:val="24"/>
          <w:szCs w:val="24"/>
        </w:rPr>
        <w:t xml:space="preserve"> </w:t>
      </w:r>
      <w:r w:rsidRPr="0047445D">
        <w:rPr>
          <w:rFonts w:ascii="Arial" w:hAnsi="Arial" w:cs="Arial"/>
          <w:sz w:val="24"/>
          <w:szCs w:val="24"/>
        </w:rPr>
        <w:t>szt.</w:t>
      </w:r>
      <w:r w:rsidR="0057609E">
        <w:rPr>
          <w:rFonts w:ascii="Arial" w:hAnsi="Arial" w:cs="Arial"/>
          <w:sz w:val="24"/>
          <w:szCs w:val="24"/>
        </w:rPr>
        <w:t>;</w:t>
      </w:r>
    </w:p>
    <w:p w14:paraId="4B0DE0EF" w14:textId="62C9B9CC" w:rsidR="003F74FD"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 xml:space="preserve">defibrylator </w:t>
      </w:r>
      <w:r>
        <w:rPr>
          <w:rFonts w:ascii="Arial" w:hAnsi="Arial" w:cs="Arial"/>
          <w:sz w:val="24"/>
          <w:szCs w:val="24"/>
        </w:rPr>
        <w:t>–</w:t>
      </w:r>
      <w:r w:rsidR="003F74FD" w:rsidRPr="0047445D">
        <w:rPr>
          <w:rFonts w:ascii="Arial" w:hAnsi="Arial" w:cs="Arial"/>
          <w:sz w:val="24"/>
          <w:szCs w:val="24"/>
        </w:rPr>
        <w:t xml:space="preserve"> 1</w:t>
      </w:r>
      <w:r>
        <w:rPr>
          <w:rFonts w:ascii="Arial" w:hAnsi="Arial" w:cs="Arial"/>
          <w:sz w:val="24"/>
          <w:szCs w:val="24"/>
        </w:rPr>
        <w:t xml:space="preserve"> </w:t>
      </w:r>
      <w:r w:rsidR="003F74FD" w:rsidRPr="0047445D">
        <w:rPr>
          <w:rFonts w:ascii="Arial" w:hAnsi="Arial" w:cs="Arial"/>
          <w:sz w:val="24"/>
          <w:szCs w:val="24"/>
        </w:rPr>
        <w:t>szt.</w:t>
      </w:r>
      <w:r w:rsidR="0057609E">
        <w:rPr>
          <w:rFonts w:ascii="Arial" w:hAnsi="Arial" w:cs="Arial"/>
          <w:sz w:val="24"/>
          <w:szCs w:val="24"/>
        </w:rPr>
        <w:t>;</w:t>
      </w:r>
    </w:p>
    <w:p w14:paraId="6E7B1227" w14:textId="6FE9C177" w:rsidR="003F74FD"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 xml:space="preserve">kardiomonitor </w:t>
      </w:r>
      <w:r>
        <w:rPr>
          <w:rFonts w:ascii="Arial" w:hAnsi="Arial" w:cs="Arial"/>
          <w:sz w:val="24"/>
          <w:szCs w:val="24"/>
        </w:rPr>
        <w:t>–</w:t>
      </w:r>
      <w:r w:rsidR="003F74FD" w:rsidRPr="0047445D">
        <w:rPr>
          <w:rFonts w:ascii="Arial" w:hAnsi="Arial" w:cs="Arial"/>
          <w:sz w:val="24"/>
          <w:szCs w:val="24"/>
        </w:rPr>
        <w:t xml:space="preserve"> 1</w:t>
      </w:r>
      <w:r>
        <w:rPr>
          <w:rFonts w:ascii="Arial" w:hAnsi="Arial" w:cs="Arial"/>
          <w:sz w:val="24"/>
          <w:szCs w:val="24"/>
        </w:rPr>
        <w:t xml:space="preserve"> </w:t>
      </w:r>
      <w:r w:rsidR="003F74FD" w:rsidRPr="0047445D">
        <w:rPr>
          <w:rFonts w:ascii="Arial" w:hAnsi="Arial" w:cs="Arial"/>
          <w:sz w:val="24"/>
          <w:szCs w:val="24"/>
        </w:rPr>
        <w:t>szt.</w:t>
      </w:r>
      <w:r w:rsidR="0057609E">
        <w:rPr>
          <w:rFonts w:ascii="Arial" w:hAnsi="Arial" w:cs="Arial"/>
          <w:sz w:val="24"/>
          <w:szCs w:val="24"/>
        </w:rPr>
        <w:t>;</w:t>
      </w:r>
    </w:p>
    <w:p w14:paraId="02746080" w14:textId="46676CE4" w:rsidR="003F74FD"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 xml:space="preserve">butla </w:t>
      </w:r>
      <w:r w:rsidR="003F74FD" w:rsidRPr="0047445D">
        <w:rPr>
          <w:rFonts w:ascii="Arial" w:hAnsi="Arial" w:cs="Arial"/>
          <w:sz w:val="24"/>
          <w:szCs w:val="24"/>
        </w:rPr>
        <w:t xml:space="preserve">tlenem </w:t>
      </w:r>
      <w:r>
        <w:rPr>
          <w:rFonts w:ascii="Arial" w:hAnsi="Arial" w:cs="Arial"/>
          <w:sz w:val="24"/>
          <w:szCs w:val="24"/>
        </w:rPr>
        <w:t>–</w:t>
      </w:r>
      <w:r w:rsidR="003F74FD" w:rsidRPr="0047445D">
        <w:rPr>
          <w:rFonts w:ascii="Arial" w:hAnsi="Arial" w:cs="Arial"/>
          <w:sz w:val="24"/>
          <w:szCs w:val="24"/>
        </w:rPr>
        <w:t xml:space="preserve"> 5</w:t>
      </w:r>
      <w:r>
        <w:rPr>
          <w:rFonts w:ascii="Arial" w:hAnsi="Arial" w:cs="Arial"/>
          <w:sz w:val="24"/>
          <w:szCs w:val="24"/>
        </w:rPr>
        <w:t xml:space="preserve"> </w:t>
      </w:r>
      <w:r w:rsidR="003F74FD" w:rsidRPr="0047445D">
        <w:rPr>
          <w:rFonts w:ascii="Arial" w:hAnsi="Arial" w:cs="Arial"/>
          <w:sz w:val="24"/>
          <w:szCs w:val="24"/>
        </w:rPr>
        <w:t>l</w:t>
      </w:r>
      <w:r w:rsidR="0057609E">
        <w:rPr>
          <w:rFonts w:ascii="Arial" w:hAnsi="Arial" w:cs="Arial"/>
          <w:sz w:val="24"/>
          <w:szCs w:val="24"/>
        </w:rPr>
        <w:t>;</w:t>
      </w:r>
    </w:p>
    <w:p w14:paraId="45A6CB91" w14:textId="3A69337F" w:rsidR="003F74FD"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 xml:space="preserve">pościel </w:t>
      </w:r>
      <w:r w:rsidR="003F74FD" w:rsidRPr="0047445D">
        <w:rPr>
          <w:rFonts w:ascii="Arial" w:hAnsi="Arial" w:cs="Arial"/>
          <w:sz w:val="24"/>
          <w:szCs w:val="24"/>
        </w:rPr>
        <w:t xml:space="preserve">jednorazowa </w:t>
      </w:r>
      <w:r w:rsidR="0057609E">
        <w:rPr>
          <w:rFonts w:ascii="Arial" w:hAnsi="Arial" w:cs="Arial"/>
          <w:sz w:val="24"/>
          <w:szCs w:val="24"/>
        </w:rPr>
        <w:t>–</w:t>
      </w:r>
      <w:r w:rsidR="003F74FD" w:rsidRPr="0047445D">
        <w:rPr>
          <w:rFonts w:ascii="Arial" w:hAnsi="Arial" w:cs="Arial"/>
          <w:sz w:val="24"/>
          <w:szCs w:val="24"/>
        </w:rPr>
        <w:t xml:space="preserve"> 20 kpl.</w:t>
      </w:r>
      <w:r w:rsidR="0057609E">
        <w:rPr>
          <w:rFonts w:ascii="Arial" w:hAnsi="Arial" w:cs="Arial"/>
          <w:sz w:val="24"/>
          <w:szCs w:val="24"/>
        </w:rPr>
        <w:t>;</w:t>
      </w:r>
    </w:p>
    <w:p w14:paraId="2ADC54F1" w14:textId="4FC5AE8A" w:rsidR="003F74FD"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 xml:space="preserve">koc </w:t>
      </w:r>
      <w:r w:rsidR="0057609E">
        <w:rPr>
          <w:rFonts w:ascii="Arial" w:hAnsi="Arial" w:cs="Arial"/>
          <w:sz w:val="24"/>
          <w:szCs w:val="24"/>
        </w:rPr>
        <w:t>–</w:t>
      </w:r>
      <w:r w:rsidR="003F74FD" w:rsidRPr="0047445D">
        <w:rPr>
          <w:rFonts w:ascii="Arial" w:hAnsi="Arial" w:cs="Arial"/>
          <w:sz w:val="24"/>
          <w:szCs w:val="24"/>
        </w:rPr>
        <w:t xml:space="preserve"> 4</w:t>
      </w:r>
      <w:r w:rsidR="0057609E">
        <w:rPr>
          <w:rFonts w:ascii="Arial" w:hAnsi="Arial" w:cs="Arial"/>
          <w:sz w:val="24"/>
          <w:szCs w:val="24"/>
        </w:rPr>
        <w:t xml:space="preserve"> </w:t>
      </w:r>
      <w:r w:rsidR="003F74FD" w:rsidRPr="0047445D">
        <w:rPr>
          <w:rFonts w:ascii="Arial" w:hAnsi="Arial" w:cs="Arial"/>
          <w:sz w:val="24"/>
          <w:szCs w:val="24"/>
        </w:rPr>
        <w:t>szt.</w:t>
      </w:r>
      <w:r w:rsidR="0057609E">
        <w:rPr>
          <w:rFonts w:ascii="Arial" w:hAnsi="Arial" w:cs="Arial"/>
          <w:sz w:val="24"/>
          <w:szCs w:val="24"/>
        </w:rPr>
        <w:t>;</w:t>
      </w:r>
    </w:p>
    <w:p w14:paraId="61B3752B" w14:textId="6BA88748" w:rsidR="003F74FD"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 xml:space="preserve">kosz </w:t>
      </w:r>
      <w:r w:rsidR="003F74FD" w:rsidRPr="0047445D">
        <w:rPr>
          <w:rFonts w:ascii="Arial" w:hAnsi="Arial" w:cs="Arial"/>
          <w:sz w:val="24"/>
          <w:szCs w:val="24"/>
        </w:rPr>
        <w:t xml:space="preserve">na śmieci </w:t>
      </w:r>
      <w:r w:rsidR="0057609E">
        <w:rPr>
          <w:rFonts w:ascii="Arial" w:hAnsi="Arial" w:cs="Arial"/>
          <w:sz w:val="24"/>
          <w:szCs w:val="24"/>
        </w:rPr>
        <w:t>–</w:t>
      </w:r>
      <w:r w:rsidR="003F74FD" w:rsidRPr="0047445D">
        <w:rPr>
          <w:rFonts w:ascii="Arial" w:hAnsi="Arial" w:cs="Arial"/>
          <w:sz w:val="24"/>
          <w:szCs w:val="24"/>
        </w:rPr>
        <w:t xml:space="preserve"> 2 szt.</w:t>
      </w:r>
      <w:r w:rsidR="0057609E">
        <w:rPr>
          <w:rFonts w:ascii="Arial" w:hAnsi="Arial" w:cs="Arial"/>
          <w:sz w:val="24"/>
          <w:szCs w:val="24"/>
        </w:rPr>
        <w:t>;</w:t>
      </w:r>
    </w:p>
    <w:p w14:paraId="3CA2E7BC" w14:textId="6882594B" w:rsidR="003F74FD"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 xml:space="preserve">ręczniki </w:t>
      </w:r>
      <w:r w:rsidR="003F74FD" w:rsidRPr="0047445D">
        <w:rPr>
          <w:rFonts w:ascii="Arial" w:hAnsi="Arial" w:cs="Arial"/>
          <w:sz w:val="24"/>
          <w:szCs w:val="24"/>
        </w:rPr>
        <w:t xml:space="preserve">jednorazowe </w:t>
      </w:r>
      <w:r w:rsidR="0057609E">
        <w:rPr>
          <w:rFonts w:ascii="Arial" w:hAnsi="Arial" w:cs="Arial"/>
          <w:sz w:val="24"/>
          <w:szCs w:val="24"/>
        </w:rPr>
        <w:t>–</w:t>
      </w:r>
      <w:r w:rsidR="003F74FD" w:rsidRPr="0047445D">
        <w:rPr>
          <w:rFonts w:ascii="Arial" w:hAnsi="Arial" w:cs="Arial"/>
          <w:sz w:val="24"/>
          <w:szCs w:val="24"/>
        </w:rPr>
        <w:t xml:space="preserve"> 1</w:t>
      </w:r>
      <w:r w:rsidR="0057609E">
        <w:rPr>
          <w:rFonts w:ascii="Arial" w:hAnsi="Arial" w:cs="Arial"/>
          <w:sz w:val="24"/>
          <w:szCs w:val="24"/>
        </w:rPr>
        <w:t xml:space="preserve"> </w:t>
      </w:r>
      <w:r w:rsidR="003F74FD" w:rsidRPr="0047445D">
        <w:rPr>
          <w:rFonts w:ascii="Arial" w:hAnsi="Arial" w:cs="Arial"/>
          <w:sz w:val="24"/>
          <w:szCs w:val="24"/>
        </w:rPr>
        <w:t>karton</w:t>
      </w:r>
      <w:r w:rsidR="0057609E">
        <w:rPr>
          <w:rFonts w:ascii="Arial" w:hAnsi="Arial" w:cs="Arial"/>
          <w:sz w:val="24"/>
          <w:szCs w:val="24"/>
        </w:rPr>
        <w:t>;</w:t>
      </w:r>
    </w:p>
    <w:p w14:paraId="50A0ED77" w14:textId="3B4A4543" w:rsidR="003F74FD"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 xml:space="preserve">środek </w:t>
      </w:r>
      <w:r w:rsidR="003F74FD" w:rsidRPr="0047445D">
        <w:rPr>
          <w:rFonts w:ascii="Arial" w:hAnsi="Arial" w:cs="Arial"/>
          <w:sz w:val="24"/>
          <w:szCs w:val="24"/>
        </w:rPr>
        <w:t xml:space="preserve">do dezynfekcji </w:t>
      </w:r>
      <w:r w:rsidR="00BC2556">
        <w:rPr>
          <w:rFonts w:ascii="Arial" w:hAnsi="Arial" w:cs="Arial"/>
          <w:sz w:val="24"/>
          <w:szCs w:val="24"/>
        </w:rPr>
        <w:t>–</w:t>
      </w:r>
      <w:r w:rsidR="003F74FD" w:rsidRPr="0047445D">
        <w:rPr>
          <w:rFonts w:ascii="Arial" w:hAnsi="Arial" w:cs="Arial"/>
          <w:sz w:val="24"/>
          <w:szCs w:val="24"/>
        </w:rPr>
        <w:t xml:space="preserve"> 5</w:t>
      </w:r>
      <w:r w:rsidR="00BC2556">
        <w:rPr>
          <w:rFonts w:ascii="Arial" w:hAnsi="Arial" w:cs="Arial"/>
          <w:sz w:val="24"/>
          <w:szCs w:val="24"/>
        </w:rPr>
        <w:t xml:space="preserve"> </w:t>
      </w:r>
      <w:r w:rsidR="003F74FD" w:rsidRPr="0047445D">
        <w:rPr>
          <w:rFonts w:ascii="Arial" w:hAnsi="Arial" w:cs="Arial"/>
          <w:sz w:val="24"/>
          <w:szCs w:val="24"/>
        </w:rPr>
        <w:t>l</w:t>
      </w:r>
      <w:r w:rsidR="006E5BCF">
        <w:rPr>
          <w:rFonts w:ascii="Arial" w:hAnsi="Arial" w:cs="Arial"/>
          <w:sz w:val="24"/>
          <w:szCs w:val="24"/>
        </w:rPr>
        <w:t>;</w:t>
      </w:r>
    </w:p>
    <w:p w14:paraId="48C2C3B9" w14:textId="5B468431" w:rsidR="003F74FD"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 xml:space="preserve">szafka </w:t>
      </w:r>
      <w:r w:rsidR="003F74FD" w:rsidRPr="0047445D">
        <w:rPr>
          <w:rFonts w:ascii="Arial" w:hAnsi="Arial" w:cs="Arial"/>
          <w:sz w:val="24"/>
          <w:szCs w:val="24"/>
        </w:rPr>
        <w:t xml:space="preserve">składana </w:t>
      </w:r>
      <w:r w:rsidR="00BC2556">
        <w:rPr>
          <w:rFonts w:ascii="Arial" w:hAnsi="Arial" w:cs="Arial"/>
          <w:sz w:val="24"/>
          <w:szCs w:val="24"/>
        </w:rPr>
        <w:t>–</w:t>
      </w:r>
      <w:r w:rsidR="003F74FD" w:rsidRPr="0047445D">
        <w:rPr>
          <w:rFonts w:ascii="Arial" w:hAnsi="Arial" w:cs="Arial"/>
          <w:sz w:val="24"/>
          <w:szCs w:val="24"/>
        </w:rPr>
        <w:t xml:space="preserve"> 2</w:t>
      </w:r>
      <w:r w:rsidR="00BC2556">
        <w:rPr>
          <w:rFonts w:ascii="Arial" w:hAnsi="Arial" w:cs="Arial"/>
          <w:sz w:val="24"/>
          <w:szCs w:val="24"/>
        </w:rPr>
        <w:t xml:space="preserve"> </w:t>
      </w:r>
      <w:r w:rsidR="003F74FD" w:rsidRPr="0047445D">
        <w:rPr>
          <w:rFonts w:ascii="Arial" w:hAnsi="Arial" w:cs="Arial"/>
          <w:sz w:val="24"/>
          <w:szCs w:val="24"/>
        </w:rPr>
        <w:t>szt.</w:t>
      </w:r>
      <w:r w:rsidR="006E5BCF">
        <w:rPr>
          <w:rFonts w:ascii="Arial" w:hAnsi="Arial" w:cs="Arial"/>
          <w:sz w:val="24"/>
          <w:szCs w:val="24"/>
        </w:rPr>
        <w:t>;</w:t>
      </w:r>
    </w:p>
    <w:p w14:paraId="72DB73B6" w14:textId="732E88E4" w:rsidR="003F74FD"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 xml:space="preserve">tablica </w:t>
      </w:r>
      <w:r w:rsidR="003F74FD" w:rsidRPr="0047445D">
        <w:rPr>
          <w:rFonts w:ascii="Arial" w:hAnsi="Arial" w:cs="Arial"/>
          <w:sz w:val="24"/>
          <w:szCs w:val="24"/>
        </w:rPr>
        <w:t xml:space="preserve">Flipchart i komplet pisaków </w:t>
      </w:r>
      <w:r w:rsidR="00BC2556">
        <w:rPr>
          <w:rFonts w:ascii="Arial" w:hAnsi="Arial" w:cs="Arial"/>
          <w:sz w:val="24"/>
          <w:szCs w:val="24"/>
        </w:rPr>
        <w:t>–</w:t>
      </w:r>
      <w:r w:rsidR="003F74FD" w:rsidRPr="0047445D">
        <w:rPr>
          <w:rFonts w:ascii="Arial" w:hAnsi="Arial" w:cs="Arial"/>
          <w:sz w:val="24"/>
          <w:szCs w:val="24"/>
        </w:rPr>
        <w:t xml:space="preserve"> 1</w:t>
      </w:r>
      <w:r w:rsidR="00BC2556">
        <w:rPr>
          <w:rFonts w:ascii="Arial" w:hAnsi="Arial" w:cs="Arial"/>
          <w:sz w:val="24"/>
          <w:szCs w:val="24"/>
        </w:rPr>
        <w:t xml:space="preserve"> </w:t>
      </w:r>
      <w:r w:rsidR="003F74FD" w:rsidRPr="0047445D">
        <w:rPr>
          <w:rFonts w:ascii="Arial" w:hAnsi="Arial" w:cs="Arial"/>
          <w:sz w:val="24"/>
          <w:szCs w:val="24"/>
        </w:rPr>
        <w:t>szt.</w:t>
      </w:r>
      <w:r w:rsidR="006E5BCF">
        <w:rPr>
          <w:rFonts w:ascii="Arial" w:hAnsi="Arial" w:cs="Arial"/>
          <w:sz w:val="24"/>
          <w:szCs w:val="24"/>
        </w:rPr>
        <w:t>;</w:t>
      </w:r>
    </w:p>
    <w:p w14:paraId="67F2EF59" w14:textId="74EAEA61" w:rsidR="003F74FD"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 xml:space="preserve">podkładka </w:t>
      </w:r>
      <w:r w:rsidR="003F74FD" w:rsidRPr="0047445D">
        <w:rPr>
          <w:rFonts w:ascii="Arial" w:hAnsi="Arial" w:cs="Arial"/>
          <w:sz w:val="24"/>
          <w:szCs w:val="24"/>
        </w:rPr>
        <w:t xml:space="preserve">pod dokumenty </w:t>
      </w:r>
      <w:r w:rsidR="00BC2556">
        <w:rPr>
          <w:rFonts w:ascii="Arial" w:hAnsi="Arial" w:cs="Arial"/>
          <w:sz w:val="24"/>
          <w:szCs w:val="24"/>
        </w:rPr>
        <w:t>–</w:t>
      </w:r>
      <w:r w:rsidR="003F74FD" w:rsidRPr="0047445D">
        <w:rPr>
          <w:rFonts w:ascii="Arial" w:hAnsi="Arial" w:cs="Arial"/>
          <w:sz w:val="24"/>
          <w:szCs w:val="24"/>
        </w:rPr>
        <w:t xml:space="preserve"> 2 szt.</w:t>
      </w:r>
      <w:r w:rsidR="006E5BCF">
        <w:rPr>
          <w:rFonts w:ascii="Arial" w:hAnsi="Arial" w:cs="Arial"/>
          <w:sz w:val="24"/>
          <w:szCs w:val="24"/>
        </w:rPr>
        <w:t>;</w:t>
      </w:r>
    </w:p>
    <w:p w14:paraId="6DD50844" w14:textId="30A50B4E" w:rsidR="003F74FD"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 xml:space="preserve">długopisy </w:t>
      </w:r>
      <w:r w:rsidR="006E5BCF">
        <w:rPr>
          <w:rFonts w:ascii="Arial" w:hAnsi="Arial" w:cs="Arial"/>
          <w:sz w:val="24"/>
          <w:szCs w:val="24"/>
        </w:rPr>
        <w:t>–</w:t>
      </w:r>
      <w:r w:rsidR="003F74FD" w:rsidRPr="0047445D">
        <w:rPr>
          <w:rFonts w:ascii="Arial" w:hAnsi="Arial" w:cs="Arial"/>
          <w:sz w:val="24"/>
          <w:szCs w:val="24"/>
        </w:rPr>
        <w:t xml:space="preserve"> 1</w:t>
      </w:r>
      <w:r w:rsidR="006E5BCF">
        <w:rPr>
          <w:rFonts w:ascii="Arial" w:hAnsi="Arial" w:cs="Arial"/>
          <w:sz w:val="24"/>
          <w:szCs w:val="24"/>
        </w:rPr>
        <w:t xml:space="preserve"> </w:t>
      </w:r>
      <w:r w:rsidR="003F74FD" w:rsidRPr="0047445D">
        <w:rPr>
          <w:rFonts w:ascii="Arial" w:hAnsi="Arial" w:cs="Arial"/>
          <w:sz w:val="24"/>
          <w:szCs w:val="24"/>
        </w:rPr>
        <w:t>op.</w:t>
      </w:r>
      <w:r w:rsidR="006E5BCF">
        <w:rPr>
          <w:rFonts w:ascii="Arial" w:hAnsi="Arial" w:cs="Arial"/>
          <w:sz w:val="24"/>
          <w:szCs w:val="24"/>
        </w:rPr>
        <w:t>;</w:t>
      </w:r>
    </w:p>
    <w:p w14:paraId="20AAF7DD" w14:textId="62959F3F" w:rsidR="003F74FD"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 xml:space="preserve">laptop </w:t>
      </w:r>
      <w:r w:rsidR="006E5BCF">
        <w:rPr>
          <w:rFonts w:ascii="Arial" w:hAnsi="Arial" w:cs="Arial"/>
          <w:sz w:val="24"/>
          <w:szCs w:val="24"/>
        </w:rPr>
        <w:t>–</w:t>
      </w:r>
      <w:r w:rsidR="003F74FD" w:rsidRPr="0047445D">
        <w:rPr>
          <w:rFonts w:ascii="Arial" w:hAnsi="Arial" w:cs="Arial"/>
          <w:sz w:val="24"/>
          <w:szCs w:val="24"/>
        </w:rPr>
        <w:t xml:space="preserve"> 1</w:t>
      </w:r>
      <w:r w:rsidR="006E5BCF">
        <w:rPr>
          <w:rFonts w:ascii="Arial" w:hAnsi="Arial" w:cs="Arial"/>
          <w:sz w:val="24"/>
          <w:szCs w:val="24"/>
        </w:rPr>
        <w:t xml:space="preserve"> </w:t>
      </w:r>
      <w:r w:rsidR="003F74FD" w:rsidRPr="0047445D">
        <w:rPr>
          <w:rFonts w:ascii="Arial" w:hAnsi="Arial" w:cs="Arial"/>
          <w:sz w:val="24"/>
          <w:szCs w:val="24"/>
        </w:rPr>
        <w:t>szt.</w:t>
      </w:r>
      <w:r w:rsidR="006E5BCF">
        <w:rPr>
          <w:rFonts w:ascii="Arial" w:hAnsi="Arial" w:cs="Arial"/>
          <w:sz w:val="24"/>
          <w:szCs w:val="24"/>
        </w:rPr>
        <w:t>;</w:t>
      </w:r>
    </w:p>
    <w:p w14:paraId="59F3A722" w14:textId="42A240E8" w:rsidR="003F74FD"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 xml:space="preserve">myszka </w:t>
      </w:r>
      <w:r w:rsidR="003F74FD" w:rsidRPr="0047445D">
        <w:rPr>
          <w:rFonts w:ascii="Arial" w:hAnsi="Arial" w:cs="Arial"/>
          <w:sz w:val="24"/>
          <w:szCs w:val="24"/>
        </w:rPr>
        <w:t xml:space="preserve">do laptopa </w:t>
      </w:r>
      <w:r w:rsidR="006E5BCF">
        <w:rPr>
          <w:rFonts w:ascii="Arial" w:hAnsi="Arial" w:cs="Arial"/>
          <w:sz w:val="24"/>
          <w:szCs w:val="24"/>
        </w:rPr>
        <w:t>–</w:t>
      </w:r>
      <w:r w:rsidR="003F74FD" w:rsidRPr="0047445D">
        <w:rPr>
          <w:rFonts w:ascii="Arial" w:hAnsi="Arial" w:cs="Arial"/>
          <w:sz w:val="24"/>
          <w:szCs w:val="24"/>
        </w:rPr>
        <w:t xml:space="preserve"> 1</w:t>
      </w:r>
      <w:r w:rsidR="006E5BCF">
        <w:rPr>
          <w:rFonts w:ascii="Arial" w:hAnsi="Arial" w:cs="Arial"/>
          <w:sz w:val="24"/>
          <w:szCs w:val="24"/>
        </w:rPr>
        <w:t xml:space="preserve"> </w:t>
      </w:r>
      <w:r w:rsidR="003F74FD" w:rsidRPr="0047445D">
        <w:rPr>
          <w:rFonts w:ascii="Arial" w:hAnsi="Arial" w:cs="Arial"/>
          <w:sz w:val="24"/>
          <w:szCs w:val="24"/>
        </w:rPr>
        <w:t>szt.</w:t>
      </w:r>
      <w:r w:rsidR="006E5BCF">
        <w:rPr>
          <w:rFonts w:ascii="Arial" w:hAnsi="Arial" w:cs="Arial"/>
          <w:sz w:val="24"/>
          <w:szCs w:val="24"/>
        </w:rPr>
        <w:t>;</w:t>
      </w:r>
    </w:p>
    <w:p w14:paraId="735FB8FC" w14:textId="24A0A9E3" w:rsidR="003F74FD"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 xml:space="preserve">dysk </w:t>
      </w:r>
      <w:r w:rsidR="003F74FD" w:rsidRPr="0047445D">
        <w:rPr>
          <w:rFonts w:ascii="Arial" w:hAnsi="Arial" w:cs="Arial"/>
          <w:sz w:val="24"/>
          <w:szCs w:val="24"/>
        </w:rPr>
        <w:t xml:space="preserve">z dokumentacją zabezpieczenia </w:t>
      </w:r>
      <w:r w:rsidR="006E5BCF">
        <w:rPr>
          <w:rFonts w:ascii="Arial" w:hAnsi="Arial" w:cs="Arial"/>
          <w:sz w:val="24"/>
          <w:szCs w:val="24"/>
        </w:rPr>
        <w:t>–</w:t>
      </w:r>
      <w:r w:rsidR="003F74FD" w:rsidRPr="0047445D">
        <w:rPr>
          <w:rFonts w:ascii="Arial" w:hAnsi="Arial" w:cs="Arial"/>
          <w:sz w:val="24"/>
          <w:szCs w:val="24"/>
        </w:rPr>
        <w:t xml:space="preserve"> 1</w:t>
      </w:r>
      <w:r w:rsidR="006E5BCF">
        <w:rPr>
          <w:rFonts w:ascii="Arial" w:hAnsi="Arial" w:cs="Arial"/>
          <w:sz w:val="24"/>
          <w:szCs w:val="24"/>
        </w:rPr>
        <w:t xml:space="preserve"> </w:t>
      </w:r>
      <w:r w:rsidR="003F74FD" w:rsidRPr="0047445D">
        <w:rPr>
          <w:rFonts w:ascii="Arial" w:hAnsi="Arial" w:cs="Arial"/>
          <w:sz w:val="24"/>
          <w:szCs w:val="24"/>
        </w:rPr>
        <w:t>szt.</w:t>
      </w:r>
      <w:r w:rsidR="006E5BCF">
        <w:rPr>
          <w:rFonts w:ascii="Arial" w:hAnsi="Arial" w:cs="Arial"/>
          <w:sz w:val="24"/>
          <w:szCs w:val="24"/>
        </w:rPr>
        <w:t>;</w:t>
      </w:r>
    </w:p>
    <w:p w14:paraId="3A48A27E" w14:textId="10C56D19" w:rsidR="003F74FD"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 xml:space="preserve">drukarka </w:t>
      </w:r>
      <w:r w:rsidR="0097424A">
        <w:rPr>
          <w:rFonts w:ascii="Arial" w:hAnsi="Arial" w:cs="Arial"/>
          <w:sz w:val="24"/>
          <w:szCs w:val="24"/>
        </w:rPr>
        <w:t>–</w:t>
      </w:r>
      <w:r w:rsidR="003F74FD" w:rsidRPr="0047445D">
        <w:rPr>
          <w:rFonts w:ascii="Arial" w:hAnsi="Arial" w:cs="Arial"/>
          <w:sz w:val="24"/>
          <w:szCs w:val="24"/>
        </w:rPr>
        <w:t xml:space="preserve"> 1</w:t>
      </w:r>
      <w:r w:rsidR="0097424A">
        <w:rPr>
          <w:rFonts w:ascii="Arial" w:hAnsi="Arial" w:cs="Arial"/>
          <w:sz w:val="24"/>
          <w:szCs w:val="24"/>
        </w:rPr>
        <w:t xml:space="preserve"> </w:t>
      </w:r>
      <w:r w:rsidR="003F74FD" w:rsidRPr="0047445D">
        <w:rPr>
          <w:rFonts w:ascii="Arial" w:hAnsi="Arial" w:cs="Arial"/>
          <w:sz w:val="24"/>
          <w:szCs w:val="24"/>
        </w:rPr>
        <w:t>szt.</w:t>
      </w:r>
      <w:r w:rsidR="0097424A">
        <w:rPr>
          <w:rFonts w:ascii="Arial" w:hAnsi="Arial" w:cs="Arial"/>
          <w:sz w:val="24"/>
          <w:szCs w:val="24"/>
        </w:rPr>
        <w:t>;</w:t>
      </w:r>
    </w:p>
    <w:p w14:paraId="0F8E9ADC" w14:textId="0D00484A" w:rsidR="003F74FD"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 xml:space="preserve">komplet </w:t>
      </w:r>
      <w:r w:rsidR="003F74FD" w:rsidRPr="0047445D">
        <w:rPr>
          <w:rFonts w:ascii="Arial" w:hAnsi="Arial" w:cs="Arial"/>
          <w:sz w:val="24"/>
          <w:szCs w:val="24"/>
        </w:rPr>
        <w:t xml:space="preserve">zapasowych tonerów </w:t>
      </w:r>
      <w:r w:rsidR="0097424A">
        <w:rPr>
          <w:rFonts w:ascii="Arial" w:hAnsi="Arial" w:cs="Arial"/>
          <w:sz w:val="24"/>
          <w:szCs w:val="24"/>
        </w:rPr>
        <w:t>–</w:t>
      </w:r>
      <w:r w:rsidR="003F74FD" w:rsidRPr="0047445D">
        <w:rPr>
          <w:rFonts w:ascii="Arial" w:hAnsi="Arial" w:cs="Arial"/>
          <w:sz w:val="24"/>
          <w:szCs w:val="24"/>
        </w:rPr>
        <w:t xml:space="preserve"> 1</w:t>
      </w:r>
      <w:r w:rsidR="0097424A">
        <w:rPr>
          <w:rFonts w:ascii="Arial" w:hAnsi="Arial" w:cs="Arial"/>
          <w:sz w:val="24"/>
          <w:szCs w:val="24"/>
        </w:rPr>
        <w:t xml:space="preserve"> </w:t>
      </w:r>
      <w:r w:rsidR="003F74FD" w:rsidRPr="0047445D">
        <w:rPr>
          <w:rFonts w:ascii="Arial" w:hAnsi="Arial" w:cs="Arial"/>
          <w:sz w:val="24"/>
          <w:szCs w:val="24"/>
        </w:rPr>
        <w:t>kpl.</w:t>
      </w:r>
      <w:r w:rsidR="0097424A">
        <w:rPr>
          <w:rFonts w:ascii="Arial" w:hAnsi="Arial" w:cs="Arial"/>
          <w:sz w:val="24"/>
          <w:szCs w:val="24"/>
        </w:rPr>
        <w:t>;</w:t>
      </w:r>
    </w:p>
    <w:p w14:paraId="6CD7B0A7" w14:textId="7A04DBE2" w:rsidR="003F74FD"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 xml:space="preserve">lodówka </w:t>
      </w:r>
      <w:r w:rsidR="0097424A">
        <w:rPr>
          <w:rFonts w:ascii="Arial" w:hAnsi="Arial" w:cs="Arial"/>
          <w:sz w:val="24"/>
          <w:szCs w:val="24"/>
        </w:rPr>
        <w:t>–</w:t>
      </w:r>
      <w:r w:rsidR="003F74FD" w:rsidRPr="0047445D">
        <w:rPr>
          <w:rFonts w:ascii="Arial" w:hAnsi="Arial" w:cs="Arial"/>
          <w:sz w:val="24"/>
          <w:szCs w:val="24"/>
        </w:rPr>
        <w:t xml:space="preserve"> 1</w:t>
      </w:r>
      <w:r w:rsidR="0097424A">
        <w:rPr>
          <w:rFonts w:ascii="Arial" w:hAnsi="Arial" w:cs="Arial"/>
          <w:sz w:val="24"/>
          <w:szCs w:val="24"/>
        </w:rPr>
        <w:t xml:space="preserve"> </w:t>
      </w:r>
      <w:r w:rsidR="003F74FD" w:rsidRPr="0047445D">
        <w:rPr>
          <w:rFonts w:ascii="Arial" w:hAnsi="Arial" w:cs="Arial"/>
          <w:sz w:val="24"/>
          <w:szCs w:val="24"/>
        </w:rPr>
        <w:t>szt.</w:t>
      </w:r>
      <w:r w:rsidR="0097424A">
        <w:rPr>
          <w:rFonts w:ascii="Arial" w:hAnsi="Arial" w:cs="Arial"/>
          <w:sz w:val="24"/>
          <w:szCs w:val="24"/>
        </w:rPr>
        <w:t>;</w:t>
      </w:r>
    </w:p>
    <w:p w14:paraId="29A0E27E" w14:textId="24611271" w:rsidR="003F74FD"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 xml:space="preserve">papier </w:t>
      </w:r>
      <w:r w:rsidR="003F74FD" w:rsidRPr="0047445D">
        <w:rPr>
          <w:rFonts w:ascii="Arial" w:hAnsi="Arial" w:cs="Arial"/>
          <w:sz w:val="24"/>
          <w:szCs w:val="24"/>
        </w:rPr>
        <w:t xml:space="preserve">do xero </w:t>
      </w:r>
      <w:r w:rsidR="0097424A">
        <w:rPr>
          <w:rFonts w:ascii="Arial" w:hAnsi="Arial" w:cs="Arial"/>
          <w:sz w:val="24"/>
          <w:szCs w:val="24"/>
        </w:rPr>
        <w:t>–</w:t>
      </w:r>
      <w:r w:rsidR="003F74FD" w:rsidRPr="0047445D">
        <w:rPr>
          <w:rFonts w:ascii="Arial" w:hAnsi="Arial" w:cs="Arial"/>
          <w:sz w:val="24"/>
          <w:szCs w:val="24"/>
        </w:rPr>
        <w:t xml:space="preserve"> 2</w:t>
      </w:r>
      <w:r w:rsidR="0097424A">
        <w:rPr>
          <w:rFonts w:ascii="Arial" w:hAnsi="Arial" w:cs="Arial"/>
          <w:sz w:val="24"/>
          <w:szCs w:val="24"/>
        </w:rPr>
        <w:t xml:space="preserve"> </w:t>
      </w:r>
      <w:r w:rsidR="003F74FD" w:rsidRPr="0047445D">
        <w:rPr>
          <w:rFonts w:ascii="Arial" w:hAnsi="Arial" w:cs="Arial"/>
          <w:sz w:val="24"/>
          <w:szCs w:val="24"/>
        </w:rPr>
        <w:t>ryzy</w:t>
      </w:r>
      <w:r w:rsidR="0097424A">
        <w:rPr>
          <w:rFonts w:ascii="Arial" w:hAnsi="Arial" w:cs="Arial"/>
          <w:sz w:val="24"/>
          <w:szCs w:val="24"/>
        </w:rPr>
        <w:t>;</w:t>
      </w:r>
    </w:p>
    <w:p w14:paraId="1C1DBDF0" w14:textId="59374A2E" w:rsidR="003F74FD"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 xml:space="preserve">lampa </w:t>
      </w:r>
      <w:r w:rsidR="0097424A">
        <w:rPr>
          <w:rFonts w:ascii="Arial" w:hAnsi="Arial" w:cs="Arial"/>
          <w:sz w:val="24"/>
          <w:szCs w:val="24"/>
        </w:rPr>
        <w:t>–</w:t>
      </w:r>
      <w:r w:rsidR="003F74FD" w:rsidRPr="0047445D">
        <w:rPr>
          <w:rFonts w:ascii="Arial" w:hAnsi="Arial" w:cs="Arial"/>
          <w:sz w:val="24"/>
          <w:szCs w:val="24"/>
        </w:rPr>
        <w:t xml:space="preserve"> 2</w:t>
      </w:r>
      <w:r w:rsidR="0097424A">
        <w:rPr>
          <w:rFonts w:ascii="Arial" w:hAnsi="Arial" w:cs="Arial"/>
          <w:sz w:val="24"/>
          <w:szCs w:val="24"/>
        </w:rPr>
        <w:t xml:space="preserve"> </w:t>
      </w:r>
      <w:r w:rsidR="003F74FD" w:rsidRPr="0047445D">
        <w:rPr>
          <w:rFonts w:ascii="Arial" w:hAnsi="Arial" w:cs="Arial"/>
          <w:sz w:val="24"/>
          <w:szCs w:val="24"/>
        </w:rPr>
        <w:t>szt.</w:t>
      </w:r>
      <w:r w:rsidR="0097424A">
        <w:rPr>
          <w:rFonts w:ascii="Arial" w:hAnsi="Arial" w:cs="Arial"/>
          <w:sz w:val="24"/>
          <w:szCs w:val="24"/>
        </w:rPr>
        <w:t>;</w:t>
      </w:r>
    </w:p>
    <w:p w14:paraId="3C0C6293" w14:textId="0EC59B16" w:rsidR="003F74FD"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 xml:space="preserve">stojak </w:t>
      </w:r>
      <w:r w:rsidR="00797C95" w:rsidRPr="0047445D">
        <w:rPr>
          <w:rFonts w:ascii="Arial" w:hAnsi="Arial" w:cs="Arial"/>
          <w:sz w:val="24"/>
          <w:szCs w:val="24"/>
        </w:rPr>
        <w:t>na kroplówki – 1 szt.</w:t>
      </w:r>
      <w:r w:rsidR="0097424A">
        <w:rPr>
          <w:rFonts w:ascii="Arial" w:hAnsi="Arial" w:cs="Arial"/>
          <w:sz w:val="24"/>
          <w:szCs w:val="24"/>
        </w:rPr>
        <w:t>;</w:t>
      </w:r>
    </w:p>
    <w:p w14:paraId="422E78B2" w14:textId="68528F7B" w:rsidR="003F74FD"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 xml:space="preserve">czajnik </w:t>
      </w:r>
      <w:r w:rsidR="003F74FD" w:rsidRPr="0047445D">
        <w:rPr>
          <w:rFonts w:ascii="Arial" w:hAnsi="Arial" w:cs="Arial"/>
          <w:sz w:val="24"/>
          <w:szCs w:val="24"/>
        </w:rPr>
        <w:t xml:space="preserve">elektryczny </w:t>
      </w:r>
      <w:r w:rsidR="0097424A">
        <w:rPr>
          <w:rFonts w:ascii="Arial" w:hAnsi="Arial" w:cs="Arial"/>
          <w:sz w:val="24"/>
          <w:szCs w:val="24"/>
        </w:rPr>
        <w:t>–</w:t>
      </w:r>
      <w:r w:rsidR="003F74FD" w:rsidRPr="0047445D">
        <w:rPr>
          <w:rFonts w:ascii="Arial" w:hAnsi="Arial" w:cs="Arial"/>
          <w:sz w:val="24"/>
          <w:szCs w:val="24"/>
        </w:rPr>
        <w:t xml:space="preserve"> 1</w:t>
      </w:r>
      <w:r w:rsidR="0097424A">
        <w:rPr>
          <w:rFonts w:ascii="Arial" w:hAnsi="Arial" w:cs="Arial"/>
          <w:sz w:val="24"/>
          <w:szCs w:val="24"/>
        </w:rPr>
        <w:t xml:space="preserve"> </w:t>
      </w:r>
      <w:r w:rsidR="003F74FD" w:rsidRPr="0047445D">
        <w:rPr>
          <w:rFonts w:ascii="Arial" w:hAnsi="Arial" w:cs="Arial"/>
          <w:sz w:val="24"/>
          <w:szCs w:val="24"/>
        </w:rPr>
        <w:t>szt.</w:t>
      </w:r>
      <w:r w:rsidR="0097424A">
        <w:rPr>
          <w:rFonts w:ascii="Arial" w:hAnsi="Arial" w:cs="Arial"/>
          <w:sz w:val="24"/>
          <w:szCs w:val="24"/>
        </w:rPr>
        <w:t>;</w:t>
      </w:r>
    </w:p>
    <w:p w14:paraId="0BD90F99" w14:textId="73885A19" w:rsidR="003F74FD"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 xml:space="preserve">agregat </w:t>
      </w:r>
      <w:r w:rsidR="003F74FD" w:rsidRPr="0047445D">
        <w:rPr>
          <w:rFonts w:ascii="Arial" w:hAnsi="Arial" w:cs="Arial"/>
          <w:sz w:val="24"/>
          <w:szCs w:val="24"/>
        </w:rPr>
        <w:t xml:space="preserve">prądotwórczy </w:t>
      </w:r>
      <w:r w:rsidR="0097424A">
        <w:rPr>
          <w:rFonts w:ascii="Arial" w:hAnsi="Arial" w:cs="Arial"/>
          <w:sz w:val="24"/>
          <w:szCs w:val="24"/>
        </w:rPr>
        <w:t>–</w:t>
      </w:r>
      <w:r w:rsidR="003F74FD" w:rsidRPr="0047445D">
        <w:rPr>
          <w:rFonts w:ascii="Arial" w:hAnsi="Arial" w:cs="Arial"/>
          <w:sz w:val="24"/>
          <w:szCs w:val="24"/>
        </w:rPr>
        <w:t xml:space="preserve"> 1</w:t>
      </w:r>
      <w:r w:rsidR="0097424A">
        <w:rPr>
          <w:rFonts w:ascii="Arial" w:hAnsi="Arial" w:cs="Arial"/>
          <w:sz w:val="24"/>
          <w:szCs w:val="24"/>
        </w:rPr>
        <w:t xml:space="preserve"> </w:t>
      </w:r>
      <w:r w:rsidR="003F74FD" w:rsidRPr="0047445D">
        <w:rPr>
          <w:rFonts w:ascii="Arial" w:hAnsi="Arial" w:cs="Arial"/>
          <w:sz w:val="24"/>
          <w:szCs w:val="24"/>
        </w:rPr>
        <w:t>szt.</w:t>
      </w:r>
      <w:r w:rsidR="0097424A">
        <w:rPr>
          <w:rFonts w:ascii="Arial" w:hAnsi="Arial" w:cs="Arial"/>
          <w:sz w:val="24"/>
          <w:szCs w:val="24"/>
        </w:rPr>
        <w:t>;</w:t>
      </w:r>
    </w:p>
    <w:p w14:paraId="21380646" w14:textId="224CD043" w:rsidR="003F74FD"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 xml:space="preserve">przenośna </w:t>
      </w:r>
      <w:r w:rsidR="00F370CB" w:rsidRPr="0047445D">
        <w:rPr>
          <w:rFonts w:ascii="Arial" w:hAnsi="Arial" w:cs="Arial"/>
          <w:sz w:val="24"/>
          <w:szCs w:val="24"/>
        </w:rPr>
        <w:t>stacja zasilania – 1 szt.</w:t>
      </w:r>
      <w:r w:rsidR="0097424A">
        <w:rPr>
          <w:rFonts w:ascii="Arial" w:hAnsi="Arial" w:cs="Arial"/>
          <w:sz w:val="24"/>
          <w:szCs w:val="24"/>
        </w:rPr>
        <w:t>;</w:t>
      </w:r>
    </w:p>
    <w:p w14:paraId="20FB08F4" w14:textId="77DE541B" w:rsidR="00D53D29"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 xml:space="preserve">aparat </w:t>
      </w:r>
      <w:r w:rsidR="00D53D29" w:rsidRPr="0047445D">
        <w:rPr>
          <w:rFonts w:ascii="Arial" w:hAnsi="Arial" w:cs="Arial"/>
          <w:sz w:val="24"/>
          <w:szCs w:val="24"/>
        </w:rPr>
        <w:t>USG – 1 szt.</w:t>
      </w:r>
      <w:r w:rsidR="0097424A">
        <w:rPr>
          <w:rFonts w:ascii="Arial" w:hAnsi="Arial" w:cs="Arial"/>
          <w:sz w:val="24"/>
          <w:szCs w:val="24"/>
        </w:rPr>
        <w:t>;</w:t>
      </w:r>
    </w:p>
    <w:p w14:paraId="6E52C44D" w14:textId="274D91BC" w:rsidR="00D53D29"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 xml:space="preserve">monitor </w:t>
      </w:r>
      <w:r w:rsidR="00D53D29" w:rsidRPr="0047445D">
        <w:rPr>
          <w:rFonts w:ascii="Arial" w:hAnsi="Arial" w:cs="Arial"/>
          <w:sz w:val="24"/>
          <w:szCs w:val="24"/>
        </w:rPr>
        <w:t>funkcji życiowych pacjenta – 1 szt.</w:t>
      </w:r>
      <w:r w:rsidR="0097424A">
        <w:rPr>
          <w:rFonts w:ascii="Arial" w:hAnsi="Arial" w:cs="Arial"/>
          <w:sz w:val="24"/>
          <w:szCs w:val="24"/>
        </w:rPr>
        <w:t>;</w:t>
      </w:r>
    </w:p>
    <w:p w14:paraId="4FEAC338" w14:textId="65DCB1EF" w:rsidR="00D53D29"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analizator parametrów krytycznych – 1 szt.</w:t>
      </w:r>
      <w:r w:rsidR="0097424A">
        <w:rPr>
          <w:rFonts w:ascii="Arial" w:hAnsi="Arial" w:cs="Arial"/>
          <w:sz w:val="24"/>
          <w:szCs w:val="24"/>
        </w:rPr>
        <w:t>;</w:t>
      </w:r>
    </w:p>
    <w:p w14:paraId="0D4A7F78" w14:textId="5EA31974" w:rsidR="00D53D29"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pojemnik na odpady medyczne min. 20 l – 1 szt.</w:t>
      </w:r>
      <w:r w:rsidR="0097424A">
        <w:rPr>
          <w:rFonts w:ascii="Arial" w:hAnsi="Arial" w:cs="Arial"/>
          <w:sz w:val="24"/>
          <w:szCs w:val="24"/>
        </w:rPr>
        <w:t>;</w:t>
      </w:r>
    </w:p>
    <w:p w14:paraId="117F3787" w14:textId="32146C1B" w:rsidR="00D53D29"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pojemnik na odpady komunalne min. 20 l – 1 szt.</w:t>
      </w:r>
      <w:r w:rsidR="0097424A">
        <w:rPr>
          <w:rFonts w:ascii="Arial" w:hAnsi="Arial" w:cs="Arial"/>
          <w:sz w:val="24"/>
          <w:szCs w:val="24"/>
        </w:rPr>
        <w:t>;</w:t>
      </w:r>
    </w:p>
    <w:p w14:paraId="2CA6FC31" w14:textId="5484100A" w:rsidR="0011573A"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lam</w:t>
      </w:r>
      <w:r w:rsidR="00D53D29" w:rsidRPr="0047445D">
        <w:rPr>
          <w:rFonts w:ascii="Arial" w:hAnsi="Arial" w:cs="Arial"/>
          <w:sz w:val="24"/>
          <w:szCs w:val="24"/>
        </w:rPr>
        <w:t>pa UV – 1 szt.</w:t>
      </w:r>
      <w:r w:rsidR="0097424A">
        <w:rPr>
          <w:rFonts w:ascii="Arial" w:hAnsi="Arial" w:cs="Arial"/>
          <w:sz w:val="24"/>
          <w:szCs w:val="24"/>
        </w:rPr>
        <w:t>;</w:t>
      </w:r>
    </w:p>
    <w:p w14:paraId="5ACBD8E4" w14:textId="69682D5E" w:rsidR="00CF5907"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mobilny turbinowy koncentrator tlenu – 1 szt.</w:t>
      </w:r>
      <w:r w:rsidR="0097424A">
        <w:rPr>
          <w:rFonts w:ascii="Arial" w:hAnsi="Arial" w:cs="Arial"/>
          <w:sz w:val="24"/>
          <w:szCs w:val="24"/>
        </w:rPr>
        <w:t>;</w:t>
      </w:r>
    </w:p>
    <w:p w14:paraId="2C3FFF9F" w14:textId="5CA151E7" w:rsidR="00CF5907" w:rsidRPr="0047445D"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respirator turbinowy – 1 szt.</w:t>
      </w:r>
      <w:r w:rsidR="0097424A">
        <w:rPr>
          <w:rFonts w:ascii="Arial" w:hAnsi="Arial" w:cs="Arial"/>
          <w:sz w:val="24"/>
          <w:szCs w:val="24"/>
        </w:rPr>
        <w:t>;</w:t>
      </w:r>
    </w:p>
    <w:p w14:paraId="627D3BFB" w14:textId="33CFF431" w:rsidR="00CF5907" w:rsidRDefault="00A46492" w:rsidP="00A46492">
      <w:pPr>
        <w:numPr>
          <w:ilvl w:val="0"/>
          <w:numId w:val="69"/>
        </w:numPr>
        <w:spacing w:after="0"/>
        <w:jc w:val="both"/>
        <w:rPr>
          <w:rFonts w:ascii="Arial" w:hAnsi="Arial" w:cs="Arial"/>
          <w:sz w:val="24"/>
          <w:szCs w:val="24"/>
        </w:rPr>
      </w:pPr>
      <w:r w:rsidRPr="0047445D">
        <w:rPr>
          <w:rFonts w:ascii="Arial" w:hAnsi="Arial" w:cs="Arial"/>
          <w:sz w:val="24"/>
          <w:szCs w:val="24"/>
        </w:rPr>
        <w:t>nebulizator – 1 szt.</w:t>
      </w:r>
      <w:r w:rsidR="0097424A">
        <w:rPr>
          <w:rFonts w:ascii="Arial" w:hAnsi="Arial" w:cs="Arial"/>
          <w:sz w:val="24"/>
          <w:szCs w:val="24"/>
        </w:rPr>
        <w:t>;</w:t>
      </w:r>
    </w:p>
    <w:p w14:paraId="3C1313E1" w14:textId="0E97CD87" w:rsidR="001B64B0" w:rsidRPr="0047445D" w:rsidRDefault="00A46492" w:rsidP="00A46492">
      <w:pPr>
        <w:numPr>
          <w:ilvl w:val="0"/>
          <w:numId w:val="69"/>
        </w:numPr>
        <w:spacing w:after="0"/>
        <w:jc w:val="both"/>
        <w:rPr>
          <w:rFonts w:ascii="Arial" w:hAnsi="Arial" w:cs="Arial"/>
          <w:sz w:val="24"/>
          <w:szCs w:val="24"/>
        </w:rPr>
      </w:pPr>
      <w:r>
        <w:rPr>
          <w:rFonts w:ascii="Arial" w:hAnsi="Arial" w:cs="Arial"/>
          <w:sz w:val="24"/>
          <w:szCs w:val="24"/>
        </w:rPr>
        <w:t>pom</w:t>
      </w:r>
      <w:r w:rsidR="001B64B0">
        <w:rPr>
          <w:rFonts w:ascii="Arial" w:hAnsi="Arial" w:cs="Arial"/>
          <w:sz w:val="24"/>
          <w:szCs w:val="24"/>
        </w:rPr>
        <w:t>pa infuzyjna – 1 szt.</w:t>
      </w:r>
    </w:p>
    <w:sectPr w:rsidR="001B64B0" w:rsidRPr="0047445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C892D" w14:textId="77777777" w:rsidR="00D86C8F" w:rsidRDefault="00D86C8F" w:rsidP="00812538">
      <w:pPr>
        <w:spacing w:after="0" w:line="240" w:lineRule="auto"/>
      </w:pPr>
      <w:r>
        <w:separator/>
      </w:r>
    </w:p>
  </w:endnote>
  <w:endnote w:type="continuationSeparator" w:id="0">
    <w:p w14:paraId="2B5F33B0" w14:textId="77777777" w:rsidR="00D86C8F" w:rsidRDefault="00D86C8F" w:rsidP="00812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063953"/>
      <w:docPartObj>
        <w:docPartGallery w:val="Page Numbers (Bottom of Page)"/>
        <w:docPartUnique/>
      </w:docPartObj>
    </w:sdtPr>
    <w:sdtContent>
      <w:p w14:paraId="63D11639" w14:textId="69E60449" w:rsidR="008E73A3" w:rsidRDefault="008E73A3" w:rsidP="008E73A3">
        <w:pPr>
          <w:pStyle w:val="Stopk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A1011" w14:textId="77777777" w:rsidR="00D86C8F" w:rsidRDefault="00D86C8F" w:rsidP="00812538">
      <w:pPr>
        <w:spacing w:after="0" w:line="240" w:lineRule="auto"/>
      </w:pPr>
      <w:r>
        <w:separator/>
      </w:r>
    </w:p>
  </w:footnote>
  <w:footnote w:type="continuationSeparator" w:id="0">
    <w:p w14:paraId="06D33E32" w14:textId="77777777" w:rsidR="00D86C8F" w:rsidRDefault="00D86C8F" w:rsidP="00812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9849" w14:textId="35B2309B" w:rsidR="00B25AE1" w:rsidRPr="00B25AE1" w:rsidRDefault="00B25AE1" w:rsidP="00B25AE1">
    <w:pPr>
      <w:jc w:val="center"/>
      <w:rPr>
        <w:rFonts w:ascii="Arial" w:hAnsi="Arial" w:cs="Arial"/>
        <w:sz w:val="24"/>
        <w:szCs w:val="24"/>
      </w:rPr>
    </w:pPr>
    <w:r w:rsidRPr="00CB58A0">
      <w:rPr>
        <w:rFonts w:ascii="Arial" w:hAnsi="Arial" w:cs="Arial"/>
        <w:b/>
        <w:bCs/>
        <w:sz w:val="24"/>
        <w:szCs w:val="24"/>
      </w:rPr>
      <w:t>Zasady organizacji zabezpieczenia medycznego grup ratowniczych Państwowej</w:t>
    </w:r>
    <w:r>
      <w:rPr>
        <w:rFonts w:ascii="Arial" w:hAnsi="Arial" w:cs="Arial"/>
        <w:b/>
        <w:bCs/>
        <w:sz w:val="24"/>
        <w:szCs w:val="24"/>
      </w:rPr>
      <w:t xml:space="preserve"> </w:t>
    </w:r>
    <w:r w:rsidRPr="00CB58A0">
      <w:rPr>
        <w:rFonts w:ascii="Arial" w:hAnsi="Arial" w:cs="Arial"/>
        <w:b/>
        <w:bCs/>
        <w:sz w:val="24"/>
        <w:szCs w:val="24"/>
      </w:rPr>
      <w:t>Straży</w:t>
    </w:r>
    <w:r>
      <w:rPr>
        <w:rFonts w:ascii="Arial" w:hAnsi="Arial" w:cs="Arial"/>
        <w:b/>
        <w:bCs/>
        <w:sz w:val="24"/>
        <w:szCs w:val="24"/>
      </w:rPr>
      <w:t xml:space="preserve"> </w:t>
    </w:r>
    <w:r w:rsidRPr="00CB58A0">
      <w:rPr>
        <w:rFonts w:ascii="Arial" w:hAnsi="Arial" w:cs="Arial"/>
        <w:b/>
        <w:bCs/>
        <w:sz w:val="24"/>
        <w:szCs w:val="24"/>
      </w:rPr>
      <w:t>Pożarnej poza granicami Rzeczypospolitej Polskie</w:t>
    </w:r>
    <w:r w:rsidR="0048694A">
      <w:rPr>
        <w:rFonts w:ascii="Arial" w:hAnsi="Arial" w:cs="Arial"/>
        <w:b/>
        <w:bCs/>
        <w:sz w:val="24"/>
        <w:szCs w:val="24"/>
      </w:rPr>
      <w:t>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2F63"/>
    <w:multiLevelType w:val="multilevel"/>
    <w:tmpl w:val="F5D23954"/>
    <w:lvl w:ilvl="0">
      <w:start w:val="1"/>
      <w:numFmt w:val="decimal"/>
      <w:lvlText w:val="%1)"/>
      <w:lvlJc w:val="left"/>
      <w:pPr>
        <w:tabs>
          <w:tab w:val="num" w:pos="720"/>
        </w:tabs>
        <w:ind w:left="720" w:hanging="360"/>
      </w:pPr>
      <w:rPr>
        <w:rFonts w:hint="default"/>
        <w:b w:val="0"/>
        <w:i w:val="0"/>
        <w:sz w:val="24"/>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534D1"/>
    <w:multiLevelType w:val="multilevel"/>
    <w:tmpl w:val="F5D23954"/>
    <w:lvl w:ilvl="0">
      <w:start w:val="1"/>
      <w:numFmt w:val="decimal"/>
      <w:lvlText w:val="%1)"/>
      <w:lvlJc w:val="left"/>
      <w:pPr>
        <w:tabs>
          <w:tab w:val="num" w:pos="720"/>
        </w:tabs>
        <w:ind w:left="720" w:hanging="360"/>
      </w:pPr>
      <w:rPr>
        <w:rFonts w:hint="default"/>
        <w:b w:val="0"/>
        <w:i w:val="0"/>
        <w:sz w:val="24"/>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541A0"/>
    <w:multiLevelType w:val="multilevel"/>
    <w:tmpl w:val="F5D23954"/>
    <w:lvl w:ilvl="0">
      <w:start w:val="1"/>
      <w:numFmt w:val="decimal"/>
      <w:lvlText w:val="%1)"/>
      <w:lvlJc w:val="left"/>
      <w:pPr>
        <w:tabs>
          <w:tab w:val="num" w:pos="720"/>
        </w:tabs>
        <w:ind w:left="720" w:hanging="360"/>
      </w:pPr>
      <w:rPr>
        <w:rFonts w:hint="default"/>
        <w:b w:val="0"/>
        <w:i w:val="0"/>
        <w:sz w:val="24"/>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A39DA"/>
    <w:multiLevelType w:val="multilevel"/>
    <w:tmpl w:val="F5D23954"/>
    <w:lvl w:ilvl="0">
      <w:start w:val="1"/>
      <w:numFmt w:val="decimal"/>
      <w:lvlText w:val="%1)"/>
      <w:lvlJc w:val="left"/>
      <w:pPr>
        <w:tabs>
          <w:tab w:val="num" w:pos="720"/>
        </w:tabs>
        <w:ind w:left="720" w:hanging="360"/>
      </w:pPr>
      <w:rPr>
        <w:rFonts w:hint="default"/>
        <w:b w:val="0"/>
        <w:i w:val="0"/>
        <w:sz w:val="24"/>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7870D9"/>
    <w:multiLevelType w:val="multilevel"/>
    <w:tmpl w:val="F5D23954"/>
    <w:lvl w:ilvl="0">
      <w:start w:val="1"/>
      <w:numFmt w:val="decimal"/>
      <w:lvlText w:val="%1)"/>
      <w:lvlJc w:val="left"/>
      <w:pPr>
        <w:tabs>
          <w:tab w:val="num" w:pos="720"/>
        </w:tabs>
        <w:ind w:left="720" w:hanging="360"/>
      </w:pPr>
      <w:rPr>
        <w:rFonts w:hint="default"/>
        <w:b w:val="0"/>
        <w:i w:val="0"/>
        <w:sz w:val="24"/>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64976"/>
    <w:multiLevelType w:val="multilevel"/>
    <w:tmpl w:val="E7E4C208"/>
    <w:lvl w:ilvl="0">
      <w:start w:val="1"/>
      <w:numFmt w:val="decimal"/>
      <w:pStyle w:val="Styl1"/>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0D3F61"/>
    <w:multiLevelType w:val="multilevel"/>
    <w:tmpl w:val="C2084C1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F66DC5"/>
    <w:multiLevelType w:val="multilevel"/>
    <w:tmpl w:val="F5D23954"/>
    <w:lvl w:ilvl="0">
      <w:start w:val="1"/>
      <w:numFmt w:val="decimal"/>
      <w:lvlText w:val="%1)"/>
      <w:lvlJc w:val="left"/>
      <w:pPr>
        <w:tabs>
          <w:tab w:val="num" w:pos="720"/>
        </w:tabs>
        <w:ind w:left="720" w:hanging="360"/>
      </w:pPr>
      <w:rPr>
        <w:rFonts w:hint="default"/>
        <w:b w:val="0"/>
        <w:i w:val="0"/>
        <w:sz w:val="24"/>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754A85"/>
    <w:multiLevelType w:val="multilevel"/>
    <w:tmpl w:val="F5D23954"/>
    <w:lvl w:ilvl="0">
      <w:start w:val="1"/>
      <w:numFmt w:val="decimal"/>
      <w:lvlText w:val="%1)"/>
      <w:lvlJc w:val="left"/>
      <w:pPr>
        <w:tabs>
          <w:tab w:val="num" w:pos="720"/>
        </w:tabs>
        <w:ind w:left="720" w:hanging="360"/>
      </w:pPr>
      <w:rPr>
        <w:rFonts w:hint="default"/>
        <w:b w:val="0"/>
        <w:i w:val="0"/>
        <w:sz w:val="24"/>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E46538"/>
    <w:multiLevelType w:val="multilevel"/>
    <w:tmpl w:val="66229E2C"/>
    <w:lvl w:ilvl="0">
      <w:start w:val="1"/>
      <w:numFmt w:val="decimal"/>
      <w:pStyle w:val="StylI"/>
      <w:lvlText w:val="%1."/>
      <w:lvlJc w:val="left"/>
      <w:pPr>
        <w:tabs>
          <w:tab w:val="num" w:pos="720"/>
        </w:tabs>
        <w:ind w:left="720" w:hanging="360"/>
      </w:pPr>
    </w:lvl>
    <w:lvl w:ilvl="1">
      <w:start w:val="1"/>
      <w:numFmt w:val="decimal"/>
      <w:pStyle w:val="StylII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8A53B2"/>
    <w:multiLevelType w:val="multilevel"/>
    <w:tmpl w:val="F5D23954"/>
    <w:lvl w:ilvl="0">
      <w:start w:val="1"/>
      <w:numFmt w:val="decimal"/>
      <w:lvlText w:val="%1)"/>
      <w:lvlJc w:val="left"/>
      <w:pPr>
        <w:tabs>
          <w:tab w:val="num" w:pos="720"/>
        </w:tabs>
        <w:ind w:left="720" w:hanging="360"/>
      </w:pPr>
      <w:rPr>
        <w:rFonts w:hint="default"/>
        <w:b w:val="0"/>
        <w:i w:val="0"/>
        <w:sz w:val="24"/>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25BBF"/>
    <w:multiLevelType w:val="multilevel"/>
    <w:tmpl w:val="F5D23954"/>
    <w:lvl w:ilvl="0">
      <w:start w:val="1"/>
      <w:numFmt w:val="decimal"/>
      <w:lvlText w:val="%1)"/>
      <w:lvlJc w:val="left"/>
      <w:pPr>
        <w:tabs>
          <w:tab w:val="num" w:pos="720"/>
        </w:tabs>
        <w:ind w:left="720" w:hanging="360"/>
      </w:pPr>
      <w:rPr>
        <w:rFonts w:hint="default"/>
        <w:b w:val="0"/>
        <w:i w:val="0"/>
        <w:sz w:val="24"/>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2A046E"/>
    <w:multiLevelType w:val="multilevel"/>
    <w:tmpl w:val="F5D23954"/>
    <w:lvl w:ilvl="0">
      <w:start w:val="1"/>
      <w:numFmt w:val="decimal"/>
      <w:lvlText w:val="%1)"/>
      <w:lvlJc w:val="left"/>
      <w:pPr>
        <w:tabs>
          <w:tab w:val="num" w:pos="720"/>
        </w:tabs>
        <w:ind w:left="720" w:hanging="360"/>
      </w:pPr>
      <w:rPr>
        <w:rFonts w:hint="default"/>
        <w:b w:val="0"/>
        <w:i w:val="0"/>
        <w:sz w:val="24"/>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FC41BD"/>
    <w:multiLevelType w:val="hybridMultilevel"/>
    <w:tmpl w:val="65247358"/>
    <w:lvl w:ilvl="0" w:tplc="07687B36">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8504D67"/>
    <w:multiLevelType w:val="multilevel"/>
    <w:tmpl w:val="F5D23954"/>
    <w:lvl w:ilvl="0">
      <w:start w:val="1"/>
      <w:numFmt w:val="decimal"/>
      <w:lvlText w:val="%1)"/>
      <w:lvlJc w:val="left"/>
      <w:pPr>
        <w:tabs>
          <w:tab w:val="num" w:pos="720"/>
        </w:tabs>
        <w:ind w:left="720" w:hanging="360"/>
      </w:pPr>
      <w:rPr>
        <w:rFonts w:hint="default"/>
        <w:b w:val="0"/>
        <w:i w:val="0"/>
        <w:sz w:val="24"/>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A20A46"/>
    <w:multiLevelType w:val="multilevel"/>
    <w:tmpl w:val="F5D23954"/>
    <w:lvl w:ilvl="0">
      <w:start w:val="1"/>
      <w:numFmt w:val="decimal"/>
      <w:lvlText w:val="%1)"/>
      <w:lvlJc w:val="left"/>
      <w:pPr>
        <w:tabs>
          <w:tab w:val="num" w:pos="720"/>
        </w:tabs>
        <w:ind w:left="720" w:hanging="360"/>
      </w:pPr>
      <w:rPr>
        <w:rFonts w:hint="default"/>
        <w:b w:val="0"/>
        <w:i w:val="0"/>
        <w:sz w:val="24"/>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6A3375"/>
    <w:multiLevelType w:val="multilevel"/>
    <w:tmpl w:val="454007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1E39BF"/>
    <w:multiLevelType w:val="multilevel"/>
    <w:tmpl w:val="F5D23954"/>
    <w:lvl w:ilvl="0">
      <w:start w:val="1"/>
      <w:numFmt w:val="decimal"/>
      <w:lvlText w:val="%1)"/>
      <w:lvlJc w:val="left"/>
      <w:pPr>
        <w:tabs>
          <w:tab w:val="num" w:pos="720"/>
        </w:tabs>
        <w:ind w:left="720" w:hanging="360"/>
      </w:pPr>
      <w:rPr>
        <w:rFonts w:hint="default"/>
        <w:b w:val="0"/>
        <w:i w:val="0"/>
        <w:sz w:val="24"/>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0806FB"/>
    <w:multiLevelType w:val="multilevel"/>
    <w:tmpl w:val="F5D23954"/>
    <w:lvl w:ilvl="0">
      <w:start w:val="1"/>
      <w:numFmt w:val="decimal"/>
      <w:lvlText w:val="%1)"/>
      <w:lvlJc w:val="left"/>
      <w:pPr>
        <w:tabs>
          <w:tab w:val="num" w:pos="720"/>
        </w:tabs>
        <w:ind w:left="720" w:hanging="360"/>
      </w:pPr>
      <w:rPr>
        <w:rFonts w:hint="default"/>
        <w:b w:val="0"/>
        <w:i w:val="0"/>
        <w:sz w:val="24"/>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5C5965"/>
    <w:multiLevelType w:val="multilevel"/>
    <w:tmpl w:val="F5D23954"/>
    <w:lvl w:ilvl="0">
      <w:start w:val="1"/>
      <w:numFmt w:val="decimal"/>
      <w:lvlText w:val="%1)"/>
      <w:lvlJc w:val="left"/>
      <w:pPr>
        <w:tabs>
          <w:tab w:val="num" w:pos="720"/>
        </w:tabs>
        <w:ind w:left="720" w:hanging="360"/>
      </w:pPr>
      <w:rPr>
        <w:rFonts w:hint="default"/>
        <w:b w:val="0"/>
        <w:i w:val="0"/>
        <w:sz w:val="24"/>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C10E02"/>
    <w:multiLevelType w:val="multilevel"/>
    <w:tmpl w:val="F5D23954"/>
    <w:lvl w:ilvl="0">
      <w:start w:val="1"/>
      <w:numFmt w:val="decimal"/>
      <w:lvlText w:val="%1)"/>
      <w:lvlJc w:val="left"/>
      <w:pPr>
        <w:tabs>
          <w:tab w:val="num" w:pos="720"/>
        </w:tabs>
        <w:ind w:left="720" w:hanging="360"/>
      </w:pPr>
      <w:rPr>
        <w:rFonts w:hint="default"/>
        <w:b w:val="0"/>
        <w:i w:val="0"/>
        <w:sz w:val="24"/>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BE4220"/>
    <w:multiLevelType w:val="multilevel"/>
    <w:tmpl w:val="F5D23954"/>
    <w:lvl w:ilvl="0">
      <w:start w:val="1"/>
      <w:numFmt w:val="decimal"/>
      <w:lvlText w:val="%1)"/>
      <w:lvlJc w:val="left"/>
      <w:pPr>
        <w:tabs>
          <w:tab w:val="num" w:pos="720"/>
        </w:tabs>
        <w:ind w:left="720" w:hanging="360"/>
      </w:pPr>
      <w:rPr>
        <w:rFonts w:hint="default"/>
        <w:b w:val="0"/>
        <w:i w:val="0"/>
        <w:sz w:val="24"/>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C94781"/>
    <w:multiLevelType w:val="multilevel"/>
    <w:tmpl w:val="F5D23954"/>
    <w:lvl w:ilvl="0">
      <w:start w:val="1"/>
      <w:numFmt w:val="decimal"/>
      <w:lvlText w:val="%1)"/>
      <w:lvlJc w:val="left"/>
      <w:pPr>
        <w:tabs>
          <w:tab w:val="num" w:pos="720"/>
        </w:tabs>
        <w:ind w:left="720" w:hanging="360"/>
      </w:pPr>
      <w:rPr>
        <w:rFonts w:hint="default"/>
        <w:b w:val="0"/>
        <w:i w:val="0"/>
        <w:sz w:val="24"/>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25509D"/>
    <w:multiLevelType w:val="multilevel"/>
    <w:tmpl w:val="F5D23954"/>
    <w:lvl w:ilvl="0">
      <w:start w:val="1"/>
      <w:numFmt w:val="decimal"/>
      <w:lvlText w:val="%1)"/>
      <w:lvlJc w:val="left"/>
      <w:pPr>
        <w:tabs>
          <w:tab w:val="num" w:pos="720"/>
        </w:tabs>
        <w:ind w:left="720" w:hanging="360"/>
      </w:pPr>
      <w:rPr>
        <w:rFonts w:hint="default"/>
        <w:b w:val="0"/>
        <w:i w:val="0"/>
        <w:sz w:val="24"/>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341274">
    <w:abstractNumId w:val="9"/>
    <w:lvlOverride w:ilvl="0">
      <w:lvl w:ilvl="0">
        <w:numFmt w:val="upperRoman"/>
        <w:pStyle w:val="StylI"/>
        <w:lvlText w:val="%1."/>
        <w:lvlJc w:val="right"/>
      </w:lvl>
    </w:lvlOverride>
  </w:num>
  <w:num w:numId="2" w16cid:durableId="1320844964">
    <w:abstractNumId w:val="5"/>
  </w:num>
  <w:num w:numId="3" w16cid:durableId="1647053926">
    <w:abstractNumId w:val="6"/>
  </w:num>
  <w:num w:numId="4" w16cid:durableId="2067799521">
    <w:abstractNumId w:val="16"/>
  </w:num>
  <w:num w:numId="5" w16cid:durableId="949699594">
    <w:abstractNumId w:val="13"/>
  </w:num>
  <w:num w:numId="6" w16cid:durableId="458766682">
    <w:abstractNumId w:val="3"/>
  </w:num>
  <w:num w:numId="7" w16cid:durableId="117602045">
    <w:abstractNumId w:val="21"/>
  </w:num>
  <w:num w:numId="8" w16cid:durableId="1640770201">
    <w:abstractNumId w:val="5"/>
  </w:num>
  <w:num w:numId="9" w16cid:durableId="1746761271">
    <w:abstractNumId w:val="1"/>
  </w:num>
  <w:num w:numId="10" w16cid:durableId="1956254023">
    <w:abstractNumId w:val="11"/>
  </w:num>
  <w:num w:numId="11" w16cid:durableId="1265571497">
    <w:abstractNumId w:val="9"/>
    <w:lvlOverride w:ilvl="0">
      <w:lvl w:ilvl="0">
        <w:numFmt w:val="upperRoman"/>
        <w:pStyle w:val="StylI"/>
        <w:lvlText w:val="%1."/>
        <w:lvlJc w:val="right"/>
      </w:lvl>
    </w:lvlOverride>
  </w:num>
  <w:num w:numId="12" w16cid:durableId="1023822255">
    <w:abstractNumId w:val="5"/>
  </w:num>
  <w:num w:numId="13" w16cid:durableId="4148587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985539">
    <w:abstractNumId w:val="5"/>
  </w:num>
  <w:num w:numId="15" w16cid:durableId="1860658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989023">
    <w:abstractNumId w:val="5"/>
  </w:num>
  <w:num w:numId="17" w16cid:durableId="1621685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2857746">
    <w:abstractNumId w:val="5"/>
  </w:num>
  <w:num w:numId="19" w16cid:durableId="4898315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4736848">
    <w:abstractNumId w:val="5"/>
  </w:num>
  <w:num w:numId="21" w16cid:durableId="9746802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5124781">
    <w:abstractNumId w:val="23"/>
  </w:num>
  <w:num w:numId="23" w16cid:durableId="384452373">
    <w:abstractNumId w:val="5"/>
  </w:num>
  <w:num w:numId="24" w16cid:durableId="2097939500">
    <w:abstractNumId w:val="5"/>
  </w:num>
  <w:num w:numId="25" w16cid:durableId="230315482">
    <w:abstractNumId w:val="8"/>
  </w:num>
  <w:num w:numId="26" w16cid:durableId="1413043235">
    <w:abstractNumId w:val="5"/>
  </w:num>
  <w:num w:numId="27" w16cid:durableId="1842163990">
    <w:abstractNumId w:val="5"/>
  </w:num>
  <w:num w:numId="28" w16cid:durableId="1746417000">
    <w:abstractNumId w:val="5"/>
  </w:num>
  <w:num w:numId="29" w16cid:durableId="872038515">
    <w:abstractNumId w:val="5"/>
  </w:num>
  <w:num w:numId="30" w16cid:durableId="131675912">
    <w:abstractNumId w:val="17"/>
  </w:num>
  <w:num w:numId="31" w16cid:durableId="1001279634">
    <w:abstractNumId w:val="9"/>
    <w:lvlOverride w:ilvl="0">
      <w:lvl w:ilvl="0">
        <w:numFmt w:val="upperRoman"/>
        <w:pStyle w:val="StylI"/>
        <w:lvlText w:val="%1."/>
        <w:lvlJc w:val="right"/>
      </w:lvl>
    </w:lvlOverride>
  </w:num>
  <w:num w:numId="32" w16cid:durableId="297881991">
    <w:abstractNumId w:val="12"/>
  </w:num>
  <w:num w:numId="33" w16cid:durableId="1391537081">
    <w:abstractNumId w:val="5"/>
  </w:num>
  <w:num w:numId="34" w16cid:durableId="16263532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9608546">
    <w:abstractNumId w:val="5"/>
  </w:num>
  <w:num w:numId="36" w16cid:durableId="11876013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8301501">
    <w:abstractNumId w:val="18"/>
  </w:num>
  <w:num w:numId="38" w16cid:durableId="282612300">
    <w:abstractNumId w:val="5"/>
  </w:num>
  <w:num w:numId="39" w16cid:durableId="620116981">
    <w:abstractNumId w:val="14"/>
  </w:num>
  <w:num w:numId="40" w16cid:durableId="1909073690">
    <w:abstractNumId w:val="5"/>
  </w:num>
  <w:num w:numId="41" w16cid:durableId="385223017">
    <w:abstractNumId w:val="4"/>
  </w:num>
  <w:num w:numId="42" w16cid:durableId="401409221">
    <w:abstractNumId w:val="20"/>
  </w:num>
  <w:num w:numId="43" w16cid:durableId="539055310">
    <w:abstractNumId w:val="5"/>
  </w:num>
  <w:num w:numId="44" w16cid:durableId="1992978991">
    <w:abstractNumId w:val="7"/>
  </w:num>
  <w:num w:numId="45" w16cid:durableId="1726366240">
    <w:abstractNumId w:val="5"/>
  </w:num>
  <w:num w:numId="46" w16cid:durableId="1441411981">
    <w:abstractNumId w:val="15"/>
  </w:num>
  <w:num w:numId="47" w16cid:durableId="238447530">
    <w:abstractNumId w:val="5"/>
  </w:num>
  <w:num w:numId="48" w16cid:durableId="748960849">
    <w:abstractNumId w:val="5"/>
  </w:num>
  <w:num w:numId="49" w16cid:durableId="2105297683">
    <w:abstractNumId w:val="5"/>
  </w:num>
  <w:num w:numId="50" w16cid:durableId="915477405">
    <w:abstractNumId w:val="9"/>
    <w:lvlOverride w:ilvl="0">
      <w:lvl w:ilvl="0">
        <w:numFmt w:val="upperRoman"/>
        <w:pStyle w:val="StylI"/>
        <w:lvlText w:val="%1."/>
        <w:lvlJc w:val="right"/>
      </w:lvl>
    </w:lvlOverride>
  </w:num>
  <w:num w:numId="51" w16cid:durableId="602806923">
    <w:abstractNumId w:val="5"/>
  </w:num>
  <w:num w:numId="52" w16cid:durableId="1883716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92582406">
    <w:abstractNumId w:val="5"/>
  </w:num>
  <w:num w:numId="54" w16cid:durableId="926961009">
    <w:abstractNumId w:val="5"/>
  </w:num>
  <w:num w:numId="55" w16cid:durableId="933367876">
    <w:abstractNumId w:val="5"/>
  </w:num>
  <w:num w:numId="56" w16cid:durableId="291450785">
    <w:abstractNumId w:val="9"/>
    <w:lvlOverride w:ilvl="0">
      <w:lvl w:ilvl="0">
        <w:numFmt w:val="upperRoman"/>
        <w:pStyle w:val="StylI"/>
        <w:lvlText w:val="%1."/>
        <w:lvlJc w:val="right"/>
      </w:lvl>
    </w:lvlOverride>
  </w:num>
  <w:num w:numId="57" w16cid:durableId="1117796366">
    <w:abstractNumId w:val="5"/>
  </w:num>
  <w:num w:numId="58" w16cid:durableId="15081314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90479431">
    <w:abstractNumId w:val="2"/>
  </w:num>
  <w:num w:numId="60" w16cid:durableId="1091707108">
    <w:abstractNumId w:val="5"/>
  </w:num>
  <w:num w:numId="61" w16cid:durableId="1320619171">
    <w:abstractNumId w:val="5"/>
  </w:num>
  <w:num w:numId="62" w16cid:durableId="1611619217">
    <w:abstractNumId w:val="5"/>
  </w:num>
  <w:num w:numId="63" w16cid:durableId="676855976">
    <w:abstractNumId w:val="0"/>
  </w:num>
  <w:num w:numId="64" w16cid:durableId="458184486">
    <w:abstractNumId w:val="5"/>
  </w:num>
  <w:num w:numId="65" w16cid:durableId="469709793">
    <w:abstractNumId w:val="10"/>
  </w:num>
  <w:num w:numId="66" w16cid:durableId="1894805548">
    <w:abstractNumId w:val="9"/>
    <w:lvlOverride w:ilvl="0">
      <w:lvl w:ilvl="0">
        <w:numFmt w:val="upperRoman"/>
        <w:pStyle w:val="StylI"/>
        <w:lvlText w:val="%1."/>
        <w:lvlJc w:val="right"/>
      </w:lvl>
    </w:lvlOverride>
  </w:num>
  <w:num w:numId="67" w16cid:durableId="210581072">
    <w:abstractNumId w:val="9"/>
    <w:lvlOverride w:ilvl="0">
      <w:lvl w:ilvl="0">
        <w:numFmt w:val="upperRoman"/>
        <w:pStyle w:val="StylI"/>
        <w:lvlText w:val="%1."/>
        <w:lvlJc w:val="right"/>
      </w:lvl>
    </w:lvlOverride>
  </w:num>
  <w:num w:numId="68" w16cid:durableId="884562654">
    <w:abstractNumId w:val="9"/>
    <w:lvlOverride w:ilvl="0">
      <w:lvl w:ilvl="0">
        <w:numFmt w:val="upperRoman"/>
        <w:pStyle w:val="StylI"/>
        <w:lvlText w:val="%1."/>
        <w:lvlJc w:val="right"/>
      </w:lvl>
    </w:lvlOverride>
  </w:num>
  <w:num w:numId="69" w16cid:durableId="999042582">
    <w:abstractNumId w:val="19"/>
  </w:num>
  <w:num w:numId="70" w16cid:durableId="1520778582">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FD"/>
    <w:rsid w:val="0002049A"/>
    <w:rsid w:val="00024A90"/>
    <w:rsid w:val="00026C3E"/>
    <w:rsid w:val="00034A2C"/>
    <w:rsid w:val="00081B10"/>
    <w:rsid w:val="000A54F9"/>
    <w:rsid w:val="000B6629"/>
    <w:rsid w:val="000E75C2"/>
    <w:rsid w:val="001128C7"/>
    <w:rsid w:val="0011573A"/>
    <w:rsid w:val="00165E48"/>
    <w:rsid w:val="00174BD5"/>
    <w:rsid w:val="001B0109"/>
    <w:rsid w:val="001B64B0"/>
    <w:rsid w:val="001C34EC"/>
    <w:rsid w:val="0020465C"/>
    <w:rsid w:val="00295829"/>
    <w:rsid w:val="002A00DB"/>
    <w:rsid w:val="002C7679"/>
    <w:rsid w:val="00320AC9"/>
    <w:rsid w:val="003A1111"/>
    <w:rsid w:val="003B7D66"/>
    <w:rsid w:val="003C563C"/>
    <w:rsid w:val="003D1C89"/>
    <w:rsid w:val="003F74FD"/>
    <w:rsid w:val="0043739D"/>
    <w:rsid w:val="00447B2F"/>
    <w:rsid w:val="00461373"/>
    <w:rsid w:val="004732BE"/>
    <w:rsid w:val="0047445D"/>
    <w:rsid w:val="0048694A"/>
    <w:rsid w:val="004F7E39"/>
    <w:rsid w:val="00510032"/>
    <w:rsid w:val="0057609E"/>
    <w:rsid w:val="005A60B9"/>
    <w:rsid w:val="005E0273"/>
    <w:rsid w:val="006378F0"/>
    <w:rsid w:val="006455E3"/>
    <w:rsid w:val="006579B5"/>
    <w:rsid w:val="006A1CD7"/>
    <w:rsid w:val="006D5DD2"/>
    <w:rsid w:val="006E5BCF"/>
    <w:rsid w:val="006F08D0"/>
    <w:rsid w:val="0076339A"/>
    <w:rsid w:val="0077146D"/>
    <w:rsid w:val="00786DA3"/>
    <w:rsid w:val="007934F6"/>
    <w:rsid w:val="00797C95"/>
    <w:rsid w:val="007B4779"/>
    <w:rsid w:val="007C3D06"/>
    <w:rsid w:val="007E6F66"/>
    <w:rsid w:val="00801B9B"/>
    <w:rsid w:val="00804956"/>
    <w:rsid w:val="00812538"/>
    <w:rsid w:val="008326EE"/>
    <w:rsid w:val="00892B77"/>
    <w:rsid w:val="008B58DE"/>
    <w:rsid w:val="008C53D6"/>
    <w:rsid w:val="008E73A3"/>
    <w:rsid w:val="00920B36"/>
    <w:rsid w:val="009617EC"/>
    <w:rsid w:val="0097316F"/>
    <w:rsid w:val="0097424A"/>
    <w:rsid w:val="009B4891"/>
    <w:rsid w:val="009B5298"/>
    <w:rsid w:val="00A46492"/>
    <w:rsid w:val="00A5554F"/>
    <w:rsid w:val="00A567DC"/>
    <w:rsid w:val="00A67F5C"/>
    <w:rsid w:val="00A82430"/>
    <w:rsid w:val="00AB6A08"/>
    <w:rsid w:val="00AC15ED"/>
    <w:rsid w:val="00AD230C"/>
    <w:rsid w:val="00AF299E"/>
    <w:rsid w:val="00AF4D56"/>
    <w:rsid w:val="00B002E7"/>
    <w:rsid w:val="00B25AE1"/>
    <w:rsid w:val="00B368D1"/>
    <w:rsid w:val="00B81AF9"/>
    <w:rsid w:val="00BB1CAC"/>
    <w:rsid w:val="00BC2556"/>
    <w:rsid w:val="00BF1058"/>
    <w:rsid w:val="00C06915"/>
    <w:rsid w:val="00C17584"/>
    <w:rsid w:val="00CB58A0"/>
    <w:rsid w:val="00CE7079"/>
    <w:rsid w:val="00CF1783"/>
    <w:rsid w:val="00CF5907"/>
    <w:rsid w:val="00D27073"/>
    <w:rsid w:val="00D53D29"/>
    <w:rsid w:val="00D67B6F"/>
    <w:rsid w:val="00D86C8F"/>
    <w:rsid w:val="00DB48B8"/>
    <w:rsid w:val="00DB5212"/>
    <w:rsid w:val="00DE476C"/>
    <w:rsid w:val="00E0132E"/>
    <w:rsid w:val="00E01ED4"/>
    <w:rsid w:val="00E20DA9"/>
    <w:rsid w:val="00E266E0"/>
    <w:rsid w:val="00E77E93"/>
    <w:rsid w:val="00E90695"/>
    <w:rsid w:val="00E90C54"/>
    <w:rsid w:val="00EA2755"/>
    <w:rsid w:val="00ED1B54"/>
    <w:rsid w:val="00EF0897"/>
    <w:rsid w:val="00F21912"/>
    <w:rsid w:val="00F370CB"/>
    <w:rsid w:val="00F62F38"/>
    <w:rsid w:val="00FD1E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D5572"/>
  <w15:chartTrackingRefBased/>
  <w15:docId w15:val="{00880787-E506-48FE-9348-A49802C6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F74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F74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F74F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F74F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F74F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F74F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F74F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F74F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F74F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F74F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F74F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F74F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F74F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F74F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F74F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F74F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F74F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F74FD"/>
    <w:rPr>
      <w:rFonts w:eastAsiaTheme="majorEastAsia" w:cstheme="majorBidi"/>
      <w:color w:val="272727" w:themeColor="text1" w:themeTint="D8"/>
    </w:rPr>
  </w:style>
  <w:style w:type="paragraph" w:styleId="Tytu">
    <w:name w:val="Title"/>
    <w:basedOn w:val="Normalny"/>
    <w:next w:val="Normalny"/>
    <w:link w:val="TytuZnak"/>
    <w:uiPriority w:val="10"/>
    <w:qFormat/>
    <w:rsid w:val="003F7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F74F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F74F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F74F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F74FD"/>
    <w:pPr>
      <w:spacing w:before="160"/>
      <w:jc w:val="center"/>
    </w:pPr>
    <w:rPr>
      <w:i/>
      <w:iCs/>
      <w:color w:val="404040" w:themeColor="text1" w:themeTint="BF"/>
    </w:rPr>
  </w:style>
  <w:style w:type="character" w:customStyle="1" w:styleId="CytatZnak">
    <w:name w:val="Cytat Znak"/>
    <w:basedOn w:val="Domylnaczcionkaakapitu"/>
    <w:link w:val="Cytat"/>
    <w:uiPriority w:val="29"/>
    <w:rsid w:val="003F74FD"/>
    <w:rPr>
      <w:i/>
      <w:iCs/>
      <w:color w:val="404040" w:themeColor="text1" w:themeTint="BF"/>
    </w:rPr>
  </w:style>
  <w:style w:type="paragraph" w:styleId="Akapitzlist">
    <w:name w:val="List Paragraph"/>
    <w:basedOn w:val="Normalny"/>
    <w:uiPriority w:val="34"/>
    <w:qFormat/>
    <w:rsid w:val="003F74FD"/>
    <w:pPr>
      <w:ind w:left="720"/>
      <w:contextualSpacing/>
    </w:pPr>
  </w:style>
  <w:style w:type="character" w:styleId="Wyrnienieintensywne">
    <w:name w:val="Intense Emphasis"/>
    <w:basedOn w:val="Domylnaczcionkaakapitu"/>
    <w:uiPriority w:val="21"/>
    <w:qFormat/>
    <w:rsid w:val="003F74FD"/>
    <w:rPr>
      <w:i/>
      <w:iCs/>
      <w:color w:val="2F5496" w:themeColor="accent1" w:themeShade="BF"/>
    </w:rPr>
  </w:style>
  <w:style w:type="paragraph" w:styleId="Cytatintensywny">
    <w:name w:val="Intense Quote"/>
    <w:basedOn w:val="Normalny"/>
    <w:next w:val="Normalny"/>
    <w:link w:val="CytatintensywnyZnak"/>
    <w:uiPriority w:val="30"/>
    <w:qFormat/>
    <w:rsid w:val="003F74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F74FD"/>
    <w:rPr>
      <w:i/>
      <w:iCs/>
      <w:color w:val="2F5496" w:themeColor="accent1" w:themeShade="BF"/>
    </w:rPr>
  </w:style>
  <w:style w:type="character" w:styleId="Odwoanieintensywne">
    <w:name w:val="Intense Reference"/>
    <w:basedOn w:val="Domylnaczcionkaakapitu"/>
    <w:uiPriority w:val="32"/>
    <w:qFormat/>
    <w:rsid w:val="003F74FD"/>
    <w:rPr>
      <w:b/>
      <w:bCs/>
      <w:smallCaps/>
      <w:color w:val="2F5496" w:themeColor="accent1" w:themeShade="BF"/>
      <w:spacing w:val="5"/>
    </w:rPr>
  </w:style>
  <w:style w:type="paragraph" w:customStyle="1" w:styleId="StylI">
    <w:name w:val="Styl I"/>
    <w:basedOn w:val="Normalny"/>
    <w:link w:val="StylIZnak"/>
    <w:qFormat/>
    <w:rsid w:val="00920B36"/>
    <w:pPr>
      <w:numPr>
        <w:numId w:val="1"/>
      </w:numPr>
    </w:pPr>
    <w:rPr>
      <w:rFonts w:ascii="Arial" w:hAnsi="Arial" w:cs="Arial"/>
      <w:b/>
      <w:bCs/>
      <w:sz w:val="24"/>
      <w:szCs w:val="24"/>
    </w:rPr>
  </w:style>
  <w:style w:type="character" w:customStyle="1" w:styleId="StylIZnak">
    <w:name w:val="Styl I Znak"/>
    <w:basedOn w:val="Domylnaczcionkaakapitu"/>
    <w:link w:val="StylI"/>
    <w:rsid w:val="00920B36"/>
    <w:rPr>
      <w:rFonts w:ascii="Arial" w:hAnsi="Arial" w:cs="Arial"/>
      <w:b/>
      <w:bCs/>
      <w:sz w:val="24"/>
      <w:szCs w:val="24"/>
    </w:rPr>
  </w:style>
  <w:style w:type="paragraph" w:customStyle="1" w:styleId="Styl1">
    <w:name w:val="Styl 1"/>
    <w:basedOn w:val="Normalny"/>
    <w:link w:val="Styl1Znak"/>
    <w:qFormat/>
    <w:rsid w:val="00920B36"/>
    <w:pPr>
      <w:numPr>
        <w:numId w:val="2"/>
      </w:numPr>
    </w:pPr>
    <w:rPr>
      <w:rFonts w:ascii="Arial" w:hAnsi="Arial" w:cs="Arial"/>
      <w:b/>
      <w:bCs/>
      <w:sz w:val="24"/>
      <w:szCs w:val="24"/>
    </w:rPr>
  </w:style>
  <w:style w:type="character" w:customStyle="1" w:styleId="Styl1Znak">
    <w:name w:val="Styl 1 Znak"/>
    <w:basedOn w:val="Domylnaczcionkaakapitu"/>
    <w:link w:val="Styl1"/>
    <w:rsid w:val="00920B36"/>
    <w:rPr>
      <w:rFonts w:ascii="Arial" w:hAnsi="Arial" w:cs="Arial"/>
      <w:b/>
      <w:bCs/>
      <w:sz w:val="24"/>
      <w:szCs w:val="24"/>
    </w:rPr>
  </w:style>
  <w:style w:type="paragraph" w:customStyle="1" w:styleId="StylII1">
    <w:name w:val="Styl II 1"/>
    <w:basedOn w:val="Styl1"/>
    <w:link w:val="StylII1Znak"/>
    <w:qFormat/>
    <w:rsid w:val="00BF1058"/>
    <w:pPr>
      <w:numPr>
        <w:ilvl w:val="1"/>
        <w:numId w:val="1"/>
      </w:numPr>
      <w:ind w:left="567"/>
    </w:pPr>
  </w:style>
  <w:style w:type="character" w:customStyle="1" w:styleId="StylII1Znak">
    <w:name w:val="Styl II 1 Znak"/>
    <w:basedOn w:val="Styl1Znak"/>
    <w:link w:val="StylII1"/>
    <w:rsid w:val="00BF1058"/>
    <w:rPr>
      <w:rFonts w:ascii="Arial" w:hAnsi="Arial" w:cs="Arial"/>
      <w:b/>
      <w:bCs/>
      <w:sz w:val="24"/>
      <w:szCs w:val="24"/>
    </w:rPr>
  </w:style>
  <w:style w:type="paragraph" w:styleId="Nagwek">
    <w:name w:val="header"/>
    <w:basedOn w:val="Normalny"/>
    <w:link w:val="NagwekZnak"/>
    <w:uiPriority w:val="99"/>
    <w:unhideWhenUsed/>
    <w:rsid w:val="008125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2538"/>
  </w:style>
  <w:style w:type="paragraph" w:styleId="Stopka">
    <w:name w:val="footer"/>
    <w:basedOn w:val="Normalny"/>
    <w:link w:val="StopkaZnak"/>
    <w:uiPriority w:val="99"/>
    <w:unhideWhenUsed/>
    <w:rsid w:val="008125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2538"/>
  </w:style>
  <w:style w:type="paragraph" w:styleId="Nagwekspisutreci">
    <w:name w:val="TOC Heading"/>
    <w:basedOn w:val="Nagwek1"/>
    <w:next w:val="Normalny"/>
    <w:uiPriority w:val="39"/>
    <w:unhideWhenUsed/>
    <w:qFormat/>
    <w:rsid w:val="00812538"/>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D27073"/>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27073"/>
    <w:pPr>
      <w:spacing w:after="100"/>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D27073"/>
    <w:pPr>
      <w:spacing w:after="100"/>
      <w:ind w:left="440"/>
    </w:pPr>
    <w:rPr>
      <w:rFonts w:eastAsiaTheme="minorEastAsia"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606939-a8d2-4ea0-919d-a83a4e798abb" xsi:nil="true"/>
    <lcf76f155ced4ddcb4097134ff3c332f xmlns="54c34368-5887-40c6-82df-1ca16f457ee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DBEAF97784E054ABE6BC0329CDEA1AB" ma:contentTypeVersion="16" ma:contentTypeDescription="Utwórz nowy dokument." ma:contentTypeScope="" ma:versionID="6bbc88b69b8c51253b67e73896480ae5">
  <xsd:schema xmlns:xsd="http://www.w3.org/2001/XMLSchema" xmlns:xs="http://www.w3.org/2001/XMLSchema" xmlns:p="http://schemas.microsoft.com/office/2006/metadata/properties" xmlns:ns2="54c34368-5887-40c6-82df-1ca16f457ee3" xmlns:ns3="ec606939-a8d2-4ea0-919d-a83a4e798abb" targetNamespace="http://schemas.microsoft.com/office/2006/metadata/properties" ma:root="true" ma:fieldsID="690265fd69c5ee1533fddf959582f84a" ns2:_="" ns3:_="">
    <xsd:import namespace="54c34368-5887-40c6-82df-1ca16f457ee3"/>
    <xsd:import namespace="ec606939-a8d2-4ea0-919d-a83a4e798a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34368-5887-40c6-82df-1ca16f457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571f30af-59c0-4914-8a9b-375b6429d46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06939-a8d2-4ea0-919d-a83a4e798abb"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e77b12b5-3db8-40ef-94e4-cf3c480bdfd4}" ma:internalName="TaxCatchAll" ma:showField="CatchAllData" ma:web="ec606939-a8d2-4ea0-919d-a83a4e798a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68EFA-05C5-44A6-B8E8-1A38C8D2F920}">
  <ds:schemaRefs>
    <ds:schemaRef ds:uri="http://schemas.microsoft.com/office/2006/metadata/properties"/>
    <ds:schemaRef ds:uri="http://schemas.microsoft.com/office/infopath/2007/PartnerControls"/>
    <ds:schemaRef ds:uri="ec606939-a8d2-4ea0-919d-a83a4e798abb"/>
    <ds:schemaRef ds:uri="54c34368-5887-40c6-82df-1ca16f457ee3"/>
  </ds:schemaRefs>
</ds:datastoreItem>
</file>

<file path=customXml/itemProps2.xml><?xml version="1.0" encoding="utf-8"?>
<ds:datastoreItem xmlns:ds="http://schemas.openxmlformats.org/officeDocument/2006/customXml" ds:itemID="{B61E1855-FEF7-4C1C-A5C4-44EF7DBC6526}">
  <ds:schemaRefs>
    <ds:schemaRef ds:uri="http://schemas.microsoft.com/sharepoint/v3/contenttype/forms"/>
  </ds:schemaRefs>
</ds:datastoreItem>
</file>

<file path=customXml/itemProps3.xml><?xml version="1.0" encoding="utf-8"?>
<ds:datastoreItem xmlns:ds="http://schemas.openxmlformats.org/officeDocument/2006/customXml" ds:itemID="{97324A21-E86B-459F-8B72-FEA77E4C0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34368-5887-40c6-82df-1ca16f457ee3"/>
    <ds:schemaRef ds:uri="ec606939-a8d2-4ea0-919d-a83a4e798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924F8F-34C2-458B-80B9-1445B272C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2698</Words>
  <Characters>16192</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G.Michalczyk (KW Kraków)</dc:creator>
  <cp:keywords/>
  <dc:description/>
  <cp:lastModifiedBy>Katarzyna Kóska</cp:lastModifiedBy>
  <cp:revision>2</cp:revision>
  <cp:lastPrinted>2026-02-13T11:53:00Z</cp:lastPrinted>
  <dcterms:created xsi:type="dcterms:W3CDTF">2026-02-26T10:31:00Z</dcterms:created>
  <dcterms:modified xsi:type="dcterms:W3CDTF">2026-02-26T10:31:00Z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0x010100DDBEAF97784E054ABE6BC0329CDEA1AB</vt:lpwstr>
  </property>
  <property fmtid="{D5CDD505-2E9C-101B-9397-08002B2CF9AE}" pid="3" name="MediaServiceImageTags">
    <vt:lpwstr/>
  </property>
</Properties>
</file>