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14D0BFE0" w:rsidR="009276B2" w:rsidRPr="002D2DE5" w:rsidRDefault="009276B2" w:rsidP="009B4331">
      <w:pPr>
        <w:spacing w:after="0" w:line="260" w:lineRule="exact"/>
        <w:ind w:right="141"/>
        <w:rPr>
          <w:rFonts w:ascii="Lato" w:hAnsi="Lato"/>
          <w:szCs w:val="24"/>
        </w:rPr>
      </w:pPr>
      <w:r w:rsidRPr="002D2DE5">
        <w:rPr>
          <w:rFonts w:ascii="Lato" w:hAnsi="Lato"/>
          <w:szCs w:val="24"/>
        </w:rPr>
        <w:t>Znak pisma</w:t>
      </w:r>
      <w:r w:rsidR="00B36262" w:rsidRPr="002D2DE5">
        <w:rPr>
          <w:rFonts w:ascii="Lato" w:hAnsi="Lato"/>
          <w:szCs w:val="24"/>
        </w:rPr>
        <w:t>:</w:t>
      </w:r>
      <w:r w:rsidR="002830CF" w:rsidRPr="002D2DE5">
        <w:rPr>
          <w:rFonts w:ascii="Lato" w:hAnsi="Lato"/>
          <w:szCs w:val="24"/>
        </w:rPr>
        <w:t xml:space="preserve"> </w:t>
      </w:r>
      <w:r w:rsidR="00787B7E" w:rsidRPr="002D2DE5">
        <w:rPr>
          <w:rFonts w:ascii="Lato" w:hAnsi="Lato"/>
          <w:szCs w:val="24"/>
        </w:rPr>
        <w:t>DLI-I</w:t>
      </w:r>
      <w:r w:rsidR="00B93FBC" w:rsidRPr="002D2DE5">
        <w:rPr>
          <w:rFonts w:ascii="Lato" w:hAnsi="Lato"/>
          <w:szCs w:val="24"/>
        </w:rPr>
        <w:t>I</w:t>
      </w:r>
      <w:r w:rsidR="002B36ED" w:rsidRPr="002D2DE5">
        <w:rPr>
          <w:rFonts w:ascii="Lato" w:hAnsi="Lato"/>
          <w:szCs w:val="24"/>
        </w:rPr>
        <w:t>I</w:t>
      </w:r>
      <w:r w:rsidR="00787B7E" w:rsidRPr="002D2DE5">
        <w:rPr>
          <w:rFonts w:ascii="Lato" w:hAnsi="Lato"/>
          <w:szCs w:val="24"/>
        </w:rPr>
        <w:t>.7621.</w:t>
      </w:r>
      <w:r w:rsidR="002B36ED" w:rsidRPr="002D2DE5">
        <w:rPr>
          <w:rFonts w:ascii="Lato" w:hAnsi="Lato"/>
          <w:szCs w:val="24"/>
        </w:rPr>
        <w:t>38</w:t>
      </w:r>
      <w:r w:rsidR="00787B7E" w:rsidRPr="002D2DE5">
        <w:rPr>
          <w:rFonts w:ascii="Lato" w:hAnsi="Lato"/>
          <w:szCs w:val="24"/>
        </w:rPr>
        <w:t>.202</w:t>
      </w:r>
      <w:r w:rsidR="002B36ED" w:rsidRPr="002D2DE5">
        <w:rPr>
          <w:rFonts w:ascii="Lato" w:hAnsi="Lato"/>
          <w:szCs w:val="24"/>
        </w:rPr>
        <w:t>3</w:t>
      </w:r>
      <w:r w:rsidR="00787B7E" w:rsidRPr="002D2DE5">
        <w:rPr>
          <w:rFonts w:ascii="Lato" w:hAnsi="Lato"/>
          <w:szCs w:val="24"/>
        </w:rPr>
        <w:t>.</w:t>
      </w:r>
      <w:r w:rsidR="00A44827" w:rsidRPr="002D2DE5">
        <w:rPr>
          <w:rFonts w:ascii="Lato" w:hAnsi="Lato"/>
          <w:szCs w:val="24"/>
        </w:rPr>
        <w:t>DK</w:t>
      </w:r>
      <w:r w:rsidR="00787B7E" w:rsidRPr="002D2DE5">
        <w:rPr>
          <w:rFonts w:ascii="Lato" w:hAnsi="Lato"/>
          <w:szCs w:val="24"/>
        </w:rPr>
        <w:t>.</w:t>
      </w:r>
      <w:r w:rsidR="002B36ED" w:rsidRPr="002D2DE5">
        <w:rPr>
          <w:rFonts w:ascii="Lato" w:hAnsi="Lato"/>
          <w:szCs w:val="24"/>
        </w:rPr>
        <w:t>14</w:t>
      </w:r>
      <w:r w:rsidR="00A44827" w:rsidRPr="002D2DE5">
        <w:rPr>
          <w:rFonts w:ascii="Lato" w:hAnsi="Lato"/>
          <w:szCs w:val="24"/>
        </w:rPr>
        <w:t xml:space="preserve"> </w:t>
      </w:r>
    </w:p>
    <w:p w14:paraId="45F8E480" w14:textId="7BD569EA" w:rsidR="009276B2" w:rsidRPr="002D2DE5" w:rsidRDefault="00B36262" w:rsidP="00D61726">
      <w:pPr>
        <w:spacing w:after="0" w:line="260" w:lineRule="exact"/>
        <w:rPr>
          <w:rFonts w:ascii="Lato" w:hAnsi="Lato"/>
          <w:szCs w:val="24"/>
        </w:rPr>
      </w:pPr>
      <w:r w:rsidRPr="002D2DE5">
        <w:rPr>
          <w:rFonts w:ascii="Lato" w:hAnsi="Lato"/>
          <w:szCs w:val="24"/>
        </w:rPr>
        <w:t>Warszawa</w:t>
      </w:r>
      <w:r w:rsidR="009276B2" w:rsidRPr="002D2DE5">
        <w:rPr>
          <w:rFonts w:ascii="Lato" w:hAnsi="Lato"/>
          <w:szCs w:val="24"/>
        </w:rPr>
        <w:t xml:space="preserve">, </w:t>
      </w:r>
      <w:r w:rsidR="00992994">
        <w:rPr>
          <w:rFonts w:ascii="Lato" w:hAnsi="Lato"/>
          <w:szCs w:val="24"/>
        </w:rPr>
        <w:t>12</w:t>
      </w:r>
      <w:r w:rsidR="002B36ED" w:rsidRPr="002D2DE5">
        <w:rPr>
          <w:rFonts w:ascii="Lato" w:hAnsi="Lato"/>
          <w:szCs w:val="24"/>
        </w:rPr>
        <w:t xml:space="preserve"> lutego </w:t>
      </w:r>
      <w:r w:rsidR="00787B7E" w:rsidRPr="002D2DE5">
        <w:rPr>
          <w:rFonts w:ascii="Lato" w:hAnsi="Lato"/>
          <w:szCs w:val="24"/>
        </w:rPr>
        <w:t>202</w:t>
      </w:r>
      <w:r w:rsidR="002B36ED" w:rsidRPr="002D2DE5">
        <w:rPr>
          <w:rFonts w:ascii="Lato" w:hAnsi="Lato"/>
          <w:szCs w:val="24"/>
        </w:rPr>
        <w:t>6</w:t>
      </w:r>
      <w:r w:rsidR="00EB4EA7" w:rsidRPr="002D2DE5">
        <w:rPr>
          <w:rFonts w:ascii="Lato" w:hAnsi="Lato"/>
          <w:szCs w:val="24"/>
        </w:rPr>
        <w:t xml:space="preserve"> r.</w:t>
      </w:r>
    </w:p>
    <w:p w14:paraId="7862D0F2" w14:textId="77777777" w:rsidR="009276B2" w:rsidRPr="002B36ED" w:rsidRDefault="009276B2" w:rsidP="00D61726">
      <w:pPr>
        <w:spacing w:after="0" w:line="260" w:lineRule="exact"/>
        <w:rPr>
          <w:rFonts w:ascii="Lato" w:hAnsi="Lato"/>
          <w:color w:val="0070C0"/>
          <w:szCs w:val="24"/>
        </w:rPr>
      </w:pPr>
    </w:p>
    <w:p w14:paraId="01F6DAF0" w14:textId="77777777" w:rsidR="009276B2" w:rsidRPr="00936105" w:rsidRDefault="009276B2" w:rsidP="00D61726">
      <w:pPr>
        <w:spacing w:after="0" w:line="260" w:lineRule="exact"/>
        <w:rPr>
          <w:rFonts w:ascii="Lato" w:hAnsi="Lato"/>
          <w:szCs w:val="24"/>
        </w:rPr>
      </w:pPr>
    </w:p>
    <w:p w14:paraId="5E01FFCC" w14:textId="77777777" w:rsidR="00252D7B" w:rsidRPr="00936105" w:rsidRDefault="00252D7B" w:rsidP="00D61726">
      <w:pPr>
        <w:spacing w:after="0" w:line="260" w:lineRule="exact"/>
        <w:rPr>
          <w:rFonts w:ascii="Lato" w:hAnsi="Lato"/>
          <w:szCs w:val="24"/>
        </w:rPr>
      </w:pPr>
    </w:p>
    <w:p w14:paraId="7639E8F3" w14:textId="77777777" w:rsidR="009276B2" w:rsidRPr="00936105" w:rsidRDefault="009276B2" w:rsidP="00D61726">
      <w:pPr>
        <w:spacing w:after="0" w:line="260" w:lineRule="exact"/>
        <w:rPr>
          <w:rFonts w:ascii="Lato" w:hAnsi="Lato"/>
          <w:szCs w:val="24"/>
        </w:rPr>
      </w:pPr>
    </w:p>
    <w:p w14:paraId="728BD437" w14:textId="5CE755AD" w:rsidR="0036382B" w:rsidRPr="00656773" w:rsidRDefault="00787B7E" w:rsidP="00245455">
      <w:pPr>
        <w:spacing w:after="240" w:line="240" w:lineRule="atLeast"/>
        <w:jc w:val="center"/>
        <w:outlineLvl w:val="0"/>
        <w:rPr>
          <w:rFonts w:ascii="Lato" w:hAnsi="Lato" w:cs="Arial"/>
          <w:b/>
          <w:shd w:val="clear" w:color="auto" w:fill="FFFFFF"/>
        </w:rPr>
      </w:pPr>
      <w:r w:rsidRPr="00656773">
        <w:rPr>
          <w:rFonts w:ascii="Lato" w:hAnsi="Lato" w:cs="Arial"/>
          <w:b/>
          <w:shd w:val="clear" w:color="auto" w:fill="FFFFFF"/>
        </w:rPr>
        <w:t>DECYZJA</w:t>
      </w:r>
    </w:p>
    <w:p w14:paraId="32DB3603" w14:textId="4557DB60" w:rsidR="00CB081B" w:rsidRPr="00656773" w:rsidRDefault="00787B7E" w:rsidP="00CB081B">
      <w:pPr>
        <w:spacing w:after="240" w:line="240" w:lineRule="atLeast"/>
        <w:jc w:val="both"/>
        <w:outlineLvl w:val="0"/>
        <w:rPr>
          <w:rFonts w:ascii="Lato" w:hAnsi="Lato" w:cs="Arial"/>
          <w:bCs/>
          <w:shd w:val="clear" w:color="auto" w:fill="FFFFFF"/>
        </w:rPr>
      </w:pPr>
      <w:r w:rsidRPr="00656773">
        <w:rPr>
          <w:rFonts w:ascii="Lato" w:hAnsi="Lato" w:cs="Arial"/>
          <w:bCs/>
          <w:shd w:val="clear" w:color="auto" w:fill="FFFFFF"/>
        </w:rPr>
        <w:t xml:space="preserve">Na podstawie art. 138 § 1 pkt </w:t>
      </w:r>
      <w:r w:rsidR="005E003D" w:rsidRPr="00656773">
        <w:rPr>
          <w:rFonts w:ascii="Lato" w:hAnsi="Lato" w:cs="Arial"/>
          <w:bCs/>
          <w:shd w:val="clear" w:color="auto" w:fill="FFFFFF"/>
        </w:rPr>
        <w:t>2</w:t>
      </w:r>
      <w:r w:rsidRPr="00656773">
        <w:rPr>
          <w:rFonts w:ascii="Lato" w:hAnsi="Lato" w:cs="Arial"/>
          <w:bCs/>
          <w:shd w:val="clear" w:color="auto" w:fill="FFFFFF"/>
        </w:rPr>
        <w:t xml:space="preserve"> ustawy z dnia 14 czerwca 1960 r. – Kodeks postępowania administracyjnego</w:t>
      </w:r>
      <w:r w:rsidR="00A44827" w:rsidRPr="00656773">
        <w:rPr>
          <w:rFonts w:ascii="Lato" w:hAnsi="Lato" w:cs="Arial"/>
          <w:bCs/>
          <w:shd w:val="clear" w:color="auto" w:fill="FFFFFF"/>
        </w:rPr>
        <w:t xml:space="preserve"> (</w:t>
      </w:r>
      <w:proofErr w:type="spellStart"/>
      <w:r w:rsidR="00A44827" w:rsidRPr="00656773">
        <w:rPr>
          <w:rFonts w:ascii="Lato" w:hAnsi="Lato" w:cs="Arial"/>
          <w:bCs/>
          <w:shd w:val="clear" w:color="auto" w:fill="FFFFFF"/>
        </w:rPr>
        <w:t>t.j</w:t>
      </w:r>
      <w:proofErr w:type="spellEnd"/>
      <w:r w:rsidR="00A44827" w:rsidRPr="00656773">
        <w:rPr>
          <w:rFonts w:ascii="Lato" w:hAnsi="Lato" w:cs="Arial"/>
          <w:bCs/>
          <w:shd w:val="clear" w:color="auto" w:fill="FFFFFF"/>
        </w:rPr>
        <w:t xml:space="preserve">. </w:t>
      </w:r>
      <w:r w:rsidR="002B36ED" w:rsidRPr="00656773">
        <w:rPr>
          <w:rFonts w:ascii="Lato" w:hAnsi="Lato" w:cs="Arial"/>
          <w:bCs/>
          <w:shd w:val="clear" w:color="auto" w:fill="FFFFFF"/>
        </w:rPr>
        <w:t>Dz.U. z 2025 r. poz. 1691)</w:t>
      </w:r>
      <w:r w:rsidRPr="00656773">
        <w:rPr>
          <w:rFonts w:ascii="Lato" w:hAnsi="Lato" w:cs="Arial"/>
          <w:bCs/>
          <w:shd w:val="clear" w:color="auto" w:fill="FFFFFF"/>
        </w:rPr>
        <w:t>, zwanej dalej „kpa”, oraz art. 11g ust. 1 pkt 2 ustawy z dnia 10 kwietnia 2003 r. o szczególnych zasadach przygotowania i realizacji inwestycji w zakresie dróg publicznych (</w:t>
      </w:r>
      <w:proofErr w:type="spellStart"/>
      <w:r w:rsidRPr="00656773">
        <w:rPr>
          <w:rFonts w:ascii="Lato" w:hAnsi="Lato" w:cs="Arial"/>
          <w:bCs/>
          <w:shd w:val="clear" w:color="auto" w:fill="FFFFFF"/>
        </w:rPr>
        <w:t>t.j</w:t>
      </w:r>
      <w:proofErr w:type="spellEnd"/>
      <w:r w:rsidRPr="00656773">
        <w:rPr>
          <w:rFonts w:ascii="Lato" w:hAnsi="Lato" w:cs="Arial"/>
          <w:bCs/>
          <w:shd w:val="clear" w:color="auto" w:fill="FFFFFF"/>
        </w:rPr>
        <w:t xml:space="preserve">. </w:t>
      </w:r>
      <w:r w:rsidR="00E15299" w:rsidRPr="00656773">
        <w:rPr>
          <w:rFonts w:ascii="Lato" w:hAnsi="Lato" w:cs="Arial"/>
          <w:bCs/>
          <w:shd w:val="clear" w:color="auto" w:fill="FFFFFF"/>
        </w:rPr>
        <w:t>Dz.U. z 2024 r. poz. 311)</w:t>
      </w:r>
      <w:r w:rsidRPr="00656773">
        <w:rPr>
          <w:rFonts w:ascii="Lato" w:hAnsi="Lato" w:cs="Arial"/>
          <w:bCs/>
          <w:shd w:val="clear" w:color="auto" w:fill="FFFFFF"/>
        </w:rPr>
        <w:t>, zwanej dalej „specustawą drogową”, po rozpatrzeniu odwoła</w:t>
      </w:r>
      <w:r w:rsidR="002B36ED" w:rsidRPr="00656773">
        <w:rPr>
          <w:rFonts w:ascii="Lato" w:hAnsi="Lato" w:cs="Arial"/>
          <w:bCs/>
          <w:shd w:val="clear" w:color="auto" w:fill="FFFFFF"/>
        </w:rPr>
        <w:t>nia</w:t>
      </w:r>
      <w:r w:rsidR="004C4D49" w:rsidRPr="00656773">
        <w:rPr>
          <w:rFonts w:ascii="Lato" w:hAnsi="Lato" w:cs="Arial"/>
          <w:bCs/>
          <w:shd w:val="clear" w:color="auto" w:fill="FFFFFF"/>
        </w:rPr>
        <w:t xml:space="preserve"> </w:t>
      </w:r>
      <w:r w:rsidR="004C4D49" w:rsidRPr="00656773">
        <w:rPr>
          <w:rFonts w:ascii="Lato" w:hAnsi="Lato" w:cs="Arial"/>
          <w:bCs/>
          <w:spacing w:val="4"/>
        </w:rPr>
        <w:t xml:space="preserve">Pani </w:t>
      </w:r>
      <w:bookmarkStart w:id="0" w:name="_Hlk138762503"/>
      <w:r w:rsidR="002B36ED" w:rsidRPr="00656773">
        <w:rPr>
          <w:rFonts w:ascii="Lato" w:hAnsi="Lato" w:cs="Arial"/>
          <w:bCs/>
          <w:spacing w:val="4"/>
        </w:rPr>
        <w:t>A</w:t>
      </w:r>
      <w:r w:rsidR="00281D8D">
        <w:rPr>
          <w:rFonts w:ascii="Lato" w:hAnsi="Lato" w:cs="Arial"/>
          <w:bCs/>
          <w:spacing w:val="4"/>
        </w:rPr>
        <w:t>.</w:t>
      </w:r>
      <w:r w:rsidR="002B36ED" w:rsidRPr="00656773">
        <w:rPr>
          <w:rFonts w:ascii="Lato" w:hAnsi="Lato" w:cs="Arial"/>
          <w:bCs/>
          <w:spacing w:val="4"/>
        </w:rPr>
        <w:t xml:space="preserve"> O</w:t>
      </w:r>
      <w:r w:rsidR="00281D8D">
        <w:rPr>
          <w:rFonts w:ascii="Lato" w:hAnsi="Lato" w:cs="Arial"/>
          <w:bCs/>
          <w:spacing w:val="4"/>
        </w:rPr>
        <w:t>.</w:t>
      </w:r>
      <w:r w:rsidR="002B36ED" w:rsidRPr="00656773">
        <w:rPr>
          <w:rFonts w:ascii="Lato" w:hAnsi="Lato" w:cs="Arial"/>
          <w:bCs/>
          <w:spacing w:val="4"/>
        </w:rPr>
        <w:t>-T</w:t>
      </w:r>
      <w:r w:rsidR="00281D8D">
        <w:rPr>
          <w:rFonts w:ascii="Lato" w:hAnsi="Lato" w:cs="Arial"/>
          <w:bCs/>
          <w:spacing w:val="4"/>
        </w:rPr>
        <w:t>.</w:t>
      </w:r>
      <w:r w:rsidR="002B36ED" w:rsidRPr="00656773">
        <w:rPr>
          <w:rFonts w:ascii="Lato" w:hAnsi="Lato" w:cs="Arial"/>
          <w:bCs/>
          <w:spacing w:val="4"/>
        </w:rPr>
        <w:t xml:space="preserve"> </w:t>
      </w:r>
      <w:r w:rsidR="008E1012" w:rsidRPr="00656773">
        <w:rPr>
          <w:rFonts w:ascii="Lato" w:hAnsi="Lato" w:cs="Arial"/>
          <w:bCs/>
          <w:shd w:val="clear" w:color="auto" w:fill="FFFFFF"/>
        </w:rPr>
        <w:t xml:space="preserve">od decyzji </w:t>
      </w:r>
      <w:r w:rsidR="00CB081B" w:rsidRPr="00656773">
        <w:rPr>
          <w:rFonts w:ascii="Lato" w:hAnsi="Lato" w:cs="Arial"/>
          <w:bCs/>
          <w:shd w:val="clear" w:color="auto" w:fill="FFFFFF"/>
        </w:rPr>
        <w:t>Wojewody Lubelskiego Nr 3/23 z dnia 6 września 2023 r., znak: IF-I.7820.3.2023.AM, o zezwoleniu na realizację inwestycji drogowej pn.: "Rozbudowa drogi wojewódzkiej nr 860 na odcinku od drogi wojewódzkiej nr 830 do stacji kolejowej Sadurki Małe”,</w:t>
      </w:r>
    </w:p>
    <w:p w14:paraId="3B787F9B" w14:textId="11A0AFBE" w:rsidR="009841F5" w:rsidRPr="00656773" w:rsidRDefault="00F53B64" w:rsidP="009841F5">
      <w:pPr>
        <w:numPr>
          <w:ilvl w:val="0"/>
          <w:numId w:val="20"/>
        </w:numPr>
        <w:spacing w:after="240" w:line="240" w:lineRule="exact"/>
        <w:ind w:left="284" w:hanging="142"/>
        <w:jc w:val="both"/>
        <w:rPr>
          <w:rFonts w:ascii="Lato" w:eastAsia="Times New Roman" w:hAnsi="Lato" w:cs="Arial"/>
          <w:b/>
          <w:bCs/>
          <w:spacing w:val="4"/>
          <w:lang w:eastAsia="pl-PL"/>
        </w:rPr>
      </w:pPr>
      <w:r w:rsidRPr="00656773">
        <w:rPr>
          <w:rFonts w:ascii="Lato" w:eastAsia="Times New Roman" w:hAnsi="Lato" w:cs="Arial"/>
          <w:b/>
          <w:spacing w:val="4"/>
          <w:lang w:eastAsia="pl-PL"/>
        </w:rPr>
        <w:t>Uchylam</w:t>
      </w:r>
      <w:r w:rsidR="00773952" w:rsidRPr="00656773">
        <w:rPr>
          <w:rFonts w:ascii="Lato" w:hAnsi="Lato" w:cs="Arial"/>
          <w:bCs/>
          <w:spacing w:val="4"/>
          <w:kern w:val="2"/>
        </w:rPr>
        <w:t>:</w:t>
      </w:r>
      <w:bookmarkStart w:id="1" w:name="_Hlk146204670"/>
    </w:p>
    <w:p w14:paraId="5FB4FC2E" w14:textId="77777777" w:rsidR="009841F5" w:rsidRPr="00656773" w:rsidRDefault="009841F5" w:rsidP="009841F5">
      <w:pPr>
        <w:pStyle w:val="Akapitzlist"/>
        <w:numPr>
          <w:ilvl w:val="0"/>
          <w:numId w:val="46"/>
        </w:numPr>
        <w:spacing w:before="240" w:after="240" w:line="240" w:lineRule="exact"/>
        <w:ind w:left="714" w:hanging="357"/>
        <w:contextualSpacing w:val="0"/>
        <w:jc w:val="both"/>
        <w:rPr>
          <w:rFonts w:ascii="Lato" w:hAnsi="Lato" w:cs="Arial"/>
          <w:spacing w:val="4"/>
        </w:rPr>
      </w:pPr>
      <w:r w:rsidRPr="00656773">
        <w:rPr>
          <w:rFonts w:ascii="Lato" w:hAnsi="Lato" w:cs="Arial"/>
          <w:spacing w:val="4"/>
        </w:rPr>
        <w:t xml:space="preserve">w rozstrzygnięciu zaskarżonej decyzji, </w:t>
      </w:r>
      <w:r w:rsidRPr="00656773">
        <w:rPr>
          <w:rFonts w:ascii="Lato" w:hAnsi="Lato" w:cs="Arial"/>
          <w:bCs/>
          <w:spacing w:val="4"/>
        </w:rPr>
        <w:t xml:space="preserve">znajdujący się na stronie 1, w wierszu </w:t>
      </w:r>
      <w:r w:rsidRPr="00656773">
        <w:rPr>
          <w:rFonts w:ascii="Lato" w:hAnsi="Lato" w:cs="Arial"/>
          <w:bCs/>
          <w:spacing w:val="4"/>
        </w:rPr>
        <w:br/>
        <w:t>13 licząc od dołu strony zapis:</w:t>
      </w:r>
    </w:p>
    <w:p w14:paraId="16268B26" w14:textId="49CC8C40" w:rsidR="009841F5" w:rsidRPr="00656773" w:rsidRDefault="009841F5" w:rsidP="009841F5">
      <w:pPr>
        <w:pStyle w:val="Akapitzlist"/>
        <w:spacing w:before="240" w:after="240" w:line="240" w:lineRule="exact"/>
        <w:ind w:left="714"/>
        <w:contextualSpacing w:val="0"/>
        <w:jc w:val="both"/>
        <w:rPr>
          <w:rFonts w:ascii="Lato" w:hAnsi="Lato" w:cs="Arial"/>
          <w:spacing w:val="4"/>
        </w:rPr>
      </w:pPr>
      <w:r w:rsidRPr="00656773">
        <w:rPr>
          <w:rFonts w:ascii="Lato" w:hAnsi="Lato" w:cs="Arial"/>
          <w:spacing w:val="4"/>
        </w:rPr>
        <w:t xml:space="preserve">„(93) </w:t>
      </w:r>
      <w:r w:rsidRPr="00656773">
        <w:rPr>
          <w:rFonts w:ascii="Lato" w:hAnsi="Lato" w:cs="Arial"/>
          <w:b/>
          <w:bCs/>
          <w:spacing w:val="4"/>
        </w:rPr>
        <w:t>93/1</w:t>
      </w:r>
      <w:r w:rsidRPr="00656773">
        <w:rPr>
          <w:rFonts w:ascii="Lato" w:hAnsi="Lato" w:cs="Arial"/>
          <w:spacing w:val="4"/>
        </w:rPr>
        <w:t>”;</w:t>
      </w:r>
    </w:p>
    <w:p w14:paraId="593B0162" w14:textId="77777777" w:rsidR="009841F5" w:rsidRPr="00656773" w:rsidRDefault="009841F5" w:rsidP="009841F5">
      <w:pPr>
        <w:pStyle w:val="Akapitzlist"/>
        <w:numPr>
          <w:ilvl w:val="0"/>
          <w:numId w:val="46"/>
        </w:numPr>
        <w:spacing w:before="240" w:after="240" w:line="240" w:lineRule="exact"/>
        <w:ind w:left="714" w:hanging="357"/>
        <w:contextualSpacing w:val="0"/>
        <w:jc w:val="both"/>
        <w:rPr>
          <w:rFonts w:ascii="Lato" w:hAnsi="Lato" w:cs="Arial"/>
          <w:spacing w:val="4"/>
        </w:rPr>
      </w:pPr>
      <w:r w:rsidRPr="00656773">
        <w:rPr>
          <w:rFonts w:ascii="Lato" w:hAnsi="Lato" w:cs="Arial"/>
          <w:spacing w:val="4"/>
        </w:rPr>
        <w:t xml:space="preserve">w rozstrzygnięciu zaskarżonej decyzji, </w:t>
      </w:r>
      <w:r w:rsidRPr="00656773">
        <w:rPr>
          <w:rFonts w:ascii="Lato" w:hAnsi="Lato" w:cs="Arial"/>
          <w:bCs/>
          <w:spacing w:val="4"/>
        </w:rPr>
        <w:t xml:space="preserve">znajdujący się na stronie 1, w wierszu </w:t>
      </w:r>
      <w:r w:rsidRPr="00656773">
        <w:rPr>
          <w:rFonts w:ascii="Lato" w:hAnsi="Lato" w:cs="Arial"/>
          <w:bCs/>
          <w:spacing w:val="4"/>
        </w:rPr>
        <w:br/>
        <w:t>10 licząc od dołu strony zapis:</w:t>
      </w:r>
    </w:p>
    <w:p w14:paraId="15B198AE" w14:textId="40B822B9" w:rsidR="009841F5" w:rsidRPr="00656773" w:rsidRDefault="009841F5" w:rsidP="009841F5">
      <w:pPr>
        <w:pStyle w:val="Akapitzlist"/>
        <w:spacing w:before="240" w:after="240" w:line="240" w:lineRule="exact"/>
        <w:ind w:left="714"/>
        <w:contextualSpacing w:val="0"/>
        <w:jc w:val="both"/>
        <w:rPr>
          <w:rFonts w:ascii="Lato" w:hAnsi="Lato" w:cs="Arial"/>
          <w:bCs/>
          <w:spacing w:val="4"/>
        </w:rPr>
      </w:pPr>
      <w:r w:rsidRPr="00656773">
        <w:rPr>
          <w:rFonts w:ascii="Lato" w:hAnsi="Lato" w:cs="Arial"/>
          <w:bCs/>
          <w:spacing w:val="4"/>
        </w:rPr>
        <w:t xml:space="preserve">„(113) </w:t>
      </w:r>
      <w:r w:rsidRPr="00656773">
        <w:rPr>
          <w:rFonts w:ascii="Lato" w:hAnsi="Lato" w:cs="Arial"/>
          <w:b/>
          <w:spacing w:val="4"/>
        </w:rPr>
        <w:t>113/1</w:t>
      </w:r>
      <w:r w:rsidRPr="00656773">
        <w:rPr>
          <w:rFonts w:ascii="Lato" w:hAnsi="Lato" w:cs="Arial"/>
          <w:bCs/>
          <w:spacing w:val="4"/>
        </w:rPr>
        <w:t>”;</w:t>
      </w:r>
    </w:p>
    <w:p w14:paraId="4F9BAD2C" w14:textId="7C16E73A" w:rsidR="009A0C61" w:rsidRPr="00656773" w:rsidRDefault="001C7F81" w:rsidP="00511DDA">
      <w:pPr>
        <w:pStyle w:val="Akapitzlist"/>
        <w:numPr>
          <w:ilvl w:val="0"/>
          <w:numId w:val="46"/>
        </w:numPr>
        <w:spacing w:before="240" w:after="240" w:line="240" w:lineRule="exact"/>
        <w:ind w:left="714" w:hanging="357"/>
        <w:contextualSpacing w:val="0"/>
        <w:jc w:val="both"/>
        <w:rPr>
          <w:rFonts w:ascii="Lato" w:hAnsi="Lato" w:cs="Arial"/>
          <w:spacing w:val="4"/>
        </w:rPr>
      </w:pPr>
      <w:r w:rsidRPr="00656773">
        <w:rPr>
          <w:rFonts w:ascii="Lato" w:hAnsi="Lato" w:cs="Arial"/>
          <w:spacing w:val="4"/>
        </w:rPr>
        <w:t>w</w:t>
      </w:r>
      <w:r w:rsidR="009A0C61" w:rsidRPr="00656773">
        <w:rPr>
          <w:rFonts w:ascii="Lato" w:hAnsi="Lato" w:cs="Arial"/>
          <w:spacing w:val="4"/>
        </w:rPr>
        <w:t xml:space="preserve"> </w:t>
      </w:r>
      <w:r w:rsidRPr="00656773">
        <w:rPr>
          <w:rFonts w:ascii="Lato" w:hAnsi="Lato" w:cs="Arial"/>
          <w:spacing w:val="4"/>
        </w:rPr>
        <w:t>rozstrzygnięciu</w:t>
      </w:r>
      <w:r w:rsidR="009A0C61" w:rsidRPr="00656773">
        <w:rPr>
          <w:rFonts w:ascii="Lato" w:hAnsi="Lato" w:cs="Arial"/>
          <w:spacing w:val="4"/>
        </w:rPr>
        <w:t xml:space="preserve"> zaskarżonej decyzji</w:t>
      </w:r>
      <w:r w:rsidRPr="00656773">
        <w:rPr>
          <w:rFonts w:ascii="Lato" w:hAnsi="Lato" w:cs="Arial"/>
          <w:spacing w:val="4"/>
        </w:rPr>
        <w:t>,</w:t>
      </w:r>
      <w:r w:rsidR="009A0C61" w:rsidRPr="00656773">
        <w:rPr>
          <w:rFonts w:ascii="Lato" w:hAnsi="Lato" w:cs="Arial"/>
          <w:spacing w:val="4"/>
        </w:rPr>
        <w:t xml:space="preserve"> </w:t>
      </w:r>
      <w:r w:rsidRPr="00656773">
        <w:rPr>
          <w:rFonts w:ascii="Lato" w:hAnsi="Lato" w:cs="Arial"/>
          <w:bCs/>
          <w:spacing w:val="4"/>
        </w:rPr>
        <w:t xml:space="preserve">znajdujący się na stronie </w:t>
      </w:r>
      <w:r w:rsidR="002C0618" w:rsidRPr="00656773">
        <w:rPr>
          <w:rFonts w:ascii="Lato" w:hAnsi="Lato" w:cs="Arial"/>
          <w:bCs/>
          <w:spacing w:val="4"/>
        </w:rPr>
        <w:t>1</w:t>
      </w:r>
      <w:r w:rsidRPr="00656773">
        <w:rPr>
          <w:rFonts w:ascii="Lato" w:hAnsi="Lato" w:cs="Arial"/>
          <w:bCs/>
          <w:spacing w:val="4"/>
        </w:rPr>
        <w:t xml:space="preserve">, w wierszu </w:t>
      </w:r>
      <w:r w:rsidR="002C0618" w:rsidRPr="00656773">
        <w:rPr>
          <w:rFonts w:ascii="Lato" w:hAnsi="Lato" w:cs="Arial"/>
          <w:bCs/>
          <w:spacing w:val="4"/>
        </w:rPr>
        <w:br/>
      </w:r>
      <w:r w:rsidR="00BA5820" w:rsidRPr="00656773">
        <w:rPr>
          <w:rFonts w:ascii="Lato" w:hAnsi="Lato" w:cs="Arial"/>
          <w:bCs/>
          <w:spacing w:val="4"/>
        </w:rPr>
        <w:t>3-</w:t>
      </w:r>
      <w:r w:rsidRPr="00656773">
        <w:rPr>
          <w:rFonts w:ascii="Lato" w:hAnsi="Lato" w:cs="Arial"/>
          <w:bCs/>
          <w:spacing w:val="4"/>
        </w:rPr>
        <w:t>4 licząc od dołu strony zapis:</w:t>
      </w:r>
    </w:p>
    <w:p w14:paraId="1F2F8856" w14:textId="3547BBD5" w:rsidR="001C7F81" w:rsidRPr="00656773" w:rsidRDefault="001C7F81" w:rsidP="00BA5820">
      <w:pPr>
        <w:pStyle w:val="Akapitzlist"/>
        <w:spacing w:before="240" w:after="240" w:line="240" w:lineRule="exact"/>
        <w:ind w:left="714"/>
        <w:contextualSpacing w:val="0"/>
        <w:jc w:val="both"/>
        <w:rPr>
          <w:rFonts w:ascii="Lato" w:hAnsi="Lato" w:cs="Arial"/>
          <w:bCs/>
          <w:spacing w:val="4"/>
        </w:rPr>
      </w:pPr>
      <w:r w:rsidRPr="00656773">
        <w:rPr>
          <w:rFonts w:ascii="Lato" w:hAnsi="Lato" w:cs="Arial"/>
          <w:bCs/>
          <w:spacing w:val="4"/>
        </w:rPr>
        <w:t>„</w:t>
      </w:r>
      <w:r w:rsidR="00BA5820" w:rsidRPr="00656773">
        <w:rPr>
          <w:rFonts w:ascii="Lato" w:hAnsi="Lato" w:cs="Arial"/>
          <w:bCs/>
          <w:spacing w:val="4"/>
        </w:rPr>
        <w:t xml:space="preserve">(689) </w:t>
      </w:r>
      <w:r w:rsidR="00BA5820" w:rsidRPr="00656773">
        <w:rPr>
          <w:rFonts w:ascii="Lato" w:hAnsi="Lato" w:cs="Arial"/>
          <w:b/>
          <w:spacing w:val="4"/>
        </w:rPr>
        <w:t>689/1, 689/2</w:t>
      </w:r>
      <w:r w:rsidRPr="00656773">
        <w:rPr>
          <w:rFonts w:ascii="Lato" w:hAnsi="Lato" w:cs="Arial"/>
          <w:bCs/>
          <w:spacing w:val="4"/>
        </w:rPr>
        <w:t>”</w:t>
      </w:r>
      <w:r w:rsidR="001727A4" w:rsidRPr="00656773">
        <w:rPr>
          <w:rFonts w:ascii="Lato" w:hAnsi="Lato" w:cs="Arial"/>
          <w:bCs/>
          <w:spacing w:val="4"/>
        </w:rPr>
        <w:t>;</w:t>
      </w:r>
    </w:p>
    <w:p w14:paraId="614336C1" w14:textId="42E69B7B" w:rsidR="001727A4" w:rsidRPr="00656773" w:rsidRDefault="001727A4" w:rsidP="00511DDA">
      <w:pPr>
        <w:pStyle w:val="Akapitzlist"/>
        <w:numPr>
          <w:ilvl w:val="0"/>
          <w:numId w:val="46"/>
        </w:numPr>
        <w:spacing w:before="240" w:after="240" w:line="240" w:lineRule="exact"/>
        <w:ind w:left="714" w:hanging="357"/>
        <w:contextualSpacing w:val="0"/>
        <w:jc w:val="both"/>
        <w:rPr>
          <w:rFonts w:ascii="Lato" w:hAnsi="Lato" w:cs="Arial"/>
          <w:spacing w:val="4"/>
        </w:rPr>
      </w:pPr>
      <w:r w:rsidRPr="00656773">
        <w:rPr>
          <w:rFonts w:ascii="Lato" w:hAnsi="Lato" w:cs="Arial"/>
          <w:spacing w:val="4"/>
        </w:rPr>
        <w:t xml:space="preserve">w rozstrzygnięciu zaskarżonej decyzji, </w:t>
      </w:r>
      <w:r w:rsidRPr="00656773">
        <w:rPr>
          <w:rFonts w:ascii="Lato" w:hAnsi="Lato" w:cs="Arial"/>
          <w:bCs/>
          <w:spacing w:val="4"/>
        </w:rPr>
        <w:t>znajdujący się na stronie</w:t>
      </w:r>
      <w:r w:rsidR="00511DDA" w:rsidRPr="00656773">
        <w:rPr>
          <w:rFonts w:ascii="Lato" w:hAnsi="Lato" w:cs="Arial"/>
          <w:bCs/>
          <w:spacing w:val="4"/>
        </w:rPr>
        <w:t xml:space="preserve"> </w:t>
      </w:r>
      <w:r w:rsidR="006F7BCD" w:rsidRPr="00656773">
        <w:rPr>
          <w:rFonts w:ascii="Lato" w:hAnsi="Lato" w:cs="Arial"/>
          <w:bCs/>
          <w:spacing w:val="4"/>
        </w:rPr>
        <w:t>2</w:t>
      </w:r>
      <w:r w:rsidRPr="00656773">
        <w:rPr>
          <w:rFonts w:ascii="Lato" w:hAnsi="Lato" w:cs="Arial"/>
          <w:bCs/>
          <w:spacing w:val="4"/>
        </w:rPr>
        <w:t xml:space="preserve">, w wierszu </w:t>
      </w:r>
      <w:r w:rsidR="002C0618" w:rsidRPr="00656773">
        <w:rPr>
          <w:rFonts w:ascii="Lato" w:hAnsi="Lato" w:cs="Arial"/>
          <w:bCs/>
          <w:spacing w:val="4"/>
        </w:rPr>
        <w:br/>
      </w:r>
      <w:r w:rsidR="00DF0FA0" w:rsidRPr="00656773">
        <w:rPr>
          <w:rFonts w:ascii="Lato" w:hAnsi="Lato" w:cs="Arial"/>
          <w:bCs/>
          <w:spacing w:val="4"/>
        </w:rPr>
        <w:t>6</w:t>
      </w:r>
      <w:r w:rsidRPr="00656773">
        <w:rPr>
          <w:rFonts w:ascii="Lato" w:hAnsi="Lato" w:cs="Arial"/>
          <w:bCs/>
          <w:spacing w:val="4"/>
        </w:rPr>
        <w:t xml:space="preserve"> licząc od </w:t>
      </w:r>
      <w:r w:rsidR="00511DDA" w:rsidRPr="00656773">
        <w:rPr>
          <w:rFonts w:ascii="Lato" w:hAnsi="Lato" w:cs="Arial"/>
          <w:bCs/>
          <w:spacing w:val="4"/>
        </w:rPr>
        <w:t>góry</w:t>
      </w:r>
      <w:r w:rsidRPr="00656773">
        <w:rPr>
          <w:rFonts w:ascii="Lato" w:hAnsi="Lato" w:cs="Arial"/>
          <w:bCs/>
          <w:spacing w:val="4"/>
        </w:rPr>
        <w:t xml:space="preserve"> strony zapis:</w:t>
      </w:r>
    </w:p>
    <w:p w14:paraId="510A2B31" w14:textId="06DE3098" w:rsidR="00511DDA" w:rsidRPr="00656773" w:rsidRDefault="00511DDA" w:rsidP="00511DDA">
      <w:pPr>
        <w:pStyle w:val="Akapitzlist"/>
        <w:spacing w:before="240" w:after="240" w:line="240" w:lineRule="exact"/>
        <w:ind w:left="714"/>
        <w:contextualSpacing w:val="0"/>
        <w:jc w:val="both"/>
        <w:rPr>
          <w:rFonts w:ascii="Lato" w:hAnsi="Lato" w:cs="Arial"/>
          <w:bCs/>
          <w:spacing w:val="4"/>
        </w:rPr>
      </w:pPr>
      <w:r w:rsidRPr="00656773">
        <w:rPr>
          <w:rFonts w:ascii="Lato" w:hAnsi="Lato" w:cs="Arial"/>
          <w:bCs/>
          <w:spacing w:val="4"/>
        </w:rPr>
        <w:t>„</w:t>
      </w:r>
      <w:r w:rsidR="00DF0FA0" w:rsidRPr="00656773">
        <w:rPr>
          <w:rFonts w:ascii="Lato" w:hAnsi="Lato" w:cs="Arial"/>
          <w:bCs/>
          <w:spacing w:val="4"/>
        </w:rPr>
        <w:t xml:space="preserve">(1050) </w:t>
      </w:r>
      <w:r w:rsidR="00DF0FA0" w:rsidRPr="00656773">
        <w:rPr>
          <w:rFonts w:ascii="Lato" w:hAnsi="Lato" w:cs="Arial"/>
          <w:b/>
          <w:spacing w:val="4"/>
        </w:rPr>
        <w:t>1050/1</w:t>
      </w:r>
      <w:r w:rsidRPr="00656773">
        <w:rPr>
          <w:rFonts w:ascii="Lato" w:hAnsi="Lato" w:cs="Arial"/>
          <w:bCs/>
          <w:spacing w:val="4"/>
        </w:rPr>
        <w:t>”</w:t>
      </w:r>
    </w:p>
    <w:p w14:paraId="676046CF" w14:textId="234F7539" w:rsidR="00192110" w:rsidRPr="00656773" w:rsidRDefault="000218CE" w:rsidP="00F61170">
      <w:pPr>
        <w:pStyle w:val="Default"/>
        <w:numPr>
          <w:ilvl w:val="0"/>
          <w:numId w:val="46"/>
        </w:numPr>
        <w:jc w:val="both"/>
        <w:rPr>
          <w:color w:val="auto"/>
          <w:sz w:val="22"/>
          <w:szCs w:val="22"/>
        </w:rPr>
      </w:pPr>
      <w:r w:rsidRPr="00656773">
        <w:rPr>
          <w:color w:val="auto"/>
          <w:sz w:val="22"/>
          <w:szCs w:val="22"/>
        </w:rPr>
        <w:t xml:space="preserve">w rozstrzygnięciu zaskarżonej decyzji, w tabeli znajdującej się na stronach </w:t>
      </w:r>
      <w:r w:rsidR="00276F96" w:rsidRPr="00656773">
        <w:rPr>
          <w:color w:val="auto"/>
          <w:sz w:val="22"/>
          <w:szCs w:val="22"/>
        </w:rPr>
        <w:t xml:space="preserve">nr </w:t>
      </w:r>
      <w:r w:rsidRPr="00656773">
        <w:rPr>
          <w:color w:val="auto"/>
          <w:sz w:val="22"/>
          <w:szCs w:val="22"/>
        </w:rPr>
        <w:t xml:space="preserve">2-7, dotyczącej działek poza liniami rozgraniczającymi inwestycji, zapisy </w:t>
      </w:r>
      <w:r w:rsidR="00276F96" w:rsidRPr="00656773">
        <w:rPr>
          <w:color w:val="auto"/>
          <w:sz w:val="22"/>
          <w:szCs w:val="22"/>
        </w:rPr>
        <w:t xml:space="preserve">w zakresie </w:t>
      </w:r>
      <w:r w:rsidRPr="00656773">
        <w:rPr>
          <w:color w:val="auto"/>
          <w:sz w:val="22"/>
          <w:szCs w:val="22"/>
        </w:rPr>
        <w:t xml:space="preserve">pozycji </w:t>
      </w:r>
      <w:r w:rsidR="006547A1" w:rsidRPr="00656773">
        <w:rPr>
          <w:color w:val="auto"/>
          <w:sz w:val="22"/>
          <w:szCs w:val="22"/>
        </w:rPr>
        <w:t xml:space="preserve">tabeli oznaczonych w kolumnie „Lp.” numerami: </w:t>
      </w:r>
      <w:r w:rsidRPr="00656773">
        <w:rPr>
          <w:color w:val="auto"/>
          <w:sz w:val="22"/>
          <w:szCs w:val="22"/>
        </w:rPr>
        <w:t xml:space="preserve">11, 37, 63, 85; </w:t>
      </w:r>
    </w:p>
    <w:p w14:paraId="01976E22" w14:textId="1347EFDA" w:rsidR="000475B3" w:rsidRPr="00656773" w:rsidRDefault="00A63F37" w:rsidP="000475B3">
      <w:pPr>
        <w:pStyle w:val="Akapitzlist"/>
        <w:numPr>
          <w:ilvl w:val="0"/>
          <w:numId w:val="46"/>
        </w:numPr>
        <w:spacing w:before="240" w:after="240" w:line="240" w:lineRule="exact"/>
        <w:ind w:left="714" w:hanging="357"/>
        <w:contextualSpacing w:val="0"/>
        <w:jc w:val="both"/>
        <w:rPr>
          <w:rFonts w:ascii="Lato" w:hAnsi="Lato" w:cs="Arial"/>
          <w:spacing w:val="4"/>
        </w:rPr>
      </w:pPr>
      <w:r w:rsidRPr="00656773">
        <w:rPr>
          <w:rFonts w:ascii="Lato" w:hAnsi="Lato" w:cs="Arial"/>
          <w:bCs/>
          <w:spacing w:val="4"/>
          <w:kern w:val="2"/>
        </w:rPr>
        <w:t>w rozstrzygnięciu zaskarżonej decyzji</w:t>
      </w:r>
      <w:r w:rsidR="00F61170" w:rsidRPr="00656773">
        <w:rPr>
          <w:rFonts w:ascii="Lato" w:hAnsi="Lato" w:cs="Arial"/>
          <w:bCs/>
          <w:spacing w:val="4"/>
          <w:kern w:val="2"/>
        </w:rPr>
        <w:t>,</w:t>
      </w:r>
      <w:r w:rsidRPr="00656773">
        <w:rPr>
          <w:rFonts w:ascii="Lato" w:hAnsi="Lato" w:cs="Arial"/>
          <w:spacing w:val="4"/>
        </w:rPr>
        <w:t xml:space="preserve"> w tabeli </w:t>
      </w:r>
      <w:r w:rsidR="00276F96" w:rsidRPr="00656773">
        <w:rPr>
          <w:rFonts w:ascii="Lato" w:hAnsi="Lato" w:cs="Arial"/>
          <w:spacing w:val="4"/>
        </w:rPr>
        <w:t xml:space="preserve">znajdującej się na stronach </w:t>
      </w:r>
      <w:r w:rsidR="002D2DE5" w:rsidRPr="00656773">
        <w:rPr>
          <w:rFonts w:ascii="Lato" w:hAnsi="Lato" w:cs="Arial"/>
          <w:spacing w:val="4"/>
        </w:rPr>
        <w:br/>
      </w:r>
      <w:r w:rsidRPr="00656773">
        <w:rPr>
          <w:rFonts w:ascii="Lato" w:hAnsi="Lato" w:cs="Arial"/>
          <w:spacing w:val="4"/>
        </w:rPr>
        <w:t xml:space="preserve">nr </w:t>
      </w:r>
      <w:r w:rsidR="00276F96" w:rsidRPr="00656773">
        <w:rPr>
          <w:rFonts w:ascii="Lato" w:hAnsi="Lato" w:cs="Arial"/>
          <w:spacing w:val="4"/>
        </w:rPr>
        <w:t>14-16</w:t>
      </w:r>
      <w:r w:rsidRPr="00656773">
        <w:rPr>
          <w:rFonts w:ascii="Lato" w:hAnsi="Lato" w:cs="Arial"/>
          <w:spacing w:val="4"/>
        </w:rPr>
        <w:t xml:space="preserve"> dotyczącej zatwierdzenia podziału nieruchomości</w:t>
      </w:r>
      <w:r w:rsidR="00276F96" w:rsidRPr="00656773">
        <w:rPr>
          <w:rFonts w:ascii="Lato" w:hAnsi="Lato" w:cs="Arial"/>
          <w:spacing w:val="4"/>
        </w:rPr>
        <w:t>,</w:t>
      </w:r>
      <w:r w:rsidRPr="00656773">
        <w:rPr>
          <w:rFonts w:ascii="Lato" w:hAnsi="Lato" w:cs="Arial"/>
          <w:spacing w:val="4"/>
        </w:rPr>
        <w:t xml:space="preserve"> </w:t>
      </w:r>
      <w:r w:rsidR="006547A1" w:rsidRPr="00656773">
        <w:rPr>
          <w:rFonts w:ascii="Lato" w:hAnsi="Lato" w:cs="Arial"/>
          <w:spacing w:val="4"/>
        </w:rPr>
        <w:t xml:space="preserve">zapisy w zakresie pozycji tabeli oznaczonych w kolumnie „Lp.” numerami: </w:t>
      </w:r>
      <w:r w:rsidR="00276F96" w:rsidRPr="00656773">
        <w:rPr>
          <w:rFonts w:ascii="Lato" w:hAnsi="Lato" w:cs="Arial"/>
          <w:spacing w:val="4"/>
        </w:rPr>
        <w:t>8, 34, 79, 90</w:t>
      </w:r>
      <w:r w:rsidR="00D46E29" w:rsidRPr="00656773">
        <w:rPr>
          <w:rFonts w:ascii="Lato" w:hAnsi="Lato" w:cs="Arial"/>
          <w:spacing w:val="4"/>
        </w:rPr>
        <w:t>;</w:t>
      </w:r>
    </w:p>
    <w:p w14:paraId="66B3FC0F" w14:textId="5B665C14" w:rsidR="000475B3" w:rsidRPr="00656773" w:rsidRDefault="000475B3" w:rsidP="0022764E">
      <w:pPr>
        <w:pStyle w:val="Default"/>
        <w:numPr>
          <w:ilvl w:val="0"/>
          <w:numId w:val="46"/>
        </w:numPr>
        <w:jc w:val="both"/>
        <w:rPr>
          <w:color w:val="auto"/>
          <w:sz w:val="22"/>
          <w:szCs w:val="22"/>
        </w:rPr>
      </w:pPr>
      <w:r w:rsidRPr="00656773">
        <w:rPr>
          <w:color w:val="auto"/>
          <w:sz w:val="22"/>
          <w:szCs w:val="22"/>
        </w:rPr>
        <w:t>w rozstrzygnięciu zaskarżonej decyzji, w tabeli znajdującej się na stronach nr 19-24, dotyczącej obowiązku dokonania budowy lub przebudowy sieci uzbrojenia ter</w:t>
      </w:r>
      <w:r w:rsidR="00815720" w:rsidRPr="00656773">
        <w:rPr>
          <w:color w:val="auto"/>
          <w:sz w:val="22"/>
          <w:szCs w:val="22"/>
        </w:rPr>
        <w:t>e</w:t>
      </w:r>
      <w:r w:rsidRPr="00656773">
        <w:rPr>
          <w:color w:val="auto"/>
          <w:sz w:val="22"/>
          <w:szCs w:val="22"/>
        </w:rPr>
        <w:t xml:space="preserve">nu, budowy lub przebudowy urządzeń wodnych lub urządzeń melioracji wodnych szczegółowych, budowy lub przebudowy innych dróg publicznych, budowy lub </w:t>
      </w:r>
      <w:r w:rsidRPr="00656773">
        <w:rPr>
          <w:color w:val="auto"/>
          <w:sz w:val="22"/>
          <w:szCs w:val="22"/>
        </w:rPr>
        <w:lastRenderedPageBreak/>
        <w:t>przebudowy zjazdów,</w:t>
      </w:r>
      <w:r w:rsidR="006547A1" w:rsidRPr="00656773">
        <w:rPr>
          <w:color w:val="auto"/>
          <w:sz w:val="22"/>
          <w:szCs w:val="22"/>
        </w:rPr>
        <w:t xml:space="preserve"> zapisy w zakresie pozycji tabeli oznaczonych w kolumnie „Lp.” numerami: </w:t>
      </w:r>
      <w:r w:rsidRPr="00656773">
        <w:rPr>
          <w:color w:val="auto"/>
          <w:sz w:val="22"/>
          <w:szCs w:val="22"/>
        </w:rPr>
        <w:t xml:space="preserve"> 11, 37, 63, 85; </w:t>
      </w:r>
    </w:p>
    <w:p w14:paraId="1C1B00DC" w14:textId="2CC71D02" w:rsidR="00012468" w:rsidRPr="00656773" w:rsidRDefault="00763AD9" w:rsidP="0003733A">
      <w:pPr>
        <w:pStyle w:val="Akapitzlist"/>
        <w:numPr>
          <w:ilvl w:val="0"/>
          <w:numId w:val="46"/>
        </w:numPr>
        <w:spacing w:before="240" w:after="240" w:line="240" w:lineRule="exact"/>
        <w:ind w:left="714" w:hanging="357"/>
        <w:contextualSpacing w:val="0"/>
        <w:jc w:val="both"/>
        <w:rPr>
          <w:rFonts w:ascii="Lato" w:hAnsi="Lato" w:cs="Arial"/>
          <w:spacing w:val="4"/>
        </w:rPr>
      </w:pPr>
      <w:r w:rsidRPr="00656773">
        <w:rPr>
          <w:rFonts w:ascii="Lato" w:hAnsi="Lato" w:cs="Arial"/>
          <w:bCs/>
          <w:spacing w:val="4"/>
          <w:kern w:val="2"/>
        </w:rPr>
        <w:t>w rozstrzygnięciu zaskarżonej decyzji</w:t>
      </w:r>
      <w:bookmarkEnd w:id="1"/>
      <w:r w:rsidR="00773952" w:rsidRPr="00656773">
        <w:rPr>
          <w:rFonts w:ascii="Lato" w:hAnsi="Lato" w:cs="Arial"/>
          <w:bCs/>
          <w:spacing w:val="4"/>
          <w:kern w:val="2"/>
        </w:rPr>
        <w:t xml:space="preserve">, </w:t>
      </w:r>
      <w:r w:rsidR="00012468" w:rsidRPr="00656773">
        <w:rPr>
          <w:rFonts w:ascii="Lato" w:hAnsi="Lato" w:cs="Arial"/>
          <w:bCs/>
          <w:spacing w:val="4"/>
          <w:kern w:val="2"/>
        </w:rPr>
        <w:t xml:space="preserve">znajdujący się na stronie 16, w wierszu </w:t>
      </w:r>
      <w:r w:rsidR="005B0D25" w:rsidRPr="00656773">
        <w:rPr>
          <w:rFonts w:ascii="Lato" w:hAnsi="Lato" w:cs="Arial"/>
          <w:bCs/>
          <w:spacing w:val="4"/>
          <w:kern w:val="2"/>
        </w:rPr>
        <w:br/>
      </w:r>
      <w:r w:rsidR="00012468" w:rsidRPr="00656773">
        <w:rPr>
          <w:rFonts w:ascii="Lato" w:hAnsi="Lato" w:cs="Arial"/>
          <w:bCs/>
          <w:spacing w:val="4"/>
          <w:kern w:val="2"/>
        </w:rPr>
        <w:t xml:space="preserve">14 </w:t>
      </w:r>
      <w:r w:rsidR="00012468" w:rsidRPr="00656773">
        <w:rPr>
          <w:rFonts w:ascii="Lato" w:hAnsi="Lato" w:cs="Arial"/>
          <w:bCs/>
          <w:spacing w:val="4"/>
        </w:rPr>
        <w:t xml:space="preserve">licząc od </w:t>
      </w:r>
      <w:r w:rsidR="0003733A" w:rsidRPr="00656773">
        <w:rPr>
          <w:rFonts w:ascii="Lato" w:hAnsi="Lato" w:cs="Arial"/>
          <w:bCs/>
          <w:spacing w:val="4"/>
        </w:rPr>
        <w:t xml:space="preserve">góry </w:t>
      </w:r>
      <w:r w:rsidR="00012468" w:rsidRPr="00656773">
        <w:rPr>
          <w:rFonts w:ascii="Lato" w:hAnsi="Lato" w:cs="Arial"/>
          <w:bCs/>
          <w:spacing w:val="4"/>
        </w:rPr>
        <w:t>strony zapis:</w:t>
      </w:r>
    </w:p>
    <w:p w14:paraId="52FCC27A" w14:textId="109D228D" w:rsidR="00012468" w:rsidRPr="00656773" w:rsidRDefault="00012468" w:rsidP="00012468">
      <w:pPr>
        <w:pStyle w:val="Akapitzlist"/>
        <w:spacing w:before="240" w:after="240" w:line="240" w:lineRule="exact"/>
        <w:ind w:left="714"/>
        <w:contextualSpacing w:val="0"/>
        <w:jc w:val="both"/>
        <w:rPr>
          <w:rFonts w:ascii="Lato" w:hAnsi="Lato" w:cs="Arial"/>
          <w:bCs/>
          <w:spacing w:val="4"/>
        </w:rPr>
      </w:pPr>
      <w:r w:rsidRPr="00656773">
        <w:rPr>
          <w:rFonts w:ascii="Lato" w:hAnsi="Lato" w:cs="Arial"/>
          <w:bCs/>
          <w:spacing w:val="4"/>
        </w:rPr>
        <w:t>„</w:t>
      </w:r>
      <w:r w:rsidR="0003733A" w:rsidRPr="00656773">
        <w:rPr>
          <w:rFonts w:ascii="Lato" w:hAnsi="Lato" w:cs="Arial"/>
          <w:bCs/>
          <w:spacing w:val="4"/>
        </w:rPr>
        <w:t>93/1</w:t>
      </w:r>
      <w:r w:rsidRPr="00656773">
        <w:rPr>
          <w:rFonts w:ascii="Lato" w:hAnsi="Lato" w:cs="Arial"/>
          <w:bCs/>
          <w:spacing w:val="4"/>
        </w:rPr>
        <w:t>”;</w:t>
      </w:r>
    </w:p>
    <w:p w14:paraId="46E006DE" w14:textId="2D9147C1" w:rsidR="0022764E" w:rsidRPr="00656773" w:rsidRDefault="0022764E" w:rsidP="0022764E">
      <w:pPr>
        <w:pStyle w:val="Akapitzlist"/>
        <w:numPr>
          <w:ilvl w:val="0"/>
          <w:numId w:val="46"/>
        </w:numPr>
        <w:spacing w:before="240" w:after="240" w:line="240" w:lineRule="exact"/>
        <w:ind w:left="714" w:hanging="357"/>
        <w:contextualSpacing w:val="0"/>
        <w:jc w:val="both"/>
        <w:rPr>
          <w:rFonts w:ascii="Lato" w:hAnsi="Lato" w:cs="Arial"/>
          <w:spacing w:val="4"/>
        </w:rPr>
      </w:pPr>
      <w:r w:rsidRPr="00656773">
        <w:rPr>
          <w:rFonts w:ascii="Lato" w:hAnsi="Lato" w:cs="Arial"/>
          <w:bCs/>
          <w:spacing w:val="4"/>
          <w:kern w:val="2"/>
        </w:rPr>
        <w:t xml:space="preserve">w rozstrzygnięciu zaskarżonej decyzji, znajdujący się na stronie 16, w wierszu </w:t>
      </w:r>
      <w:r w:rsidR="005B0D25" w:rsidRPr="00656773">
        <w:rPr>
          <w:rFonts w:ascii="Lato" w:hAnsi="Lato" w:cs="Arial"/>
          <w:bCs/>
          <w:spacing w:val="4"/>
          <w:kern w:val="2"/>
        </w:rPr>
        <w:br/>
      </w:r>
      <w:r w:rsidRPr="00656773">
        <w:rPr>
          <w:rFonts w:ascii="Lato" w:hAnsi="Lato" w:cs="Arial"/>
          <w:bCs/>
          <w:spacing w:val="4"/>
          <w:kern w:val="2"/>
        </w:rPr>
        <w:t xml:space="preserve">16 </w:t>
      </w:r>
      <w:r w:rsidRPr="00656773">
        <w:rPr>
          <w:rFonts w:ascii="Lato" w:hAnsi="Lato" w:cs="Arial"/>
          <w:bCs/>
          <w:spacing w:val="4"/>
        </w:rPr>
        <w:t>licząc od góry strony zapis:</w:t>
      </w:r>
    </w:p>
    <w:p w14:paraId="1B743ACF" w14:textId="02A5895B" w:rsidR="0022764E" w:rsidRPr="00656773" w:rsidRDefault="0022764E" w:rsidP="0022764E">
      <w:pPr>
        <w:pStyle w:val="Akapitzlist"/>
        <w:spacing w:before="240" w:after="240" w:line="240" w:lineRule="exact"/>
        <w:ind w:left="714"/>
        <w:contextualSpacing w:val="0"/>
        <w:jc w:val="both"/>
        <w:rPr>
          <w:rFonts w:ascii="Lato" w:hAnsi="Lato" w:cs="Arial"/>
          <w:bCs/>
          <w:spacing w:val="4"/>
        </w:rPr>
      </w:pPr>
      <w:r w:rsidRPr="00656773">
        <w:rPr>
          <w:rFonts w:ascii="Lato" w:hAnsi="Lato" w:cs="Arial"/>
          <w:bCs/>
          <w:spacing w:val="4"/>
        </w:rPr>
        <w:t>„113/</w:t>
      </w:r>
      <w:r w:rsidR="00D67431" w:rsidRPr="00656773">
        <w:rPr>
          <w:rFonts w:ascii="Lato" w:hAnsi="Lato" w:cs="Arial"/>
          <w:bCs/>
          <w:spacing w:val="4"/>
        </w:rPr>
        <w:t>1</w:t>
      </w:r>
      <w:r w:rsidRPr="00656773">
        <w:rPr>
          <w:rFonts w:ascii="Lato" w:hAnsi="Lato" w:cs="Arial"/>
          <w:bCs/>
          <w:spacing w:val="4"/>
        </w:rPr>
        <w:t>”;</w:t>
      </w:r>
    </w:p>
    <w:p w14:paraId="10D06584" w14:textId="2DEF7420" w:rsidR="0022764E" w:rsidRPr="00656773" w:rsidRDefault="0022764E" w:rsidP="0022764E">
      <w:pPr>
        <w:pStyle w:val="Akapitzlist"/>
        <w:numPr>
          <w:ilvl w:val="0"/>
          <w:numId w:val="46"/>
        </w:numPr>
        <w:spacing w:before="240" w:after="240" w:line="240" w:lineRule="exact"/>
        <w:ind w:left="714" w:hanging="357"/>
        <w:contextualSpacing w:val="0"/>
        <w:jc w:val="both"/>
        <w:rPr>
          <w:rFonts w:ascii="Lato" w:hAnsi="Lato" w:cs="Arial"/>
          <w:spacing w:val="4"/>
        </w:rPr>
      </w:pPr>
      <w:r w:rsidRPr="00656773">
        <w:rPr>
          <w:rFonts w:ascii="Lato" w:hAnsi="Lato" w:cs="Arial"/>
          <w:bCs/>
          <w:spacing w:val="4"/>
          <w:kern w:val="2"/>
        </w:rPr>
        <w:t xml:space="preserve">w rozstrzygnięciu zaskarżonej decyzji, znajdujący się na stronie 16, w wierszu </w:t>
      </w:r>
      <w:r w:rsidR="005B0D25" w:rsidRPr="00656773">
        <w:rPr>
          <w:rFonts w:ascii="Lato" w:hAnsi="Lato" w:cs="Arial"/>
          <w:bCs/>
          <w:spacing w:val="4"/>
          <w:kern w:val="2"/>
        </w:rPr>
        <w:br/>
      </w:r>
      <w:r w:rsidRPr="00656773">
        <w:rPr>
          <w:rFonts w:ascii="Lato" w:hAnsi="Lato" w:cs="Arial"/>
          <w:bCs/>
          <w:spacing w:val="4"/>
          <w:kern w:val="2"/>
        </w:rPr>
        <w:t xml:space="preserve">20 </w:t>
      </w:r>
      <w:r w:rsidRPr="00656773">
        <w:rPr>
          <w:rFonts w:ascii="Lato" w:hAnsi="Lato" w:cs="Arial"/>
          <w:bCs/>
          <w:spacing w:val="4"/>
        </w:rPr>
        <w:t>licząc od góry strony zapis:</w:t>
      </w:r>
    </w:p>
    <w:p w14:paraId="313DB7A8" w14:textId="06FAFA03" w:rsidR="00012468" w:rsidRPr="00656773" w:rsidRDefault="0022764E" w:rsidP="00C6162A">
      <w:pPr>
        <w:pStyle w:val="Akapitzlist"/>
        <w:spacing w:before="240" w:after="240" w:line="240" w:lineRule="exact"/>
        <w:ind w:left="714"/>
        <w:contextualSpacing w:val="0"/>
        <w:jc w:val="both"/>
        <w:rPr>
          <w:rFonts w:ascii="Lato" w:hAnsi="Lato" w:cs="Arial"/>
          <w:bCs/>
          <w:spacing w:val="4"/>
        </w:rPr>
      </w:pPr>
      <w:r w:rsidRPr="00656773">
        <w:rPr>
          <w:rFonts w:ascii="Lato" w:hAnsi="Lato" w:cs="Arial"/>
          <w:bCs/>
          <w:spacing w:val="4"/>
        </w:rPr>
        <w:t>„1050/1”;</w:t>
      </w:r>
    </w:p>
    <w:p w14:paraId="2DFF78C0" w14:textId="41EC07EC" w:rsidR="00D46E29" w:rsidRPr="00656773" w:rsidRDefault="002D1B07" w:rsidP="00CA0FB1">
      <w:pPr>
        <w:pStyle w:val="Akapitzlist"/>
        <w:numPr>
          <w:ilvl w:val="0"/>
          <w:numId w:val="46"/>
        </w:numPr>
        <w:spacing w:before="240" w:after="240" w:line="240" w:lineRule="exact"/>
        <w:contextualSpacing w:val="0"/>
        <w:jc w:val="both"/>
        <w:rPr>
          <w:rFonts w:ascii="Lato" w:hAnsi="Lato" w:cs="Arial"/>
          <w:bCs/>
          <w:spacing w:val="4"/>
          <w:kern w:val="2"/>
        </w:rPr>
      </w:pPr>
      <w:r w:rsidRPr="00656773">
        <w:rPr>
          <w:rFonts w:ascii="Lato" w:hAnsi="Lato" w:cs="Arial"/>
          <w:bCs/>
          <w:spacing w:val="4"/>
          <w:kern w:val="2"/>
        </w:rPr>
        <w:t>rysunki</w:t>
      </w:r>
      <w:r w:rsidR="00D46E29" w:rsidRPr="00656773">
        <w:rPr>
          <w:rFonts w:ascii="Lato" w:hAnsi="Lato" w:cs="Arial"/>
          <w:bCs/>
          <w:spacing w:val="4"/>
          <w:kern w:val="2"/>
        </w:rPr>
        <w:t xml:space="preserve"> nr 1.1, 1.2, 1.3 mapy w skali 1:500 przedstawiającej proponowany przebieg drogi, z zaznaczeniem terenu niezbędnego dla obiektów budowlanych oraz istniejące uzbrojenie terenu, stanowiąc</w:t>
      </w:r>
      <w:r w:rsidR="00121755" w:rsidRPr="00656773">
        <w:rPr>
          <w:rFonts w:ascii="Lato" w:hAnsi="Lato" w:cs="Arial"/>
          <w:bCs/>
          <w:spacing w:val="4"/>
          <w:kern w:val="2"/>
        </w:rPr>
        <w:t>ych</w:t>
      </w:r>
      <w:r w:rsidR="00D46E29" w:rsidRPr="00656773">
        <w:rPr>
          <w:rFonts w:ascii="Lato" w:hAnsi="Lato" w:cs="Arial"/>
          <w:bCs/>
          <w:spacing w:val="4"/>
          <w:kern w:val="2"/>
        </w:rPr>
        <w:t xml:space="preserve"> załącznik</w:t>
      </w:r>
      <w:r w:rsidR="00121755" w:rsidRPr="00656773">
        <w:rPr>
          <w:rFonts w:ascii="Lato" w:hAnsi="Lato" w:cs="Arial"/>
          <w:bCs/>
          <w:spacing w:val="4"/>
          <w:kern w:val="2"/>
        </w:rPr>
        <w:t>i</w:t>
      </w:r>
      <w:r w:rsidR="00D46E29" w:rsidRPr="00656773">
        <w:rPr>
          <w:rFonts w:ascii="Lato" w:hAnsi="Lato" w:cs="Arial"/>
          <w:bCs/>
          <w:spacing w:val="4"/>
          <w:kern w:val="2"/>
        </w:rPr>
        <w:t xml:space="preserve"> nr 1</w:t>
      </w:r>
      <w:r w:rsidR="00C6162A" w:rsidRPr="00656773">
        <w:rPr>
          <w:rFonts w:ascii="Lato" w:hAnsi="Lato" w:cs="Arial"/>
          <w:bCs/>
          <w:spacing w:val="4"/>
          <w:kern w:val="2"/>
        </w:rPr>
        <w:t>/1</w:t>
      </w:r>
      <w:r w:rsidR="00121755" w:rsidRPr="00656773">
        <w:rPr>
          <w:rFonts w:ascii="Lato" w:hAnsi="Lato" w:cs="Arial"/>
          <w:bCs/>
          <w:spacing w:val="4"/>
          <w:kern w:val="2"/>
        </w:rPr>
        <w:t>-1/</w:t>
      </w:r>
      <w:r w:rsidR="00D54B3B" w:rsidRPr="00656773">
        <w:rPr>
          <w:rFonts w:ascii="Lato" w:hAnsi="Lato" w:cs="Arial"/>
          <w:bCs/>
          <w:spacing w:val="4"/>
          <w:kern w:val="2"/>
        </w:rPr>
        <w:t>3</w:t>
      </w:r>
      <w:r w:rsidR="00D46E29" w:rsidRPr="00656773">
        <w:rPr>
          <w:rFonts w:ascii="Lato" w:hAnsi="Lato" w:cs="Arial"/>
          <w:bCs/>
          <w:spacing w:val="4"/>
          <w:kern w:val="2"/>
        </w:rPr>
        <w:t xml:space="preserve"> do zaskarżonej decyzji,</w:t>
      </w:r>
    </w:p>
    <w:p w14:paraId="6235CDDB" w14:textId="070BB716" w:rsidR="005B0D25" w:rsidRPr="00656773" w:rsidRDefault="005B0D25" w:rsidP="005B0D25">
      <w:pPr>
        <w:pStyle w:val="Akapitzlist"/>
        <w:numPr>
          <w:ilvl w:val="0"/>
          <w:numId w:val="46"/>
        </w:numPr>
        <w:tabs>
          <w:tab w:val="left" w:pos="284"/>
        </w:tabs>
        <w:spacing w:after="240" w:line="240" w:lineRule="exact"/>
        <w:contextualSpacing w:val="0"/>
        <w:jc w:val="both"/>
        <w:rPr>
          <w:rFonts w:ascii="Lato" w:hAnsi="Lato" w:cs="Arial"/>
          <w:bCs/>
          <w:spacing w:val="4"/>
        </w:rPr>
      </w:pPr>
      <w:r w:rsidRPr="00656773">
        <w:rPr>
          <w:rFonts w:ascii="Lato" w:hAnsi="Lato" w:cs="Arial"/>
          <w:bCs/>
          <w:spacing w:val="4"/>
        </w:rPr>
        <w:t>załącznik nr 1 do strony tytułowej oraz stronę części opisowej Projektu zagospodarowania terenu, zawierające wykaz działek objętych inwestycją, stanowiące część załącznika nr 3/1 do zaskarżonej decyzji,</w:t>
      </w:r>
    </w:p>
    <w:p w14:paraId="66303A52" w14:textId="6A688BF3" w:rsidR="002D1B07" w:rsidRPr="00656773" w:rsidRDefault="002D1B07" w:rsidP="00BB2A35">
      <w:pPr>
        <w:pStyle w:val="Akapitzlist"/>
        <w:numPr>
          <w:ilvl w:val="0"/>
          <w:numId w:val="46"/>
        </w:numPr>
        <w:spacing w:before="240" w:after="240" w:line="240" w:lineRule="exact"/>
        <w:contextualSpacing w:val="0"/>
        <w:jc w:val="both"/>
        <w:rPr>
          <w:rFonts w:ascii="Lato" w:hAnsi="Lato" w:cs="Arial"/>
          <w:bCs/>
          <w:spacing w:val="4"/>
          <w:kern w:val="2"/>
        </w:rPr>
      </w:pPr>
      <w:r w:rsidRPr="00656773">
        <w:rPr>
          <w:rFonts w:ascii="Lato" w:hAnsi="Lato" w:cs="Arial"/>
          <w:bCs/>
          <w:spacing w:val="4"/>
          <w:kern w:val="2"/>
        </w:rPr>
        <w:t xml:space="preserve">rysunki </w:t>
      </w:r>
      <w:r w:rsidR="006A0089" w:rsidRPr="00656773">
        <w:rPr>
          <w:rFonts w:ascii="Lato" w:hAnsi="Lato" w:cs="Arial"/>
          <w:bCs/>
          <w:spacing w:val="4"/>
          <w:kern w:val="2"/>
        </w:rPr>
        <w:t>2</w:t>
      </w:r>
      <w:r w:rsidRPr="00656773">
        <w:rPr>
          <w:rFonts w:ascii="Lato" w:hAnsi="Lato" w:cs="Arial"/>
          <w:bCs/>
          <w:spacing w:val="4"/>
          <w:kern w:val="2"/>
        </w:rPr>
        <w:t xml:space="preserve">.1, </w:t>
      </w:r>
      <w:r w:rsidR="006A0089" w:rsidRPr="00656773">
        <w:rPr>
          <w:rFonts w:ascii="Lato" w:hAnsi="Lato" w:cs="Arial"/>
          <w:bCs/>
          <w:spacing w:val="4"/>
          <w:kern w:val="2"/>
        </w:rPr>
        <w:t>2</w:t>
      </w:r>
      <w:r w:rsidRPr="00656773">
        <w:rPr>
          <w:rFonts w:ascii="Lato" w:hAnsi="Lato" w:cs="Arial"/>
          <w:bCs/>
          <w:spacing w:val="4"/>
          <w:kern w:val="2"/>
        </w:rPr>
        <w:t xml:space="preserve">.2, </w:t>
      </w:r>
      <w:r w:rsidR="00306A5F" w:rsidRPr="00656773">
        <w:rPr>
          <w:rFonts w:ascii="Lato" w:hAnsi="Lato" w:cs="Arial"/>
          <w:bCs/>
          <w:spacing w:val="4"/>
          <w:kern w:val="2"/>
        </w:rPr>
        <w:t>2</w:t>
      </w:r>
      <w:r w:rsidRPr="00656773">
        <w:rPr>
          <w:rFonts w:ascii="Lato" w:hAnsi="Lato" w:cs="Arial"/>
          <w:bCs/>
          <w:spacing w:val="4"/>
          <w:kern w:val="2"/>
        </w:rPr>
        <w:t>.3</w:t>
      </w:r>
      <w:r w:rsidR="00306A5F" w:rsidRPr="00656773">
        <w:rPr>
          <w:rFonts w:ascii="Lato" w:hAnsi="Lato" w:cs="Arial"/>
          <w:bCs/>
          <w:spacing w:val="4"/>
          <w:kern w:val="2"/>
        </w:rPr>
        <w:t>,</w:t>
      </w:r>
      <w:r w:rsidRPr="00656773">
        <w:rPr>
          <w:rFonts w:ascii="Lato" w:hAnsi="Lato" w:cs="Arial"/>
          <w:bCs/>
          <w:spacing w:val="4"/>
          <w:kern w:val="2"/>
        </w:rPr>
        <w:t xml:space="preserve"> </w:t>
      </w:r>
      <w:r w:rsidR="009956B9" w:rsidRPr="00656773">
        <w:rPr>
          <w:rFonts w:ascii="Lato" w:hAnsi="Lato" w:cs="Arial"/>
          <w:bCs/>
          <w:spacing w:val="4"/>
          <w:kern w:val="2"/>
        </w:rPr>
        <w:t>P</w:t>
      </w:r>
      <w:r w:rsidRPr="00656773">
        <w:rPr>
          <w:rFonts w:ascii="Lato" w:hAnsi="Lato" w:cs="Arial"/>
          <w:bCs/>
          <w:spacing w:val="4"/>
          <w:kern w:val="2"/>
        </w:rPr>
        <w:t>rojektu zagospodarowania terenu</w:t>
      </w:r>
      <w:r w:rsidRPr="00656773">
        <w:rPr>
          <w:rStyle w:val="Odwoaniedokomentarza"/>
          <w:rFonts w:ascii="Lato" w:hAnsi="Lato"/>
          <w:sz w:val="22"/>
          <w:szCs w:val="22"/>
        </w:rPr>
        <w:t>,</w:t>
      </w:r>
      <w:r w:rsidRPr="00656773">
        <w:rPr>
          <w:rFonts w:ascii="Lato" w:hAnsi="Lato" w:cs="Arial"/>
          <w:bCs/>
          <w:spacing w:val="4"/>
          <w:kern w:val="2"/>
        </w:rPr>
        <w:t xml:space="preserve"> będącego częścią </w:t>
      </w:r>
      <w:r w:rsidR="009956B9" w:rsidRPr="00656773">
        <w:rPr>
          <w:rFonts w:ascii="Lato" w:hAnsi="Lato" w:cs="Arial"/>
          <w:bCs/>
          <w:spacing w:val="4"/>
          <w:kern w:val="2"/>
        </w:rPr>
        <w:t>P</w:t>
      </w:r>
      <w:r w:rsidRPr="00656773">
        <w:rPr>
          <w:rFonts w:ascii="Lato" w:hAnsi="Lato" w:cs="Arial"/>
          <w:bCs/>
          <w:spacing w:val="4"/>
          <w:kern w:val="2"/>
        </w:rPr>
        <w:t xml:space="preserve">rojektu </w:t>
      </w:r>
      <w:r w:rsidR="00BB2A35" w:rsidRPr="00656773">
        <w:rPr>
          <w:rFonts w:ascii="Lato" w:hAnsi="Lato" w:cs="Arial"/>
          <w:bCs/>
          <w:spacing w:val="4"/>
          <w:kern w:val="2"/>
        </w:rPr>
        <w:t>b</w:t>
      </w:r>
      <w:r w:rsidRPr="00656773">
        <w:rPr>
          <w:rFonts w:ascii="Lato" w:hAnsi="Lato" w:cs="Arial"/>
          <w:bCs/>
          <w:spacing w:val="4"/>
          <w:kern w:val="2"/>
        </w:rPr>
        <w:t>udowlanego, stanowiącego załącznik nr 3</w:t>
      </w:r>
      <w:r w:rsidR="00306A5F" w:rsidRPr="00656773">
        <w:rPr>
          <w:rFonts w:ascii="Lato" w:hAnsi="Lato" w:cs="Arial"/>
          <w:bCs/>
          <w:spacing w:val="4"/>
          <w:kern w:val="2"/>
        </w:rPr>
        <w:t>/1</w:t>
      </w:r>
      <w:r w:rsidRPr="00656773">
        <w:rPr>
          <w:rFonts w:ascii="Lato" w:hAnsi="Lato" w:cs="Arial"/>
          <w:bCs/>
          <w:spacing w:val="4"/>
          <w:kern w:val="2"/>
        </w:rPr>
        <w:t xml:space="preserve"> do zaskarżonej decyzji;</w:t>
      </w:r>
    </w:p>
    <w:p w14:paraId="60417EE1" w14:textId="4E4673F1" w:rsidR="00CB35CB" w:rsidRPr="00656773" w:rsidRDefault="002D1B07" w:rsidP="00BB2A35">
      <w:pPr>
        <w:pStyle w:val="Akapitzlist"/>
        <w:numPr>
          <w:ilvl w:val="0"/>
          <w:numId w:val="46"/>
        </w:numPr>
        <w:spacing w:before="240" w:after="240" w:line="240" w:lineRule="exact"/>
        <w:ind w:left="714" w:hanging="357"/>
        <w:contextualSpacing w:val="0"/>
        <w:jc w:val="both"/>
        <w:rPr>
          <w:rFonts w:ascii="Lato" w:hAnsi="Lato"/>
        </w:rPr>
      </w:pPr>
      <w:r w:rsidRPr="00656773">
        <w:rPr>
          <w:rFonts w:ascii="Lato" w:hAnsi="Lato" w:cs="Arial"/>
          <w:spacing w:val="4"/>
          <w:kern w:val="2"/>
        </w:rPr>
        <w:t>rysunk</w:t>
      </w:r>
      <w:r w:rsidR="00B73609" w:rsidRPr="00656773">
        <w:rPr>
          <w:rFonts w:ascii="Lato" w:hAnsi="Lato" w:cs="Arial"/>
          <w:spacing w:val="4"/>
          <w:kern w:val="2"/>
        </w:rPr>
        <w:t>i</w:t>
      </w:r>
      <w:r w:rsidRPr="00656773">
        <w:rPr>
          <w:rFonts w:ascii="Lato" w:hAnsi="Lato" w:cs="Arial"/>
          <w:spacing w:val="4"/>
          <w:kern w:val="2"/>
        </w:rPr>
        <w:t xml:space="preserve"> nr </w:t>
      </w:r>
      <w:r w:rsidR="00B73609" w:rsidRPr="00656773">
        <w:rPr>
          <w:rFonts w:ascii="Lato" w:hAnsi="Lato" w:cs="Arial"/>
          <w:spacing w:val="4"/>
          <w:kern w:val="2"/>
        </w:rPr>
        <w:t>2</w:t>
      </w:r>
      <w:r w:rsidRPr="00656773">
        <w:rPr>
          <w:rFonts w:ascii="Lato" w:hAnsi="Lato" w:cs="Arial"/>
          <w:spacing w:val="4"/>
          <w:kern w:val="2"/>
        </w:rPr>
        <w:t xml:space="preserve">.1, </w:t>
      </w:r>
      <w:r w:rsidR="00B73609" w:rsidRPr="00656773">
        <w:rPr>
          <w:rFonts w:ascii="Lato" w:hAnsi="Lato" w:cs="Arial"/>
          <w:spacing w:val="4"/>
          <w:kern w:val="2"/>
        </w:rPr>
        <w:t>2</w:t>
      </w:r>
      <w:r w:rsidRPr="00656773">
        <w:rPr>
          <w:rFonts w:ascii="Lato" w:hAnsi="Lato" w:cs="Arial"/>
          <w:spacing w:val="4"/>
          <w:kern w:val="2"/>
        </w:rPr>
        <w:t>.2</w:t>
      </w:r>
      <w:r w:rsidR="00B73609" w:rsidRPr="00656773">
        <w:rPr>
          <w:rFonts w:ascii="Lato" w:hAnsi="Lato" w:cs="Arial"/>
          <w:spacing w:val="4"/>
          <w:kern w:val="2"/>
        </w:rPr>
        <w:t>, 2</w:t>
      </w:r>
      <w:r w:rsidRPr="00656773">
        <w:rPr>
          <w:rFonts w:ascii="Lato" w:hAnsi="Lato" w:cs="Arial"/>
          <w:spacing w:val="4"/>
          <w:kern w:val="2"/>
        </w:rPr>
        <w:t>.3</w:t>
      </w:r>
      <w:r w:rsidR="00B73609" w:rsidRPr="00656773">
        <w:rPr>
          <w:rFonts w:ascii="Lato" w:hAnsi="Lato" w:cs="Arial"/>
          <w:spacing w:val="4"/>
          <w:kern w:val="2"/>
        </w:rPr>
        <w:t>,</w:t>
      </w:r>
      <w:r w:rsidRPr="00656773">
        <w:rPr>
          <w:rFonts w:ascii="Lato" w:hAnsi="Lato" w:cs="Arial"/>
          <w:spacing w:val="4"/>
          <w:kern w:val="2"/>
        </w:rPr>
        <w:t xml:space="preserve"> tomu </w:t>
      </w:r>
      <w:r w:rsidR="00D44ACB" w:rsidRPr="00656773">
        <w:rPr>
          <w:rFonts w:ascii="Lato" w:hAnsi="Lato" w:cs="Arial"/>
          <w:spacing w:val="4"/>
          <w:kern w:val="2"/>
        </w:rPr>
        <w:t>I/IX</w:t>
      </w:r>
      <w:r w:rsidR="00BB2A35" w:rsidRPr="00656773">
        <w:rPr>
          <w:rFonts w:ascii="Lato" w:hAnsi="Lato" w:cs="Arial"/>
          <w:spacing w:val="4"/>
          <w:kern w:val="2"/>
        </w:rPr>
        <w:t xml:space="preserve"> </w:t>
      </w:r>
      <w:r w:rsidR="009956B9" w:rsidRPr="00656773">
        <w:rPr>
          <w:rFonts w:ascii="Lato" w:hAnsi="Lato" w:cs="Arial"/>
          <w:spacing w:val="4"/>
          <w:kern w:val="2"/>
        </w:rPr>
        <w:t>P</w:t>
      </w:r>
      <w:r w:rsidR="00BB2A35" w:rsidRPr="00656773">
        <w:rPr>
          <w:rFonts w:ascii="Lato" w:hAnsi="Lato" w:cs="Arial"/>
          <w:spacing w:val="4"/>
          <w:kern w:val="2"/>
        </w:rPr>
        <w:t xml:space="preserve">rojektu architektoniczno-budowlanego </w:t>
      </w:r>
      <w:r w:rsidR="00E373C8" w:rsidRPr="00656773">
        <w:rPr>
          <w:rFonts w:ascii="Lato" w:hAnsi="Lato" w:cs="Arial"/>
          <w:spacing w:val="4"/>
          <w:kern w:val="2"/>
        </w:rPr>
        <w:t>-</w:t>
      </w:r>
      <w:r w:rsidR="00D44ACB" w:rsidRPr="00656773">
        <w:rPr>
          <w:rFonts w:ascii="Lato" w:hAnsi="Lato" w:cs="Arial"/>
          <w:spacing w:val="4"/>
          <w:kern w:val="2"/>
        </w:rPr>
        <w:t>branża drogowa</w:t>
      </w:r>
      <w:r w:rsidR="00BB2A35" w:rsidRPr="00656773">
        <w:rPr>
          <w:rFonts w:ascii="Lato" w:hAnsi="Lato" w:cs="Arial"/>
          <w:spacing w:val="4"/>
          <w:kern w:val="2"/>
        </w:rPr>
        <w:t xml:space="preserve">, będącego częścią </w:t>
      </w:r>
      <w:r w:rsidR="009956B9" w:rsidRPr="00656773">
        <w:rPr>
          <w:rFonts w:ascii="Lato" w:hAnsi="Lato" w:cs="Arial"/>
          <w:spacing w:val="4"/>
          <w:kern w:val="2"/>
        </w:rPr>
        <w:t>P</w:t>
      </w:r>
      <w:r w:rsidR="00BB2A35" w:rsidRPr="00656773">
        <w:rPr>
          <w:rFonts w:ascii="Lato" w:hAnsi="Lato" w:cs="Arial"/>
          <w:spacing w:val="4"/>
          <w:kern w:val="2"/>
        </w:rPr>
        <w:t>rojektu budowlanego</w:t>
      </w:r>
      <w:r w:rsidRPr="00656773">
        <w:rPr>
          <w:rFonts w:ascii="Lato" w:hAnsi="Lato" w:cs="Arial"/>
          <w:spacing w:val="4"/>
          <w:kern w:val="2"/>
        </w:rPr>
        <w:t>,</w:t>
      </w:r>
      <w:r w:rsidRPr="00656773">
        <w:rPr>
          <w:rFonts w:ascii="Lato" w:hAnsi="Lato" w:cs="Arial"/>
          <w:bCs/>
          <w:spacing w:val="4"/>
          <w:kern w:val="2"/>
        </w:rPr>
        <w:t xml:space="preserve"> stanowiącego załącznik nr 3</w:t>
      </w:r>
      <w:r w:rsidR="00D44ACB" w:rsidRPr="00656773">
        <w:rPr>
          <w:rFonts w:ascii="Lato" w:hAnsi="Lato" w:cs="Arial"/>
          <w:bCs/>
          <w:spacing w:val="4"/>
          <w:kern w:val="2"/>
        </w:rPr>
        <w:t>/2</w:t>
      </w:r>
      <w:r w:rsidRPr="00656773">
        <w:rPr>
          <w:rFonts w:ascii="Lato" w:hAnsi="Lato" w:cs="Arial"/>
          <w:bCs/>
          <w:spacing w:val="4"/>
          <w:kern w:val="2"/>
        </w:rPr>
        <w:t xml:space="preserve"> do zaskarżonej decyzji;</w:t>
      </w:r>
    </w:p>
    <w:p w14:paraId="1F7C0B15" w14:textId="258BDAA2" w:rsidR="00E373C8" w:rsidRPr="00656773" w:rsidRDefault="00E373C8" w:rsidP="00E373C8">
      <w:pPr>
        <w:pStyle w:val="Akapitzlist"/>
        <w:numPr>
          <w:ilvl w:val="0"/>
          <w:numId w:val="46"/>
        </w:numPr>
        <w:tabs>
          <w:tab w:val="left" w:pos="284"/>
        </w:tabs>
        <w:spacing w:after="240" w:line="240" w:lineRule="exact"/>
        <w:contextualSpacing w:val="0"/>
        <w:jc w:val="both"/>
        <w:rPr>
          <w:rFonts w:ascii="Lato" w:hAnsi="Lato" w:cs="Arial"/>
          <w:bCs/>
          <w:spacing w:val="4"/>
        </w:rPr>
      </w:pPr>
      <w:r w:rsidRPr="00656773">
        <w:rPr>
          <w:rFonts w:ascii="Lato" w:hAnsi="Lato" w:cs="Arial"/>
          <w:bCs/>
          <w:spacing w:val="4"/>
        </w:rPr>
        <w:t>załącznik nr 1 do strony tytułowej, stronę części opisowej oraz stronę z informacją dotyczącą bezpieczeństwa i ochrony zdrowia Projektu architektoniczno-budowlanego tom I/IX - branża drogowa, zawierające wykaz działek objętych inwestycją, stanowiące część załącznika nr 3/2 do zaskarżonej decyzji,</w:t>
      </w:r>
    </w:p>
    <w:p w14:paraId="0498173C" w14:textId="3E4A2548" w:rsidR="00E563D3" w:rsidRPr="00656773" w:rsidRDefault="00E563D3" w:rsidP="00E563D3">
      <w:pPr>
        <w:pStyle w:val="Akapitzlist"/>
        <w:numPr>
          <w:ilvl w:val="0"/>
          <w:numId w:val="46"/>
        </w:numPr>
        <w:spacing w:after="240" w:line="240" w:lineRule="exact"/>
        <w:contextualSpacing w:val="0"/>
        <w:jc w:val="both"/>
        <w:rPr>
          <w:rFonts w:ascii="Lato" w:hAnsi="Lato" w:cs="Arial"/>
          <w:bCs/>
          <w:spacing w:val="4"/>
          <w:lang w:bidi="pl-PL"/>
        </w:rPr>
      </w:pPr>
      <w:r w:rsidRPr="00656773">
        <w:rPr>
          <w:rFonts w:ascii="Lato" w:hAnsi="Lato" w:cs="Arial"/>
          <w:bCs/>
          <w:spacing w:val="4"/>
        </w:rPr>
        <w:t>mapę z projektem podziału działki nr 93, z obrębu 0012 Sadurki,</w:t>
      </w:r>
      <w:r w:rsidRPr="00656773">
        <w:rPr>
          <w:rFonts w:ascii="Lato" w:hAnsi="Lato" w:cs="Arial"/>
          <w:bCs/>
          <w:spacing w:val="4"/>
          <w:lang w:bidi="pl-PL"/>
        </w:rPr>
        <w:t xml:space="preserve"> </w:t>
      </w:r>
      <w:bookmarkStart w:id="2" w:name="_Hlk204670404"/>
      <w:r w:rsidRPr="00656773">
        <w:rPr>
          <w:rFonts w:ascii="Lato" w:hAnsi="Lato" w:cs="Arial"/>
          <w:bCs/>
          <w:spacing w:val="4"/>
          <w:lang w:bidi="pl-PL"/>
        </w:rPr>
        <w:t xml:space="preserve">wraz </w:t>
      </w:r>
      <w:r w:rsidRPr="00656773">
        <w:rPr>
          <w:rFonts w:ascii="Lato" w:hAnsi="Lato" w:cs="Arial"/>
          <w:bCs/>
          <w:spacing w:val="4"/>
          <w:lang w:bidi="pl-PL"/>
        </w:rPr>
        <w:br/>
        <w:t>z wykazem zmian gruntowych dotyczącym tej działki</w:t>
      </w:r>
      <w:bookmarkEnd w:id="2"/>
      <w:r w:rsidRPr="00656773">
        <w:rPr>
          <w:rFonts w:ascii="Lato" w:hAnsi="Lato" w:cs="Arial"/>
          <w:bCs/>
          <w:spacing w:val="4"/>
          <w:lang w:bidi="pl-PL"/>
        </w:rPr>
        <w:t xml:space="preserve">, stanowiącymi załącznik </w:t>
      </w:r>
      <w:r w:rsidR="00CF5E69" w:rsidRPr="00656773">
        <w:rPr>
          <w:rFonts w:ascii="Lato" w:hAnsi="Lato" w:cs="Arial"/>
          <w:bCs/>
          <w:spacing w:val="4"/>
          <w:lang w:bidi="pl-PL"/>
        </w:rPr>
        <w:br/>
      </w:r>
      <w:r w:rsidRPr="00656773">
        <w:rPr>
          <w:rFonts w:ascii="Lato" w:hAnsi="Lato" w:cs="Arial"/>
          <w:bCs/>
          <w:spacing w:val="4"/>
          <w:lang w:bidi="pl-PL"/>
        </w:rPr>
        <w:t xml:space="preserve">nr 2/13 do zaskarżonej decyzji,  </w:t>
      </w:r>
    </w:p>
    <w:p w14:paraId="0A585D4A" w14:textId="32B966F6" w:rsidR="00E563D3" w:rsidRPr="00656773" w:rsidRDefault="00E563D3" w:rsidP="00D775FA">
      <w:pPr>
        <w:pStyle w:val="Akapitzlist"/>
        <w:numPr>
          <w:ilvl w:val="0"/>
          <w:numId w:val="46"/>
        </w:numPr>
        <w:spacing w:after="240" w:line="240" w:lineRule="exact"/>
        <w:contextualSpacing w:val="0"/>
        <w:jc w:val="both"/>
        <w:rPr>
          <w:rFonts w:ascii="Lato" w:hAnsi="Lato" w:cs="Arial"/>
          <w:bCs/>
          <w:spacing w:val="4"/>
          <w:lang w:bidi="pl-PL"/>
        </w:rPr>
      </w:pPr>
      <w:r w:rsidRPr="00656773">
        <w:rPr>
          <w:rFonts w:ascii="Lato" w:hAnsi="Lato" w:cs="Arial"/>
          <w:bCs/>
          <w:spacing w:val="4"/>
        </w:rPr>
        <w:t>mapę z projektem podziału działki nr 113, z obrębu 0012 Sadurki,</w:t>
      </w:r>
      <w:r w:rsidRPr="00656773">
        <w:rPr>
          <w:rFonts w:ascii="Lato" w:hAnsi="Lato" w:cs="Arial"/>
          <w:bCs/>
          <w:spacing w:val="4"/>
          <w:lang w:bidi="pl-PL"/>
        </w:rPr>
        <w:t xml:space="preserve"> wraz </w:t>
      </w:r>
      <w:r w:rsidRPr="00656773">
        <w:rPr>
          <w:rFonts w:ascii="Lato" w:hAnsi="Lato" w:cs="Arial"/>
          <w:bCs/>
          <w:spacing w:val="4"/>
          <w:lang w:bidi="pl-PL"/>
        </w:rPr>
        <w:br/>
        <w:t>z wykazem zmian gruntowych dotyczącym tej działki</w:t>
      </w:r>
      <w:r w:rsidR="00D775FA" w:rsidRPr="00656773">
        <w:rPr>
          <w:rFonts w:ascii="Lato" w:hAnsi="Lato" w:cs="Arial"/>
          <w:bCs/>
          <w:spacing w:val="4"/>
          <w:lang w:bidi="pl-PL"/>
        </w:rPr>
        <w:t xml:space="preserve"> oraz </w:t>
      </w:r>
      <w:r w:rsidR="00D775FA" w:rsidRPr="00656773">
        <w:rPr>
          <w:rFonts w:ascii="Lato" w:hAnsi="Lato" w:cs="Arial"/>
          <w:bCs/>
          <w:spacing w:val="4"/>
        </w:rPr>
        <w:t>wykazem synchronizacyjnym, stanowiącymi odpowiednio załączniki nr 2/48, 2/47 do zaskarżonej decyzji,</w:t>
      </w:r>
    </w:p>
    <w:p w14:paraId="1AD971A4" w14:textId="49C93B69" w:rsidR="009B2368" w:rsidRPr="00656773" w:rsidRDefault="009B2368" w:rsidP="009B2368">
      <w:pPr>
        <w:pStyle w:val="Akapitzlist"/>
        <w:numPr>
          <w:ilvl w:val="0"/>
          <w:numId w:val="46"/>
        </w:numPr>
        <w:spacing w:after="240" w:line="240" w:lineRule="exact"/>
        <w:contextualSpacing w:val="0"/>
        <w:jc w:val="both"/>
        <w:rPr>
          <w:rFonts w:ascii="Lato" w:hAnsi="Lato" w:cs="Arial"/>
          <w:bCs/>
          <w:spacing w:val="4"/>
          <w:lang w:bidi="pl-PL"/>
        </w:rPr>
      </w:pPr>
      <w:r w:rsidRPr="00656773">
        <w:rPr>
          <w:rFonts w:ascii="Lato" w:hAnsi="Lato" w:cs="Arial"/>
          <w:bCs/>
          <w:spacing w:val="4"/>
        </w:rPr>
        <w:t>mapę z projektem podziału działki nr 689, z obrębu 0012 Sadurki,</w:t>
      </w:r>
      <w:r w:rsidRPr="00656773">
        <w:rPr>
          <w:rFonts w:ascii="Lato" w:hAnsi="Lato" w:cs="Arial"/>
          <w:bCs/>
          <w:spacing w:val="4"/>
          <w:lang w:bidi="pl-PL"/>
        </w:rPr>
        <w:t xml:space="preserve"> wraz </w:t>
      </w:r>
      <w:r w:rsidRPr="00656773">
        <w:rPr>
          <w:rFonts w:ascii="Lato" w:hAnsi="Lato" w:cs="Arial"/>
          <w:bCs/>
          <w:spacing w:val="4"/>
          <w:lang w:bidi="pl-PL"/>
        </w:rPr>
        <w:br/>
        <w:t xml:space="preserve">z wykazem zmian gruntowych dotyczącym tej działki, stanowiącymi załącznik </w:t>
      </w:r>
      <w:r w:rsidR="002D2DE5" w:rsidRPr="00656773">
        <w:rPr>
          <w:rFonts w:ascii="Lato" w:hAnsi="Lato" w:cs="Arial"/>
          <w:bCs/>
          <w:spacing w:val="4"/>
          <w:lang w:bidi="pl-PL"/>
        </w:rPr>
        <w:br/>
      </w:r>
      <w:r w:rsidRPr="00656773">
        <w:rPr>
          <w:rFonts w:ascii="Lato" w:hAnsi="Lato" w:cs="Arial"/>
          <w:bCs/>
          <w:spacing w:val="4"/>
          <w:lang w:bidi="pl-PL"/>
        </w:rPr>
        <w:t xml:space="preserve">nr 2/107 do zaskarżonej decyzji,  </w:t>
      </w:r>
    </w:p>
    <w:p w14:paraId="7A6BF66B" w14:textId="77FC186B" w:rsidR="009B2368" w:rsidRPr="00656773" w:rsidRDefault="00530F3C" w:rsidP="00444700">
      <w:pPr>
        <w:pStyle w:val="Akapitzlist"/>
        <w:numPr>
          <w:ilvl w:val="0"/>
          <w:numId w:val="46"/>
        </w:numPr>
        <w:spacing w:after="240" w:line="240" w:lineRule="exact"/>
        <w:contextualSpacing w:val="0"/>
        <w:jc w:val="both"/>
        <w:rPr>
          <w:rFonts w:ascii="Lato" w:hAnsi="Lato" w:cs="Arial"/>
          <w:bCs/>
          <w:spacing w:val="4"/>
          <w:lang w:bidi="pl-PL"/>
        </w:rPr>
      </w:pPr>
      <w:r w:rsidRPr="00656773">
        <w:rPr>
          <w:rFonts w:ascii="Lato" w:hAnsi="Lato" w:cs="Arial"/>
          <w:bCs/>
          <w:spacing w:val="4"/>
        </w:rPr>
        <w:t>mapę z projektem podziału działki nr 1050, z obrębu 0012 Sadurki,</w:t>
      </w:r>
      <w:r w:rsidRPr="00656773">
        <w:rPr>
          <w:rFonts w:ascii="Lato" w:hAnsi="Lato" w:cs="Arial"/>
          <w:bCs/>
          <w:spacing w:val="4"/>
          <w:lang w:bidi="pl-PL"/>
        </w:rPr>
        <w:t xml:space="preserve"> wraz </w:t>
      </w:r>
      <w:r w:rsidRPr="00656773">
        <w:rPr>
          <w:rFonts w:ascii="Lato" w:hAnsi="Lato" w:cs="Arial"/>
          <w:bCs/>
          <w:spacing w:val="4"/>
          <w:lang w:bidi="pl-PL"/>
        </w:rPr>
        <w:br/>
        <w:t>z wykazem zmian gruntowych dotyczącym tej działki</w:t>
      </w:r>
      <w:r w:rsidR="00D775FA" w:rsidRPr="00656773">
        <w:rPr>
          <w:rFonts w:ascii="Lato" w:hAnsi="Lato" w:cs="Arial"/>
          <w:bCs/>
          <w:spacing w:val="4"/>
          <w:lang w:bidi="pl-PL"/>
        </w:rPr>
        <w:t xml:space="preserve"> oraz wykazem </w:t>
      </w:r>
      <w:r w:rsidR="00D775FA" w:rsidRPr="00656773">
        <w:rPr>
          <w:rFonts w:ascii="Lato" w:hAnsi="Lato" w:cs="Arial"/>
          <w:bCs/>
          <w:spacing w:val="4"/>
          <w:lang w:bidi="pl-PL"/>
        </w:rPr>
        <w:lastRenderedPageBreak/>
        <w:t>synchronizacyjnym</w:t>
      </w:r>
      <w:r w:rsidRPr="00656773">
        <w:rPr>
          <w:rFonts w:ascii="Lato" w:hAnsi="Lato" w:cs="Arial"/>
          <w:bCs/>
          <w:spacing w:val="4"/>
          <w:lang w:bidi="pl-PL"/>
        </w:rPr>
        <w:t xml:space="preserve">, stanowiącymi </w:t>
      </w:r>
      <w:r w:rsidR="00D775FA" w:rsidRPr="00656773">
        <w:rPr>
          <w:rFonts w:ascii="Lato" w:hAnsi="Lato" w:cs="Arial"/>
          <w:bCs/>
          <w:spacing w:val="4"/>
          <w:lang w:bidi="pl-PL"/>
        </w:rPr>
        <w:t xml:space="preserve">odpowiednio </w:t>
      </w:r>
      <w:r w:rsidRPr="00656773">
        <w:rPr>
          <w:rFonts w:ascii="Lato" w:hAnsi="Lato" w:cs="Arial"/>
          <w:bCs/>
          <w:spacing w:val="4"/>
          <w:lang w:bidi="pl-PL"/>
        </w:rPr>
        <w:t>załącznik</w:t>
      </w:r>
      <w:r w:rsidR="00D775FA" w:rsidRPr="00656773">
        <w:rPr>
          <w:rFonts w:ascii="Lato" w:hAnsi="Lato" w:cs="Arial"/>
          <w:bCs/>
          <w:spacing w:val="4"/>
          <w:lang w:bidi="pl-PL"/>
        </w:rPr>
        <w:t>i</w:t>
      </w:r>
      <w:r w:rsidRPr="00656773">
        <w:rPr>
          <w:rFonts w:ascii="Lato" w:hAnsi="Lato" w:cs="Arial"/>
          <w:bCs/>
          <w:spacing w:val="4"/>
          <w:lang w:bidi="pl-PL"/>
        </w:rPr>
        <w:t xml:space="preserve"> nr 2/122</w:t>
      </w:r>
      <w:r w:rsidR="00D775FA" w:rsidRPr="00656773">
        <w:rPr>
          <w:rFonts w:ascii="Lato" w:hAnsi="Lato" w:cs="Arial"/>
          <w:bCs/>
          <w:spacing w:val="4"/>
          <w:lang w:bidi="pl-PL"/>
        </w:rPr>
        <w:t>, 2/121</w:t>
      </w:r>
      <w:r w:rsidRPr="00656773">
        <w:rPr>
          <w:rFonts w:ascii="Lato" w:hAnsi="Lato" w:cs="Arial"/>
          <w:bCs/>
          <w:spacing w:val="4"/>
          <w:lang w:bidi="pl-PL"/>
        </w:rPr>
        <w:t xml:space="preserve"> do zaskarżonej decyzji,  </w:t>
      </w:r>
    </w:p>
    <w:p w14:paraId="0F771D06" w14:textId="2CFE5081" w:rsidR="009841F5" w:rsidRPr="00656773" w:rsidRDefault="00F53B64" w:rsidP="009841F5">
      <w:pPr>
        <w:spacing w:after="240" w:line="240" w:lineRule="exact"/>
        <w:jc w:val="both"/>
        <w:outlineLvl w:val="0"/>
        <w:rPr>
          <w:rFonts w:ascii="Lato" w:hAnsi="Lato" w:cs="Arial"/>
          <w:bCs/>
          <w:spacing w:val="4"/>
        </w:rPr>
      </w:pPr>
      <w:bookmarkStart w:id="3" w:name="_Hlk176857387"/>
      <w:r w:rsidRPr="00656773">
        <w:rPr>
          <w:rFonts w:ascii="Lato" w:hAnsi="Lato" w:cs="Arial"/>
          <w:b/>
          <w:bCs/>
          <w:spacing w:val="4"/>
        </w:rPr>
        <w:t xml:space="preserve">i orzekam w tym zakresie </w:t>
      </w:r>
      <w:r w:rsidRPr="00656773">
        <w:rPr>
          <w:rFonts w:ascii="Lato" w:hAnsi="Lato" w:cs="Arial"/>
          <w:bCs/>
          <w:spacing w:val="4"/>
        </w:rPr>
        <w:t>poprzez:</w:t>
      </w:r>
      <w:bookmarkStart w:id="4" w:name="_Hlk204081582"/>
      <w:bookmarkEnd w:id="3"/>
    </w:p>
    <w:p w14:paraId="5B51B5DE" w14:textId="77777777" w:rsidR="009841F5" w:rsidRPr="00656773" w:rsidRDefault="009841F5" w:rsidP="009841F5">
      <w:pPr>
        <w:pStyle w:val="Akapitzlist"/>
        <w:numPr>
          <w:ilvl w:val="0"/>
          <w:numId w:val="38"/>
        </w:numPr>
        <w:spacing w:after="240" w:line="240" w:lineRule="atLeast"/>
        <w:ind w:left="709" w:right="4" w:hanging="425"/>
        <w:jc w:val="both"/>
        <w:rPr>
          <w:rFonts w:ascii="Lato" w:hAnsi="Lato"/>
        </w:rPr>
      </w:pPr>
      <w:r w:rsidRPr="00656773">
        <w:rPr>
          <w:rFonts w:ascii="Lato" w:hAnsi="Lato"/>
        </w:rPr>
        <w:t xml:space="preserve">ustalenie, w miejsce uchylenia, na stronie 1, w wierszu 13, licząc od dołu strony, nowego zapisu: </w:t>
      </w:r>
    </w:p>
    <w:p w14:paraId="2A2EAA8D" w14:textId="3CBABCE5" w:rsidR="009841F5" w:rsidRPr="00656773" w:rsidRDefault="009841F5" w:rsidP="009841F5">
      <w:pPr>
        <w:spacing w:after="240" w:line="240" w:lineRule="atLeast"/>
        <w:ind w:left="994" w:right="4" w:hanging="285"/>
        <w:rPr>
          <w:rFonts w:ascii="Lato" w:hAnsi="Lato"/>
          <w:bCs/>
        </w:rPr>
      </w:pPr>
      <w:r w:rsidRPr="00656773">
        <w:rPr>
          <w:rFonts w:ascii="Lato" w:hAnsi="Lato"/>
          <w:bCs/>
        </w:rPr>
        <w:t>„</w:t>
      </w:r>
      <w:r w:rsidRPr="00656773">
        <w:rPr>
          <w:rFonts w:ascii="Lato" w:hAnsi="Lato" w:cs="Arial"/>
          <w:bCs/>
          <w:spacing w:val="4"/>
        </w:rPr>
        <w:t xml:space="preserve">(93/3) </w:t>
      </w:r>
      <w:r w:rsidRPr="00656773">
        <w:rPr>
          <w:rFonts w:ascii="Lato" w:hAnsi="Lato" w:cs="Arial"/>
          <w:b/>
          <w:spacing w:val="4"/>
        </w:rPr>
        <w:t xml:space="preserve">93/6; </w:t>
      </w:r>
      <w:r w:rsidRPr="00656773">
        <w:rPr>
          <w:rFonts w:ascii="Lato" w:hAnsi="Lato" w:cs="Arial"/>
          <w:bCs/>
          <w:spacing w:val="4"/>
        </w:rPr>
        <w:t>(93/5)</w:t>
      </w:r>
      <w:r w:rsidRPr="00656773">
        <w:rPr>
          <w:rFonts w:ascii="Lato" w:hAnsi="Lato" w:cs="Arial"/>
          <w:b/>
          <w:spacing w:val="4"/>
        </w:rPr>
        <w:t xml:space="preserve"> 93/8”,</w:t>
      </w:r>
    </w:p>
    <w:p w14:paraId="5ECBD27B" w14:textId="77777777" w:rsidR="009841F5" w:rsidRPr="00656773" w:rsidRDefault="009841F5" w:rsidP="009841F5">
      <w:pPr>
        <w:pStyle w:val="Akapitzlist"/>
        <w:numPr>
          <w:ilvl w:val="0"/>
          <w:numId w:val="38"/>
        </w:numPr>
        <w:spacing w:after="240" w:line="240" w:lineRule="atLeast"/>
        <w:ind w:left="709" w:right="4" w:hanging="425"/>
        <w:jc w:val="both"/>
        <w:rPr>
          <w:rFonts w:ascii="Lato" w:hAnsi="Lato"/>
        </w:rPr>
      </w:pPr>
      <w:r w:rsidRPr="00656773">
        <w:rPr>
          <w:rFonts w:ascii="Lato" w:hAnsi="Lato"/>
        </w:rPr>
        <w:t xml:space="preserve">ustalenie, w miejsce uchylenia, na stronie 1, w wierszu 10, licząc od dołu strony, nowego zapisu: </w:t>
      </w:r>
    </w:p>
    <w:p w14:paraId="678B1C5C" w14:textId="39F257F2" w:rsidR="009841F5" w:rsidRPr="00656773" w:rsidRDefault="009841F5" w:rsidP="009841F5">
      <w:pPr>
        <w:spacing w:after="240" w:line="240" w:lineRule="atLeast"/>
        <w:ind w:left="994" w:right="4" w:hanging="285"/>
        <w:rPr>
          <w:rFonts w:ascii="Lato" w:hAnsi="Lato"/>
          <w:bCs/>
        </w:rPr>
      </w:pPr>
      <w:r w:rsidRPr="00656773">
        <w:rPr>
          <w:rFonts w:ascii="Lato" w:hAnsi="Lato"/>
          <w:bCs/>
        </w:rPr>
        <w:t>„</w:t>
      </w:r>
      <w:r w:rsidRPr="00656773">
        <w:rPr>
          <w:rFonts w:ascii="Lato" w:hAnsi="Lato" w:cs="Arial"/>
          <w:bCs/>
          <w:spacing w:val="4"/>
        </w:rPr>
        <w:t xml:space="preserve">(113/4) </w:t>
      </w:r>
      <w:r w:rsidRPr="00656773">
        <w:rPr>
          <w:rFonts w:ascii="Lato" w:hAnsi="Lato" w:cs="Arial"/>
          <w:b/>
          <w:spacing w:val="4"/>
        </w:rPr>
        <w:t>113/5”,</w:t>
      </w:r>
    </w:p>
    <w:p w14:paraId="41D26926" w14:textId="2B0E882E" w:rsidR="006E2727" w:rsidRPr="00656773" w:rsidRDefault="006E2727" w:rsidP="006E2727">
      <w:pPr>
        <w:pStyle w:val="Akapitzlist"/>
        <w:numPr>
          <w:ilvl w:val="0"/>
          <w:numId w:val="38"/>
        </w:numPr>
        <w:spacing w:after="240" w:line="240" w:lineRule="atLeast"/>
        <w:ind w:left="709" w:right="4" w:hanging="425"/>
        <w:jc w:val="both"/>
        <w:rPr>
          <w:rFonts w:ascii="Lato" w:hAnsi="Lato"/>
        </w:rPr>
      </w:pPr>
      <w:r w:rsidRPr="00656773">
        <w:rPr>
          <w:rFonts w:ascii="Lato" w:hAnsi="Lato"/>
        </w:rPr>
        <w:t xml:space="preserve">ustalenie, w miejsce uchylenia, na stronie 1, w wierszu 4, licząc od dołu strony, nowego zapisu: </w:t>
      </w:r>
    </w:p>
    <w:p w14:paraId="4018BD62" w14:textId="56E354AB" w:rsidR="006E2727" w:rsidRPr="00656773" w:rsidRDefault="006E2727" w:rsidP="006E2727">
      <w:pPr>
        <w:spacing w:after="240" w:line="240" w:lineRule="atLeast"/>
        <w:ind w:left="994" w:right="4" w:hanging="285"/>
        <w:rPr>
          <w:rFonts w:ascii="Lato" w:hAnsi="Lato"/>
          <w:bCs/>
        </w:rPr>
      </w:pPr>
      <w:r w:rsidRPr="00656773">
        <w:rPr>
          <w:rFonts w:ascii="Lato" w:hAnsi="Lato"/>
          <w:bCs/>
        </w:rPr>
        <w:t>„</w:t>
      </w:r>
      <w:r w:rsidRPr="00656773">
        <w:rPr>
          <w:rFonts w:ascii="Lato" w:hAnsi="Lato" w:cs="Arial"/>
          <w:b/>
          <w:spacing w:val="4"/>
        </w:rPr>
        <w:t>689/1, 689/2</w:t>
      </w:r>
      <w:r w:rsidRPr="00656773">
        <w:rPr>
          <w:rFonts w:ascii="Lato" w:hAnsi="Lato"/>
          <w:bCs/>
        </w:rPr>
        <w:t>”,</w:t>
      </w:r>
    </w:p>
    <w:p w14:paraId="0AF0F071" w14:textId="08E74B45" w:rsidR="00F06CB5" w:rsidRPr="00656773" w:rsidRDefault="00F06CB5" w:rsidP="00F06CB5">
      <w:pPr>
        <w:pStyle w:val="Akapitzlist"/>
        <w:numPr>
          <w:ilvl w:val="0"/>
          <w:numId w:val="26"/>
        </w:numPr>
        <w:spacing w:before="240" w:after="240" w:line="240" w:lineRule="exact"/>
        <w:ind w:hanging="436"/>
        <w:contextualSpacing w:val="0"/>
        <w:jc w:val="both"/>
        <w:rPr>
          <w:rFonts w:ascii="Lato" w:hAnsi="Lato" w:cs="Arial"/>
          <w:bCs/>
          <w:spacing w:val="4"/>
          <w:kern w:val="2"/>
        </w:rPr>
      </w:pPr>
      <w:r w:rsidRPr="00656773">
        <w:rPr>
          <w:rFonts w:ascii="Lato" w:hAnsi="Lato" w:cs="Arial"/>
          <w:bCs/>
          <w:spacing w:val="4"/>
          <w:kern w:val="2"/>
        </w:rPr>
        <w:t>ustalenie</w:t>
      </w:r>
      <w:r w:rsidR="00F6393F" w:rsidRPr="00656773">
        <w:rPr>
          <w:rFonts w:ascii="Lato" w:hAnsi="Lato" w:cs="Arial"/>
          <w:bCs/>
          <w:spacing w:val="4"/>
          <w:kern w:val="2"/>
        </w:rPr>
        <w:t xml:space="preserve">, w rozstrzygnięciu zaskarżonej decyzji, w miejsce uchylenia na stronie </w:t>
      </w:r>
      <w:r w:rsidR="00F6393F" w:rsidRPr="00656773">
        <w:rPr>
          <w:rFonts w:ascii="Lato" w:hAnsi="Lato" w:cs="Arial"/>
          <w:bCs/>
          <w:spacing w:val="4"/>
          <w:kern w:val="2"/>
        </w:rPr>
        <w:br/>
      </w:r>
      <w:r w:rsidR="006F7BCD" w:rsidRPr="00656773">
        <w:rPr>
          <w:rFonts w:ascii="Lato" w:hAnsi="Lato" w:cs="Arial"/>
          <w:bCs/>
          <w:spacing w:val="4"/>
          <w:kern w:val="2"/>
        </w:rPr>
        <w:t>2</w:t>
      </w:r>
      <w:r w:rsidR="00F6393F" w:rsidRPr="00656773">
        <w:rPr>
          <w:rFonts w:ascii="Lato" w:hAnsi="Lato" w:cs="Arial"/>
          <w:bCs/>
          <w:spacing w:val="4"/>
          <w:kern w:val="2"/>
        </w:rPr>
        <w:t xml:space="preserve">, w wierszu </w:t>
      </w:r>
      <w:r w:rsidR="00DF0FA0" w:rsidRPr="00656773">
        <w:rPr>
          <w:rFonts w:ascii="Lato" w:hAnsi="Lato" w:cs="Arial"/>
          <w:bCs/>
          <w:spacing w:val="4"/>
          <w:kern w:val="2"/>
        </w:rPr>
        <w:t>6</w:t>
      </w:r>
      <w:r w:rsidR="00F6393F" w:rsidRPr="00656773">
        <w:rPr>
          <w:rFonts w:ascii="Lato" w:hAnsi="Lato" w:cs="Arial"/>
          <w:bCs/>
          <w:spacing w:val="4"/>
          <w:kern w:val="2"/>
        </w:rPr>
        <w:t xml:space="preserve">, licząc od </w:t>
      </w:r>
      <w:r w:rsidR="00DF0FA0" w:rsidRPr="00656773">
        <w:rPr>
          <w:rFonts w:ascii="Lato" w:hAnsi="Lato" w:cs="Arial"/>
          <w:bCs/>
          <w:spacing w:val="4"/>
          <w:kern w:val="2"/>
        </w:rPr>
        <w:t>góry</w:t>
      </w:r>
      <w:r w:rsidR="00F6393F" w:rsidRPr="00656773">
        <w:rPr>
          <w:rFonts w:ascii="Lato" w:hAnsi="Lato" w:cs="Arial"/>
          <w:bCs/>
          <w:spacing w:val="4"/>
          <w:kern w:val="2"/>
        </w:rPr>
        <w:t xml:space="preserve"> strony, nowego zapisu:</w:t>
      </w:r>
    </w:p>
    <w:p w14:paraId="57E0F983" w14:textId="2CA288B0" w:rsidR="00F6393F" w:rsidRPr="00656773" w:rsidRDefault="00F6393F" w:rsidP="00DF0FA0">
      <w:pPr>
        <w:pStyle w:val="Akapitzlist"/>
        <w:spacing w:after="0" w:line="240" w:lineRule="auto"/>
        <w:contextualSpacing w:val="0"/>
        <w:jc w:val="both"/>
        <w:rPr>
          <w:rFonts w:ascii="Lato" w:hAnsi="Lato" w:cs="Arial"/>
          <w:bCs/>
          <w:spacing w:val="4"/>
          <w:kern w:val="2"/>
        </w:rPr>
      </w:pPr>
      <w:r w:rsidRPr="00656773">
        <w:rPr>
          <w:rFonts w:ascii="Lato" w:hAnsi="Lato" w:cs="Arial"/>
          <w:bCs/>
          <w:spacing w:val="4"/>
          <w:kern w:val="2"/>
        </w:rPr>
        <w:t>„</w:t>
      </w:r>
      <w:r w:rsidR="00DF0FA0" w:rsidRPr="00656773">
        <w:rPr>
          <w:rFonts w:ascii="Lato" w:hAnsi="Lato" w:cs="Arial"/>
          <w:bCs/>
          <w:spacing w:val="4"/>
          <w:kern w:val="2"/>
        </w:rPr>
        <w:t xml:space="preserve">(1050/1) </w:t>
      </w:r>
      <w:r w:rsidR="00DF0FA0" w:rsidRPr="00656773">
        <w:rPr>
          <w:rFonts w:ascii="Lato" w:hAnsi="Lato" w:cs="Arial"/>
          <w:b/>
          <w:spacing w:val="4"/>
          <w:kern w:val="2"/>
        </w:rPr>
        <w:t>1050/5</w:t>
      </w:r>
      <w:r w:rsidRPr="00656773">
        <w:rPr>
          <w:rFonts w:ascii="Lato" w:hAnsi="Lato" w:cs="Arial"/>
          <w:bCs/>
          <w:spacing w:val="4"/>
          <w:kern w:val="2"/>
        </w:rPr>
        <w:t>”</w:t>
      </w:r>
    </w:p>
    <w:p w14:paraId="268A5BE9" w14:textId="77777777" w:rsidR="000218CE" w:rsidRPr="00656773" w:rsidRDefault="000218CE" w:rsidP="000218CE">
      <w:pPr>
        <w:spacing w:after="0" w:line="240" w:lineRule="auto"/>
        <w:jc w:val="both"/>
        <w:rPr>
          <w:rFonts w:ascii="Lato" w:hAnsi="Lato" w:cs="Arial"/>
          <w:bCs/>
          <w:color w:val="0070C0"/>
          <w:spacing w:val="4"/>
          <w:kern w:val="2"/>
        </w:rPr>
      </w:pPr>
    </w:p>
    <w:p w14:paraId="506FD3E0" w14:textId="4C00E912" w:rsidR="000218CE" w:rsidRPr="00656773" w:rsidRDefault="000218CE" w:rsidP="000218CE">
      <w:pPr>
        <w:numPr>
          <w:ilvl w:val="0"/>
          <w:numId w:val="52"/>
        </w:numPr>
        <w:tabs>
          <w:tab w:val="left" w:pos="8647"/>
        </w:tabs>
        <w:spacing w:after="240" w:line="240" w:lineRule="exact"/>
        <w:ind w:left="709" w:hanging="425"/>
        <w:jc w:val="both"/>
        <w:textAlignment w:val="baseline"/>
        <w:rPr>
          <w:rFonts w:ascii="Lato" w:eastAsia="Times New Roman" w:hAnsi="Lato" w:cs="Arial"/>
          <w:bCs/>
          <w:spacing w:val="4"/>
          <w:kern w:val="2"/>
          <w:lang w:eastAsia="pl-PL"/>
        </w:rPr>
      </w:pPr>
      <w:bookmarkStart w:id="5" w:name="_Hlk204082350"/>
      <w:r w:rsidRPr="00656773">
        <w:rPr>
          <w:rFonts w:ascii="Lato" w:eastAsia="Times New Roman" w:hAnsi="Lato" w:cs="Arial"/>
          <w:bCs/>
          <w:spacing w:val="4"/>
          <w:kern w:val="2"/>
          <w:lang w:eastAsia="pl-PL"/>
        </w:rPr>
        <w:t>ustalenie w rozstrzygnięciu zaskarżonej decyzji, w miejsce uchylenia, w tabeli znajdującej się na stronach 2-7, dotyczącej działek poza liniami rozgraniczającymi inwestycji</w:t>
      </w:r>
      <w:bookmarkEnd w:id="5"/>
      <w:r w:rsidRPr="00656773">
        <w:rPr>
          <w:rFonts w:ascii="Lato" w:eastAsia="Times New Roman" w:hAnsi="Lato" w:cs="Arial"/>
          <w:bCs/>
          <w:spacing w:val="4"/>
          <w:kern w:val="2"/>
          <w:lang w:eastAsia="pl-PL"/>
        </w:rPr>
        <w:t>:</w:t>
      </w:r>
    </w:p>
    <w:p w14:paraId="148B4965" w14:textId="38183265" w:rsidR="00834DB4" w:rsidRPr="00656773" w:rsidRDefault="000218CE" w:rsidP="00834DB4">
      <w:pPr>
        <w:numPr>
          <w:ilvl w:val="0"/>
          <w:numId w:val="52"/>
        </w:numPr>
        <w:tabs>
          <w:tab w:val="left" w:pos="8647"/>
        </w:tabs>
        <w:spacing w:after="240" w:line="240" w:lineRule="exact"/>
        <w:ind w:left="993" w:right="-1" w:hanging="284"/>
        <w:jc w:val="both"/>
        <w:textAlignment w:val="baseline"/>
        <w:rPr>
          <w:rFonts w:ascii="Lato" w:eastAsia="Times New Roman" w:hAnsi="Lato" w:cs="Arial"/>
          <w:bCs/>
          <w:spacing w:val="4"/>
          <w:kern w:val="2"/>
          <w:lang w:eastAsia="pl-PL"/>
        </w:rPr>
      </w:pPr>
      <w:r w:rsidRPr="00656773">
        <w:rPr>
          <w:rFonts w:ascii="Lato" w:eastAsia="Times New Roman" w:hAnsi="Lato" w:cs="Arial"/>
          <w:bCs/>
          <w:spacing w:val="4"/>
          <w:kern w:val="2"/>
          <w:lang w:eastAsia="pl-PL"/>
        </w:rPr>
        <w:t xml:space="preserve">nowego zapisu </w:t>
      </w:r>
      <w:r w:rsidR="00834DB4" w:rsidRPr="00656773">
        <w:rPr>
          <w:rFonts w:ascii="Lato" w:eastAsia="Times New Roman" w:hAnsi="Lato" w:cs="Arial"/>
          <w:bCs/>
          <w:spacing w:val="4"/>
          <w:kern w:val="2"/>
          <w:lang w:eastAsia="pl-PL"/>
        </w:rPr>
        <w:t xml:space="preserve">w zakresie pozycji tabeli oznaczonej w kolumnie „Lp.” nr </w:t>
      </w:r>
      <w:r w:rsidRPr="00656773">
        <w:rPr>
          <w:rFonts w:ascii="Lato" w:eastAsia="Times New Roman" w:hAnsi="Lato" w:cs="Arial"/>
          <w:bCs/>
          <w:spacing w:val="4"/>
          <w:kern w:val="2"/>
          <w:lang w:eastAsia="pl-PL"/>
        </w:rPr>
        <w:t>11 (str.3):</w:t>
      </w:r>
    </w:p>
    <w:p w14:paraId="01C3C107" w14:textId="4AA5B608" w:rsidR="000218CE" w:rsidRPr="00656773" w:rsidRDefault="002D2DE5" w:rsidP="009B5C95">
      <w:pPr>
        <w:tabs>
          <w:tab w:val="left" w:pos="8647"/>
        </w:tabs>
        <w:spacing w:after="240" w:line="360" w:lineRule="auto"/>
        <w:ind w:left="567"/>
        <w:contextualSpacing/>
        <w:jc w:val="both"/>
        <w:textAlignment w:val="baseline"/>
        <w:rPr>
          <w:rFonts w:ascii="Lato" w:hAnsi="Lato" w:cs="Arial"/>
          <w:bCs/>
          <w:spacing w:val="4"/>
          <w:kern w:val="2"/>
        </w:rPr>
      </w:pPr>
      <w:r w:rsidRPr="00656773">
        <w:rPr>
          <w:rFonts w:ascii="Lato" w:hAnsi="Lato" w:cs="Arial"/>
          <w:bCs/>
          <w:spacing w:val="4"/>
          <w:kern w:val="2"/>
        </w:rPr>
        <w:t xml:space="preserve">        </w:t>
      </w:r>
      <w:r w:rsidR="000218CE" w:rsidRPr="00656773">
        <w:rPr>
          <w:rFonts w:ascii="Lato" w:hAnsi="Lato" w:cs="Arial"/>
          <w:bCs/>
          <w:spacing w:val="4"/>
          <w:kern w:val="2"/>
        </w:rPr>
        <w:t>„</w:t>
      </w:r>
    </w:p>
    <w:tbl>
      <w:tblPr>
        <w:tblStyle w:val="Tabela-Siatka1"/>
        <w:tblW w:w="7619" w:type="dxa"/>
        <w:tblInd w:w="1023" w:type="dxa"/>
        <w:tblLook w:val="04A0" w:firstRow="1" w:lastRow="0" w:firstColumn="1" w:lastColumn="0" w:noHBand="0" w:noVBand="1"/>
      </w:tblPr>
      <w:tblGrid>
        <w:gridCol w:w="480"/>
        <w:gridCol w:w="953"/>
        <w:gridCol w:w="992"/>
        <w:gridCol w:w="2241"/>
        <w:gridCol w:w="2953"/>
      </w:tblGrid>
      <w:tr w:rsidR="009B5C95" w:rsidRPr="00656773" w14:paraId="31C918C2" w14:textId="77777777" w:rsidTr="002D2DE5">
        <w:tc>
          <w:tcPr>
            <w:tcW w:w="456" w:type="dxa"/>
          </w:tcPr>
          <w:p w14:paraId="4DD0E15D" w14:textId="12886664" w:rsidR="009B5C95" w:rsidRPr="00656773" w:rsidRDefault="009B5C95" w:rsidP="000218CE">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11</w:t>
            </w:r>
          </w:p>
        </w:tc>
        <w:tc>
          <w:tcPr>
            <w:tcW w:w="957" w:type="dxa"/>
          </w:tcPr>
          <w:p w14:paraId="4658CD67" w14:textId="6974782D" w:rsidR="009B5C95" w:rsidRPr="00656773" w:rsidRDefault="009B5C95" w:rsidP="009B5C95">
            <w:pPr>
              <w:pStyle w:val="Akapitzlist"/>
              <w:numPr>
                <w:ilvl w:val="0"/>
                <w:numId w:val="26"/>
              </w:numPr>
              <w:tabs>
                <w:tab w:val="left" w:pos="8647"/>
              </w:tabs>
              <w:spacing w:after="240" w:line="240" w:lineRule="exact"/>
              <w:jc w:val="center"/>
              <w:textAlignment w:val="baseline"/>
              <w:rPr>
                <w:rFonts w:ascii="Lato" w:hAnsi="Lato" w:cs="Arial"/>
                <w:bCs/>
                <w:spacing w:val="4"/>
                <w:kern w:val="2"/>
                <w:sz w:val="22"/>
                <w:szCs w:val="22"/>
              </w:rPr>
            </w:pPr>
          </w:p>
        </w:tc>
        <w:tc>
          <w:tcPr>
            <w:tcW w:w="992" w:type="dxa"/>
          </w:tcPr>
          <w:p w14:paraId="1E1BA787" w14:textId="6574A12B" w:rsidR="009B5C95" w:rsidRPr="00656773" w:rsidRDefault="009B5C95" w:rsidP="000218CE">
            <w:pPr>
              <w:tabs>
                <w:tab w:val="left" w:pos="8647"/>
              </w:tabs>
              <w:spacing w:after="240" w:line="240" w:lineRule="exact"/>
              <w:jc w:val="center"/>
              <w:textAlignment w:val="baseline"/>
              <w:rPr>
                <w:rFonts w:ascii="Lato" w:hAnsi="Lato" w:cs="Arial"/>
                <w:b/>
                <w:spacing w:val="4"/>
                <w:kern w:val="2"/>
                <w:sz w:val="22"/>
                <w:szCs w:val="22"/>
              </w:rPr>
            </w:pPr>
            <w:r w:rsidRPr="00656773">
              <w:rPr>
                <w:rFonts w:ascii="Lato" w:hAnsi="Lato" w:cs="Arial"/>
                <w:b/>
                <w:spacing w:val="4"/>
                <w:kern w:val="2"/>
                <w:sz w:val="22"/>
                <w:szCs w:val="22"/>
              </w:rPr>
              <w:t>689/10</w:t>
            </w:r>
          </w:p>
        </w:tc>
        <w:tc>
          <w:tcPr>
            <w:tcW w:w="2246" w:type="dxa"/>
          </w:tcPr>
          <w:p w14:paraId="616292FD" w14:textId="73175BC7" w:rsidR="009B5C95" w:rsidRPr="00656773" w:rsidRDefault="009B5C95" w:rsidP="00BF0E46">
            <w:pPr>
              <w:tabs>
                <w:tab w:val="left" w:pos="8647"/>
              </w:tabs>
              <w:spacing w:after="240" w:line="240" w:lineRule="exact"/>
              <w:ind w:left="-249" w:right="-436"/>
              <w:jc w:val="center"/>
              <w:textAlignment w:val="baseline"/>
              <w:rPr>
                <w:rFonts w:ascii="Lato" w:hAnsi="Lato" w:cs="Arial"/>
                <w:bCs/>
                <w:spacing w:val="4"/>
                <w:kern w:val="2"/>
                <w:sz w:val="22"/>
                <w:szCs w:val="22"/>
                <w:lang w:val="pl-PL"/>
              </w:rPr>
            </w:pPr>
            <w:proofErr w:type="spellStart"/>
            <w:r w:rsidRPr="00656773">
              <w:rPr>
                <w:rFonts w:ascii="Lato" w:hAnsi="Lato" w:cs="Arial"/>
                <w:bCs/>
                <w:spacing w:val="4"/>
                <w:kern w:val="2"/>
                <w:sz w:val="22"/>
                <w:szCs w:val="22"/>
              </w:rPr>
              <w:t>Przebudowa</w:t>
            </w:r>
            <w:proofErr w:type="spellEnd"/>
            <w:r w:rsidRPr="00656773">
              <w:rPr>
                <w:rFonts w:ascii="Lato" w:hAnsi="Lato" w:cs="Arial"/>
                <w:bCs/>
                <w:spacing w:val="4"/>
                <w:kern w:val="2"/>
                <w:sz w:val="22"/>
                <w:szCs w:val="22"/>
              </w:rPr>
              <w:t xml:space="preserve"> sieci wodociągowej</w:t>
            </w:r>
          </w:p>
        </w:tc>
        <w:tc>
          <w:tcPr>
            <w:tcW w:w="2968" w:type="dxa"/>
          </w:tcPr>
          <w:p w14:paraId="1DADDB77" w14:textId="6228C399" w:rsidR="009B5C95" w:rsidRPr="00656773" w:rsidRDefault="009B5C95" w:rsidP="009B5C95">
            <w:pPr>
              <w:pStyle w:val="Akapitzlist"/>
              <w:numPr>
                <w:ilvl w:val="0"/>
                <w:numId w:val="26"/>
              </w:numPr>
              <w:tabs>
                <w:tab w:val="left" w:pos="8647"/>
              </w:tabs>
              <w:spacing w:after="240" w:line="240" w:lineRule="exact"/>
              <w:ind w:right="509"/>
              <w:jc w:val="center"/>
              <w:textAlignment w:val="baseline"/>
              <w:rPr>
                <w:rFonts w:ascii="Lato" w:hAnsi="Lato" w:cs="Arial"/>
                <w:b/>
                <w:spacing w:val="4"/>
                <w:kern w:val="2"/>
                <w:sz w:val="22"/>
                <w:szCs w:val="22"/>
              </w:rPr>
            </w:pPr>
          </w:p>
        </w:tc>
      </w:tr>
    </w:tbl>
    <w:p w14:paraId="0AC78A9E" w14:textId="28BB07D5" w:rsidR="000218CE" w:rsidRPr="00656773" w:rsidRDefault="002D2DE5" w:rsidP="000218CE">
      <w:pPr>
        <w:tabs>
          <w:tab w:val="left" w:pos="8647"/>
        </w:tabs>
        <w:spacing w:after="240" w:line="240" w:lineRule="exact"/>
        <w:ind w:left="567"/>
        <w:jc w:val="both"/>
        <w:textAlignment w:val="baseline"/>
        <w:rPr>
          <w:rFonts w:ascii="Lato" w:hAnsi="Lato" w:cs="Arial"/>
          <w:bCs/>
          <w:spacing w:val="4"/>
          <w:kern w:val="2"/>
        </w:rPr>
      </w:pPr>
      <w:r w:rsidRPr="00656773">
        <w:rPr>
          <w:rFonts w:ascii="Lato" w:hAnsi="Lato" w:cs="Arial"/>
          <w:bCs/>
          <w:spacing w:val="4"/>
          <w:kern w:val="2"/>
        </w:rPr>
        <w:t xml:space="preserve">                                                                                                                                     </w:t>
      </w:r>
      <w:r w:rsidR="000218CE" w:rsidRPr="00656773">
        <w:rPr>
          <w:rFonts w:ascii="Lato" w:hAnsi="Lato" w:cs="Arial"/>
          <w:bCs/>
          <w:spacing w:val="4"/>
          <w:kern w:val="2"/>
        </w:rPr>
        <w:t>„</w:t>
      </w:r>
    </w:p>
    <w:p w14:paraId="6D5DFC9E" w14:textId="4D7D4054" w:rsidR="009B5C95" w:rsidRPr="00656773" w:rsidRDefault="009B5C95" w:rsidP="009B4331">
      <w:pPr>
        <w:numPr>
          <w:ilvl w:val="0"/>
          <w:numId w:val="52"/>
        </w:numPr>
        <w:tabs>
          <w:tab w:val="left" w:pos="8930"/>
        </w:tabs>
        <w:spacing w:after="240" w:line="240" w:lineRule="exact"/>
        <w:ind w:left="993" w:hanging="284"/>
        <w:jc w:val="both"/>
        <w:textAlignment w:val="baseline"/>
        <w:rPr>
          <w:rFonts w:ascii="Lato" w:eastAsia="Times New Roman" w:hAnsi="Lato" w:cs="Arial"/>
          <w:bCs/>
          <w:spacing w:val="4"/>
          <w:kern w:val="2"/>
          <w:lang w:eastAsia="pl-PL"/>
        </w:rPr>
      </w:pPr>
      <w:r w:rsidRPr="00656773">
        <w:rPr>
          <w:rFonts w:ascii="Lato" w:eastAsia="Times New Roman" w:hAnsi="Lato" w:cs="Arial"/>
          <w:bCs/>
          <w:spacing w:val="4"/>
          <w:kern w:val="2"/>
          <w:lang w:eastAsia="pl-PL"/>
        </w:rPr>
        <w:t xml:space="preserve">nowego zapisu </w:t>
      </w:r>
      <w:r w:rsidR="00834DB4" w:rsidRPr="00656773">
        <w:rPr>
          <w:rFonts w:ascii="Lato" w:eastAsia="Times New Roman" w:hAnsi="Lato" w:cs="Arial"/>
          <w:bCs/>
          <w:spacing w:val="4"/>
          <w:kern w:val="2"/>
          <w:lang w:eastAsia="pl-PL"/>
        </w:rPr>
        <w:t xml:space="preserve">w zakresie pozycji tabeli oznaczonej w kolumnie „Lp.” nr </w:t>
      </w:r>
      <w:r w:rsidRPr="00656773">
        <w:rPr>
          <w:rFonts w:ascii="Lato" w:eastAsia="Times New Roman" w:hAnsi="Lato" w:cs="Arial"/>
          <w:bCs/>
          <w:spacing w:val="4"/>
          <w:kern w:val="2"/>
          <w:lang w:eastAsia="pl-PL"/>
        </w:rPr>
        <w:t>37 (str.4):</w:t>
      </w:r>
    </w:p>
    <w:p w14:paraId="49B12765" w14:textId="03299A70" w:rsidR="009B5C95" w:rsidRPr="00656773" w:rsidRDefault="002D2DE5" w:rsidP="009B5C95">
      <w:pPr>
        <w:tabs>
          <w:tab w:val="left" w:pos="8647"/>
        </w:tabs>
        <w:spacing w:after="240" w:line="360" w:lineRule="auto"/>
        <w:ind w:left="567"/>
        <w:contextualSpacing/>
        <w:jc w:val="both"/>
        <w:textAlignment w:val="baseline"/>
        <w:rPr>
          <w:rFonts w:ascii="Lato" w:hAnsi="Lato" w:cs="Arial"/>
          <w:bCs/>
          <w:spacing w:val="4"/>
          <w:kern w:val="2"/>
        </w:rPr>
      </w:pPr>
      <w:r w:rsidRPr="00656773">
        <w:rPr>
          <w:rFonts w:ascii="Lato" w:hAnsi="Lato" w:cs="Arial"/>
          <w:bCs/>
          <w:spacing w:val="4"/>
          <w:kern w:val="2"/>
        </w:rPr>
        <w:t xml:space="preserve">        </w:t>
      </w:r>
      <w:r w:rsidR="009B5C95" w:rsidRPr="00656773">
        <w:rPr>
          <w:rFonts w:ascii="Lato" w:hAnsi="Lato" w:cs="Arial"/>
          <w:bCs/>
          <w:spacing w:val="4"/>
          <w:kern w:val="2"/>
        </w:rPr>
        <w:t>„</w:t>
      </w:r>
    </w:p>
    <w:tbl>
      <w:tblPr>
        <w:tblStyle w:val="Tabela-Siatka1"/>
        <w:tblW w:w="7619" w:type="dxa"/>
        <w:tblInd w:w="1023" w:type="dxa"/>
        <w:tblLook w:val="04A0" w:firstRow="1" w:lastRow="0" w:firstColumn="1" w:lastColumn="0" w:noHBand="0" w:noVBand="1"/>
      </w:tblPr>
      <w:tblGrid>
        <w:gridCol w:w="480"/>
        <w:gridCol w:w="981"/>
        <w:gridCol w:w="1032"/>
        <w:gridCol w:w="2183"/>
        <w:gridCol w:w="2943"/>
      </w:tblGrid>
      <w:tr w:rsidR="009B5C95" w:rsidRPr="00656773" w14:paraId="2D3E62C1" w14:textId="77777777" w:rsidTr="002D2DE5">
        <w:tc>
          <w:tcPr>
            <w:tcW w:w="456" w:type="dxa"/>
          </w:tcPr>
          <w:p w14:paraId="2C411A0B" w14:textId="50DCE990" w:rsidR="009B5C95" w:rsidRPr="00656773" w:rsidRDefault="009B5C95" w:rsidP="00E06C7F">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37</w:t>
            </w:r>
          </w:p>
        </w:tc>
        <w:tc>
          <w:tcPr>
            <w:tcW w:w="914" w:type="dxa"/>
          </w:tcPr>
          <w:p w14:paraId="5890F55B" w14:textId="3FAD03FE" w:rsidR="009B5C95" w:rsidRPr="00656773" w:rsidRDefault="009B5C95" w:rsidP="009B5C95">
            <w:pPr>
              <w:tabs>
                <w:tab w:val="left" w:pos="8647"/>
              </w:tabs>
              <w:spacing w:after="240" w:line="240" w:lineRule="exact"/>
              <w:jc w:val="center"/>
              <w:textAlignment w:val="baseline"/>
              <w:rPr>
                <w:rFonts w:ascii="Lato" w:hAnsi="Lato" w:cs="Arial"/>
                <w:b/>
                <w:spacing w:val="4"/>
                <w:kern w:val="2"/>
                <w:sz w:val="22"/>
                <w:szCs w:val="22"/>
              </w:rPr>
            </w:pPr>
            <w:r w:rsidRPr="00656773">
              <w:rPr>
                <w:rFonts w:ascii="Lato" w:hAnsi="Lato" w:cs="Arial"/>
                <w:b/>
                <w:spacing w:val="4"/>
                <w:kern w:val="2"/>
                <w:sz w:val="22"/>
                <w:szCs w:val="22"/>
              </w:rPr>
              <w:t>1050/6</w:t>
            </w:r>
          </w:p>
        </w:tc>
        <w:tc>
          <w:tcPr>
            <w:tcW w:w="1035" w:type="dxa"/>
          </w:tcPr>
          <w:p w14:paraId="4C218A56" w14:textId="6B06B0C8" w:rsidR="009B5C95" w:rsidRPr="00656773" w:rsidRDefault="009B5C95" w:rsidP="00E06C7F">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1050/1</w:t>
            </w:r>
          </w:p>
        </w:tc>
        <w:tc>
          <w:tcPr>
            <w:tcW w:w="2268" w:type="dxa"/>
          </w:tcPr>
          <w:p w14:paraId="3DC4DCC2" w14:textId="7AB8E6FB" w:rsidR="009B5C95" w:rsidRPr="00656773" w:rsidRDefault="009B5C95" w:rsidP="009B5C95">
            <w:pPr>
              <w:pStyle w:val="Akapitzlist"/>
              <w:numPr>
                <w:ilvl w:val="0"/>
                <w:numId w:val="26"/>
              </w:numPr>
              <w:tabs>
                <w:tab w:val="left" w:pos="8647"/>
              </w:tabs>
              <w:spacing w:after="240" w:line="240" w:lineRule="exact"/>
              <w:ind w:left="9" w:right="-436"/>
              <w:jc w:val="center"/>
              <w:textAlignment w:val="baseline"/>
              <w:rPr>
                <w:rFonts w:ascii="Lato" w:hAnsi="Lato" w:cs="Arial"/>
                <w:bCs/>
                <w:spacing w:val="4"/>
                <w:kern w:val="2"/>
                <w:sz w:val="22"/>
                <w:szCs w:val="22"/>
              </w:rPr>
            </w:pPr>
          </w:p>
        </w:tc>
        <w:tc>
          <w:tcPr>
            <w:tcW w:w="2946" w:type="dxa"/>
          </w:tcPr>
          <w:p w14:paraId="4455DE4F" w14:textId="22A8881C" w:rsidR="009B5C95" w:rsidRPr="00656773" w:rsidRDefault="00022466" w:rsidP="00BF0E46">
            <w:pPr>
              <w:tabs>
                <w:tab w:val="left" w:pos="8647"/>
              </w:tabs>
              <w:spacing w:after="240" w:line="240" w:lineRule="exact"/>
              <w:ind w:right="509"/>
              <w:jc w:val="center"/>
              <w:textAlignment w:val="baseline"/>
              <w:rPr>
                <w:rFonts w:ascii="Lato" w:hAnsi="Lato" w:cs="Arial"/>
                <w:bCs/>
                <w:spacing w:val="4"/>
                <w:kern w:val="2"/>
                <w:sz w:val="22"/>
                <w:szCs w:val="22"/>
                <w:lang w:val="pl-PL"/>
              </w:rPr>
            </w:pPr>
            <w:proofErr w:type="spellStart"/>
            <w:r w:rsidRPr="00656773">
              <w:rPr>
                <w:rFonts w:ascii="Lato" w:hAnsi="Lato" w:cs="Arial"/>
                <w:bCs/>
                <w:spacing w:val="4"/>
                <w:kern w:val="2"/>
                <w:sz w:val="22"/>
                <w:szCs w:val="22"/>
              </w:rPr>
              <w:t>Budowa</w:t>
            </w:r>
            <w:proofErr w:type="spellEnd"/>
            <w:r w:rsidRPr="00656773">
              <w:rPr>
                <w:rFonts w:ascii="Lato" w:hAnsi="Lato" w:cs="Arial"/>
                <w:bCs/>
                <w:spacing w:val="4"/>
                <w:kern w:val="2"/>
                <w:sz w:val="22"/>
                <w:szCs w:val="22"/>
              </w:rPr>
              <w:t>/</w:t>
            </w:r>
            <w:proofErr w:type="spellStart"/>
            <w:r w:rsidRPr="00656773">
              <w:rPr>
                <w:rFonts w:ascii="Lato" w:hAnsi="Lato" w:cs="Arial"/>
                <w:bCs/>
                <w:spacing w:val="4"/>
                <w:kern w:val="2"/>
                <w:sz w:val="22"/>
                <w:szCs w:val="22"/>
              </w:rPr>
              <w:t>przebudowa</w:t>
            </w:r>
            <w:proofErr w:type="spellEnd"/>
            <w:r w:rsidRPr="00656773">
              <w:rPr>
                <w:rFonts w:ascii="Lato" w:hAnsi="Lato" w:cs="Arial"/>
                <w:bCs/>
                <w:spacing w:val="4"/>
                <w:kern w:val="2"/>
                <w:sz w:val="22"/>
                <w:szCs w:val="22"/>
              </w:rPr>
              <w:t xml:space="preserve"> zjazdu</w:t>
            </w:r>
          </w:p>
        </w:tc>
      </w:tr>
    </w:tbl>
    <w:p w14:paraId="4D5F48B9" w14:textId="2A2834DF" w:rsidR="009B5C95" w:rsidRPr="00656773" w:rsidRDefault="00750BEE" w:rsidP="009B5C95">
      <w:pPr>
        <w:tabs>
          <w:tab w:val="left" w:pos="8647"/>
        </w:tabs>
        <w:spacing w:after="240" w:line="240" w:lineRule="exact"/>
        <w:ind w:left="567"/>
        <w:jc w:val="both"/>
        <w:textAlignment w:val="baseline"/>
        <w:rPr>
          <w:rFonts w:ascii="Lato" w:hAnsi="Lato" w:cs="Arial"/>
          <w:bCs/>
          <w:spacing w:val="4"/>
          <w:kern w:val="2"/>
        </w:rPr>
      </w:pPr>
      <w:r w:rsidRPr="00656773">
        <w:rPr>
          <w:rFonts w:ascii="Lato" w:hAnsi="Lato" w:cs="Arial"/>
          <w:bCs/>
          <w:spacing w:val="4"/>
          <w:kern w:val="2"/>
        </w:rPr>
        <w:t xml:space="preserve">                                                                                                                                   </w:t>
      </w:r>
      <w:r w:rsidR="002D2DE5" w:rsidRPr="00656773">
        <w:rPr>
          <w:rFonts w:ascii="Lato" w:hAnsi="Lato" w:cs="Arial"/>
          <w:bCs/>
          <w:spacing w:val="4"/>
          <w:kern w:val="2"/>
        </w:rPr>
        <w:t xml:space="preserve"> </w:t>
      </w:r>
      <w:r w:rsidRPr="00656773">
        <w:rPr>
          <w:rFonts w:ascii="Lato" w:hAnsi="Lato" w:cs="Arial"/>
          <w:bCs/>
          <w:spacing w:val="4"/>
          <w:kern w:val="2"/>
        </w:rPr>
        <w:t xml:space="preserve"> </w:t>
      </w:r>
      <w:r w:rsidR="009B5C95" w:rsidRPr="00656773">
        <w:rPr>
          <w:rFonts w:ascii="Lato" w:hAnsi="Lato" w:cs="Arial"/>
          <w:bCs/>
          <w:spacing w:val="4"/>
          <w:kern w:val="2"/>
        </w:rPr>
        <w:t>„</w:t>
      </w:r>
    </w:p>
    <w:p w14:paraId="05011DB0" w14:textId="4CB160A6" w:rsidR="00022466" w:rsidRPr="00656773" w:rsidRDefault="00022466" w:rsidP="00022466">
      <w:pPr>
        <w:numPr>
          <w:ilvl w:val="0"/>
          <w:numId w:val="52"/>
        </w:numPr>
        <w:tabs>
          <w:tab w:val="left" w:pos="8647"/>
        </w:tabs>
        <w:spacing w:after="240" w:line="240" w:lineRule="exact"/>
        <w:ind w:left="993" w:hanging="284"/>
        <w:jc w:val="both"/>
        <w:textAlignment w:val="baseline"/>
        <w:rPr>
          <w:rFonts w:ascii="Lato" w:eastAsia="Times New Roman" w:hAnsi="Lato" w:cs="Arial"/>
          <w:bCs/>
          <w:spacing w:val="4"/>
          <w:kern w:val="2"/>
          <w:lang w:eastAsia="pl-PL"/>
        </w:rPr>
      </w:pPr>
      <w:r w:rsidRPr="00656773">
        <w:rPr>
          <w:rFonts w:ascii="Lato" w:eastAsia="Times New Roman" w:hAnsi="Lato" w:cs="Arial"/>
          <w:bCs/>
          <w:spacing w:val="4"/>
          <w:kern w:val="2"/>
          <w:lang w:eastAsia="pl-PL"/>
        </w:rPr>
        <w:t xml:space="preserve">nowego zapisu </w:t>
      </w:r>
      <w:r w:rsidR="00834DB4" w:rsidRPr="00656773">
        <w:rPr>
          <w:rFonts w:ascii="Lato" w:eastAsia="Times New Roman" w:hAnsi="Lato" w:cs="Arial"/>
          <w:bCs/>
          <w:spacing w:val="4"/>
          <w:kern w:val="2"/>
          <w:lang w:eastAsia="pl-PL"/>
        </w:rPr>
        <w:t xml:space="preserve">w zakresie pozycji tabeli oznaczonej w kolumnie „Lp.” nr </w:t>
      </w:r>
      <w:r w:rsidRPr="00656773">
        <w:rPr>
          <w:rFonts w:ascii="Lato" w:eastAsia="Times New Roman" w:hAnsi="Lato" w:cs="Arial"/>
          <w:bCs/>
          <w:spacing w:val="4"/>
          <w:kern w:val="2"/>
          <w:lang w:eastAsia="pl-PL"/>
        </w:rPr>
        <w:t>63 (str.6):</w:t>
      </w:r>
    </w:p>
    <w:p w14:paraId="16DC9D51" w14:textId="2092FA8E" w:rsidR="00022466" w:rsidRPr="00656773" w:rsidRDefault="002D2DE5" w:rsidP="00022466">
      <w:pPr>
        <w:tabs>
          <w:tab w:val="left" w:pos="8647"/>
        </w:tabs>
        <w:spacing w:after="240" w:line="360" w:lineRule="auto"/>
        <w:ind w:left="567"/>
        <w:contextualSpacing/>
        <w:jc w:val="both"/>
        <w:textAlignment w:val="baseline"/>
        <w:rPr>
          <w:rFonts w:ascii="Lato" w:hAnsi="Lato" w:cs="Arial"/>
          <w:bCs/>
          <w:spacing w:val="4"/>
          <w:kern w:val="2"/>
        </w:rPr>
      </w:pPr>
      <w:r w:rsidRPr="00656773">
        <w:rPr>
          <w:rFonts w:ascii="Lato" w:hAnsi="Lato" w:cs="Arial"/>
          <w:bCs/>
          <w:spacing w:val="4"/>
          <w:kern w:val="2"/>
        </w:rPr>
        <w:t xml:space="preserve">        </w:t>
      </w:r>
      <w:r w:rsidR="00022466" w:rsidRPr="00656773">
        <w:rPr>
          <w:rFonts w:ascii="Lato" w:hAnsi="Lato" w:cs="Arial"/>
          <w:bCs/>
          <w:spacing w:val="4"/>
          <w:kern w:val="2"/>
        </w:rPr>
        <w:t>„</w:t>
      </w:r>
    </w:p>
    <w:tbl>
      <w:tblPr>
        <w:tblStyle w:val="Tabela-Siatka1"/>
        <w:tblW w:w="7619" w:type="dxa"/>
        <w:tblInd w:w="1023" w:type="dxa"/>
        <w:tblLook w:val="04A0" w:firstRow="1" w:lastRow="0" w:firstColumn="1" w:lastColumn="0" w:noHBand="0" w:noVBand="1"/>
      </w:tblPr>
      <w:tblGrid>
        <w:gridCol w:w="480"/>
        <w:gridCol w:w="955"/>
        <w:gridCol w:w="990"/>
        <w:gridCol w:w="2235"/>
        <w:gridCol w:w="2959"/>
      </w:tblGrid>
      <w:tr w:rsidR="00022466" w:rsidRPr="00656773" w14:paraId="267F7074" w14:textId="77777777" w:rsidTr="002D2DE5">
        <w:tc>
          <w:tcPr>
            <w:tcW w:w="456" w:type="dxa"/>
          </w:tcPr>
          <w:p w14:paraId="288BDEA1" w14:textId="7C24A024" w:rsidR="00022466" w:rsidRPr="00656773" w:rsidRDefault="00022466" w:rsidP="00E06C7F">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63</w:t>
            </w:r>
          </w:p>
        </w:tc>
        <w:tc>
          <w:tcPr>
            <w:tcW w:w="957" w:type="dxa"/>
          </w:tcPr>
          <w:p w14:paraId="18E894CB" w14:textId="4F0206D8" w:rsidR="00022466" w:rsidRPr="00656773" w:rsidRDefault="00022466" w:rsidP="00E06C7F">
            <w:pPr>
              <w:tabs>
                <w:tab w:val="left" w:pos="8647"/>
              </w:tabs>
              <w:spacing w:after="240" w:line="240" w:lineRule="exact"/>
              <w:jc w:val="center"/>
              <w:textAlignment w:val="baseline"/>
              <w:rPr>
                <w:rFonts w:ascii="Lato" w:hAnsi="Lato" w:cs="Arial"/>
                <w:b/>
                <w:spacing w:val="4"/>
                <w:kern w:val="2"/>
                <w:sz w:val="22"/>
                <w:szCs w:val="22"/>
              </w:rPr>
            </w:pPr>
            <w:r w:rsidRPr="00656773">
              <w:rPr>
                <w:rFonts w:ascii="Lato" w:hAnsi="Lato" w:cs="Arial"/>
                <w:b/>
                <w:spacing w:val="4"/>
                <w:kern w:val="2"/>
                <w:sz w:val="22"/>
                <w:szCs w:val="22"/>
              </w:rPr>
              <w:t>113/6</w:t>
            </w:r>
          </w:p>
        </w:tc>
        <w:tc>
          <w:tcPr>
            <w:tcW w:w="992" w:type="dxa"/>
          </w:tcPr>
          <w:p w14:paraId="2DA0DC1B" w14:textId="2860B339" w:rsidR="00022466" w:rsidRPr="00656773" w:rsidRDefault="00022466" w:rsidP="00E06C7F">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113/4</w:t>
            </w:r>
          </w:p>
        </w:tc>
        <w:tc>
          <w:tcPr>
            <w:tcW w:w="2246" w:type="dxa"/>
          </w:tcPr>
          <w:p w14:paraId="0F28BFAB" w14:textId="3E1E6688" w:rsidR="00022466" w:rsidRPr="00656773" w:rsidRDefault="00022466" w:rsidP="00BF0E46">
            <w:pPr>
              <w:pStyle w:val="Akapitzlist"/>
              <w:tabs>
                <w:tab w:val="left" w:pos="8647"/>
              </w:tabs>
              <w:spacing w:after="240" w:line="240" w:lineRule="exact"/>
              <w:ind w:left="9" w:right="-108"/>
              <w:jc w:val="center"/>
              <w:textAlignment w:val="baseline"/>
              <w:rPr>
                <w:rFonts w:ascii="Lato" w:hAnsi="Lato" w:cs="Arial"/>
                <w:bCs/>
                <w:spacing w:val="4"/>
                <w:kern w:val="2"/>
                <w:sz w:val="22"/>
                <w:szCs w:val="22"/>
                <w:lang w:val="pl-PL"/>
              </w:rPr>
            </w:pPr>
            <w:r w:rsidRPr="00656773">
              <w:rPr>
                <w:rFonts w:ascii="Lato" w:hAnsi="Lato" w:cs="Arial"/>
                <w:bCs/>
                <w:spacing w:val="4"/>
                <w:kern w:val="2"/>
                <w:sz w:val="22"/>
                <w:szCs w:val="22"/>
                <w:lang w:val="pl-PL"/>
              </w:rPr>
              <w:t>Przebudowa sieci gazowej</w:t>
            </w:r>
          </w:p>
        </w:tc>
        <w:tc>
          <w:tcPr>
            <w:tcW w:w="2968" w:type="dxa"/>
          </w:tcPr>
          <w:p w14:paraId="240670B4" w14:textId="77777777" w:rsidR="00022466" w:rsidRPr="00656773" w:rsidRDefault="00022466" w:rsidP="00BF0E46">
            <w:pPr>
              <w:pStyle w:val="Bezodstpw"/>
              <w:jc w:val="center"/>
              <w:rPr>
                <w:rFonts w:ascii="Lato" w:hAnsi="Lato"/>
                <w:sz w:val="22"/>
                <w:szCs w:val="22"/>
                <w:lang w:val="pl-PL"/>
              </w:rPr>
            </w:pPr>
            <w:r w:rsidRPr="00656773">
              <w:rPr>
                <w:rFonts w:ascii="Lato" w:hAnsi="Lato"/>
                <w:sz w:val="22"/>
                <w:szCs w:val="22"/>
                <w:lang w:val="pl-PL"/>
              </w:rPr>
              <w:t>Budowa</w:t>
            </w:r>
            <w:r w:rsidR="00BF0E46" w:rsidRPr="00656773">
              <w:rPr>
                <w:rFonts w:ascii="Lato" w:hAnsi="Lato"/>
                <w:sz w:val="22"/>
                <w:szCs w:val="22"/>
                <w:lang w:val="pl-PL"/>
              </w:rPr>
              <w:t>/przebudowa zjazdu</w:t>
            </w:r>
          </w:p>
          <w:p w14:paraId="294DBE04" w14:textId="29934215" w:rsidR="00BF0E46" w:rsidRPr="00656773" w:rsidRDefault="00BF0E46" w:rsidP="00BF0E46">
            <w:pPr>
              <w:pStyle w:val="Bezodstpw"/>
              <w:jc w:val="center"/>
              <w:rPr>
                <w:rFonts w:ascii="Lato" w:hAnsi="Lato"/>
                <w:sz w:val="22"/>
                <w:szCs w:val="22"/>
                <w:lang w:val="pl-PL"/>
              </w:rPr>
            </w:pPr>
            <w:r w:rsidRPr="00656773">
              <w:rPr>
                <w:rFonts w:ascii="Lato" w:hAnsi="Lato"/>
                <w:sz w:val="22"/>
                <w:szCs w:val="22"/>
                <w:lang w:val="pl-PL"/>
              </w:rPr>
              <w:lastRenderedPageBreak/>
              <w:t>Pas technologiczny – zakres terenu niezbędny do wykonania przebudowy sieci elektroenergetycznej</w:t>
            </w:r>
          </w:p>
        </w:tc>
      </w:tr>
    </w:tbl>
    <w:p w14:paraId="687E4701" w14:textId="4A3BB734" w:rsidR="009B5C95" w:rsidRPr="00656773" w:rsidRDefault="002D2DE5" w:rsidP="00022466">
      <w:pPr>
        <w:tabs>
          <w:tab w:val="left" w:pos="8647"/>
        </w:tabs>
        <w:spacing w:after="240" w:line="240" w:lineRule="exact"/>
        <w:jc w:val="both"/>
        <w:textAlignment w:val="baseline"/>
        <w:rPr>
          <w:rFonts w:ascii="Lato" w:eastAsia="Times New Roman" w:hAnsi="Lato" w:cs="Arial"/>
          <w:bCs/>
          <w:spacing w:val="4"/>
          <w:kern w:val="2"/>
          <w:lang w:eastAsia="pl-PL"/>
        </w:rPr>
      </w:pPr>
      <w:r w:rsidRPr="00656773">
        <w:rPr>
          <w:rFonts w:ascii="Lato" w:hAnsi="Lato" w:cs="Arial"/>
          <w:bCs/>
          <w:spacing w:val="4"/>
          <w:kern w:val="2"/>
        </w:rPr>
        <w:lastRenderedPageBreak/>
        <w:t xml:space="preserve">                                                                                                                                              </w:t>
      </w:r>
      <w:r w:rsidR="00022466" w:rsidRPr="00656773">
        <w:rPr>
          <w:rFonts w:ascii="Lato" w:hAnsi="Lato" w:cs="Arial"/>
          <w:bCs/>
          <w:spacing w:val="4"/>
          <w:kern w:val="2"/>
        </w:rPr>
        <w:t>„</w:t>
      </w:r>
    </w:p>
    <w:p w14:paraId="66D02FFA" w14:textId="03DA238B" w:rsidR="00436696" w:rsidRPr="00656773" w:rsidRDefault="00436696" w:rsidP="00436696">
      <w:pPr>
        <w:numPr>
          <w:ilvl w:val="0"/>
          <w:numId w:val="52"/>
        </w:numPr>
        <w:tabs>
          <w:tab w:val="left" w:pos="8647"/>
        </w:tabs>
        <w:spacing w:after="240" w:line="240" w:lineRule="exact"/>
        <w:ind w:left="993" w:hanging="284"/>
        <w:jc w:val="both"/>
        <w:textAlignment w:val="baseline"/>
        <w:rPr>
          <w:rFonts w:ascii="Lato" w:eastAsia="Times New Roman" w:hAnsi="Lato" w:cs="Arial"/>
          <w:bCs/>
          <w:spacing w:val="4"/>
          <w:kern w:val="2"/>
          <w:lang w:eastAsia="pl-PL"/>
        </w:rPr>
      </w:pPr>
      <w:r w:rsidRPr="00656773">
        <w:rPr>
          <w:rFonts w:ascii="Lato" w:eastAsia="Times New Roman" w:hAnsi="Lato" w:cs="Arial"/>
          <w:bCs/>
          <w:spacing w:val="4"/>
          <w:kern w:val="2"/>
          <w:lang w:eastAsia="pl-PL"/>
        </w:rPr>
        <w:t xml:space="preserve">nowego zapisu </w:t>
      </w:r>
      <w:r w:rsidR="00834DB4" w:rsidRPr="00656773">
        <w:rPr>
          <w:rFonts w:ascii="Lato" w:eastAsia="Times New Roman" w:hAnsi="Lato" w:cs="Arial"/>
          <w:bCs/>
          <w:spacing w:val="4"/>
          <w:kern w:val="2"/>
          <w:lang w:eastAsia="pl-PL"/>
        </w:rPr>
        <w:t xml:space="preserve">w zakresie pozycji tabeli oznaczonej w kolumnie „Lp.” nr </w:t>
      </w:r>
      <w:r w:rsidR="00BF5A30" w:rsidRPr="00656773">
        <w:rPr>
          <w:rFonts w:ascii="Lato" w:eastAsia="Times New Roman" w:hAnsi="Lato" w:cs="Arial"/>
          <w:bCs/>
          <w:spacing w:val="4"/>
          <w:kern w:val="2"/>
          <w:lang w:eastAsia="pl-PL"/>
        </w:rPr>
        <w:t>85</w:t>
      </w:r>
      <w:r w:rsidRPr="00656773">
        <w:rPr>
          <w:rFonts w:ascii="Lato" w:eastAsia="Times New Roman" w:hAnsi="Lato" w:cs="Arial"/>
          <w:bCs/>
          <w:spacing w:val="4"/>
          <w:kern w:val="2"/>
          <w:lang w:eastAsia="pl-PL"/>
        </w:rPr>
        <w:t xml:space="preserve"> (str.</w:t>
      </w:r>
      <w:r w:rsidR="000C1CCE" w:rsidRPr="00656773">
        <w:rPr>
          <w:rFonts w:ascii="Lato" w:eastAsia="Times New Roman" w:hAnsi="Lato" w:cs="Arial"/>
          <w:bCs/>
          <w:spacing w:val="4"/>
          <w:kern w:val="2"/>
          <w:lang w:eastAsia="pl-PL"/>
        </w:rPr>
        <w:t>7</w:t>
      </w:r>
      <w:r w:rsidRPr="00656773">
        <w:rPr>
          <w:rFonts w:ascii="Lato" w:eastAsia="Times New Roman" w:hAnsi="Lato" w:cs="Arial"/>
          <w:bCs/>
          <w:spacing w:val="4"/>
          <w:kern w:val="2"/>
          <w:lang w:eastAsia="pl-PL"/>
        </w:rPr>
        <w:t>):</w:t>
      </w:r>
    </w:p>
    <w:p w14:paraId="5BCD70D8" w14:textId="5B063530" w:rsidR="00436696" w:rsidRPr="00656773" w:rsidRDefault="002D2DE5" w:rsidP="00436696">
      <w:pPr>
        <w:tabs>
          <w:tab w:val="left" w:pos="8647"/>
        </w:tabs>
        <w:spacing w:after="240" w:line="360" w:lineRule="auto"/>
        <w:ind w:left="567"/>
        <w:contextualSpacing/>
        <w:jc w:val="both"/>
        <w:textAlignment w:val="baseline"/>
        <w:rPr>
          <w:rFonts w:ascii="Lato" w:hAnsi="Lato" w:cs="Arial"/>
          <w:bCs/>
          <w:spacing w:val="4"/>
          <w:kern w:val="2"/>
        </w:rPr>
      </w:pPr>
      <w:r w:rsidRPr="00656773">
        <w:rPr>
          <w:rFonts w:ascii="Lato" w:hAnsi="Lato" w:cs="Arial"/>
          <w:bCs/>
          <w:spacing w:val="4"/>
          <w:kern w:val="2"/>
        </w:rPr>
        <w:t xml:space="preserve">        </w:t>
      </w:r>
      <w:r w:rsidR="00436696" w:rsidRPr="00656773">
        <w:rPr>
          <w:rFonts w:ascii="Lato" w:hAnsi="Lato" w:cs="Arial"/>
          <w:bCs/>
          <w:spacing w:val="4"/>
          <w:kern w:val="2"/>
        </w:rPr>
        <w:t>„</w:t>
      </w:r>
    </w:p>
    <w:tbl>
      <w:tblPr>
        <w:tblStyle w:val="Tabela-Siatka1"/>
        <w:tblW w:w="7619" w:type="dxa"/>
        <w:tblInd w:w="1023" w:type="dxa"/>
        <w:tblLook w:val="04A0" w:firstRow="1" w:lastRow="0" w:firstColumn="1" w:lastColumn="0" w:noHBand="0" w:noVBand="1"/>
      </w:tblPr>
      <w:tblGrid>
        <w:gridCol w:w="480"/>
        <w:gridCol w:w="955"/>
        <w:gridCol w:w="990"/>
        <w:gridCol w:w="2231"/>
        <w:gridCol w:w="2963"/>
      </w:tblGrid>
      <w:tr w:rsidR="00436696" w:rsidRPr="00656773" w14:paraId="4A723B1B" w14:textId="77777777" w:rsidTr="002D2DE5">
        <w:tc>
          <w:tcPr>
            <w:tcW w:w="456" w:type="dxa"/>
          </w:tcPr>
          <w:p w14:paraId="736F054D" w14:textId="78FA9912" w:rsidR="00436696" w:rsidRPr="00656773" w:rsidRDefault="00BF5A30" w:rsidP="00E06C7F">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85</w:t>
            </w:r>
          </w:p>
        </w:tc>
        <w:tc>
          <w:tcPr>
            <w:tcW w:w="957" w:type="dxa"/>
          </w:tcPr>
          <w:p w14:paraId="052B5E53" w14:textId="4328BE34" w:rsidR="00436696" w:rsidRPr="00656773" w:rsidRDefault="00BF5A30" w:rsidP="00E06C7F">
            <w:pPr>
              <w:tabs>
                <w:tab w:val="left" w:pos="8647"/>
              </w:tabs>
              <w:spacing w:after="240" w:line="240" w:lineRule="exact"/>
              <w:jc w:val="center"/>
              <w:textAlignment w:val="baseline"/>
              <w:rPr>
                <w:rFonts w:ascii="Lato" w:hAnsi="Lato" w:cs="Arial"/>
                <w:b/>
                <w:spacing w:val="4"/>
                <w:kern w:val="2"/>
                <w:sz w:val="22"/>
                <w:szCs w:val="22"/>
              </w:rPr>
            </w:pPr>
            <w:r w:rsidRPr="00656773">
              <w:rPr>
                <w:rFonts w:ascii="Lato" w:hAnsi="Lato" w:cs="Arial"/>
                <w:b/>
                <w:spacing w:val="4"/>
                <w:kern w:val="2"/>
                <w:sz w:val="22"/>
                <w:szCs w:val="22"/>
              </w:rPr>
              <w:t>93/7</w:t>
            </w:r>
          </w:p>
        </w:tc>
        <w:tc>
          <w:tcPr>
            <w:tcW w:w="992" w:type="dxa"/>
          </w:tcPr>
          <w:p w14:paraId="6BCE59A9" w14:textId="157CE12B" w:rsidR="00436696" w:rsidRPr="00656773" w:rsidRDefault="00BF5A30" w:rsidP="00E06C7F">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93/3</w:t>
            </w:r>
          </w:p>
        </w:tc>
        <w:tc>
          <w:tcPr>
            <w:tcW w:w="2246" w:type="dxa"/>
          </w:tcPr>
          <w:p w14:paraId="66529B7B" w14:textId="72D6F5C3" w:rsidR="00436696" w:rsidRPr="00656773" w:rsidRDefault="00436696" w:rsidP="00BF5A30">
            <w:pPr>
              <w:pStyle w:val="Akapitzlist"/>
              <w:numPr>
                <w:ilvl w:val="0"/>
                <w:numId w:val="26"/>
              </w:numPr>
              <w:tabs>
                <w:tab w:val="left" w:pos="8647"/>
              </w:tabs>
              <w:spacing w:after="240" w:line="240" w:lineRule="exact"/>
              <w:ind w:right="-108" w:hanging="543"/>
              <w:jc w:val="center"/>
              <w:textAlignment w:val="baseline"/>
              <w:rPr>
                <w:rFonts w:ascii="Lato" w:hAnsi="Lato" w:cs="Arial"/>
                <w:bCs/>
                <w:spacing w:val="4"/>
                <w:kern w:val="2"/>
                <w:sz w:val="22"/>
                <w:szCs w:val="22"/>
              </w:rPr>
            </w:pPr>
          </w:p>
        </w:tc>
        <w:tc>
          <w:tcPr>
            <w:tcW w:w="2968" w:type="dxa"/>
          </w:tcPr>
          <w:p w14:paraId="18387F24" w14:textId="41B446D7" w:rsidR="00436696" w:rsidRPr="00656773" w:rsidRDefault="00BF5A30" w:rsidP="00E06C7F">
            <w:pPr>
              <w:pStyle w:val="Bezodstpw"/>
              <w:jc w:val="center"/>
              <w:rPr>
                <w:rFonts w:ascii="Lato" w:hAnsi="Lato"/>
                <w:sz w:val="22"/>
                <w:szCs w:val="22"/>
                <w:lang w:val="pl-PL"/>
              </w:rPr>
            </w:pPr>
            <w:r w:rsidRPr="00656773">
              <w:rPr>
                <w:rFonts w:ascii="Lato" w:hAnsi="Lato"/>
                <w:sz w:val="22"/>
                <w:szCs w:val="22"/>
                <w:lang w:val="pl-PL"/>
              </w:rPr>
              <w:t>Pas technologiczny – zakres terenu niezbędny do wykonania przebudowy sieci elektroenergetycznej</w:t>
            </w:r>
          </w:p>
        </w:tc>
      </w:tr>
    </w:tbl>
    <w:p w14:paraId="1B524909" w14:textId="6839E2B6" w:rsidR="00436696" w:rsidRPr="00656773" w:rsidRDefault="002D2DE5" w:rsidP="00436696">
      <w:pPr>
        <w:tabs>
          <w:tab w:val="left" w:pos="8647"/>
        </w:tabs>
        <w:spacing w:after="240" w:line="240" w:lineRule="exact"/>
        <w:jc w:val="both"/>
        <w:textAlignment w:val="baseline"/>
        <w:rPr>
          <w:rFonts w:ascii="Lato" w:eastAsia="Times New Roman" w:hAnsi="Lato" w:cs="Arial"/>
          <w:bCs/>
          <w:color w:val="0070C0"/>
          <w:spacing w:val="4"/>
          <w:kern w:val="2"/>
          <w:lang w:eastAsia="pl-PL"/>
        </w:rPr>
      </w:pPr>
      <w:r w:rsidRPr="00656773">
        <w:rPr>
          <w:rFonts w:ascii="Lato" w:hAnsi="Lato" w:cs="Arial"/>
          <w:bCs/>
          <w:spacing w:val="4"/>
          <w:kern w:val="2"/>
        </w:rPr>
        <w:t xml:space="preserve">                                                                                                                                              </w:t>
      </w:r>
      <w:r w:rsidR="00436696" w:rsidRPr="00656773">
        <w:rPr>
          <w:rFonts w:ascii="Lato" w:hAnsi="Lato" w:cs="Arial"/>
          <w:bCs/>
          <w:spacing w:val="4"/>
          <w:kern w:val="2"/>
        </w:rPr>
        <w:t>„</w:t>
      </w:r>
    </w:p>
    <w:p w14:paraId="0D389791" w14:textId="36AF1A9A" w:rsidR="00CB35F4" w:rsidRPr="00656773" w:rsidRDefault="00CB35F4" w:rsidP="00CB35F4">
      <w:pPr>
        <w:numPr>
          <w:ilvl w:val="0"/>
          <w:numId w:val="52"/>
        </w:numPr>
        <w:tabs>
          <w:tab w:val="left" w:pos="8647"/>
        </w:tabs>
        <w:spacing w:after="240" w:line="240" w:lineRule="exact"/>
        <w:ind w:left="709" w:hanging="425"/>
        <w:jc w:val="both"/>
        <w:textAlignment w:val="baseline"/>
        <w:rPr>
          <w:rFonts w:ascii="Lato" w:eastAsia="Times New Roman" w:hAnsi="Lato" w:cs="Arial"/>
          <w:bCs/>
          <w:spacing w:val="4"/>
          <w:kern w:val="2"/>
          <w:lang w:eastAsia="pl-PL"/>
        </w:rPr>
      </w:pPr>
      <w:r w:rsidRPr="00656773">
        <w:rPr>
          <w:rFonts w:ascii="Lato" w:hAnsi="Lato" w:cs="Arial"/>
          <w:bCs/>
          <w:spacing w:val="4"/>
          <w:kern w:val="2"/>
        </w:rPr>
        <w:t xml:space="preserve">ustalenie w rozstrzygnięciu zaskarżonej decyzji, w </w:t>
      </w:r>
      <w:r w:rsidRPr="00656773">
        <w:rPr>
          <w:rFonts w:ascii="Lato" w:eastAsia="Times New Roman" w:hAnsi="Lato" w:cs="Arial"/>
          <w:bCs/>
          <w:spacing w:val="4"/>
          <w:kern w:val="2"/>
          <w:lang w:eastAsia="pl-PL"/>
        </w:rPr>
        <w:t>tabeli znajdującej się na stronach 2-7, dotyczącej działek poza liniami rozgraniczającymi inwestycji</w:t>
      </w:r>
      <w:r w:rsidRPr="00656773">
        <w:rPr>
          <w:rFonts w:ascii="Lato" w:hAnsi="Lato" w:cs="Arial"/>
          <w:bCs/>
          <w:spacing w:val="4"/>
          <w:kern w:val="2"/>
        </w:rPr>
        <w:t xml:space="preserve">, po </w:t>
      </w:r>
      <w:r w:rsidR="00834DB4" w:rsidRPr="00656773">
        <w:rPr>
          <w:rFonts w:ascii="Lato" w:eastAsia="Times New Roman" w:hAnsi="Lato" w:cs="Arial"/>
          <w:bCs/>
          <w:spacing w:val="4"/>
          <w:kern w:val="2"/>
          <w:lang w:eastAsia="pl-PL"/>
        </w:rPr>
        <w:t>„Lp.” nr</w:t>
      </w:r>
      <w:r w:rsidRPr="00656773">
        <w:rPr>
          <w:rFonts w:ascii="Lato" w:hAnsi="Lato" w:cs="Arial"/>
          <w:bCs/>
          <w:spacing w:val="4"/>
          <w:kern w:val="2"/>
        </w:rPr>
        <w:t xml:space="preserve"> 101 (str. 7) nowego zapisu:</w:t>
      </w:r>
    </w:p>
    <w:p w14:paraId="46059A47" w14:textId="0D7C4CC6" w:rsidR="00CB35F4" w:rsidRPr="00656773" w:rsidRDefault="002D2DE5" w:rsidP="00CB35F4">
      <w:pPr>
        <w:tabs>
          <w:tab w:val="left" w:pos="8647"/>
        </w:tabs>
        <w:spacing w:after="240" w:line="360" w:lineRule="auto"/>
        <w:ind w:left="567"/>
        <w:contextualSpacing/>
        <w:jc w:val="both"/>
        <w:textAlignment w:val="baseline"/>
        <w:rPr>
          <w:rFonts w:ascii="Lato" w:hAnsi="Lato" w:cs="Arial"/>
          <w:bCs/>
          <w:spacing w:val="4"/>
          <w:kern w:val="2"/>
        </w:rPr>
      </w:pPr>
      <w:r w:rsidRPr="00656773">
        <w:rPr>
          <w:rFonts w:ascii="Lato" w:hAnsi="Lato" w:cs="Arial"/>
          <w:bCs/>
          <w:spacing w:val="4"/>
          <w:kern w:val="2"/>
        </w:rPr>
        <w:t xml:space="preserve">       </w:t>
      </w:r>
      <w:r w:rsidR="00CB35F4" w:rsidRPr="00656773">
        <w:rPr>
          <w:rFonts w:ascii="Lato" w:hAnsi="Lato" w:cs="Arial"/>
          <w:bCs/>
          <w:spacing w:val="4"/>
          <w:kern w:val="2"/>
        </w:rPr>
        <w:t>„</w:t>
      </w:r>
    </w:p>
    <w:tbl>
      <w:tblPr>
        <w:tblStyle w:val="Tabela-Siatka1"/>
        <w:tblW w:w="7796" w:type="dxa"/>
        <w:tblInd w:w="988" w:type="dxa"/>
        <w:tblLook w:val="04A0" w:firstRow="1" w:lastRow="0" w:firstColumn="1" w:lastColumn="0" w:noHBand="0" w:noVBand="1"/>
      </w:tblPr>
      <w:tblGrid>
        <w:gridCol w:w="611"/>
        <w:gridCol w:w="932"/>
        <w:gridCol w:w="986"/>
        <w:gridCol w:w="2178"/>
        <w:gridCol w:w="3089"/>
      </w:tblGrid>
      <w:tr w:rsidR="00CB35F4" w:rsidRPr="00656773" w14:paraId="1BC17084" w14:textId="77777777" w:rsidTr="00D358AF">
        <w:tc>
          <w:tcPr>
            <w:tcW w:w="611" w:type="dxa"/>
          </w:tcPr>
          <w:p w14:paraId="5FFC5D7F" w14:textId="2F1C3674" w:rsidR="00CB35F4" w:rsidRPr="00656773" w:rsidRDefault="00CB35F4" w:rsidP="00E06C7F">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102</w:t>
            </w:r>
          </w:p>
        </w:tc>
        <w:tc>
          <w:tcPr>
            <w:tcW w:w="932" w:type="dxa"/>
          </w:tcPr>
          <w:p w14:paraId="6F9BCAD1" w14:textId="34999CFF" w:rsidR="00CB35F4" w:rsidRPr="00656773" w:rsidRDefault="00CB35F4" w:rsidP="00CB35F4">
            <w:pPr>
              <w:pStyle w:val="Akapitzlist"/>
              <w:numPr>
                <w:ilvl w:val="0"/>
                <w:numId w:val="26"/>
              </w:numPr>
              <w:tabs>
                <w:tab w:val="left" w:pos="8647"/>
              </w:tabs>
              <w:spacing w:after="240" w:line="240" w:lineRule="exact"/>
              <w:textAlignment w:val="baseline"/>
              <w:rPr>
                <w:rFonts w:ascii="Lato" w:hAnsi="Lato" w:cs="Arial"/>
                <w:b/>
                <w:spacing w:val="4"/>
                <w:kern w:val="2"/>
                <w:sz w:val="22"/>
                <w:szCs w:val="22"/>
              </w:rPr>
            </w:pPr>
          </w:p>
        </w:tc>
        <w:tc>
          <w:tcPr>
            <w:tcW w:w="986" w:type="dxa"/>
          </w:tcPr>
          <w:p w14:paraId="46C0B387" w14:textId="2F8A9F4E" w:rsidR="00CB35F4" w:rsidRPr="00656773" w:rsidRDefault="00CB35F4" w:rsidP="00E06C7F">
            <w:pPr>
              <w:tabs>
                <w:tab w:val="left" w:pos="8647"/>
              </w:tabs>
              <w:spacing w:after="240" w:line="240" w:lineRule="exact"/>
              <w:jc w:val="center"/>
              <w:textAlignment w:val="baseline"/>
              <w:rPr>
                <w:rFonts w:ascii="Lato" w:hAnsi="Lato" w:cs="Arial"/>
                <w:b/>
                <w:spacing w:val="4"/>
                <w:kern w:val="2"/>
                <w:sz w:val="22"/>
                <w:szCs w:val="22"/>
              </w:rPr>
            </w:pPr>
            <w:r w:rsidRPr="00656773">
              <w:rPr>
                <w:rFonts w:ascii="Lato" w:hAnsi="Lato" w:cs="Arial"/>
                <w:b/>
                <w:spacing w:val="4"/>
                <w:kern w:val="2"/>
                <w:sz w:val="22"/>
                <w:szCs w:val="22"/>
              </w:rPr>
              <w:t>689/9</w:t>
            </w:r>
          </w:p>
        </w:tc>
        <w:tc>
          <w:tcPr>
            <w:tcW w:w="2178" w:type="dxa"/>
          </w:tcPr>
          <w:p w14:paraId="69B428C4" w14:textId="77777777" w:rsidR="00CB35F4" w:rsidRPr="00656773" w:rsidRDefault="00CB35F4" w:rsidP="00E06C7F">
            <w:pPr>
              <w:pStyle w:val="Akapitzlist"/>
              <w:numPr>
                <w:ilvl w:val="0"/>
                <w:numId w:val="26"/>
              </w:numPr>
              <w:tabs>
                <w:tab w:val="left" w:pos="8647"/>
              </w:tabs>
              <w:spacing w:after="240" w:line="240" w:lineRule="exact"/>
              <w:ind w:right="-108" w:hanging="543"/>
              <w:jc w:val="center"/>
              <w:textAlignment w:val="baseline"/>
              <w:rPr>
                <w:rFonts w:ascii="Lato" w:hAnsi="Lato" w:cs="Arial"/>
                <w:bCs/>
                <w:spacing w:val="4"/>
                <w:kern w:val="2"/>
                <w:sz w:val="22"/>
                <w:szCs w:val="22"/>
              </w:rPr>
            </w:pPr>
          </w:p>
        </w:tc>
        <w:tc>
          <w:tcPr>
            <w:tcW w:w="3089" w:type="dxa"/>
          </w:tcPr>
          <w:p w14:paraId="3F8CE888" w14:textId="3FF77A72" w:rsidR="00CB35F4" w:rsidRPr="00656773" w:rsidRDefault="00CB35F4" w:rsidP="00E06C7F">
            <w:pPr>
              <w:pStyle w:val="Bezodstpw"/>
              <w:jc w:val="center"/>
              <w:rPr>
                <w:rFonts w:ascii="Lato" w:hAnsi="Lato"/>
                <w:sz w:val="22"/>
                <w:szCs w:val="22"/>
                <w:lang w:val="pl-PL"/>
              </w:rPr>
            </w:pPr>
            <w:r w:rsidRPr="00656773">
              <w:rPr>
                <w:rFonts w:ascii="Lato" w:hAnsi="Lato"/>
                <w:sz w:val="22"/>
                <w:szCs w:val="22"/>
                <w:lang w:val="pl-PL"/>
              </w:rPr>
              <w:t>Pas technologiczny – zakres terenu niezbędny do wykonania przebudowy sieci energetycznej</w:t>
            </w:r>
          </w:p>
        </w:tc>
      </w:tr>
      <w:tr w:rsidR="00CB35F4" w:rsidRPr="00656773" w14:paraId="163F950A" w14:textId="77777777" w:rsidTr="00D358AF">
        <w:tc>
          <w:tcPr>
            <w:tcW w:w="611" w:type="dxa"/>
          </w:tcPr>
          <w:p w14:paraId="2EE8CF2F" w14:textId="0C658FF9" w:rsidR="00CB35F4" w:rsidRPr="00656773" w:rsidRDefault="00CB35F4" w:rsidP="00E06C7F">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103</w:t>
            </w:r>
          </w:p>
        </w:tc>
        <w:tc>
          <w:tcPr>
            <w:tcW w:w="932" w:type="dxa"/>
          </w:tcPr>
          <w:p w14:paraId="346115BE" w14:textId="77777777" w:rsidR="00CB35F4" w:rsidRPr="00656773" w:rsidRDefault="00CB35F4" w:rsidP="00CB35F4">
            <w:pPr>
              <w:pStyle w:val="Akapitzlist"/>
              <w:numPr>
                <w:ilvl w:val="0"/>
                <w:numId w:val="26"/>
              </w:numPr>
              <w:tabs>
                <w:tab w:val="left" w:pos="8647"/>
              </w:tabs>
              <w:spacing w:after="240" w:line="240" w:lineRule="exact"/>
              <w:jc w:val="center"/>
              <w:textAlignment w:val="baseline"/>
              <w:rPr>
                <w:rFonts w:ascii="Lato" w:hAnsi="Lato" w:cs="Arial"/>
                <w:b/>
                <w:spacing w:val="4"/>
                <w:kern w:val="2"/>
                <w:sz w:val="22"/>
                <w:szCs w:val="22"/>
              </w:rPr>
            </w:pPr>
          </w:p>
        </w:tc>
        <w:tc>
          <w:tcPr>
            <w:tcW w:w="986" w:type="dxa"/>
          </w:tcPr>
          <w:p w14:paraId="0B8BE16F" w14:textId="3E3AD0D8" w:rsidR="00CB35F4" w:rsidRPr="00656773" w:rsidRDefault="00CB35F4" w:rsidP="00E06C7F">
            <w:pPr>
              <w:tabs>
                <w:tab w:val="left" w:pos="8647"/>
              </w:tabs>
              <w:spacing w:after="240" w:line="240" w:lineRule="exact"/>
              <w:jc w:val="center"/>
              <w:textAlignment w:val="baseline"/>
              <w:rPr>
                <w:rFonts w:ascii="Lato" w:hAnsi="Lato" w:cs="Arial"/>
                <w:b/>
                <w:spacing w:val="4"/>
                <w:kern w:val="2"/>
                <w:sz w:val="22"/>
                <w:szCs w:val="22"/>
              </w:rPr>
            </w:pPr>
            <w:r w:rsidRPr="00656773">
              <w:rPr>
                <w:rFonts w:ascii="Lato" w:hAnsi="Lato" w:cs="Arial"/>
                <w:b/>
                <w:spacing w:val="4"/>
                <w:kern w:val="2"/>
                <w:sz w:val="22"/>
                <w:szCs w:val="22"/>
              </w:rPr>
              <w:t>689/5</w:t>
            </w:r>
          </w:p>
        </w:tc>
        <w:tc>
          <w:tcPr>
            <w:tcW w:w="2178" w:type="dxa"/>
          </w:tcPr>
          <w:p w14:paraId="105416C6" w14:textId="77777777" w:rsidR="00CB35F4" w:rsidRPr="00656773" w:rsidRDefault="00CB35F4" w:rsidP="00E06C7F">
            <w:pPr>
              <w:pStyle w:val="Akapitzlist"/>
              <w:numPr>
                <w:ilvl w:val="0"/>
                <w:numId w:val="26"/>
              </w:numPr>
              <w:tabs>
                <w:tab w:val="left" w:pos="8647"/>
              </w:tabs>
              <w:spacing w:after="240" w:line="240" w:lineRule="exact"/>
              <w:ind w:right="-108" w:hanging="543"/>
              <w:jc w:val="center"/>
              <w:textAlignment w:val="baseline"/>
              <w:rPr>
                <w:rFonts w:ascii="Lato" w:hAnsi="Lato" w:cs="Arial"/>
                <w:bCs/>
                <w:spacing w:val="4"/>
                <w:kern w:val="2"/>
                <w:sz w:val="22"/>
                <w:szCs w:val="22"/>
              </w:rPr>
            </w:pPr>
          </w:p>
        </w:tc>
        <w:tc>
          <w:tcPr>
            <w:tcW w:w="3089" w:type="dxa"/>
          </w:tcPr>
          <w:p w14:paraId="04FA6D4B" w14:textId="5858C8BC" w:rsidR="00CB35F4" w:rsidRPr="00656773" w:rsidRDefault="00CB35F4" w:rsidP="00E06C7F">
            <w:pPr>
              <w:pStyle w:val="Bezodstpw"/>
              <w:jc w:val="center"/>
              <w:rPr>
                <w:rFonts w:ascii="Lato" w:hAnsi="Lato"/>
                <w:sz w:val="22"/>
                <w:szCs w:val="22"/>
                <w:lang w:val="pl-PL"/>
              </w:rPr>
            </w:pPr>
            <w:r w:rsidRPr="00656773">
              <w:rPr>
                <w:rFonts w:ascii="Lato" w:hAnsi="Lato"/>
                <w:sz w:val="22"/>
                <w:szCs w:val="22"/>
                <w:lang w:val="pl-PL"/>
              </w:rPr>
              <w:t>Pas technologiczny – zakres terenu niezbędny do wykonania przebudowy sieci energetycznej</w:t>
            </w:r>
          </w:p>
        </w:tc>
      </w:tr>
      <w:tr w:rsidR="00CB35F4" w:rsidRPr="00656773" w14:paraId="7B316AFF" w14:textId="77777777" w:rsidTr="00D358AF">
        <w:tc>
          <w:tcPr>
            <w:tcW w:w="611" w:type="dxa"/>
          </w:tcPr>
          <w:p w14:paraId="36608E18" w14:textId="708EE2A4" w:rsidR="00CB35F4" w:rsidRPr="00656773" w:rsidRDefault="00CB35F4" w:rsidP="00E06C7F">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104</w:t>
            </w:r>
          </w:p>
        </w:tc>
        <w:tc>
          <w:tcPr>
            <w:tcW w:w="932" w:type="dxa"/>
          </w:tcPr>
          <w:p w14:paraId="31380C88" w14:textId="77777777" w:rsidR="00CB35F4" w:rsidRPr="00656773" w:rsidRDefault="00CB35F4" w:rsidP="00CB35F4">
            <w:pPr>
              <w:pStyle w:val="Akapitzlist"/>
              <w:numPr>
                <w:ilvl w:val="0"/>
                <w:numId w:val="26"/>
              </w:numPr>
              <w:tabs>
                <w:tab w:val="left" w:pos="8647"/>
              </w:tabs>
              <w:spacing w:after="240" w:line="240" w:lineRule="exact"/>
              <w:jc w:val="center"/>
              <w:textAlignment w:val="baseline"/>
              <w:rPr>
                <w:rFonts w:ascii="Lato" w:hAnsi="Lato" w:cs="Arial"/>
                <w:b/>
                <w:spacing w:val="4"/>
                <w:kern w:val="2"/>
                <w:sz w:val="22"/>
                <w:szCs w:val="22"/>
              </w:rPr>
            </w:pPr>
          </w:p>
        </w:tc>
        <w:tc>
          <w:tcPr>
            <w:tcW w:w="986" w:type="dxa"/>
          </w:tcPr>
          <w:p w14:paraId="4E4580C4" w14:textId="4B135BBE" w:rsidR="00CB35F4" w:rsidRPr="00656773" w:rsidRDefault="00CB35F4" w:rsidP="00E06C7F">
            <w:pPr>
              <w:tabs>
                <w:tab w:val="left" w:pos="8647"/>
              </w:tabs>
              <w:spacing w:after="240" w:line="240" w:lineRule="exact"/>
              <w:jc w:val="center"/>
              <w:textAlignment w:val="baseline"/>
              <w:rPr>
                <w:rFonts w:ascii="Lato" w:hAnsi="Lato" w:cs="Arial"/>
                <w:b/>
                <w:spacing w:val="4"/>
                <w:kern w:val="2"/>
                <w:sz w:val="22"/>
                <w:szCs w:val="22"/>
              </w:rPr>
            </w:pPr>
            <w:r w:rsidRPr="00656773">
              <w:rPr>
                <w:rFonts w:ascii="Lato" w:hAnsi="Lato" w:cs="Arial"/>
                <w:b/>
                <w:spacing w:val="4"/>
                <w:kern w:val="2"/>
                <w:sz w:val="22"/>
                <w:szCs w:val="22"/>
              </w:rPr>
              <w:t>689/4</w:t>
            </w:r>
          </w:p>
        </w:tc>
        <w:tc>
          <w:tcPr>
            <w:tcW w:w="2178" w:type="dxa"/>
          </w:tcPr>
          <w:p w14:paraId="5B69C45B" w14:textId="77777777" w:rsidR="00CB35F4" w:rsidRPr="00656773" w:rsidRDefault="00CB35F4" w:rsidP="00E06C7F">
            <w:pPr>
              <w:pStyle w:val="Akapitzlist"/>
              <w:numPr>
                <w:ilvl w:val="0"/>
                <w:numId w:val="26"/>
              </w:numPr>
              <w:tabs>
                <w:tab w:val="left" w:pos="8647"/>
              </w:tabs>
              <w:spacing w:after="240" w:line="240" w:lineRule="exact"/>
              <w:ind w:right="-108" w:hanging="543"/>
              <w:jc w:val="center"/>
              <w:textAlignment w:val="baseline"/>
              <w:rPr>
                <w:rFonts w:ascii="Lato" w:hAnsi="Lato" w:cs="Arial"/>
                <w:bCs/>
                <w:spacing w:val="4"/>
                <w:kern w:val="2"/>
                <w:sz w:val="22"/>
                <w:szCs w:val="22"/>
              </w:rPr>
            </w:pPr>
          </w:p>
        </w:tc>
        <w:tc>
          <w:tcPr>
            <w:tcW w:w="3089" w:type="dxa"/>
          </w:tcPr>
          <w:p w14:paraId="039EB925" w14:textId="6119C5F6" w:rsidR="00CB35F4" w:rsidRPr="00656773" w:rsidRDefault="00CB35F4" w:rsidP="00E06C7F">
            <w:pPr>
              <w:pStyle w:val="Bezodstpw"/>
              <w:jc w:val="center"/>
              <w:rPr>
                <w:rFonts w:ascii="Lato" w:hAnsi="Lato"/>
                <w:sz w:val="22"/>
                <w:szCs w:val="22"/>
                <w:lang w:val="pl-PL"/>
              </w:rPr>
            </w:pPr>
            <w:r w:rsidRPr="00656773">
              <w:rPr>
                <w:rFonts w:ascii="Lato" w:hAnsi="Lato"/>
                <w:sz w:val="22"/>
                <w:szCs w:val="22"/>
                <w:lang w:val="pl-PL"/>
              </w:rPr>
              <w:t>Pas technologiczny – zakres terenu niezbędny do wykonania przebudowy sieci energetycznej</w:t>
            </w:r>
          </w:p>
        </w:tc>
      </w:tr>
    </w:tbl>
    <w:p w14:paraId="670639E3" w14:textId="5A5D8DF6" w:rsidR="00CB35F4" w:rsidRPr="00656773" w:rsidRDefault="002D2DE5" w:rsidP="00750BEE">
      <w:pPr>
        <w:tabs>
          <w:tab w:val="left" w:pos="8647"/>
        </w:tabs>
        <w:spacing w:after="240" w:line="240" w:lineRule="exact"/>
        <w:ind w:right="-1"/>
        <w:jc w:val="both"/>
        <w:textAlignment w:val="baseline"/>
        <w:rPr>
          <w:rFonts w:ascii="Lato" w:eastAsia="Times New Roman" w:hAnsi="Lato" w:cs="Arial"/>
          <w:bCs/>
          <w:spacing w:val="4"/>
          <w:kern w:val="2"/>
          <w:lang w:eastAsia="pl-PL"/>
        </w:rPr>
      </w:pPr>
      <w:r w:rsidRPr="00656773">
        <w:rPr>
          <w:rFonts w:ascii="Lato" w:hAnsi="Lato" w:cs="Arial"/>
          <w:bCs/>
          <w:spacing w:val="4"/>
          <w:kern w:val="2"/>
        </w:rPr>
        <w:t xml:space="preserve">                                                                                                                                           </w:t>
      </w:r>
      <w:r w:rsidR="009A0C60" w:rsidRPr="00656773">
        <w:rPr>
          <w:rFonts w:ascii="Lato" w:hAnsi="Lato" w:cs="Arial"/>
          <w:bCs/>
          <w:spacing w:val="4"/>
          <w:kern w:val="2"/>
        </w:rPr>
        <w:t xml:space="preserve">  </w:t>
      </w:r>
      <w:r w:rsidRPr="00656773">
        <w:rPr>
          <w:rFonts w:ascii="Lato" w:hAnsi="Lato" w:cs="Arial"/>
          <w:bCs/>
          <w:spacing w:val="4"/>
          <w:kern w:val="2"/>
        </w:rPr>
        <w:t xml:space="preserve">   </w:t>
      </w:r>
      <w:r w:rsidR="00CB35F4" w:rsidRPr="00656773">
        <w:rPr>
          <w:rFonts w:ascii="Lato" w:hAnsi="Lato" w:cs="Arial"/>
          <w:bCs/>
          <w:spacing w:val="4"/>
          <w:kern w:val="2"/>
        </w:rPr>
        <w:t>„</w:t>
      </w:r>
    </w:p>
    <w:p w14:paraId="6DAD36D6" w14:textId="2F5D739C" w:rsidR="00276F96" w:rsidRPr="00656773" w:rsidRDefault="00276F96" w:rsidP="00276F96">
      <w:pPr>
        <w:numPr>
          <w:ilvl w:val="0"/>
          <w:numId w:val="52"/>
        </w:numPr>
        <w:tabs>
          <w:tab w:val="left" w:pos="8647"/>
        </w:tabs>
        <w:spacing w:after="240" w:line="240" w:lineRule="exact"/>
        <w:ind w:left="709" w:hanging="425"/>
        <w:jc w:val="both"/>
        <w:textAlignment w:val="baseline"/>
        <w:rPr>
          <w:rFonts w:ascii="Lato" w:eastAsia="Times New Roman" w:hAnsi="Lato" w:cs="Arial"/>
          <w:bCs/>
          <w:spacing w:val="4"/>
          <w:kern w:val="2"/>
          <w:lang w:eastAsia="pl-PL"/>
        </w:rPr>
      </w:pPr>
      <w:r w:rsidRPr="00656773">
        <w:rPr>
          <w:rFonts w:ascii="Lato" w:eastAsia="Times New Roman" w:hAnsi="Lato" w:cs="Arial"/>
          <w:bCs/>
          <w:spacing w:val="4"/>
          <w:kern w:val="2"/>
          <w:lang w:eastAsia="pl-PL"/>
        </w:rPr>
        <w:t>ustalenie w rozstrzygnięciu zaskarżonej decyzji, w miejsce uchylenia, w</w:t>
      </w:r>
      <w:r w:rsidRPr="00656773">
        <w:rPr>
          <w:rFonts w:ascii="Lato" w:hAnsi="Lato" w:cs="Arial"/>
          <w:spacing w:val="4"/>
        </w:rPr>
        <w:t xml:space="preserve"> tabeli znajdującej się na stronach nr 14-16 dotyczącej zatwierdzenia podziału nieruchomości:</w:t>
      </w:r>
    </w:p>
    <w:p w14:paraId="7C22646B" w14:textId="6AA90EFE" w:rsidR="00276F96" w:rsidRPr="00656773" w:rsidRDefault="00276F96" w:rsidP="00276F96">
      <w:pPr>
        <w:numPr>
          <w:ilvl w:val="0"/>
          <w:numId w:val="52"/>
        </w:numPr>
        <w:tabs>
          <w:tab w:val="left" w:pos="8647"/>
        </w:tabs>
        <w:spacing w:after="240" w:line="240" w:lineRule="exact"/>
        <w:ind w:left="993" w:hanging="284"/>
        <w:jc w:val="both"/>
        <w:textAlignment w:val="baseline"/>
        <w:rPr>
          <w:rFonts w:ascii="Lato" w:eastAsia="Times New Roman" w:hAnsi="Lato" w:cs="Arial"/>
          <w:bCs/>
          <w:spacing w:val="4"/>
          <w:kern w:val="2"/>
          <w:lang w:eastAsia="pl-PL"/>
        </w:rPr>
      </w:pPr>
      <w:r w:rsidRPr="00656773">
        <w:rPr>
          <w:rFonts w:ascii="Lato" w:eastAsia="Times New Roman" w:hAnsi="Lato" w:cs="Arial"/>
          <w:bCs/>
          <w:spacing w:val="4"/>
          <w:kern w:val="2"/>
          <w:lang w:eastAsia="pl-PL"/>
        </w:rPr>
        <w:t>nowego zapisu</w:t>
      </w:r>
      <w:r w:rsidR="00834DB4" w:rsidRPr="00656773">
        <w:rPr>
          <w:rFonts w:ascii="Lato" w:eastAsia="Times New Roman" w:hAnsi="Lato" w:cs="Arial"/>
          <w:bCs/>
          <w:spacing w:val="4"/>
          <w:kern w:val="2"/>
          <w:lang w:eastAsia="pl-PL"/>
        </w:rPr>
        <w:t xml:space="preserve"> w zakresie pozycji tabeli oznaczonej w kolumnie „Lp.” nr</w:t>
      </w:r>
      <w:r w:rsidRPr="00656773">
        <w:rPr>
          <w:rFonts w:ascii="Lato" w:eastAsia="Times New Roman" w:hAnsi="Lato" w:cs="Arial"/>
          <w:bCs/>
          <w:spacing w:val="4"/>
          <w:kern w:val="2"/>
          <w:lang w:eastAsia="pl-PL"/>
        </w:rPr>
        <w:t xml:space="preserve"> 8</w:t>
      </w:r>
      <w:r w:rsidR="002C2017" w:rsidRPr="00656773">
        <w:rPr>
          <w:rFonts w:ascii="Lato" w:eastAsia="Times New Roman" w:hAnsi="Lato" w:cs="Arial"/>
          <w:bCs/>
          <w:spacing w:val="4"/>
          <w:kern w:val="2"/>
          <w:lang w:eastAsia="pl-PL"/>
        </w:rPr>
        <w:t xml:space="preserve"> i 8a</w:t>
      </w:r>
      <w:r w:rsidRPr="00656773">
        <w:rPr>
          <w:rFonts w:ascii="Lato" w:eastAsia="Times New Roman" w:hAnsi="Lato" w:cs="Arial"/>
          <w:bCs/>
          <w:spacing w:val="4"/>
          <w:kern w:val="2"/>
          <w:lang w:eastAsia="pl-PL"/>
        </w:rPr>
        <w:t xml:space="preserve"> (str. 14):</w:t>
      </w:r>
    </w:p>
    <w:p w14:paraId="4E73477E" w14:textId="5E498157" w:rsidR="00276F96" w:rsidRPr="00656773" w:rsidRDefault="00276F96" w:rsidP="00276F96">
      <w:pPr>
        <w:tabs>
          <w:tab w:val="left" w:pos="8647"/>
        </w:tabs>
        <w:spacing w:after="240" w:line="360" w:lineRule="auto"/>
        <w:ind w:left="567"/>
        <w:contextualSpacing/>
        <w:jc w:val="both"/>
        <w:textAlignment w:val="baseline"/>
        <w:rPr>
          <w:rFonts w:ascii="Lato" w:hAnsi="Lato" w:cs="Arial"/>
          <w:bCs/>
          <w:spacing w:val="4"/>
          <w:kern w:val="2"/>
        </w:rPr>
      </w:pPr>
      <w:r w:rsidRPr="00656773">
        <w:rPr>
          <w:rFonts w:ascii="Lato" w:hAnsi="Lato" w:cs="Arial"/>
          <w:bCs/>
          <w:spacing w:val="4"/>
          <w:kern w:val="2"/>
        </w:rPr>
        <w:t xml:space="preserve">       „</w:t>
      </w:r>
    </w:p>
    <w:tbl>
      <w:tblPr>
        <w:tblStyle w:val="Tabela-Siatka1"/>
        <w:tblW w:w="5240" w:type="dxa"/>
        <w:tblInd w:w="988" w:type="dxa"/>
        <w:tblLook w:val="04A0" w:firstRow="1" w:lastRow="0" w:firstColumn="1" w:lastColumn="0" w:noHBand="0" w:noVBand="1"/>
      </w:tblPr>
      <w:tblGrid>
        <w:gridCol w:w="704"/>
        <w:gridCol w:w="1418"/>
        <w:gridCol w:w="1559"/>
        <w:gridCol w:w="1559"/>
      </w:tblGrid>
      <w:tr w:rsidR="00A076B9" w:rsidRPr="00656773" w14:paraId="60A3A586" w14:textId="77777777" w:rsidTr="00A076B9">
        <w:tc>
          <w:tcPr>
            <w:tcW w:w="704" w:type="dxa"/>
          </w:tcPr>
          <w:p w14:paraId="378A98E5" w14:textId="3E3D7371" w:rsidR="00A076B9" w:rsidRPr="00656773" w:rsidRDefault="00A076B9" w:rsidP="00877CB5">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8</w:t>
            </w:r>
          </w:p>
        </w:tc>
        <w:tc>
          <w:tcPr>
            <w:tcW w:w="1418" w:type="dxa"/>
          </w:tcPr>
          <w:p w14:paraId="5B186726" w14:textId="6FDD8546" w:rsidR="00A076B9" w:rsidRPr="00656773" w:rsidRDefault="00A076B9" w:rsidP="00276F96">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93/3</w:t>
            </w:r>
          </w:p>
        </w:tc>
        <w:tc>
          <w:tcPr>
            <w:tcW w:w="1559" w:type="dxa"/>
          </w:tcPr>
          <w:p w14:paraId="523A1477" w14:textId="263BB97B" w:rsidR="00A076B9" w:rsidRPr="00656773" w:rsidRDefault="00A076B9" w:rsidP="00877CB5">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93/6</w:t>
            </w:r>
          </w:p>
        </w:tc>
        <w:tc>
          <w:tcPr>
            <w:tcW w:w="1559" w:type="dxa"/>
          </w:tcPr>
          <w:p w14:paraId="192FF625" w14:textId="28DA4794" w:rsidR="00A076B9" w:rsidRPr="00656773" w:rsidRDefault="00A076B9" w:rsidP="00276F96">
            <w:pPr>
              <w:tabs>
                <w:tab w:val="left" w:pos="8647"/>
              </w:tabs>
              <w:spacing w:after="240" w:line="240" w:lineRule="exact"/>
              <w:ind w:left="-103" w:right="-112"/>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93/7</w:t>
            </w:r>
          </w:p>
        </w:tc>
      </w:tr>
      <w:tr w:rsidR="00A076B9" w:rsidRPr="00656773" w14:paraId="30CFF747" w14:textId="77777777" w:rsidTr="00A076B9">
        <w:tc>
          <w:tcPr>
            <w:tcW w:w="704" w:type="dxa"/>
          </w:tcPr>
          <w:p w14:paraId="2313D5B2" w14:textId="144FB6FE" w:rsidR="00A076B9" w:rsidRPr="00656773" w:rsidRDefault="00A076B9" w:rsidP="00877CB5">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8a</w:t>
            </w:r>
          </w:p>
        </w:tc>
        <w:tc>
          <w:tcPr>
            <w:tcW w:w="1418" w:type="dxa"/>
          </w:tcPr>
          <w:p w14:paraId="4AF9C93B" w14:textId="0A6B2DD3" w:rsidR="00A076B9" w:rsidRPr="00656773" w:rsidRDefault="00A076B9" w:rsidP="00276F96">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93/5</w:t>
            </w:r>
          </w:p>
        </w:tc>
        <w:tc>
          <w:tcPr>
            <w:tcW w:w="1559" w:type="dxa"/>
          </w:tcPr>
          <w:p w14:paraId="6BA9C5C8" w14:textId="530423E0" w:rsidR="00A076B9" w:rsidRPr="00656773" w:rsidRDefault="00A076B9" w:rsidP="00877CB5">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93/8</w:t>
            </w:r>
          </w:p>
        </w:tc>
        <w:tc>
          <w:tcPr>
            <w:tcW w:w="1559" w:type="dxa"/>
          </w:tcPr>
          <w:p w14:paraId="6B157254" w14:textId="16E7024A" w:rsidR="00A076B9" w:rsidRPr="00656773" w:rsidRDefault="00A076B9" w:rsidP="00276F96">
            <w:pPr>
              <w:tabs>
                <w:tab w:val="left" w:pos="8647"/>
              </w:tabs>
              <w:spacing w:after="240" w:line="240" w:lineRule="exact"/>
              <w:ind w:left="-103" w:right="-112"/>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93/9</w:t>
            </w:r>
          </w:p>
        </w:tc>
      </w:tr>
    </w:tbl>
    <w:p w14:paraId="0111E345" w14:textId="58486896" w:rsidR="00276F96" w:rsidRPr="00656773" w:rsidRDefault="00276F96" w:rsidP="00276F96">
      <w:pPr>
        <w:tabs>
          <w:tab w:val="left" w:pos="8647"/>
        </w:tabs>
        <w:spacing w:after="240" w:line="240" w:lineRule="exact"/>
        <w:ind w:left="567"/>
        <w:jc w:val="both"/>
        <w:textAlignment w:val="baseline"/>
        <w:rPr>
          <w:rFonts w:ascii="Lato" w:hAnsi="Lato" w:cs="Arial"/>
          <w:bCs/>
          <w:spacing w:val="4"/>
          <w:kern w:val="2"/>
        </w:rPr>
      </w:pPr>
      <w:r w:rsidRPr="00656773">
        <w:rPr>
          <w:rFonts w:ascii="Lato" w:hAnsi="Lato" w:cs="Arial"/>
          <w:bCs/>
          <w:spacing w:val="4"/>
          <w:kern w:val="2"/>
        </w:rPr>
        <w:t xml:space="preserve">                                                                                            „</w:t>
      </w:r>
    </w:p>
    <w:p w14:paraId="54473C86" w14:textId="236E4E52" w:rsidR="00276F96" w:rsidRPr="00656773" w:rsidRDefault="00276F96" w:rsidP="00276F96">
      <w:pPr>
        <w:numPr>
          <w:ilvl w:val="0"/>
          <w:numId w:val="52"/>
        </w:numPr>
        <w:tabs>
          <w:tab w:val="left" w:pos="8647"/>
        </w:tabs>
        <w:spacing w:after="240" w:line="240" w:lineRule="exact"/>
        <w:ind w:left="993" w:hanging="284"/>
        <w:jc w:val="both"/>
        <w:textAlignment w:val="baseline"/>
        <w:rPr>
          <w:rFonts w:ascii="Lato" w:eastAsia="Times New Roman" w:hAnsi="Lato" w:cs="Arial"/>
          <w:bCs/>
          <w:spacing w:val="4"/>
          <w:kern w:val="2"/>
          <w:lang w:eastAsia="pl-PL"/>
        </w:rPr>
      </w:pPr>
      <w:r w:rsidRPr="00656773">
        <w:rPr>
          <w:rFonts w:ascii="Lato" w:eastAsia="Times New Roman" w:hAnsi="Lato" w:cs="Arial"/>
          <w:bCs/>
          <w:spacing w:val="4"/>
          <w:kern w:val="2"/>
          <w:lang w:eastAsia="pl-PL"/>
        </w:rPr>
        <w:t xml:space="preserve">nowego zapisu </w:t>
      </w:r>
      <w:r w:rsidR="00834DB4" w:rsidRPr="00656773">
        <w:rPr>
          <w:rFonts w:ascii="Lato" w:eastAsia="Times New Roman" w:hAnsi="Lato" w:cs="Arial"/>
          <w:bCs/>
          <w:spacing w:val="4"/>
          <w:kern w:val="2"/>
          <w:lang w:eastAsia="pl-PL"/>
        </w:rPr>
        <w:t xml:space="preserve">w zakresie pozycji tabeli oznaczonej w kolumnie „Lp.” nr </w:t>
      </w:r>
      <w:r w:rsidR="00B53178" w:rsidRPr="00656773">
        <w:rPr>
          <w:rFonts w:ascii="Lato" w:eastAsia="Times New Roman" w:hAnsi="Lato" w:cs="Arial"/>
          <w:bCs/>
          <w:spacing w:val="4"/>
          <w:kern w:val="2"/>
          <w:lang w:eastAsia="pl-PL"/>
        </w:rPr>
        <w:t>34</w:t>
      </w:r>
      <w:r w:rsidRPr="00656773">
        <w:rPr>
          <w:rFonts w:ascii="Lato" w:eastAsia="Times New Roman" w:hAnsi="Lato" w:cs="Arial"/>
          <w:bCs/>
          <w:spacing w:val="4"/>
          <w:kern w:val="2"/>
          <w:lang w:eastAsia="pl-PL"/>
        </w:rPr>
        <w:t xml:space="preserve"> </w:t>
      </w:r>
      <w:r w:rsidR="002D2DE5" w:rsidRPr="00656773">
        <w:rPr>
          <w:rFonts w:ascii="Lato" w:eastAsia="Times New Roman" w:hAnsi="Lato" w:cs="Arial"/>
          <w:bCs/>
          <w:spacing w:val="4"/>
          <w:kern w:val="2"/>
          <w:lang w:eastAsia="pl-PL"/>
        </w:rPr>
        <w:br/>
      </w:r>
      <w:r w:rsidRPr="00656773">
        <w:rPr>
          <w:rFonts w:ascii="Lato" w:eastAsia="Times New Roman" w:hAnsi="Lato" w:cs="Arial"/>
          <w:bCs/>
          <w:spacing w:val="4"/>
          <w:kern w:val="2"/>
          <w:lang w:eastAsia="pl-PL"/>
        </w:rPr>
        <w:t>(str.</w:t>
      </w:r>
      <w:r w:rsidR="002D2DE5" w:rsidRPr="00656773">
        <w:rPr>
          <w:rFonts w:ascii="Lato" w:eastAsia="Times New Roman" w:hAnsi="Lato" w:cs="Arial"/>
          <w:bCs/>
          <w:spacing w:val="4"/>
          <w:kern w:val="2"/>
          <w:lang w:eastAsia="pl-PL"/>
        </w:rPr>
        <w:t xml:space="preserve"> </w:t>
      </w:r>
      <w:r w:rsidRPr="00656773">
        <w:rPr>
          <w:rFonts w:ascii="Lato" w:eastAsia="Times New Roman" w:hAnsi="Lato" w:cs="Arial"/>
          <w:bCs/>
          <w:spacing w:val="4"/>
          <w:kern w:val="2"/>
          <w:lang w:eastAsia="pl-PL"/>
        </w:rPr>
        <w:t>14):</w:t>
      </w:r>
    </w:p>
    <w:p w14:paraId="4BE9CE39" w14:textId="4112A5FA" w:rsidR="00276F96" w:rsidRPr="00656773" w:rsidRDefault="00276F96" w:rsidP="00276F96">
      <w:pPr>
        <w:tabs>
          <w:tab w:val="left" w:pos="8647"/>
        </w:tabs>
        <w:spacing w:after="240" w:line="360" w:lineRule="auto"/>
        <w:ind w:left="567"/>
        <w:contextualSpacing/>
        <w:jc w:val="both"/>
        <w:textAlignment w:val="baseline"/>
        <w:rPr>
          <w:rFonts w:ascii="Lato" w:hAnsi="Lato" w:cs="Arial"/>
          <w:bCs/>
          <w:spacing w:val="4"/>
          <w:kern w:val="2"/>
        </w:rPr>
      </w:pPr>
      <w:r w:rsidRPr="00656773">
        <w:rPr>
          <w:rFonts w:ascii="Lato" w:hAnsi="Lato" w:cs="Arial"/>
          <w:bCs/>
          <w:spacing w:val="4"/>
          <w:kern w:val="2"/>
        </w:rPr>
        <w:lastRenderedPageBreak/>
        <w:t xml:space="preserve">       „</w:t>
      </w:r>
    </w:p>
    <w:tbl>
      <w:tblPr>
        <w:tblStyle w:val="Tabela-Siatka1"/>
        <w:tblW w:w="5240" w:type="dxa"/>
        <w:tblInd w:w="988" w:type="dxa"/>
        <w:tblLook w:val="04A0" w:firstRow="1" w:lastRow="0" w:firstColumn="1" w:lastColumn="0" w:noHBand="0" w:noVBand="1"/>
      </w:tblPr>
      <w:tblGrid>
        <w:gridCol w:w="704"/>
        <w:gridCol w:w="1418"/>
        <w:gridCol w:w="1559"/>
        <w:gridCol w:w="1559"/>
      </w:tblGrid>
      <w:tr w:rsidR="00276F96" w:rsidRPr="00656773" w14:paraId="362C0A87" w14:textId="77777777" w:rsidTr="00A076B9">
        <w:tc>
          <w:tcPr>
            <w:tcW w:w="704" w:type="dxa"/>
          </w:tcPr>
          <w:p w14:paraId="63994FF9" w14:textId="17AA356D" w:rsidR="00276F96" w:rsidRPr="00656773" w:rsidRDefault="00B53178" w:rsidP="00877CB5">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34</w:t>
            </w:r>
          </w:p>
        </w:tc>
        <w:tc>
          <w:tcPr>
            <w:tcW w:w="1418" w:type="dxa"/>
          </w:tcPr>
          <w:p w14:paraId="0B9DF98C" w14:textId="7D3D56E4" w:rsidR="00276F96" w:rsidRPr="00656773" w:rsidRDefault="00B53178" w:rsidP="00877CB5">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113/4</w:t>
            </w:r>
          </w:p>
        </w:tc>
        <w:tc>
          <w:tcPr>
            <w:tcW w:w="1559" w:type="dxa"/>
          </w:tcPr>
          <w:p w14:paraId="467B2D86" w14:textId="507B7FAE" w:rsidR="00276F96" w:rsidRPr="00656773" w:rsidRDefault="00B53178" w:rsidP="00877CB5">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113/5</w:t>
            </w:r>
          </w:p>
        </w:tc>
        <w:tc>
          <w:tcPr>
            <w:tcW w:w="1559" w:type="dxa"/>
          </w:tcPr>
          <w:p w14:paraId="7E8E5A52" w14:textId="0B3AEAEF" w:rsidR="00276F96" w:rsidRPr="00656773" w:rsidRDefault="00B53178" w:rsidP="00877CB5">
            <w:pPr>
              <w:tabs>
                <w:tab w:val="left" w:pos="8647"/>
              </w:tabs>
              <w:spacing w:after="240" w:line="240" w:lineRule="exact"/>
              <w:ind w:left="-103" w:right="-112"/>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113/6</w:t>
            </w:r>
          </w:p>
        </w:tc>
      </w:tr>
    </w:tbl>
    <w:p w14:paraId="18C6445F" w14:textId="3F5C5031" w:rsidR="00CB35F4" w:rsidRPr="00656773" w:rsidRDefault="00276F96" w:rsidP="007E6D92">
      <w:pPr>
        <w:tabs>
          <w:tab w:val="left" w:pos="8647"/>
        </w:tabs>
        <w:spacing w:after="240" w:line="240" w:lineRule="exact"/>
        <w:ind w:left="567"/>
        <w:jc w:val="both"/>
        <w:textAlignment w:val="baseline"/>
        <w:rPr>
          <w:rFonts w:ascii="Lato" w:hAnsi="Lato" w:cs="Arial"/>
          <w:bCs/>
          <w:spacing w:val="4"/>
          <w:kern w:val="2"/>
        </w:rPr>
      </w:pPr>
      <w:r w:rsidRPr="00656773">
        <w:rPr>
          <w:rFonts w:ascii="Lato" w:hAnsi="Lato" w:cs="Arial"/>
          <w:bCs/>
          <w:spacing w:val="4"/>
          <w:kern w:val="2"/>
        </w:rPr>
        <w:t xml:space="preserve">                                                                                            „</w:t>
      </w:r>
    </w:p>
    <w:p w14:paraId="4317388F" w14:textId="59BF6E16" w:rsidR="007E6D92" w:rsidRPr="00656773" w:rsidRDefault="007E6D92" w:rsidP="007E6D92">
      <w:pPr>
        <w:numPr>
          <w:ilvl w:val="0"/>
          <w:numId w:val="52"/>
        </w:numPr>
        <w:tabs>
          <w:tab w:val="left" w:pos="8647"/>
        </w:tabs>
        <w:spacing w:after="240" w:line="240" w:lineRule="exact"/>
        <w:ind w:left="993" w:hanging="284"/>
        <w:jc w:val="both"/>
        <w:textAlignment w:val="baseline"/>
        <w:rPr>
          <w:rFonts w:ascii="Lato" w:eastAsia="Times New Roman" w:hAnsi="Lato" w:cs="Arial"/>
          <w:bCs/>
          <w:spacing w:val="4"/>
          <w:kern w:val="2"/>
          <w:lang w:eastAsia="pl-PL"/>
        </w:rPr>
      </w:pPr>
      <w:r w:rsidRPr="00656773">
        <w:rPr>
          <w:rFonts w:ascii="Lato" w:eastAsia="Times New Roman" w:hAnsi="Lato" w:cs="Arial"/>
          <w:bCs/>
          <w:spacing w:val="4"/>
          <w:kern w:val="2"/>
          <w:lang w:eastAsia="pl-PL"/>
        </w:rPr>
        <w:t>nowego zapisu</w:t>
      </w:r>
      <w:r w:rsidR="00834DB4" w:rsidRPr="00656773">
        <w:rPr>
          <w:rFonts w:ascii="Lato" w:eastAsia="Times New Roman" w:hAnsi="Lato" w:cs="Arial"/>
          <w:bCs/>
          <w:spacing w:val="4"/>
          <w:kern w:val="2"/>
          <w:lang w:eastAsia="pl-PL"/>
        </w:rPr>
        <w:t xml:space="preserve"> w zakresie pozycji tabeli oznaczonej w kolumnie „Lp.” nr </w:t>
      </w:r>
      <w:r w:rsidRPr="00656773">
        <w:rPr>
          <w:rFonts w:ascii="Lato" w:eastAsia="Times New Roman" w:hAnsi="Lato" w:cs="Arial"/>
          <w:bCs/>
          <w:spacing w:val="4"/>
          <w:kern w:val="2"/>
          <w:lang w:eastAsia="pl-PL"/>
        </w:rPr>
        <w:t xml:space="preserve">90 </w:t>
      </w:r>
      <w:r w:rsidR="002D2DE5" w:rsidRPr="00656773">
        <w:rPr>
          <w:rFonts w:ascii="Lato" w:eastAsia="Times New Roman" w:hAnsi="Lato" w:cs="Arial"/>
          <w:bCs/>
          <w:spacing w:val="4"/>
          <w:kern w:val="2"/>
          <w:lang w:eastAsia="pl-PL"/>
        </w:rPr>
        <w:br/>
      </w:r>
      <w:r w:rsidRPr="00656773">
        <w:rPr>
          <w:rFonts w:ascii="Lato" w:eastAsia="Times New Roman" w:hAnsi="Lato" w:cs="Arial"/>
          <w:bCs/>
          <w:spacing w:val="4"/>
          <w:kern w:val="2"/>
          <w:lang w:eastAsia="pl-PL"/>
        </w:rPr>
        <w:t>(str. 16):</w:t>
      </w:r>
    </w:p>
    <w:p w14:paraId="6CE18CAE" w14:textId="1E3830B7" w:rsidR="007E6D92" w:rsidRPr="00656773" w:rsidRDefault="007E6D92" w:rsidP="007E6D92">
      <w:pPr>
        <w:tabs>
          <w:tab w:val="left" w:pos="8647"/>
        </w:tabs>
        <w:spacing w:after="240" w:line="360" w:lineRule="auto"/>
        <w:ind w:left="567"/>
        <w:contextualSpacing/>
        <w:jc w:val="both"/>
        <w:textAlignment w:val="baseline"/>
        <w:rPr>
          <w:rFonts w:ascii="Lato" w:hAnsi="Lato" w:cs="Arial"/>
          <w:bCs/>
          <w:spacing w:val="4"/>
          <w:kern w:val="2"/>
        </w:rPr>
      </w:pPr>
      <w:r w:rsidRPr="00656773">
        <w:rPr>
          <w:rFonts w:ascii="Lato" w:hAnsi="Lato" w:cs="Arial"/>
          <w:bCs/>
          <w:spacing w:val="4"/>
          <w:kern w:val="2"/>
        </w:rPr>
        <w:t xml:space="preserve">       „</w:t>
      </w:r>
    </w:p>
    <w:tbl>
      <w:tblPr>
        <w:tblStyle w:val="Tabela-Siatka1"/>
        <w:tblW w:w="5240" w:type="dxa"/>
        <w:tblInd w:w="988" w:type="dxa"/>
        <w:tblLook w:val="04A0" w:firstRow="1" w:lastRow="0" w:firstColumn="1" w:lastColumn="0" w:noHBand="0" w:noVBand="1"/>
      </w:tblPr>
      <w:tblGrid>
        <w:gridCol w:w="704"/>
        <w:gridCol w:w="1418"/>
        <w:gridCol w:w="1559"/>
        <w:gridCol w:w="1559"/>
      </w:tblGrid>
      <w:tr w:rsidR="007E6D92" w:rsidRPr="00656773" w14:paraId="2650E613" w14:textId="77777777" w:rsidTr="00A076B9">
        <w:tc>
          <w:tcPr>
            <w:tcW w:w="704" w:type="dxa"/>
          </w:tcPr>
          <w:p w14:paraId="23DEDB09" w14:textId="0E4824DD" w:rsidR="007E6D92" w:rsidRPr="00656773" w:rsidRDefault="007E6D92" w:rsidP="00877CB5">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90</w:t>
            </w:r>
          </w:p>
        </w:tc>
        <w:tc>
          <w:tcPr>
            <w:tcW w:w="1418" w:type="dxa"/>
          </w:tcPr>
          <w:p w14:paraId="3785AA6F" w14:textId="4BDCCDD1" w:rsidR="007E6D92" w:rsidRPr="00656773" w:rsidRDefault="007E6D92" w:rsidP="00877CB5">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1050/1</w:t>
            </w:r>
          </w:p>
        </w:tc>
        <w:tc>
          <w:tcPr>
            <w:tcW w:w="1559" w:type="dxa"/>
          </w:tcPr>
          <w:p w14:paraId="1DE826B7" w14:textId="3071C5BF" w:rsidR="007E6D92" w:rsidRPr="00656773" w:rsidRDefault="007E6D92" w:rsidP="00877CB5">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1050/5</w:t>
            </w:r>
          </w:p>
        </w:tc>
        <w:tc>
          <w:tcPr>
            <w:tcW w:w="1559" w:type="dxa"/>
          </w:tcPr>
          <w:p w14:paraId="6E21EB68" w14:textId="48D16C14" w:rsidR="007E6D92" w:rsidRPr="00656773" w:rsidRDefault="007E6D92" w:rsidP="00877CB5">
            <w:pPr>
              <w:tabs>
                <w:tab w:val="left" w:pos="8647"/>
              </w:tabs>
              <w:spacing w:after="240" w:line="240" w:lineRule="exact"/>
              <w:ind w:left="-103" w:right="-112"/>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1050/6</w:t>
            </w:r>
          </w:p>
        </w:tc>
      </w:tr>
    </w:tbl>
    <w:p w14:paraId="048E447D" w14:textId="3D7D4C7E" w:rsidR="00CB35F4" w:rsidRPr="00656773" w:rsidRDefault="007E6D92" w:rsidP="002C2017">
      <w:pPr>
        <w:tabs>
          <w:tab w:val="left" w:pos="8647"/>
        </w:tabs>
        <w:spacing w:after="240" w:line="240" w:lineRule="exact"/>
        <w:ind w:left="567"/>
        <w:jc w:val="both"/>
        <w:textAlignment w:val="baseline"/>
        <w:rPr>
          <w:rFonts w:ascii="Lato" w:hAnsi="Lato" w:cs="Arial"/>
          <w:bCs/>
          <w:spacing w:val="4"/>
          <w:kern w:val="2"/>
        </w:rPr>
      </w:pPr>
      <w:r w:rsidRPr="00656773">
        <w:rPr>
          <w:rFonts w:ascii="Lato" w:hAnsi="Lato" w:cs="Arial"/>
          <w:bCs/>
          <w:spacing w:val="4"/>
          <w:kern w:val="2"/>
        </w:rPr>
        <w:t xml:space="preserve">                                                                                            „</w:t>
      </w:r>
    </w:p>
    <w:p w14:paraId="0297DA34" w14:textId="64DD7CDF" w:rsidR="00F319CC" w:rsidRPr="00656773" w:rsidRDefault="000475B3" w:rsidP="00F319CC">
      <w:pPr>
        <w:numPr>
          <w:ilvl w:val="0"/>
          <w:numId w:val="52"/>
        </w:numPr>
        <w:tabs>
          <w:tab w:val="left" w:pos="8647"/>
        </w:tabs>
        <w:spacing w:after="240" w:line="240" w:lineRule="exact"/>
        <w:ind w:left="709" w:hanging="425"/>
        <w:jc w:val="both"/>
        <w:textAlignment w:val="baseline"/>
        <w:rPr>
          <w:rFonts w:ascii="Lato" w:eastAsia="Times New Roman" w:hAnsi="Lato" w:cs="Arial"/>
          <w:bCs/>
          <w:spacing w:val="4"/>
          <w:kern w:val="2"/>
          <w:lang w:eastAsia="pl-PL"/>
        </w:rPr>
      </w:pPr>
      <w:r w:rsidRPr="00656773">
        <w:rPr>
          <w:rFonts w:ascii="Lato" w:eastAsia="Times New Roman" w:hAnsi="Lato" w:cs="Arial"/>
          <w:bCs/>
          <w:spacing w:val="4"/>
          <w:kern w:val="2"/>
          <w:lang w:eastAsia="pl-PL"/>
        </w:rPr>
        <w:t>ustalenie w rozstrzygnięciu zaskarżonej decyzji, w miejsce uchylenia, w</w:t>
      </w:r>
      <w:r w:rsidR="00F319CC" w:rsidRPr="00656773">
        <w:rPr>
          <w:rFonts w:ascii="Lato" w:eastAsia="Times New Roman" w:hAnsi="Lato" w:cs="Arial"/>
          <w:bCs/>
          <w:spacing w:val="4"/>
          <w:kern w:val="2"/>
          <w:lang w:eastAsia="pl-PL"/>
        </w:rPr>
        <w:t xml:space="preserve"> tabeli znajdującej się na stronach nr 19-24, dotyczącej obowiązku dokonania budowy lub przebudowy sieci uzbrojenia ter</w:t>
      </w:r>
      <w:r w:rsidR="009430FF" w:rsidRPr="00656773">
        <w:rPr>
          <w:rFonts w:ascii="Lato" w:eastAsia="Times New Roman" w:hAnsi="Lato" w:cs="Arial"/>
          <w:bCs/>
          <w:spacing w:val="4"/>
          <w:kern w:val="2"/>
          <w:lang w:eastAsia="pl-PL"/>
        </w:rPr>
        <w:t>e</w:t>
      </w:r>
      <w:r w:rsidR="00F319CC" w:rsidRPr="00656773">
        <w:rPr>
          <w:rFonts w:ascii="Lato" w:eastAsia="Times New Roman" w:hAnsi="Lato" w:cs="Arial"/>
          <w:bCs/>
          <w:spacing w:val="4"/>
          <w:kern w:val="2"/>
          <w:lang w:eastAsia="pl-PL"/>
        </w:rPr>
        <w:t>nu, budowy lub przebudowy urządzeń wodnych lub urządzeń melioracji wodnych szczegółowych, budowy lub przebudowy innych dróg publicznych, budowy lub przebudowy zjazdów:</w:t>
      </w:r>
    </w:p>
    <w:p w14:paraId="11F08388" w14:textId="1FEF3B14" w:rsidR="000475B3" w:rsidRPr="00656773" w:rsidRDefault="000475B3" w:rsidP="000475B3">
      <w:pPr>
        <w:numPr>
          <w:ilvl w:val="0"/>
          <w:numId w:val="52"/>
        </w:numPr>
        <w:tabs>
          <w:tab w:val="left" w:pos="8647"/>
        </w:tabs>
        <w:spacing w:after="240" w:line="240" w:lineRule="exact"/>
        <w:ind w:left="993" w:hanging="284"/>
        <w:jc w:val="both"/>
        <w:textAlignment w:val="baseline"/>
        <w:rPr>
          <w:rFonts w:ascii="Lato" w:eastAsia="Times New Roman" w:hAnsi="Lato" w:cs="Arial"/>
          <w:bCs/>
          <w:spacing w:val="4"/>
          <w:kern w:val="2"/>
          <w:lang w:eastAsia="pl-PL"/>
        </w:rPr>
      </w:pPr>
      <w:r w:rsidRPr="00656773">
        <w:rPr>
          <w:rFonts w:ascii="Lato" w:eastAsia="Times New Roman" w:hAnsi="Lato" w:cs="Arial"/>
          <w:bCs/>
          <w:spacing w:val="4"/>
          <w:kern w:val="2"/>
          <w:lang w:eastAsia="pl-PL"/>
        </w:rPr>
        <w:t xml:space="preserve">nowego zapisu </w:t>
      </w:r>
      <w:r w:rsidR="00834DB4" w:rsidRPr="00656773">
        <w:rPr>
          <w:rFonts w:ascii="Lato" w:eastAsia="Times New Roman" w:hAnsi="Lato" w:cs="Arial"/>
          <w:bCs/>
          <w:spacing w:val="4"/>
          <w:kern w:val="2"/>
          <w:lang w:eastAsia="pl-PL"/>
        </w:rPr>
        <w:t xml:space="preserve">w zakresie pozycji tabeli oznaczonej w kolumnie „Lp.” nr </w:t>
      </w:r>
      <w:r w:rsidRPr="00656773">
        <w:rPr>
          <w:rFonts w:ascii="Lato" w:eastAsia="Times New Roman" w:hAnsi="Lato" w:cs="Arial"/>
          <w:bCs/>
          <w:spacing w:val="4"/>
          <w:kern w:val="2"/>
          <w:lang w:eastAsia="pl-PL"/>
        </w:rPr>
        <w:t xml:space="preserve">11 </w:t>
      </w:r>
      <w:r w:rsidR="002D2DE5" w:rsidRPr="00656773">
        <w:rPr>
          <w:rFonts w:ascii="Lato" w:eastAsia="Times New Roman" w:hAnsi="Lato" w:cs="Arial"/>
          <w:bCs/>
          <w:spacing w:val="4"/>
          <w:kern w:val="2"/>
          <w:lang w:eastAsia="pl-PL"/>
        </w:rPr>
        <w:br/>
      </w:r>
      <w:r w:rsidRPr="00656773">
        <w:rPr>
          <w:rFonts w:ascii="Lato" w:eastAsia="Times New Roman" w:hAnsi="Lato" w:cs="Arial"/>
          <w:bCs/>
          <w:spacing w:val="4"/>
          <w:kern w:val="2"/>
          <w:lang w:eastAsia="pl-PL"/>
        </w:rPr>
        <w:t>(str.</w:t>
      </w:r>
      <w:r w:rsidR="00F319CC" w:rsidRPr="00656773">
        <w:rPr>
          <w:rFonts w:ascii="Lato" w:eastAsia="Times New Roman" w:hAnsi="Lato" w:cs="Arial"/>
          <w:bCs/>
          <w:spacing w:val="4"/>
          <w:kern w:val="2"/>
          <w:lang w:eastAsia="pl-PL"/>
        </w:rPr>
        <w:t xml:space="preserve"> 20</w:t>
      </w:r>
      <w:r w:rsidRPr="00656773">
        <w:rPr>
          <w:rFonts w:ascii="Lato" w:eastAsia="Times New Roman" w:hAnsi="Lato" w:cs="Arial"/>
          <w:bCs/>
          <w:spacing w:val="4"/>
          <w:kern w:val="2"/>
          <w:lang w:eastAsia="pl-PL"/>
        </w:rPr>
        <w:t>):</w:t>
      </w:r>
    </w:p>
    <w:p w14:paraId="52F2A2D1" w14:textId="77777777" w:rsidR="000475B3" w:rsidRPr="00656773" w:rsidRDefault="000475B3" w:rsidP="000475B3">
      <w:pPr>
        <w:tabs>
          <w:tab w:val="left" w:pos="8647"/>
        </w:tabs>
        <w:spacing w:after="240" w:line="240" w:lineRule="exact"/>
        <w:ind w:left="567"/>
        <w:contextualSpacing/>
        <w:jc w:val="both"/>
        <w:textAlignment w:val="baseline"/>
        <w:rPr>
          <w:rFonts w:ascii="Lato" w:hAnsi="Lato" w:cs="Arial"/>
          <w:bCs/>
          <w:spacing w:val="4"/>
          <w:kern w:val="2"/>
        </w:rPr>
      </w:pPr>
    </w:p>
    <w:p w14:paraId="415CFE6C" w14:textId="0B85B505" w:rsidR="000475B3" w:rsidRPr="00656773" w:rsidRDefault="002D2DE5" w:rsidP="000475B3">
      <w:pPr>
        <w:tabs>
          <w:tab w:val="left" w:pos="8647"/>
        </w:tabs>
        <w:spacing w:after="240" w:line="360" w:lineRule="auto"/>
        <w:ind w:left="567"/>
        <w:contextualSpacing/>
        <w:jc w:val="both"/>
        <w:textAlignment w:val="baseline"/>
        <w:rPr>
          <w:rFonts w:ascii="Lato" w:hAnsi="Lato" w:cs="Arial"/>
          <w:bCs/>
          <w:spacing w:val="4"/>
          <w:kern w:val="2"/>
        </w:rPr>
      </w:pPr>
      <w:r w:rsidRPr="00656773">
        <w:rPr>
          <w:rFonts w:ascii="Lato" w:hAnsi="Lato" w:cs="Arial"/>
          <w:bCs/>
          <w:spacing w:val="4"/>
          <w:kern w:val="2"/>
        </w:rPr>
        <w:t xml:space="preserve">       </w:t>
      </w:r>
      <w:r w:rsidR="000475B3" w:rsidRPr="00656773">
        <w:rPr>
          <w:rFonts w:ascii="Lato" w:hAnsi="Lato" w:cs="Arial"/>
          <w:bCs/>
          <w:spacing w:val="4"/>
          <w:kern w:val="2"/>
        </w:rPr>
        <w:t>„</w:t>
      </w:r>
    </w:p>
    <w:tbl>
      <w:tblPr>
        <w:tblStyle w:val="Tabela-Siatka1"/>
        <w:tblW w:w="7654" w:type="dxa"/>
        <w:tblInd w:w="988" w:type="dxa"/>
        <w:tblLook w:val="04A0" w:firstRow="1" w:lastRow="0" w:firstColumn="1" w:lastColumn="0" w:noHBand="0" w:noVBand="1"/>
      </w:tblPr>
      <w:tblGrid>
        <w:gridCol w:w="480"/>
        <w:gridCol w:w="978"/>
        <w:gridCol w:w="2266"/>
        <w:gridCol w:w="3930"/>
      </w:tblGrid>
      <w:tr w:rsidR="00F319CC" w:rsidRPr="00656773" w14:paraId="337D291F" w14:textId="77777777" w:rsidTr="002D2DE5">
        <w:tc>
          <w:tcPr>
            <w:tcW w:w="456" w:type="dxa"/>
          </w:tcPr>
          <w:p w14:paraId="27994E8D" w14:textId="77777777" w:rsidR="00F319CC" w:rsidRPr="00656773" w:rsidRDefault="00F319CC" w:rsidP="00877CB5">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11</w:t>
            </w:r>
          </w:p>
        </w:tc>
        <w:tc>
          <w:tcPr>
            <w:tcW w:w="951" w:type="dxa"/>
          </w:tcPr>
          <w:p w14:paraId="3F673E7B" w14:textId="7F9C364F" w:rsidR="00F319CC" w:rsidRPr="00656773" w:rsidRDefault="00F319CC" w:rsidP="00F319CC">
            <w:pPr>
              <w:tabs>
                <w:tab w:val="left" w:pos="8647"/>
              </w:tabs>
              <w:spacing w:after="240" w:line="240" w:lineRule="exact"/>
              <w:textAlignment w:val="baseline"/>
              <w:rPr>
                <w:rFonts w:ascii="Lato" w:hAnsi="Lato" w:cs="Arial"/>
                <w:bCs/>
                <w:spacing w:val="4"/>
                <w:kern w:val="2"/>
                <w:sz w:val="22"/>
                <w:szCs w:val="22"/>
              </w:rPr>
            </w:pPr>
            <w:r w:rsidRPr="00656773">
              <w:rPr>
                <w:rFonts w:ascii="Lato" w:hAnsi="Lato" w:cs="Arial"/>
                <w:bCs/>
                <w:spacing w:val="4"/>
                <w:kern w:val="2"/>
                <w:sz w:val="22"/>
                <w:szCs w:val="22"/>
              </w:rPr>
              <w:t>689/10</w:t>
            </w:r>
          </w:p>
        </w:tc>
        <w:tc>
          <w:tcPr>
            <w:tcW w:w="2273" w:type="dxa"/>
          </w:tcPr>
          <w:p w14:paraId="76D4C48E" w14:textId="7C34A7F2" w:rsidR="00F319CC" w:rsidRPr="00656773" w:rsidRDefault="00F319CC" w:rsidP="00877CB5">
            <w:pPr>
              <w:tabs>
                <w:tab w:val="left" w:pos="8647"/>
              </w:tabs>
              <w:spacing w:after="240" w:line="240" w:lineRule="exact"/>
              <w:jc w:val="center"/>
              <w:textAlignment w:val="baseline"/>
              <w:rPr>
                <w:rFonts w:ascii="Lato" w:hAnsi="Lato" w:cs="Arial"/>
                <w:bCs/>
                <w:spacing w:val="4"/>
                <w:kern w:val="2"/>
                <w:sz w:val="22"/>
                <w:szCs w:val="22"/>
                <w:lang w:val="pl-PL"/>
              </w:rPr>
            </w:pPr>
            <w:r w:rsidRPr="00656773">
              <w:rPr>
                <w:rFonts w:ascii="Lato" w:hAnsi="Lato" w:cs="Arial"/>
                <w:bCs/>
                <w:spacing w:val="4"/>
                <w:kern w:val="2"/>
                <w:sz w:val="22"/>
                <w:szCs w:val="22"/>
                <w:lang w:val="pl-PL"/>
              </w:rPr>
              <w:t>Przebudowa sieci wodociągowej</w:t>
            </w:r>
          </w:p>
        </w:tc>
        <w:tc>
          <w:tcPr>
            <w:tcW w:w="3974" w:type="dxa"/>
          </w:tcPr>
          <w:p w14:paraId="5B856D8D" w14:textId="47078FAA" w:rsidR="00F319CC" w:rsidRPr="00656773" w:rsidRDefault="00F319CC" w:rsidP="006A34AB">
            <w:pPr>
              <w:pStyle w:val="Akapitzlist"/>
              <w:numPr>
                <w:ilvl w:val="0"/>
                <w:numId w:val="26"/>
              </w:numPr>
              <w:tabs>
                <w:tab w:val="left" w:pos="8647"/>
              </w:tabs>
              <w:spacing w:after="240" w:line="240" w:lineRule="exact"/>
              <w:ind w:left="606" w:hanging="681"/>
              <w:jc w:val="center"/>
              <w:textAlignment w:val="baseline"/>
              <w:rPr>
                <w:rFonts w:ascii="Lato" w:hAnsi="Lato" w:cs="Arial"/>
                <w:bCs/>
                <w:spacing w:val="4"/>
                <w:kern w:val="2"/>
                <w:sz w:val="22"/>
                <w:szCs w:val="22"/>
              </w:rPr>
            </w:pPr>
          </w:p>
        </w:tc>
      </w:tr>
    </w:tbl>
    <w:p w14:paraId="639F59E9" w14:textId="4C2DAC3E" w:rsidR="000475B3" w:rsidRPr="00656773" w:rsidRDefault="002D2DE5" w:rsidP="000475B3">
      <w:pPr>
        <w:tabs>
          <w:tab w:val="left" w:pos="8647"/>
        </w:tabs>
        <w:spacing w:after="240" w:line="240" w:lineRule="exact"/>
        <w:ind w:left="567"/>
        <w:jc w:val="both"/>
        <w:textAlignment w:val="baseline"/>
        <w:rPr>
          <w:rFonts w:ascii="Lato" w:hAnsi="Lato" w:cs="Arial"/>
          <w:bCs/>
          <w:spacing w:val="4"/>
          <w:kern w:val="2"/>
        </w:rPr>
      </w:pPr>
      <w:r w:rsidRPr="00656773">
        <w:rPr>
          <w:rFonts w:ascii="Lato" w:hAnsi="Lato" w:cs="Arial"/>
          <w:bCs/>
          <w:spacing w:val="4"/>
          <w:kern w:val="2"/>
        </w:rPr>
        <w:t xml:space="preserve">                                                                                                                                     </w:t>
      </w:r>
      <w:r w:rsidR="000475B3" w:rsidRPr="00656773">
        <w:rPr>
          <w:rFonts w:ascii="Lato" w:hAnsi="Lato" w:cs="Arial"/>
          <w:bCs/>
          <w:spacing w:val="4"/>
          <w:kern w:val="2"/>
        </w:rPr>
        <w:t>„</w:t>
      </w:r>
    </w:p>
    <w:p w14:paraId="0F8FE34D" w14:textId="37BA361F" w:rsidR="002361A8" w:rsidRPr="00656773" w:rsidRDefault="002361A8" w:rsidP="002361A8">
      <w:pPr>
        <w:numPr>
          <w:ilvl w:val="0"/>
          <w:numId w:val="52"/>
        </w:numPr>
        <w:tabs>
          <w:tab w:val="left" w:pos="8647"/>
        </w:tabs>
        <w:spacing w:after="240" w:line="240" w:lineRule="exact"/>
        <w:ind w:left="993" w:hanging="284"/>
        <w:jc w:val="both"/>
        <w:textAlignment w:val="baseline"/>
        <w:rPr>
          <w:rFonts w:ascii="Lato" w:eastAsia="Times New Roman" w:hAnsi="Lato" w:cs="Arial"/>
          <w:bCs/>
          <w:spacing w:val="4"/>
          <w:kern w:val="2"/>
          <w:lang w:eastAsia="pl-PL"/>
        </w:rPr>
      </w:pPr>
      <w:r w:rsidRPr="00656773">
        <w:rPr>
          <w:rFonts w:ascii="Lato" w:eastAsia="Times New Roman" w:hAnsi="Lato" w:cs="Arial"/>
          <w:bCs/>
          <w:spacing w:val="4"/>
          <w:kern w:val="2"/>
          <w:lang w:eastAsia="pl-PL"/>
        </w:rPr>
        <w:t xml:space="preserve">nowego zapisu </w:t>
      </w:r>
      <w:r w:rsidR="00834DB4" w:rsidRPr="00656773">
        <w:rPr>
          <w:rFonts w:ascii="Lato" w:eastAsia="Times New Roman" w:hAnsi="Lato" w:cs="Arial"/>
          <w:bCs/>
          <w:spacing w:val="4"/>
          <w:kern w:val="2"/>
          <w:lang w:eastAsia="pl-PL"/>
        </w:rPr>
        <w:t xml:space="preserve">w zakresie pozycji tabeli oznaczonej w kolumnie „Lp.” nr </w:t>
      </w:r>
      <w:r w:rsidRPr="00656773">
        <w:rPr>
          <w:rFonts w:ascii="Lato" w:eastAsia="Times New Roman" w:hAnsi="Lato" w:cs="Arial"/>
          <w:bCs/>
          <w:spacing w:val="4"/>
          <w:kern w:val="2"/>
          <w:lang w:eastAsia="pl-PL"/>
        </w:rPr>
        <w:t xml:space="preserve">37 </w:t>
      </w:r>
      <w:r w:rsidR="002D2DE5" w:rsidRPr="00656773">
        <w:rPr>
          <w:rFonts w:ascii="Lato" w:eastAsia="Times New Roman" w:hAnsi="Lato" w:cs="Arial"/>
          <w:bCs/>
          <w:spacing w:val="4"/>
          <w:kern w:val="2"/>
          <w:lang w:eastAsia="pl-PL"/>
        </w:rPr>
        <w:br/>
      </w:r>
      <w:r w:rsidRPr="00656773">
        <w:rPr>
          <w:rFonts w:ascii="Lato" w:eastAsia="Times New Roman" w:hAnsi="Lato" w:cs="Arial"/>
          <w:bCs/>
          <w:spacing w:val="4"/>
          <w:kern w:val="2"/>
          <w:lang w:eastAsia="pl-PL"/>
        </w:rPr>
        <w:t>(str. 21):</w:t>
      </w:r>
    </w:p>
    <w:p w14:paraId="1E0FC503" w14:textId="1B45F292" w:rsidR="002361A8" w:rsidRPr="00656773" w:rsidRDefault="002D2DE5" w:rsidP="002361A8">
      <w:pPr>
        <w:tabs>
          <w:tab w:val="left" w:pos="8647"/>
        </w:tabs>
        <w:spacing w:after="240" w:line="360" w:lineRule="auto"/>
        <w:ind w:left="567"/>
        <w:contextualSpacing/>
        <w:jc w:val="both"/>
        <w:textAlignment w:val="baseline"/>
        <w:rPr>
          <w:rFonts w:ascii="Lato" w:hAnsi="Lato" w:cs="Arial"/>
          <w:bCs/>
          <w:spacing w:val="4"/>
          <w:kern w:val="2"/>
        </w:rPr>
      </w:pPr>
      <w:r w:rsidRPr="00656773">
        <w:rPr>
          <w:rFonts w:ascii="Lato" w:hAnsi="Lato" w:cs="Arial"/>
          <w:bCs/>
          <w:spacing w:val="4"/>
          <w:kern w:val="2"/>
        </w:rPr>
        <w:t xml:space="preserve">       </w:t>
      </w:r>
      <w:r w:rsidR="002361A8" w:rsidRPr="00656773">
        <w:rPr>
          <w:rFonts w:ascii="Lato" w:hAnsi="Lato" w:cs="Arial"/>
          <w:bCs/>
          <w:spacing w:val="4"/>
          <w:kern w:val="2"/>
        </w:rPr>
        <w:t>„</w:t>
      </w:r>
    </w:p>
    <w:tbl>
      <w:tblPr>
        <w:tblStyle w:val="Tabela-Siatka1"/>
        <w:tblW w:w="7654" w:type="dxa"/>
        <w:tblInd w:w="988" w:type="dxa"/>
        <w:tblLook w:val="04A0" w:firstRow="1" w:lastRow="0" w:firstColumn="1" w:lastColumn="0" w:noHBand="0" w:noVBand="1"/>
      </w:tblPr>
      <w:tblGrid>
        <w:gridCol w:w="480"/>
        <w:gridCol w:w="978"/>
        <w:gridCol w:w="2245"/>
        <w:gridCol w:w="3951"/>
      </w:tblGrid>
      <w:tr w:rsidR="002361A8" w:rsidRPr="00656773" w14:paraId="02A1F99D" w14:textId="77777777" w:rsidTr="002D2DE5">
        <w:tc>
          <w:tcPr>
            <w:tcW w:w="457" w:type="dxa"/>
          </w:tcPr>
          <w:p w14:paraId="5E05B4DE" w14:textId="703623B3" w:rsidR="002361A8" w:rsidRPr="00656773" w:rsidRDefault="002361A8" w:rsidP="00877CB5">
            <w:pPr>
              <w:tabs>
                <w:tab w:val="left" w:pos="8647"/>
              </w:tabs>
              <w:spacing w:after="240" w:line="240" w:lineRule="exact"/>
              <w:jc w:val="center"/>
              <w:textAlignment w:val="baseline"/>
              <w:rPr>
                <w:rFonts w:ascii="Lato" w:hAnsi="Lato" w:cs="Arial"/>
                <w:bCs/>
                <w:spacing w:val="4"/>
                <w:kern w:val="2"/>
                <w:sz w:val="22"/>
                <w:szCs w:val="22"/>
                <w:lang w:val="pl-PL"/>
              </w:rPr>
            </w:pPr>
            <w:r w:rsidRPr="00656773">
              <w:rPr>
                <w:rFonts w:ascii="Lato" w:hAnsi="Lato" w:cs="Arial"/>
                <w:bCs/>
                <w:spacing w:val="4"/>
                <w:kern w:val="2"/>
                <w:sz w:val="22"/>
                <w:szCs w:val="22"/>
              </w:rPr>
              <w:t>37</w:t>
            </w:r>
          </w:p>
        </w:tc>
        <w:tc>
          <w:tcPr>
            <w:tcW w:w="951" w:type="dxa"/>
          </w:tcPr>
          <w:p w14:paraId="1BF88C02" w14:textId="09FEB8F1" w:rsidR="002361A8" w:rsidRPr="00656773" w:rsidRDefault="002361A8" w:rsidP="00877CB5">
            <w:pPr>
              <w:tabs>
                <w:tab w:val="left" w:pos="8647"/>
              </w:tabs>
              <w:spacing w:after="240" w:line="240" w:lineRule="exact"/>
              <w:textAlignment w:val="baseline"/>
              <w:rPr>
                <w:rFonts w:ascii="Lato" w:hAnsi="Lato" w:cs="Arial"/>
                <w:bCs/>
                <w:spacing w:val="4"/>
                <w:kern w:val="2"/>
                <w:sz w:val="22"/>
                <w:szCs w:val="22"/>
                <w:lang w:val="pl-PL"/>
              </w:rPr>
            </w:pPr>
            <w:r w:rsidRPr="00656773">
              <w:rPr>
                <w:rFonts w:ascii="Lato" w:hAnsi="Lato" w:cs="Arial"/>
                <w:bCs/>
                <w:spacing w:val="4"/>
                <w:kern w:val="2"/>
                <w:sz w:val="22"/>
                <w:szCs w:val="22"/>
              </w:rPr>
              <w:t>1050/6</w:t>
            </w:r>
          </w:p>
        </w:tc>
        <w:tc>
          <w:tcPr>
            <w:tcW w:w="2273" w:type="dxa"/>
          </w:tcPr>
          <w:p w14:paraId="291FD6A9" w14:textId="0C099F70" w:rsidR="002361A8" w:rsidRPr="00656773" w:rsidRDefault="002361A8" w:rsidP="002361A8">
            <w:pPr>
              <w:pStyle w:val="Akapitzlist"/>
              <w:numPr>
                <w:ilvl w:val="0"/>
                <w:numId w:val="26"/>
              </w:numPr>
              <w:tabs>
                <w:tab w:val="left" w:pos="8647"/>
              </w:tabs>
              <w:spacing w:after="240" w:line="240" w:lineRule="exact"/>
              <w:jc w:val="center"/>
              <w:textAlignment w:val="baseline"/>
              <w:rPr>
                <w:rFonts w:ascii="Lato" w:hAnsi="Lato" w:cs="Arial"/>
                <w:bCs/>
                <w:spacing w:val="4"/>
                <w:kern w:val="2"/>
                <w:sz w:val="22"/>
                <w:szCs w:val="22"/>
                <w:lang w:val="pl-PL"/>
              </w:rPr>
            </w:pPr>
          </w:p>
        </w:tc>
        <w:tc>
          <w:tcPr>
            <w:tcW w:w="3973" w:type="dxa"/>
          </w:tcPr>
          <w:p w14:paraId="13DC39CC" w14:textId="21FEC181" w:rsidR="002361A8" w:rsidRPr="00656773" w:rsidRDefault="002361A8" w:rsidP="002361A8">
            <w:pPr>
              <w:pStyle w:val="Bezodstpw"/>
              <w:ind w:right="29"/>
              <w:jc w:val="center"/>
              <w:rPr>
                <w:rFonts w:ascii="Lato" w:hAnsi="Lato"/>
                <w:sz w:val="22"/>
                <w:szCs w:val="22"/>
                <w:lang w:val="pl-PL"/>
              </w:rPr>
            </w:pPr>
            <w:proofErr w:type="spellStart"/>
            <w:r w:rsidRPr="00656773">
              <w:rPr>
                <w:rFonts w:ascii="Lato" w:hAnsi="Lato"/>
                <w:sz w:val="22"/>
                <w:szCs w:val="22"/>
              </w:rPr>
              <w:t>Budowa</w:t>
            </w:r>
            <w:proofErr w:type="spellEnd"/>
            <w:r w:rsidRPr="00656773">
              <w:rPr>
                <w:rFonts w:ascii="Lato" w:hAnsi="Lato"/>
                <w:sz w:val="22"/>
                <w:szCs w:val="22"/>
              </w:rPr>
              <w:t>/</w:t>
            </w:r>
            <w:proofErr w:type="spellStart"/>
            <w:r w:rsidRPr="00656773">
              <w:rPr>
                <w:rFonts w:ascii="Lato" w:hAnsi="Lato"/>
                <w:sz w:val="22"/>
                <w:szCs w:val="22"/>
              </w:rPr>
              <w:t>przebudowa</w:t>
            </w:r>
            <w:proofErr w:type="spellEnd"/>
            <w:r w:rsidRPr="00656773">
              <w:rPr>
                <w:rFonts w:ascii="Lato" w:hAnsi="Lato"/>
                <w:sz w:val="22"/>
                <w:szCs w:val="22"/>
              </w:rPr>
              <w:t xml:space="preserve"> zjazdu</w:t>
            </w:r>
          </w:p>
        </w:tc>
      </w:tr>
    </w:tbl>
    <w:p w14:paraId="1AF1BFD9" w14:textId="189EC97D" w:rsidR="002361A8" w:rsidRPr="00656773" w:rsidRDefault="002D2DE5" w:rsidP="002361A8">
      <w:pPr>
        <w:tabs>
          <w:tab w:val="left" w:pos="8647"/>
        </w:tabs>
        <w:spacing w:after="240" w:line="240" w:lineRule="exact"/>
        <w:ind w:left="567"/>
        <w:jc w:val="both"/>
        <w:textAlignment w:val="baseline"/>
        <w:rPr>
          <w:rFonts w:ascii="Lato" w:hAnsi="Lato" w:cs="Arial"/>
          <w:bCs/>
          <w:spacing w:val="4"/>
          <w:kern w:val="2"/>
        </w:rPr>
      </w:pPr>
      <w:r w:rsidRPr="00656773">
        <w:rPr>
          <w:rFonts w:ascii="Lato" w:hAnsi="Lato" w:cs="Arial"/>
          <w:bCs/>
          <w:spacing w:val="4"/>
          <w:kern w:val="2"/>
        </w:rPr>
        <w:t xml:space="preserve">                                                                                                                                     </w:t>
      </w:r>
      <w:r w:rsidR="002361A8" w:rsidRPr="00656773">
        <w:rPr>
          <w:rFonts w:ascii="Lato" w:hAnsi="Lato" w:cs="Arial"/>
          <w:bCs/>
          <w:spacing w:val="4"/>
          <w:kern w:val="2"/>
        </w:rPr>
        <w:t>„</w:t>
      </w:r>
    </w:p>
    <w:p w14:paraId="7D5AD629" w14:textId="44B111CD" w:rsidR="002361A8" w:rsidRPr="00656773" w:rsidRDefault="002361A8" w:rsidP="002361A8">
      <w:pPr>
        <w:numPr>
          <w:ilvl w:val="0"/>
          <w:numId w:val="52"/>
        </w:numPr>
        <w:tabs>
          <w:tab w:val="left" w:pos="8647"/>
        </w:tabs>
        <w:spacing w:after="240" w:line="240" w:lineRule="exact"/>
        <w:ind w:left="993" w:hanging="284"/>
        <w:jc w:val="both"/>
        <w:textAlignment w:val="baseline"/>
        <w:rPr>
          <w:rFonts w:ascii="Lato" w:eastAsia="Times New Roman" w:hAnsi="Lato" w:cs="Arial"/>
          <w:bCs/>
          <w:spacing w:val="4"/>
          <w:kern w:val="2"/>
          <w:lang w:eastAsia="pl-PL"/>
        </w:rPr>
      </w:pPr>
      <w:r w:rsidRPr="00656773">
        <w:rPr>
          <w:rFonts w:ascii="Lato" w:eastAsia="Times New Roman" w:hAnsi="Lato" w:cs="Arial"/>
          <w:bCs/>
          <w:spacing w:val="4"/>
          <w:kern w:val="2"/>
          <w:lang w:eastAsia="pl-PL"/>
        </w:rPr>
        <w:t>nowego zapisu</w:t>
      </w:r>
      <w:r w:rsidR="00834DB4" w:rsidRPr="00656773">
        <w:rPr>
          <w:rFonts w:ascii="Lato" w:eastAsia="Times New Roman" w:hAnsi="Lato" w:cs="Arial"/>
          <w:bCs/>
          <w:spacing w:val="4"/>
          <w:kern w:val="2"/>
          <w:lang w:eastAsia="pl-PL"/>
        </w:rPr>
        <w:t xml:space="preserve"> w zakresie pozycji tabeli oznaczonej w kolumnie „Lp.” nr</w:t>
      </w:r>
      <w:r w:rsidRPr="00656773">
        <w:rPr>
          <w:rFonts w:ascii="Lato" w:eastAsia="Times New Roman" w:hAnsi="Lato" w:cs="Arial"/>
          <w:bCs/>
          <w:spacing w:val="4"/>
          <w:kern w:val="2"/>
          <w:lang w:eastAsia="pl-PL"/>
        </w:rPr>
        <w:t xml:space="preserve"> 63 </w:t>
      </w:r>
      <w:r w:rsidR="002D2DE5" w:rsidRPr="00656773">
        <w:rPr>
          <w:rFonts w:ascii="Lato" w:eastAsia="Times New Roman" w:hAnsi="Lato" w:cs="Arial"/>
          <w:bCs/>
          <w:spacing w:val="4"/>
          <w:kern w:val="2"/>
          <w:lang w:eastAsia="pl-PL"/>
        </w:rPr>
        <w:br/>
      </w:r>
      <w:r w:rsidRPr="00656773">
        <w:rPr>
          <w:rFonts w:ascii="Lato" w:eastAsia="Times New Roman" w:hAnsi="Lato" w:cs="Arial"/>
          <w:bCs/>
          <w:spacing w:val="4"/>
          <w:kern w:val="2"/>
          <w:lang w:eastAsia="pl-PL"/>
        </w:rPr>
        <w:t>(str. 22):</w:t>
      </w:r>
    </w:p>
    <w:p w14:paraId="20D6D47D" w14:textId="45704F4C" w:rsidR="002361A8" w:rsidRPr="00656773" w:rsidRDefault="002D2DE5" w:rsidP="002361A8">
      <w:pPr>
        <w:tabs>
          <w:tab w:val="left" w:pos="8647"/>
        </w:tabs>
        <w:spacing w:after="240" w:line="360" w:lineRule="auto"/>
        <w:ind w:left="567"/>
        <w:contextualSpacing/>
        <w:jc w:val="both"/>
        <w:textAlignment w:val="baseline"/>
        <w:rPr>
          <w:rFonts w:ascii="Lato" w:hAnsi="Lato" w:cs="Arial"/>
          <w:bCs/>
          <w:spacing w:val="4"/>
          <w:kern w:val="2"/>
        </w:rPr>
      </w:pPr>
      <w:r w:rsidRPr="00656773">
        <w:rPr>
          <w:rFonts w:ascii="Lato" w:hAnsi="Lato" w:cs="Arial"/>
          <w:bCs/>
          <w:spacing w:val="4"/>
          <w:kern w:val="2"/>
        </w:rPr>
        <w:t xml:space="preserve">        </w:t>
      </w:r>
      <w:r w:rsidR="002361A8" w:rsidRPr="00656773">
        <w:rPr>
          <w:rFonts w:ascii="Lato" w:hAnsi="Lato" w:cs="Arial"/>
          <w:bCs/>
          <w:spacing w:val="4"/>
          <w:kern w:val="2"/>
        </w:rPr>
        <w:t>„</w:t>
      </w:r>
    </w:p>
    <w:tbl>
      <w:tblPr>
        <w:tblStyle w:val="Tabela-Siatka1"/>
        <w:tblW w:w="7618" w:type="dxa"/>
        <w:tblInd w:w="1024" w:type="dxa"/>
        <w:tblLook w:val="04A0" w:firstRow="1" w:lastRow="0" w:firstColumn="1" w:lastColumn="0" w:noHBand="0" w:noVBand="1"/>
      </w:tblPr>
      <w:tblGrid>
        <w:gridCol w:w="480"/>
        <w:gridCol w:w="950"/>
        <w:gridCol w:w="2266"/>
        <w:gridCol w:w="3922"/>
      </w:tblGrid>
      <w:tr w:rsidR="002361A8" w:rsidRPr="00656773" w14:paraId="271AC7FA" w14:textId="77777777" w:rsidTr="002D2DE5">
        <w:tc>
          <w:tcPr>
            <w:tcW w:w="457" w:type="dxa"/>
          </w:tcPr>
          <w:p w14:paraId="6CA280F8" w14:textId="7C833064" w:rsidR="002361A8" w:rsidRPr="00656773" w:rsidRDefault="002361A8" w:rsidP="00877CB5">
            <w:pPr>
              <w:tabs>
                <w:tab w:val="left" w:pos="8647"/>
              </w:tabs>
              <w:spacing w:after="240" w:line="240" w:lineRule="exact"/>
              <w:jc w:val="center"/>
              <w:textAlignment w:val="baseline"/>
              <w:rPr>
                <w:rFonts w:ascii="Lato" w:hAnsi="Lato" w:cs="Arial"/>
                <w:bCs/>
                <w:spacing w:val="4"/>
                <w:kern w:val="2"/>
                <w:sz w:val="22"/>
                <w:szCs w:val="22"/>
                <w:lang w:val="pl-PL"/>
              </w:rPr>
            </w:pPr>
            <w:r w:rsidRPr="00656773">
              <w:rPr>
                <w:rFonts w:ascii="Lato" w:hAnsi="Lato" w:cs="Arial"/>
                <w:bCs/>
                <w:spacing w:val="4"/>
                <w:kern w:val="2"/>
                <w:sz w:val="22"/>
                <w:szCs w:val="22"/>
              </w:rPr>
              <w:t>63</w:t>
            </w:r>
          </w:p>
        </w:tc>
        <w:tc>
          <w:tcPr>
            <w:tcW w:w="951" w:type="dxa"/>
          </w:tcPr>
          <w:p w14:paraId="313AA7D3" w14:textId="44F50132" w:rsidR="002361A8" w:rsidRPr="00656773" w:rsidRDefault="002361A8" w:rsidP="00877CB5">
            <w:pPr>
              <w:tabs>
                <w:tab w:val="left" w:pos="8647"/>
              </w:tabs>
              <w:spacing w:after="240" w:line="240" w:lineRule="exact"/>
              <w:textAlignment w:val="baseline"/>
              <w:rPr>
                <w:rFonts w:ascii="Lato" w:hAnsi="Lato" w:cs="Arial"/>
                <w:bCs/>
                <w:spacing w:val="4"/>
                <w:kern w:val="2"/>
                <w:sz w:val="22"/>
                <w:szCs w:val="22"/>
                <w:lang w:val="pl-PL"/>
              </w:rPr>
            </w:pPr>
            <w:r w:rsidRPr="00656773">
              <w:rPr>
                <w:rFonts w:ascii="Lato" w:hAnsi="Lato" w:cs="Arial"/>
                <w:bCs/>
                <w:spacing w:val="4"/>
                <w:kern w:val="2"/>
                <w:sz w:val="22"/>
                <w:szCs w:val="22"/>
              </w:rPr>
              <w:t>113/6</w:t>
            </w:r>
          </w:p>
        </w:tc>
        <w:tc>
          <w:tcPr>
            <w:tcW w:w="2273" w:type="dxa"/>
          </w:tcPr>
          <w:p w14:paraId="32451BB3" w14:textId="42EB6AE7" w:rsidR="002361A8" w:rsidRPr="00656773" w:rsidRDefault="002361A8" w:rsidP="00877CB5">
            <w:pPr>
              <w:tabs>
                <w:tab w:val="left" w:pos="8647"/>
              </w:tabs>
              <w:spacing w:after="240" w:line="240" w:lineRule="exact"/>
              <w:jc w:val="center"/>
              <w:textAlignment w:val="baseline"/>
              <w:rPr>
                <w:rFonts w:ascii="Lato" w:hAnsi="Lato" w:cs="Arial"/>
                <w:bCs/>
                <w:spacing w:val="4"/>
                <w:kern w:val="2"/>
                <w:sz w:val="22"/>
                <w:szCs w:val="22"/>
                <w:lang w:val="pl-PL"/>
              </w:rPr>
            </w:pPr>
            <w:proofErr w:type="spellStart"/>
            <w:r w:rsidRPr="00656773">
              <w:rPr>
                <w:rFonts w:ascii="Lato" w:hAnsi="Lato" w:cs="Arial"/>
                <w:bCs/>
                <w:spacing w:val="4"/>
                <w:kern w:val="2"/>
                <w:sz w:val="22"/>
                <w:szCs w:val="22"/>
              </w:rPr>
              <w:t>Przebudowa</w:t>
            </w:r>
            <w:proofErr w:type="spellEnd"/>
            <w:r w:rsidRPr="00656773">
              <w:rPr>
                <w:rFonts w:ascii="Lato" w:hAnsi="Lato" w:cs="Arial"/>
                <w:bCs/>
                <w:spacing w:val="4"/>
                <w:kern w:val="2"/>
                <w:sz w:val="22"/>
                <w:szCs w:val="22"/>
              </w:rPr>
              <w:t xml:space="preserve"> </w:t>
            </w:r>
            <w:proofErr w:type="spellStart"/>
            <w:r w:rsidRPr="00656773">
              <w:rPr>
                <w:rFonts w:ascii="Lato" w:hAnsi="Lato" w:cs="Arial"/>
                <w:bCs/>
                <w:spacing w:val="4"/>
                <w:kern w:val="2"/>
                <w:sz w:val="22"/>
                <w:szCs w:val="22"/>
              </w:rPr>
              <w:t>sieci</w:t>
            </w:r>
            <w:proofErr w:type="spellEnd"/>
            <w:r w:rsidRPr="00656773">
              <w:rPr>
                <w:rFonts w:ascii="Lato" w:hAnsi="Lato" w:cs="Arial"/>
                <w:bCs/>
                <w:spacing w:val="4"/>
                <w:kern w:val="2"/>
                <w:sz w:val="22"/>
                <w:szCs w:val="22"/>
              </w:rPr>
              <w:t xml:space="preserve"> </w:t>
            </w:r>
            <w:proofErr w:type="spellStart"/>
            <w:r w:rsidRPr="00656773">
              <w:rPr>
                <w:rFonts w:ascii="Lato" w:hAnsi="Lato" w:cs="Arial"/>
                <w:bCs/>
                <w:spacing w:val="4"/>
                <w:kern w:val="2"/>
                <w:sz w:val="22"/>
                <w:szCs w:val="22"/>
              </w:rPr>
              <w:t>gazowej</w:t>
            </w:r>
            <w:proofErr w:type="spellEnd"/>
          </w:p>
        </w:tc>
        <w:tc>
          <w:tcPr>
            <w:tcW w:w="3937" w:type="dxa"/>
          </w:tcPr>
          <w:p w14:paraId="204477E6" w14:textId="77777777" w:rsidR="002361A8" w:rsidRPr="00656773" w:rsidRDefault="002361A8" w:rsidP="00877CB5">
            <w:pPr>
              <w:pStyle w:val="Bezodstpw"/>
              <w:ind w:right="29"/>
              <w:jc w:val="center"/>
              <w:rPr>
                <w:rFonts w:ascii="Lato" w:hAnsi="Lato"/>
                <w:sz w:val="22"/>
                <w:szCs w:val="22"/>
                <w:lang w:val="pl-PL"/>
              </w:rPr>
            </w:pPr>
            <w:r w:rsidRPr="00656773">
              <w:rPr>
                <w:rFonts w:ascii="Lato" w:hAnsi="Lato"/>
                <w:sz w:val="22"/>
                <w:szCs w:val="22"/>
                <w:lang w:val="pl-PL"/>
              </w:rPr>
              <w:t>Budowa/przebudowa zjazdu</w:t>
            </w:r>
          </w:p>
          <w:p w14:paraId="7DB86C2C" w14:textId="77777777" w:rsidR="002361A8" w:rsidRPr="00656773" w:rsidRDefault="002361A8" w:rsidP="00877CB5">
            <w:pPr>
              <w:tabs>
                <w:tab w:val="left" w:pos="8647"/>
              </w:tabs>
              <w:spacing w:after="240" w:line="240" w:lineRule="exact"/>
              <w:ind w:left="-103"/>
              <w:jc w:val="center"/>
              <w:textAlignment w:val="baseline"/>
              <w:rPr>
                <w:rFonts w:ascii="Lato" w:hAnsi="Lato" w:cs="Arial"/>
                <w:bCs/>
                <w:spacing w:val="4"/>
                <w:kern w:val="2"/>
                <w:sz w:val="22"/>
                <w:szCs w:val="22"/>
                <w:lang w:val="pl-PL"/>
              </w:rPr>
            </w:pPr>
            <w:r w:rsidRPr="00656773">
              <w:rPr>
                <w:rFonts w:ascii="Lato" w:hAnsi="Lato"/>
                <w:sz w:val="22"/>
                <w:szCs w:val="22"/>
                <w:lang w:val="pl-PL"/>
              </w:rPr>
              <w:t>Pas technologiczny – zakres terenu niezbędny do wykonania przebudowy sieci elektroenergetycznej</w:t>
            </w:r>
          </w:p>
        </w:tc>
      </w:tr>
    </w:tbl>
    <w:p w14:paraId="49767C30" w14:textId="3333DAC5" w:rsidR="002361A8" w:rsidRPr="00656773" w:rsidRDefault="002D2DE5" w:rsidP="002361A8">
      <w:pPr>
        <w:tabs>
          <w:tab w:val="left" w:pos="8647"/>
        </w:tabs>
        <w:spacing w:after="240" w:line="240" w:lineRule="exact"/>
        <w:ind w:left="567"/>
        <w:jc w:val="both"/>
        <w:textAlignment w:val="baseline"/>
        <w:rPr>
          <w:rFonts w:ascii="Lato" w:hAnsi="Lato" w:cs="Arial"/>
          <w:bCs/>
          <w:color w:val="0070C0"/>
          <w:spacing w:val="4"/>
          <w:kern w:val="2"/>
        </w:rPr>
      </w:pPr>
      <w:r w:rsidRPr="00656773">
        <w:rPr>
          <w:rFonts w:ascii="Lato" w:hAnsi="Lato" w:cs="Arial"/>
          <w:bCs/>
          <w:color w:val="0070C0"/>
          <w:spacing w:val="4"/>
          <w:kern w:val="2"/>
        </w:rPr>
        <w:t xml:space="preserve">                                                                                                                                    </w:t>
      </w:r>
      <w:r w:rsidRPr="00656773">
        <w:rPr>
          <w:rFonts w:ascii="Lato" w:hAnsi="Lato" w:cs="Arial"/>
          <w:bCs/>
          <w:spacing w:val="4"/>
          <w:kern w:val="2"/>
        </w:rPr>
        <w:t xml:space="preserve"> </w:t>
      </w:r>
      <w:r w:rsidR="002361A8" w:rsidRPr="00656773">
        <w:rPr>
          <w:rFonts w:ascii="Lato" w:hAnsi="Lato" w:cs="Arial"/>
          <w:bCs/>
          <w:spacing w:val="4"/>
          <w:kern w:val="2"/>
        </w:rPr>
        <w:t>„</w:t>
      </w:r>
    </w:p>
    <w:p w14:paraId="74166590" w14:textId="26026388" w:rsidR="002361A8" w:rsidRPr="00656773" w:rsidRDefault="002361A8" w:rsidP="002361A8">
      <w:pPr>
        <w:numPr>
          <w:ilvl w:val="0"/>
          <w:numId w:val="52"/>
        </w:numPr>
        <w:tabs>
          <w:tab w:val="left" w:pos="8647"/>
        </w:tabs>
        <w:spacing w:after="240" w:line="240" w:lineRule="exact"/>
        <w:ind w:left="993" w:hanging="284"/>
        <w:jc w:val="both"/>
        <w:textAlignment w:val="baseline"/>
        <w:rPr>
          <w:rFonts w:ascii="Lato" w:eastAsia="Times New Roman" w:hAnsi="Lato" w:cs="Arial"/>
          <w:bCs/>
          <w:spacing w:val="4"/>
          <w:kern w:val="2"/>
          <w:lang w:eastAsia="pl-PL"/>
        </w:rPr>
      </w:pPr>
      <w:r w:rsidRPr="00656773">
        <w:rPr>
          <w:rFonts w:ascii="Lato" w:eastAsia="Times New Roman" w:hAnsi="Lato" w:cs="Arial"/>
          <w:bCs/>
          <w:spacing w:val="4"/>
          <w:kern w:val="2"/>
          <w:lang w:eastAsia="pl-PL"/>
        </w:rPr>
        <w:t>nowego zapisu</w:t>
      </w:r>
      <w:r w:rsidR="00834DB4" w:rsidRPr="00656773">
        <w:rPr>
          <w:rFonts w:ascii="Lato" w:eastAsia="Times New Roman" w:hAnsi="Lato" w:cs="Arial"/>
          <w:bCs/>
          <w:spacing w:val="4"/>
          <w:kern w:val="2"/>
          <w:lang w:eastAsia="pl-PL"/>
        </w:rPr>
        <w:t xml:space="preserve"> w zakresie pozycji tabeli oznaczonej w kolumnie „Lp.” nr</w:t>
      </w:r>
      <w:r w:rsidRPr="00656773">
        <w:rPr>
          <w:rFonts w:ascii="Lato" w:eastAsia="Times New Roman" w:hAnsi="Lato" w:cs="Arial"/>
          <w:bCs/>
          <w:spacing w:val="4"/>
          <w:kern w:val="2"/>
          <w:lang w:eastAsia="pl-PL"/>
        </w:rPr>
        <w:t xml:space="preserve"> 85 </w:t>
      </w:r>
      <w:r w:rsidR="002D2DE5" w:rsidRPr="00656773">
        <w:rPr>
          <w:rFonts w:ascii="Lato" w:eastAsia="Times New Roman" w:hAnsi="Lato" w:cs="Arial"/>
          <w:bCs/>
          <w:spacing w:val="4"/>
          <w:kern w:val="2"/>
          <w:lang w:eastAsia="pl-PL"/>
        </w:rPr>
        <w:br/>
      </w:r>
      <w:r w:rsidRPr="00656773">
        <w:rPr>
          <w:rFonts w:ascii="Lato" w:eastAsia="Times New Roman" w:hAnsi="Lato" w:cs="Arial"/>
          <w:bCs/>
          <w:spacing w:val="4"/>
          <w:kern w:val="2"/>
          <w:lang w:eastAsia="pl-PL"/>
        </w:rPr>
        <w:t>(str. 23):</w:t>
      </w:r>
    </w:p>
    <w:p w14:paraId="1A432AB1" w14:textId="78FD8C5C" w:rsidR="002361A8" w:rsidRPr="00656773" w:rsidRDefault="002D2DE5" w:rsidP="002361A8">
      <w:pPr>
        <w:tabs>
          <w:tab w:val="left" w:pos="8647"/>
        </w:tabs>
        <w:spacing w:after="240" w:line="360" w:lineRule="auto"/>
        <w:ind w:left="567"/>
        <w:contextualSpacing/>
        <w:jc w:val="both"/>
        <w:textAlignment w:val="baseline"/>
        <w:rPr>
          <w:rFonts w:ascii="Lato" w:hAnsi="Lato" w:cs="Arial"/>
          <w:bCs/>
          <w:spacing w:val="4"/>
          <w:kern w:val="2"/>
        </w:rPr>
      </w:pPr>
      <w:r w:rsidRPr="00656773">
        <w:rPr>
          <w:rFonts w:ascii="Lato" w:hAnsi="Lato" w:cs="Arial"/>
          <w:bCs/>
          <w:spacing w:val="4"/>
          <w:kern w:val="2"/>
        </w:rPr>
        <w:lastRenderedPageBreak/>
        <w:t xml:space="preserve">        </w:t>
      </w:r>
      <w:r w:rsidR="002361A8" w:rsidRPr="00656773">
        <w:rPr>
          <w:rFonts w:ascii="Lato" w:hAnsi="Lato" w:cs="Arial"/>
          <w:bCs/>
          <w:spacing w:val="4"/>
          <w:kern w:val="2"/>
        </w:rPr>
        <w:t>„</w:t>
      </w:r>
    </w:p>
    <w:tbl>
      <w:tblPr>
        <w:tblStyle w:val="Tabela-Siatka1"/>
        <w:tblW w:w="7618" w:type="dxa"/>
        <w:tblInd w:w="1024" w:type="dxa"/>
        <w:tblLook w:val="04A0" w:firstRow="1" w:lastRow="0" w:firstColumn="1" w:lastColumn="0" w:noHBand="0" w:noVBand="1"/>
      </w:tblPr>
      <w:tblGrid>
        <w:gridCol w:w="480"/>
        <w:gridCol w:w="950"/>
        <w:gridCol w:w="2261"/>
        <w:gridCol w:w="3927"/>
      </w:tblGrid>
      <w:tr w:rsidR="002361A8" w:rsidRPr="00656773" w14:paraId="5BD59DBF" w14:textId="77777777" w:rsidTr="002D2DE5">
        <w:tc>
          <w:tcPr>
            <w:tcW w:w="457" w:type="dxa"/>
          </w:tcPr>
          <w:p w14:paraId="1DC99900" w14:textId="4806052D" w:rsidR="002361A8" w:rsidRPr="00656773" w:rsidRDefault="002361A8" w:rsidP="00877CB5">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85</w:t>
            </w:r>
          </w:p>
        </w:tc>
        <w:tc>
          <w:tcPr>
            <w:tcW w:w="951" w:type="dxa"/>
          </w:tcPr>
          <w:p w14:paraId="59FF6087" w14:textId="403FE912" w:rsidR="002361A8" w:rsidRPr="00656773" w:rsidRDefault="002361A8" w:rsidP="00877CB5">
            <w:pPr>
              <w:tabs>
                <w:tab w:val="left" w:pos="8647"/>
              </w:tabs>
              <w:spacing w:after="240" w:line="240" w:lineRule="exact"/>
              <w:textAlignment w:val="baseline"/>
              <w:rPr>
                <w:rFonts w:ascii="Lato" w:hAnsi="Lato" w:cs="Arial"/>
                <w:bCs/>
                <w:spacing w:val="4"/>
                <w:kern w:val="2"/>
                <w:sz w:val="22"/>
                <w:szCs w:val="22"/>
              </w:rPr>
            </w:pPr>
            <w:r w:rsidRPr="00656773">
              <w:rPr>
                <w:rFonts w:ascii="Lato" w:hAnsi="Lato" w:cs="Arial"/>
                <w:bCs/>
                <w:spacing w:val="4"/>
                <w:kern w:val="2"/>
                <w:sz w:val="22"/>
                <w:szCs w:val="22"/>
              </w:rPr>
              <w:t>93/7</w:t>
            </w:r>
          </w:p>
        </w:tc>
        <w:tc>
          <w:tcPr>
            <w:tcW w:w="2273" w:type="dxa"/>
          </w:tcPr>
          <w:p w14:paraId="3526F87B" w14:textId="6EDD21CA" w:rsidR="002361A8" w:rsidRPr="00656773" w:rsidRDefault="002361A8" w:rsidP="002361A8">
            <w:pPr>
              <w:pStyle w:val="Akapitzlist"/>
              <w:numPr>
                <w:ilvl w:val="0"/>
                <w:numId w:val="26"/>
              </w:numPr>
              <w:tabs>
                <w:tab w:val="left" w:pos="8647"/>
              </w:tabs>
              <w:spacing w:after="240" w:line="240" w:lineRule="exact"/>
              <w:jc w:val="center"/>
              <w:textAlignment w:val="baseline"/>
              <w:rPr>
                <w:rFonts w:ascii="Lato" w:hAnsi="Lato" w:cs="Arial"/>
                <w:bCs/>
                <w:spacing w:val="4"/>
                <w:kern w:val="2"/>
                <w:sz w:val="22"/>
                <w:szCs w:val="22"/>
              </w:rPr>
            </w:pPr>
          </w:p>
        </w:tc>
        <w:tc>
          <w:tcPr>
            <w:tcW w:w="3937" w:type="dxa"/>
          </w:tcPr>
          <w:p w14:paraId="20078713" w14:textId="77777777" w:rsidR="002361A8" w:rsidRPr="00656773" w:rsidRDefault="002361A8" w:rsidP="00877CB5">
            <w:pPr>
              <w:tabs>
                <w:tab w:val="left" w:pos="8647"/>
              </w:tabs>
              <w:spacing w:after="240" w:line="240" w:lineRule="exact"/>
              <w:ind w:left="-103"/>
              <w:jc w:val="center"/>
              <w:textAlignment w:val="baseline"/>
              <w:rPr>
                <w:rFonts w:ascii="Lato" w:hAnsi="Lato" w:cs="Arial"/>
                <w:bCs/>
                <w:spacing w:val="4"/>
                <w:kern w:val="2"/>
                <w:sz w:val="22"/>
                <w:szCs w:val="22"/>
                <w:lang w:val="pl-PL"/>
              </w:rPr>
            </w:pPr>
            <w:r w:rsidRPr="00656773">
              <w:rPr>
                <w:rFonts w:ascii="Lato" w:hAnsi="Lato"/>
                <w:sz w:val="22"/>
                <w:szCs w:val="22"/>
                <w:lang w:val="pl-PL"/>
              </w:rPr>
              <w:t>Pas technologiczny – zakres terenu niezbędny do wykonania przebudowy sieci elektroenergetycznej</w:t>
            </w:r>
          </w:p>
        </w:tc>
      </w:tr>
    </w:tbl>
    <w:p w14:paraId="2D118AEB" w14:textId="5B56A4F0" w:rsidR="002361A8" w:rsidRPr="00656773" w:rsidRDefault="002D2DE5" w:rsidP="002361A8">
      <w:pPr>
        <w:tabs>
          <w:tab w:val="left" w:pos="8647"/>
        </w:tabs>
        <w:spacing w:after="240" w:line="240" w:lineRule="exact"/>
        <w:ind w:left="567"/>
        <w:jc w:val="both"/>
        <w:textAlignment w:val="baseline"/>
        <w:rPr>
          <w:rFonts w:ascii="Lato" w:hAnsi="Lato" w:cs="Arial"/>
          <w:bCs/>
          <w:spacing w:val="4"/>
          <w:kern w:val="2"/>
        </w:rPr>
      </w:pPr>
      <w:r w:rsidRPr="00656773">
        <w:rPr>
          <w:rFonts w:ascii="Lato" w:hAnsi="Lato" w:cs="Arial"/>
          <w:bCs/>
          <w:spacing w:val="4"/>
          <w:kern w:val="2"/>
        </w:rPr>
        <w:t xml:space="preserve">                                                                                                                                     </w:t>
      </w:r>
      <w:r w:rsidR="002361A8" w:rsidRPr="00656773">
        <w:rPr>
          <w:rFonts w:ascii="Lato" w:hAnsi="Lato" w:cs="Arial"/>
          <w:bCs/>
          <w:spacing w:val="4"/>
          <w:kern w:val="2"/>
        </w:rPr>
        <w:t>„</w:t>
      </w:r>
    </w:p>
    <w:p w14:paraId="17B47B15" w14:textId="008202F6" w:rsidR="00D4006C" w:rsidRPr="00656773" w:rsidRDefault="00D4006C" w:rsidP="00020139">
      <w:pPr>
        <w:numPr>
          <w:ilvl w:val="0"/>
          <w:numId w:val="52"/>
        </w:numPr>
        <w:tabs>
          <w:tab w:val="left" w:pos="8647"/>
        </w:tabs>
        <w:spacing w:after="240" w:line="240" w:lineRule="exact"/>
        <w:ind w:left="709" w:hanging="425"/>
        <w:jc w:val="both"/>
        <w:textAlignment w:val="baseline"/>
        <w:rPr>
          <w:rFonts w:ascii="Lato" w:eastAsia="Times New Roman" w:hAnsi="Lato" w:cs="Arial"/>
          <w:bCs/>
          <w:spacing w:val="4"/>
          <w:kern w:val="2"/>
          <w:lang w:eastAsia="pl-PL"/>
        </w:rPr>
      </w:pPr>
      <w:r w:rsidRPr="00656773">
        <w:rPr>
          <w:rFonts w:ascii="Lato" w:hAnsi="Lato" w:cs="Arial"/>
          <w:bCs/>
          <w:spacing w:val="4"/>
          <w:kern w:val="2"/>
        </w:rPr>
        <w:t>ustalenie w rozstrzygnięciu zaskarżonej decyzji,</w:t>
      </w:r>
      <w:r w:rsidRPr="00656773">
        <w:rPr>
          <w:rFonts w:ascii="Lato" w:eastAsia="Times New Roman" w:hAnsi="Lato" w:cs="Arial"/>
          <w:bCs/>
          <w:spacing w:val="4"/>
          <w:kern w:val="2"/>
          <w:lang w:eastAsia="pl-PL"/>
        </w:rPr>
        <w:t xml:space="preserve"> w tabeli znajdującej się na stronach nr 19-24, dotyczącej obowiązku dokonania budowy lub przebudowy sieci uzbrojenia ternu, budowy lub przebudowy urządzeń wodnych lub urządzeń melioracji wodnych szczegółowych, budowy lub przebudowy innych dróg publicznych, budowy lub przebudowy zjazdów, </w:t>
      </w:r>
      <w:r w:rsidRPr="00656773">
        <w:rPr>
          <w:rFonts w:ascii="Lato" w:hAnsi="Lato" w:cs="Arial"/>
          <w:bCs/>
          <w:spacing w:val="4"/>
          <w:kern w:val="2"/>
        </w:rPr>
        <w:t xml:space="preserve">po </w:t>
      </w:r>
      <w:r w:rsidR="000C1CCE" w:rsidRPr="00656773">
        <w:rPr>
          <w:rFonts w:ascii="Lato" w:eastAsia="Times New Roman" w:hAnsi="Lato" w:cs="Arial"/>
          <w:bCs/>
          <w:spacing w:val="4"/>
          <w:kern w:val="2"/>
          <w:lang w:eastAsia="pl-PL"/>
        </w:rPr>
        <w:t>„Lp.” nr</w:t>
      </w:r>
      <w:r w:rsidR="000C1CCE" w:rsidRPr="00656773">
        <w:rPr>
          <w:rFonts w:ascii="Lato" w:hAnsi="Lato" w:cs="Arial"/>
          <w:bCs/>
          <w:spacing w:val="4"/>
          <w:kern w:val="2"/>
        </w:rPr>
        <w:t xml:space="preserve"> </w:t>
      </w:r>
      <w:r w:rsidRPr="00656773">
        <w:rPr>
          <w:rFonts w:ascii="Lato" w:hAnsi="Lato" w:cs="Arial"/>
          <w:bCs/>
          <w:spacing w:val="4"/>
          <w:kern w:val="2"/>
        </w:rPr>
        <w:t>100 (str. 24) nowego zapisu:</w:t>
      </w:r>
    </w:p>
    <w:p w14:paraId="64628D47" w14:textId="0F63F0D4" w:rsidR="00D4006C" w:rsidRPr="00656773" w:rsidRDefault="002D2DE5" w:rsidP="00D4006C">
      <w:pPr>
        <w:tabs>
          <w:tab w:val="left" w:pos="8647"/>
        </w:tabs>
        <w:spacing w:after="240" w:line="360" w:lineRule="auto"/>
        <w:ind w:left="567"/>
        <w:contextualSpacing/>
        <w:jc w:val="both"/>
        <w:textAlignment w:val="baseline"/>
        <w:rPr>
          <w:rFonts w:ascii="Lato" w:hAnsi="Lato" w:cs="Arial"/>
          <w:bCs/>
          <w:spacing w:val="4"/>
          <w:kern w:val="2"/>
        </w:rPr>
      </w:pPr>
      <w:r w:rsidRPr="00656773">
        <w:rPr>
          <w:rFonts w:ascii="Lato" w:hAnsi="Lato" w:cs="Arial"/>
          <w:bCs/>
          <w:spacing w:val="4"/>
          <w:kern w:val="2"/>
        </w:rPr>
        <w:t xml:space="preserve">       </w:t>
      </w:r>
      <w:r w:rsidR="00D4006C" w:rsidRPr="00656773">
        <w:rPr>
          <w:rFonts w:ascii="Lato" w:hAnsi="Lato" w:cs="Arial"/>
          <w:bCs/>
          <w:spacing w:val="4"/>
          <w:kern w:val="2"/>
        </w:rPr>
        <w:t>„</w:t>
      </w:r>
    </w:p>
    <w:tbl>
      <w:tblPr>
        <w:tblStyle w:val="Tabela-Siatka1"/>
        <w:tblW w:w="7654" w:type="dxa"/>
        <w:tblInd w:w="988" w:type="dxa"/>
        <w:tblLook w:val="04A0" w:firstRow="1" w:lastRow="0" w:firstColumn="1" w:lastColumn="0" w:noHBand="0" w:noVBand="1"/>
      </w:tblPr>
      <w:tblGrid>
        <w:gridCol w:w="611"/>
        <w:gridCol w:w="946"/>
        <w:gridCol w:w="2210"/>
        <w:gridCol w:w="3887"/>
      </w:tblGrid>
      <w:tr w:rsidR="00D4006C" w:rsidRPr="00656773" w14:paraId="39720260" w14:textId="77777777" w:rsidTr="002D2DE5">
        <w:tc>
          <w:tcPr>
            <w:tcW w:w="576" w:type="dxa"/>
          </w:tcPr>
          <w:p w14:paraId="33D2D86D" w14:textId="75DC390B" w:rsidR="00D4006C" w:rsidRPr="00656773" w:rsidRDefault="00D4006C" w:rsidP="00877CB5">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101</w:t>
            </w:r>
          </w:p>
        </w:tc>
        <w:tc>
          <w:tcPr>
            <w:tcW w:w="947" w:type="dxa"/>
          </w:tcPr>
          <w:p w14:paraId="3AC59C33" w14:textId="188D4631" w:rsidR="00D4006C" w:rsidRPr="00656773" w:rsidRDefault="00D4006C" w:rsidP="00877CB5">
            <w:pPr>
              <w:tabs>
                <w:tab w:val="left" w:pos="8647"/>
              </w:tabs>
              <w:spacing w:after="240" w:line="240" w:lineRule="exact"/>
              <w:textAlignment w:val="baseline"/>
              <w:rPr>
                <w:rFonts w:ascii="Lato" w:hAnsi="Lato" w:cs="Arial"/>
                <w:bCs/>
                <w:spacing w:val="4"/>
                <w:kern w:val="2"/>
                <w:sz w:val="22"/>
                <w:szCs w:val="22"/>
              </w:rPr>
            </w:pPr>
            <w:r w:rsidRPr="00656773">
              <w:rPr>
                <w:rFonts w:ascii="Lato" w:hAnsi="Lato" w:cs="Arial"/>
                <w:bCs/>
                <w:spacing w:val="4"/>
                <w:kern w:val="2"/>
                <w:sz w:val="22"/>
                <w:szCs w:val="22"/>
              </w:rPr>
              <w:t>689/9</w:t>
            </w:r>
          </w:p>
        </w:tc>
        <w:tc>
          <w:tcPr>
            <w:tcW w:w="2226" w:type="dxa"/>
          </w:tcPr>
          <w:p w14:paraId="4A0618C2" w14:textId="77777777" w:rsidR="00D4006C" w:rsidRPr="00656773" w:rsidRDefault="00D4006C" w:rsidP="00877CB5">
            <w:pPr>
              <w:pStyle w:val="Akapitzlist"/>
              <w:numPr>
                <w:ilvl w:val="0"/>
                <w:numId w:val="26"/>
              </w:numPr>
              <w:tabs>
                <w:tab w:val="left" w:pos="8647"/>
              </w:tabs>
              <w:spacing w:after="240" w:line="240" w:lineRule="exact"/>
              <w:jc w:val="center"/>
              <w:textAlignment w:val="baseline"/>
              <w:rPr>
                <w:rFonts w:ascii="Lato" w:hAnsi="Lato" w:cs="Arial"/>
                <w:bCs/>
                <w:spacing w:val="4"/>
                <w:kern w:val="2"/>
                <w:sz w:val="22"/>
                <w:szCs w:val="22"/>
              </w:rPr>
            </w:pPr>
          </w:p>
        </w:tc>
        <w:tc>
          <w:tcPr>
            <w:tcW w:w="3905" w:type="dxa"/>
          </w:tcPr>
          <w:p w14:paraId="66F0A836" w14:textId="5A35D659" w:rsidR="00D4006C" w:rsidRPr="00656773" w:rsidRDefault="00D4006C" w:rsidP="00877CB5">
            <w:pPr>
              <w:tabs>
                <w:tab w:val="left" w:pos="8647"/>
              </w:tabs>
              <w:spacing w:after="240" w:line="240" w:lineRule="exact"/>
              <w:ind w:left="-103"/>
              <w:jc w:val="center"/>
              <w:textAlignment w:val="baseline"/>
              <w:rPr>
                <w:rFonts w:ascii="Lato" w:hAnsi="Lato" w:cs="Arial"/>
                <w:bCs/>
                <w:spacing w:val="4"/>
                <w:kern w:val="2"/>
                <w:sz w:val="22"/>
                <w:szCs w:val="22"/>
                <w:lang w:val="pl-PL"/>
              </w:rPr>
            </w:pPr>
            <w:r w:rsidRPr="00656773">
              <w:rPr>
                <w:rFonts w:ascii="Lato" w:hAnsi="Lato"/>
                <w:sz w:val="22"/>
                <w:szCs w:val="22"/>
                <w:lang w:val="pl-PL"/>
              </w:rPr>
              <w:t>Pas technologiczny – zakres terenu niezbędny do wykonania przebudowy sieci energetycznej</w:t>
            </w:r>
          </w:p>
        </w:tc>
      </w:tr>
      <w:tr w:rsidR="00D4006C" w:rsidRPr="00656773" w14:paraId="4837EA5E" w14:textId="77777777" w:rsidTr="002D2DE5">
        <w:tc>
          <w:tcPr>
            <w:tcW w:w="576" w:type="dxa"/>
          </w:tcPr>
          <w:p w14:paraId="43556F06" w14:textId="05816552" w:rsidR="00D4006C" w:rsidRPr="00656773" w:rsidRDefault="00D4006C" w:rsidP="00877CB5">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102</w:t>
            </w:r>
          </w:p>
        </w:tc>
        <w:tc>
          <w:tcPr>
            <w:tcW w:w="947" w:type="dxa"/>
          </w:tcPr>
          <w:p w14:paraId="3F910A07" w14:textId="2B456E19" w:rsidR="00D4006C" w:rsidRPr="00656773" w:rsidRDefault="00D4006C" w:rsidP="00877CB5">
            <w:pPr>
              <w:tabs>
                <w:tab w:val="left" w:pos="8647"/>
              </w:tabs>
              <w:spacing w:after="240" w:line="240" w:lineRule="exact"/>
              <w:textAlignment w:val="baseline"/>
              <w:rPr>
                <w:rFonts w:ascii="Lato" w:hAnsi="Lato" w:cs="Arial"/>
                <w:bCs/>
                <w:spacing w:val="4"/>
                <w:kern w:val="2"/>
                <w:sz w:val="22"/>
                <w:szCs w:val="22"/>
              </w:rPr>
            </w:pPr>
            <w:r w:rsidRPr="00656773">
              <w:rPr>
                <w:rFonts w:ascii="Lato" w:hAnsi="Lato" w:cs="Arial"/>
                <w:bCs/>
                <w:spacing w:val="4"/>
                <w:kern w:val="2"/>
                <w:sz w:val="22"/>
                <w:szCs w:val="22"/>
              </w:rPr>
              <w:t>689/5</w:t>
            </w:r>
          </w:p>
        </w:tc>
        <w:tc>
          <w:tcPr>
            <w:tcW w:w="2226" w:type="dxa"/>
          </w:tcPr>
          <w:p w14:paraId="3A3A8802" w14:textId="77777777" w:rsidR="00D4006C" w:rsidRPr="00656773" w:rsidRDefault="00D4006C" w:rsidP="00877CB5">
            <w:pPr>
              <w:pStyle w:val="Akapitzlist"/>
              <w:numPr>
                <w:ilvl w:val="0"/>
                <w:numId w:val="26"/>
              </w:numPr>
              <w:tabs>
                <w:tab w:val="left" w:pos="8647"/>
              </w:tabs>
              <w:spacing w:after="240" w:line="240" w:lineRule="exact"/>
              <w:jc w:val="center"/>
              <w:textAlignment w:val="baseline"/>
              <w:rPr>
                <w:rFonts w:ascii="Lato" w:hAnsi="Lato" w:cs="Arial"/>
                <w:bCs/>
                <w:spacing w:val="4"/>
                <w:kern w:val="2"/>
                <w:sz w:val="22"/>
                <w:szCs w:val="22"/>
              </w:rPr>
            </w:pPr>
          </w:p>
        </w:tc>
        <w:tc>
          <w:tcPr>
            <w:tcW w:w="3905" w:type="dxa"/>
          </w:tcPr>
          <w:p w14:paraId="728089EB" w14:textId="315EC97D" w:rsidR="00D4006C" w:rsidRPr="00656773" w:rsidRDefault="00D4006C" w:rsidP="00877CB5">
            <w:pPr>
              <w:tabs>
                <w:tab w:val="left" w:pos="8647"/>
              </w:tabs>
              <w:spacing w:after="240" w:line="240" w:lineRule="exact"/>
              <w:ind w:left="-103"/>
              <w:jc w:val="center"/>
              <w:textAlignment w:val="baseline"/>
              <w:rPr>
                <w:rFonts w:ascii="Lato" w:hAnsi="Lato"/>
                <w:sz w:val="22"/>
                <w:szCs w:val="22"/>
                <w:lang w:val="pl-PL"/>
              </w:rPr>
            </w:pPr>
            <w:r w:rsidRPr="00656773">
              <w:rPr>
                <w:rFonts w:ascii="Lato" w:hAnsi="Lato"/>
                <w:sz w:val="22"/>
                <w:szCs w:val="22"/>
                <w:lang w:val="pl-PL"/>
              </w:rPr>
              <w:t>Pas technologiczny – zakres terenu niezbędny do wykonania przebudowy sieci energetycznej</w:t>
            </w:r>
          </w:p>
        </w:tc>
      </w:tr>
      <w:tr w:rsidR="00D4006C" w:rsidRPr="00656773" w14:paraId="03C9749A" w14:textId="77777777" w:rsidTr="002D2DE5">
        <w:tc>
          <w:tcPr>
            <w:tcW w:w="576" w:type="dxa"/>
          </w:tcPr>
          <w:p w14:paraId="6F11C70D" w14:textId="30AC396C" w:rsidR="00D4006C" w:rsidRPr="00656773" w:rsidRDefault="00D4006C" w:rsidP="00877CB5">
            <w:pPr>
              <w:tabs>
                <w:tab w:val="left" w:pos="8647"/>
              </w:tabs>
              <w:spacing w:after="240" w:line="240" w:lineRule="exact"/>
              <w:jc w:val="center"/>
              <w:textAlignment w:val="baseline"/>
              <w:rPr>
                <w:rFonts w:ascii="Lato" w:hAnsi="Lato" w:cs="Arial"/>
                <w:bCs/>
                <w:spacing w:val="4"/>
                <w:kern w:val="2"/>
                <w:sz w:val="22"/>
                <w:szCs w:val="22"/>
              </w:rPr>
            </w:pPr>
            <w:r w:rsidRPr="00656773">
              <w:rPr>
                <w:rFonts w:ascii="Lato" w:hAnsi="Lato" w:cs="Arial"/>
                <w:bCs/>
                <w:spacing w:val="4"/>
                <w:kern w:val="2"/>
                <w:sz w:val="22"/>
                <w:szCs w:val="22"/>
              </w:rPr>
              <w:t>103</w:t>
            </w:r>
          </w:p>
        </w:tc>
        <w:tc>
          <w:tcPr>
            <w:tcW w:w="947" w:type="dxa"/>
          </w:tcPr>
          <w:p w14:paraId="180E20DB" w14:textId="71816545" w:rsidR="00D4006C" w:rsidRPr="00656773" w:rsidRDefault="00D4006C" w:rsidP="00877CB5">
            <w:pPr>
              <w:tabs>
                <w:tab w:val="left" w:pos="8647"/>
              </w:tabs>
              <w:spacing w:after="240" w:line="240" w:lineRule="exact"/>
              <w:textAlignment w:val="baseline"/>
              <w:rPr>
                <w:rFonts w:ascii="Lato" w:hAnsi="Lato" w:cs="Arial"/>
                <w:bCs/>
                <w:spacing w:val="4"/>
                <w:kern w:val="2"/>
                <w:sz w:val="22"/>
                <w:szCs w:val="22"/>
              </w:rPr>
            </w:pPr>
            <w:r w:rsidRPr="00656773">
              <w:rPr>
                <w:rFonts w:ascii="Lato" w:hAnsi="Lato" w:cs="Arial"/>
                <w:bCs/>
                <w:spacing w:val="4"/>
                <w:kern w:val="2"/>
                <w:sz w:val="22"/>
                <w:szCs w:val="22"/>
              </w:rPr>
              <w:t>689/4</w:t>
            </w:r>
          </w:p>
        </w:tc>
        <w:tc>
          <w:tcPr>
            <w:tcW w:w="2226" w:type="dxa"/>
          </w:tcPr>
          <w:p w14:paraId="710F3105" w14:textId="77777777" w:rsidR="00D4006C" w:rsidRPr="00656773" w:rsidRDefault="00D4006C" w:rsidP="00877CB5">
            <w:pPr>
              <w:pStyle w:val="Akapitzlist"/>
              <w:numPr>
                <w:ilvl w:val="0"/>
                <w:numId w:val="26"/>
              </w:numPr>
              <w:tabs>
                <w:tab w:val="left" w:pos="8647"/>
              </w:tabs>
              <w:spacing w:after="240" w:line="240" w:lineRule="exact"/>
              <w:jc w:val="center"/>
              <w:textAlignment w:val="baseline"/>
              <w:rPr>
                <w:rFonts w:ascii="Lato" w:hAnsi="Lato" w:cs="Arial"/>
                <w:bCs/>
                <w:spacing w:val="4"/>
                <w:kern w:val="2"/>
                <w:sz w:val="22"/>
                <w:szCs w:val="22"/>
              </w:rPr>
            </w:pPr>
          </w:p>
        </w:tc>
        <w:tc>
          <w:tcPr>
            <w:tcW w:w="3905" w:type="dxa"/>
          </w:tcPr>
          <w:p w14:paraId="6ED8873F" w14:textId="0F788FBB" w:rsidR="00D4006C" w:rsidRPr="00656773" w:rsidRDefault="00020139" w:rsidP="00877CB5">
            <w:pPr>
              <w:tabs>
                <w:tab w:val="left" w:pos="8647"/>
              </w:tabs>
              <w:spacing w:after="240" w:line="240" w:lineRule="exact"/>
              <w:ind w:left="-103"/>
              <w:jc w:val="center"/>
              <w:textAlignment w:val="baseline"/>
              <w:rPr>
                <w:rFonts w:ascii="Lato" w:hAnsi="Lato"/>
                <w:sz w:val="22"/>
                <w:szCs w:val="22"/>
                <w:lang w:val="pl-PL"/>
              </w:rPr>
            </w:pPr>
            <w:r w:rsidRPr="00656773">
              <w:rPr>
                <w:rFonts w:ascii="Lato" w:hAnsi="Lato"/>
                <w:sz w:val="22"/>
                <w:szCs w:val="22"/>
                <w:lang w:val="pl-PL"/>
              </w:rPr>
              <w:t>Pas technologiczny – zakres terenu niezbędny do wykonania przebudowy sieci energetycznej</w:t>
            </w:r>
          </w:p>
        </w:tc>
      </w:tr>
    </w:tbl>
    <w:p w14:paraId="01E29B84" w14:textId="619B568A" w:rsidR="00D4006C" w:rsidRPr="00656773" w:rsidRDefault="002D2DE5" w:rsidP="0022764E">
      <w:pPr>
        <w:tabs>
          <w:tab w:val="left" w:pos="8647"/>
        </w:tabs>
        <w:spacing w:after="240" w:line="240" w:lineRule="exact"/>
        <w:ind w:left="567"/>
        <w:jc w:val="both"/>
        <w:textAlignment w:val="baseline"/>
        <w:rPr>
          <w:rFonts w:ascii="Lato" w:hAnsi="Lato" w:cs="Arial"/>
          <w:bCs/>
          <w:spacing w:val="4"/>
          <w:kern w:val="2"/>
        </w:rPr>
      </w:pPr>
      <w:r w:rsidRPr="00656773">
        <w:rPr>
          <w:rFonts w:ascii="Lato" w:hAnsi="Lato" w:cs="Arial"/>
          <w:bCs/>
          <w:spacing w:val="4"/>
          <w:kern w:val="2"/>
        </w:rPr>
        <w:t xml:space="preserve">                                                                                                                                    </w:t>
      </w:r>
      <w:r w:rsidR="00D4006C" w:rsidRPr="00656773">
        <w:rPr>
          <w:rFonts w:ascii="Lato" w:hAnsi="Lato" w:cs="Arial"/>
          <w:bCs/>
          <w:spacing w:val="4"/>
          <w:kern w:val="2"/>
        </w:rPr>
        <w:t>„</w:t>
      </w:r>
    </w:p>
    <w:p w14:paraId="5803B2A4" w14:textId="23A1C45F" w:rsidR="0003733A" w:rsidRPr="00656773" w:rsidRDefault="0003733A" w:rsidP="0003733A">
      <w:pPr>
        <w:pStyle w:val="Akapitzlist"/>
        <w:numPr>
          <w:ilvl w:val="0"/>
          <w:numId w:val="38"/>
        </w:numPr>
        <w:spacing w:after="240" w:line="240" w:lineRule="atLeast"/>
        <w:ind w:left="709" w:right="4" w:hanging="425"/>
        <w:jc w:val="both"/>
        <w:rPr>
          <w:rFonts w:ascii="Lato" w:hAnsi="Lato"/>
        </w:rPr>
      </w:pPr>
      <w:r w:rsidRPr="00656773">
        <w:rPr>
          <w:rFonts w:ascii="Lato" w:hAnsi="Lato"/>
        </w:rPr>
        <w:t xml:space="preserve">ustalenie, w miejsce uchylenia, na stronie 16, w wierszu 14, licząc od góry strony, nowego zapisu: </w:t>
      </w:r>
    </w:p>
    <w:p w14:paraId="20E91AB7" w14:textId="626EF769" w:rsidR="0003733A" w:rsidRPr="00656773" w:rsidRDefault="0003733A" w:rsidP="0003733A">
      <w:pPr>
        <w:spacing w:after="240" w:line="240" w:lineRule="atLeast"/>
        <w:ind w:left="994" w:right="4" w:hanging="285"/>
        <w:rPr>
          <w:rFonts w:ascii="Lato" w:hAnsi="Lato"/>
          <w:bCs/>
        </w:rPr>
      </w:pPr>
      <w:r w:rsidRPr="00656773">
        <w:rPr>
          <w:rFonts w:ascii="Lato" w:hAnsi="Lato"/>
          <w:bCs/>
        </w:rPr>
        <w:t>„</w:t>
      </w:r>
      <w:r w:rsidRPr="00656773">
        <w:rPr>
          <w:rFonts w:ascii="Lato" w:hAnsi="Lato" w:cs="Arial"/>
          <w:bCs/>
          <w:spacing w:val="4"/>
        </w:rPr>
        <w:t>93/6, 93/8</w:t>
      </w:r>
      <w:r w:rsidRPr="00656773">
        <w:rPr>
          <w:rFonts w:ascii="Lato" w:hAnsi="Lato" w:cs="Arial"/>
          <w:b/>
          <w:spacing w:val="4"/>
        </w:rPr>
        <w:t>”,</w:t>
      </w:r>
    </w:p>
    <w:p w14:paraId="065DD4F0" w14:textId="058863B6" w:rsidR="0003733A" w:rsidRPr="00656773" w:rsidRDefault="0003733A" w:rsidP="0003733A">
      <w:pPr>
        <w:pStyle w:val="Akapitzlist"/>
        <w:numPr>
          <w:ilvl w:val="0"/>
          <w:numId w:val="38"/>
        </w:numPr>
        <w:spacing w:after="240" w:line="240" w:lineRule="atLeast"/>
        <w:ind w:left="709" w:right="4" w:hanging="425"/>
        <w:jc w:val="both"/>
        <w:rPr>
          <w:rFonts w:ascii="Lato" w:hAnsi="Lato"/>
        </w:rPr>
      </w:pPr>
      <w:r w:rsidRPr="00656773">
        <w:rPr>
          <w:rFonts w:ascii="Lato" w:hAnsi="Lato"/>
        </w:rPr>
        <w:t xml:space="preserve">ustalenie, w miejsce uchylenia, na stronie 16, w wierszu 16, licząc od góry strony, nowego zapisu: </w:t>
      </w:r>
    </w:p>
    <w:p w14:paraId="58BEA286" w14:textId="31C31E7F" w:rsidR="0003733A" w:rsidRPr="00656773" w:rsidRDefault="0003733A" w:rsidP="0003733A">
      <w:pPr>
        <w:spacing w:after="240" w:line="240" w:lineRule="atLeast"/>
        <w:ind w:left="994" w:right="4" w:hanging="285"/>
        <w:rPr>
          <w:rFonts w:ascii="Lato" w:hAnsi="Lato"/>
          <w:bCs/>
        </w:rPr>
      </w:pPr>
      <w:r w:rsidRPr="00656773">
        <w:rPr>
          <w:rFonts w:ascii="Lato" w:hAnsi="Lato"/>
          <w:bCs/>
        </w:rPr>
        <w:t>„</w:t>
      </w:r>
      <w:r w:rsidRPr="00656773">
        <w:rPr>
          <w:rFonts w:ascii="Lato" w:hAnsi="Lato" w:cs="Arial"/>
          <w:bCs/>
          <w:spacing w:val="4"/>
        </w:rPr>
        <w:t>113/5</w:t>
      </w:r>
      <w:r w:rsidRPr="00656773">
        <w:rPr>
          <w:rFonts w:ascii="Lato" w:hAnsi="Lato" w:cs="Arial"/>
          <w:b/>
          <w:spacing w:val="4"/>
        </w:rPr>
        <w:t>”,</w:t>
      </w:r>
    </w:p>
    <w:p w14:paraId="121E7092" w14:textId="087DBB8D" w:rsidR="0003733A" w:rsidRPr="00656773" w:rsidRDefault="0003733A" w:rsidP="0003733A">
      <w:pPr>
        <w:pStyle w:val="Akapitzlist"/>
        <w:numPr>
          <w:ilvl w:val="0"/>
          <w:numId w:val="38"/>
        </w:numPr>
        <w:spacing w:after="240" w:line="240" w:lineRule="atLeast"/>
        <w:ind w:left="709" w:right="4" w:hanging="425"/>
        <w:jc w:val="both"/>
        <w:rPr>
          <w:rFonts w:ascii="Lato" w:hAnsi="Lato"/>
        </w:rPr>
      </w:pPr>
      <w:r w:rsidRPr="00656773">
        <w:rPr>
          <w:rFonts w:ascii="Lato" w:hAnsi="Lato"/>
        </w:rPr>
        <w:t xml:space="preserve">ustalenie, w miejsce uchylenia, na stronie 16, w wierszu 20, licząc od góry strony, nowego zapisu: </w:t>
      </w:r>
    </w:p>
    <w:p w14:paraId="05F28CA4" w14:textId="1D41BE61" w:rsidR="002E2DC2" w:rsidRPr="00656773" w:rsidRDefault="0003733A" w:rsidP="00444700">
      <w:pPr>
        <w:spacing w:after="240" w:line="240" w:lineRule="atLeast"/>
        <w:ind w:left="994" w:right="4" w:hanging="285"/>
        <w:rPr>
          <w:rFonts w:ascii="Lato" w:hAnsi="Lato"/>
          <w:bCs/>
          <w:color w:val="0070C0"/>
        </w:rPr>
      </w:pPr>
      <w:r w:rsidRPr="00656773">
        <w:rPr>
          <w:rFonts w:ascii="Lato" w:hAnsi="Lato"/>
          <w:bCs/>
        </w:rPr>
        <w:t>„</w:t>
      </w:r>
      <w:r w:rsidRPr="00656773">
        <w:rPr>
          <w:rFonts w:ascii="Lato" w:hAnsi="Lato" w:cs="Arial"/>
          <w:bCs/>
          <w:spacing w:val="4"/>
        </w:rPr>
        <w:t>1050/5</w:t>
      </w:r>
      <w:r w:rsidRPr="00656773">
        <w:rPr>
          <w:rFonts w:ascii="Lato" w:hAnsi="Lato" w:cs="Arial"/>
          <w:b/>
          <w:spacing w:val="4"/>
        </w:rPr>
        <w:t>”,</w:t>
      </w:r>
      <w:bookmarkEnd w:id="4"/>
      <w:r w:rsidR="007E0123" w:rsidRPr="00656773">
        <w:rPr>
          <w:rFonts w:ascii="Lato" w:hAnsi="Lato"/>
        </w:rPr>
        <w:tab/>
      </w:r>
      <w:r w:rsidR="001340C7" w:rsidRPr="00656773">
        <w:rPr>
          <w:rFonts w:ascii="Lato" w:hAnsi="Lato"/>
        </w:rPr>
        <w:t xml:space="preserve">                            </w:t>
      </w:r>
    </w:p>
    <w:p w14:paraId="4497E109" w14:textId="1F7ED1F6" w:rsidR="00A379D7" w:rsidRPr="00656773" w:rsidRDefault="00A379D7" w:rsidP="00A379D7">
      <w:pPr>
        <w:pStyle w:val="Akapitzlist"/>
        <w:numPr>
          <w:ilvl w:val="0"/>
          <w:numId w:val="39"/>
        </w:numPr>
        <w:spacing w:before="240" w:after="240" w:line="240" w:lineRule="exact"/>
        <w:contextualSpacing w:val="0"/>
        <w:jc w:val="both"/>
        <w:rPr>
          <w:rFonts w:ascii="Lato" w:hAnsi="Lato" w:cs="Arial"/>
          <w:bCs/>
          <w:spacing w:val="4"/>
          <w:kern w:val="2"/>
        </w:rPr>
      </w:pPr>
      <w:r w:rsidRPr="00656773">
        <w:rPr>
          <w:rFonts w:ascii="Lato" w:hAnsi="Lato" w:cs="Arial"/>
          <w:bCs/>
          <w:spacing w:val="4"/>
          <w:kern w:val="2"/>
        </w:rPr>
        <w:t xml:space="preserve">zatwierdzenie, w miejsce uchylenia, rysunków nr </w:t>
      </w:r>
      <w:r w:rsidRPr="00656773">
        <w:rPr>
          <w:rFonts w:ascii="Lato" w:eastAsia="Times New Roman" w:hAnsi="Lato" w:cs="Arial"/>
          <w:bCs/>
          <w:spacing w:val="4"/>
          <w:kern w:val="2"/>
          <w:lang w:eastAsia="pl-PL"/>
        </w:rPr>
        <w:t xml:space="preserve">1.1, 1.2, 1.3 </w:t>
      </w:r>
      <w:r w:rsidRPr="00656773">
        <w:rPr>
          <w:rFonts w:ascii="Lato" w:hAnsi="Lato" w:cs="Arial"/>
          <w:bCs/>
          <w:spacing w:val="4"/>
          <w:kern w:val="2"/>
        </w:rPr>
        <w:t>mapy w skali 1:500 przedstawiającej proponowany przebieg drogi, z zaznaczeniem terenu niezbędnego dla obiektów budowlanych oraz istniejące uzbrojenie terenu,</w:t>
      </w:r>
      <w:r w:rsidRPr="00656773">
        <w:rPr>
          <w:rFonts w:ascii="Lato" w:hAnsi="Lato"/>
        </w:rPr>
        <w:t xml:space="preserve"> </w:t>
      </w:r>
      <w:r w:rsidRPr="00656773">
        <w:rPr>
          <w:rFonts w:ascii="Lato" w:hAnsi="Lato" w:cs="Arial"/>
          <w:bCs/>
          <w:spacing w:val="4"/>
          <w:kern w:val="2"/>
        </w:rPr>
        <w:t>stanowiącej odpowiednio załączniki nr 1.1-1.3 do niniejszej decyzji,</w:t>
      </w:r>
    </w:p>
    <w:p w14:paraId="696B10F9" w14:textId="3EAB7085" w:rsidR="005B0D25" w:rsidRPr="00656773" w:rsidRDefault="005B0D25" w:rsidP="005B0D25">
      <w:pPr>
        <w:pStyle w:val="Akapitzlist"/>
        <w:numPr>
          <w:ilvl w:val="0"/>
          <w:numId w:val="39"/>
        </w:numPr>
        <w:spacing w:after="240" w:line="240" w:lineRule="exact"/>
        <w:contextualSpacing w:val="0"/>
        <w:jc w:val="both"/>
        <w:rPr>
          <w:rFonts w:ascii="Lato" w:hAnsi="Lato" w:cs="Arial"/>
          <w:bCs/>
          <w:spacing w:val="4"/>
        </w:rPr>
      </w:pPr>
      <w:r w:rsidRPr="00656773">
        <w:rPr>
          <w:rFonts w:ascii="Lato" w:hAnsi="Lato" w:cs="Arial"/>
          <w:bCs/>
          <w:spacing w:val="4"/>
        </w:rPr>
        <w:t>zatwierdzenie, w miejsce uchylenia, załącznika nr 1 do strony tytułowej oraz strony części opisowej Projektu zagospodarowania terenu, zawierających wykaz działek objętych inwestycją, stanowiących załącznik nr 2.</w:t>
      </w:r>
      <w:r w:rsidR="00C3462A" w:rsidRPr="00656773">
        <w:rPr>
          <w:rFonts w:ascii="Lato" w:hAnsi="Lato" w:cs="Arial"/>
          <w:bCs/>
          <w:spacing w:val="4"/>
        </w:rPr>
        <w:t>1</w:t>
      </w:r>
      <w:r w:rsidRPr="00656773">
        <w:rPr>
          <w:rFonts w:ascii="Lato" w:hAnsi="Lato" w:cs="Arial"/>
          <w:bCs/>
          <w:spacing w:val="4"/>
        </w:rPr>
        <w:t xml:space="preserve"> do niniejszej decyzji,</w:t>
      </w:r>
    </w:p>
    <w:p w14:paraId="61B8151C" w14:textId="4584E047" w:rsidR="00CB35CB" w:rsidRPr="00656773" w:rsidRDefault="00062E68" w:rsidP="008E3E62">
      <w:pPr>
        <w:pStyle w:val="Akapitzlist"/>
        <w:numPr>
          <w:ilvl w:val="0"/>
          <w:numId w:val="39"/>
        </w:numPr>
        <w:spacing w:before="240" w:after="240" w:line="240" w:lineRule="exact"/>
        <w:ind w:left="714" w:hanging="357"/>
        <w:contextualSpacing w:val="0"/>
        <w:jc w:val="both"/>
        <w:rPr>
          <w:rFonts w:ascii="Lato" w:eastAsia="Times New Roman" w:hAnsi="Lato" w:cs="Arial"/>
          <w:bCs/>
          <w:spacing w:val="4"/>
          <w:kern w:val="2"/>
          <w:lang w:eastAsia="pl-PL"/>
        </w:rPr>
      </w:pPr>
      <w:r w:rsidRPr="00656773">
        <w:rPr>
          <w:rFonts w:ascii="Lato" w:eastAsia="Times New Roman" w:hAnsi="Lato" w:cs="Arial"/>
          <w:bCs/>
          <w:spacing w:val="4"/>
          <w:kern w:val="2"/>
          <w:lang w:eastAsia="pl-PL"/>
        </w:rPr>
        <w:lastRenderedPageBreak/>
        <w:t xml:space="preserve">zatwierdzenie, w miejsce uchylenia, rysunków nr </w:t>
      </w:r>
      <w:r w:rsidR="00B73609" w:rsidRPr="00656773">
        <w:rPr>
          <w:rFonts w:ascii="Lato" w:eastAsia="Times New Roman" w:hAnsi="Lato" w:cs="Arial"/>
          <w:bCs/>
          <w:spacing w:val="4"/>
          <w:kern w:val="2"/>
          <w:lang w:eastAsia="pl-PL"/>
        </w:rPr>
        <w:t>2</w:t>
      </w:r>
      <w:r w:rsidRPr="00656773">
        <w:rPr>
          <w:rFonts w:ascii="Lato" w:eastAsia="Times New Roman" w:hAnsi="Lato" w:cs="Arial"/>
          <w:bCs/>
          <w:spacing w:val="4"/>
          <w:kern w:val="2"/>
          <w:lang w:eastAsia="pl-PL"/>
        </w:rPr>
        <w:t xml:space="preserve">.1, </w:t>
      </w:r>
      <w:r w:rsidR="00B73609" w:rsidRPr="00656773">
        <w:rPr>
          <w:rFonts w:ascii="Lato" w:eastAsia="Times New Roman" w:hAnsi="Lato" w:cs="Arial"/>
          <w:bCs/>
          <w:spacing w:val="4"/>
          <w:kern w:val="2"/>
          <w:lang w:eastAsia="pl-PL"/>
        </w:rPr>
        <w:t>2</w:t>
      </w:r>
      <w:r w:rsidRPr="00656773">
        <w:rPr>
          <w:rFonts w:ascii="Lato" w:eastAsia="Times New Roman" w:hAnsi="Lato" w:cs="Arial"/>
          <w:bCs/>
          <w:spacing w:val="4"/>
          <w:kern w:val="2"/>
          <w:lang w:eastAsia="pl-PL"/>
        </w:rPr>
        <w:t xml:space="preserve">.2, </w:t>
      </w:r>
      <w:r w:rsidR="00B73609" w:rsidRPr="00656773">
        <w:rPr>
          <w:rFonts w:ascii="Lato" w:eastAsia="Times New Roman" w:hAnsi="Lato" w:cs="Arial"/>
          <w:bCs/>
          <w:spacing w:val="4"/>
          <w:kern w:val="2"/>
          <w:lang w:eastAsia="pl-PL"/>
        </w:rPr>
        <w:t>2</w:t>
      </w:r>
      <w:r w:rsidRPr="00656773">
        <w:rPr>
          <w:rFonts w:ascii="Lato" w:eastAsia="Times New Roman" w:hAnsi="Lato" w:cs="Arial"/>
          <w:bCs/>
          <w:spacing w:val="4"/>
          <w:kern w:val="2"/>
          <w:lang w:eastAsia="pl-PL"/>
        </w:rPr>
        <w:t>.3</w:t>
      </w:r>
      <w:r w:rsidR="00B73609" w:rsidRPr="00656773">
        <w:rPr>
          <w:rFonts w:ascii="Lato" w:eastAsia="Times New Roman" w:hAnsi="Lato" w:cs="Arial"/>
          <w:bCs/>
          <w:spacing w:val="4"/>
          <w:kern w:val="2"/>
          <w:lang w:eastAsia="pl-PL"/>
        </w:rPr>
        <w:t>.</w:t>
      </w:r>
      <w:r w:rsidRPr="00656773">
        <w:rPr>
          <w:rFonts w:ascii="Lato" w:eastAsia="Times New Roman" w:hAnsi="Lato" w:cs="Arial"/>
          <w:bCs/>
          <w:spacing w:val="4"/>
          <w:kern w:val="2"/>
          <w:lang w:eastAsia="pl-PL"/>
        </w:rPr>
        <w:t xml:space="preserve"> </w:t>
      </w:r>
      <w:r w:rsidR="000A209B" w:rsidRPr="00656773">
        <w:rPr>
          <w:rFonts w:ascii="Lato" w:eastAsia="Times New Roman" w:hAnsi="Lato" w:cs="Arial"/>
          <w:bCs/>
          <w:spacing w:val="4"/>
          <w:kern w:val="2"/>
          <w:lang w:eastAsia="pl-PL"/>
        </w:rPr>
        <w:t>P</w:t>
      </w:r>
      <w:r w:rsidRPr="00656773">
        <w:rPr>
          <w:rFonts w:ascii="Lato" w:eastAsia="Times New Roman" w:hAnsi="Lato" w:cs="Arial"/>
          <w:bCs/>
          <w:spacing w:val="4"/>
          <w:kern w:val="2"/>
          <w:lang w:eastAsia="pl-PL"/>
        </w:rPr>
        <w:t xml:space="preserve">rojektu zagospodarowania terenu, będącego częścią </w:t>
      </w:r>
      <w:r w:rsidR="00A40DA5" w:rsidRPr="00656773">
        <w:rPr>
          <w:rFonts w:ascii="Lato" w:hAnsi="Lato" w:cs="Arial"/>
          <w:spacing w:val="4"/>
          <w:kern w:val="2"/>
        </w:rPr>
        <w:t>P</w:t>
      </w:r>
      <w:r w:rsidR="002E35AC" w:rsidRPr="00656773">
        <w:rPr>
          <w:rFonts w:ascii="Lato" w:hAnsi="Lato" w:cs="Arial"/>
          <w:spacing w:val="4"/>
          <w:kern w:val="2"/>
        </w:rPr>
        <w:t xml:space="preserve">rojektu </w:t>
      </w:r>
      <w:r w:rsidR="00A40DA5" w:rsidRPr="00656773">
        <w:rPr>
          <w:rFonts w:ascii="Lato" w:hAnsi="Lato" w:cs="Arial"/>
          <w:spacing w:val="4"/>
          <w:kern w:val="2"/>
        </w:rPr>
        <w:t>B</w:t>
      </w:r>
      <w:r w:rsidR="002E35AC" w:rsidRPr="00656773">
        <w:rPr>
          <w:rFonts w:ascii="Lato" w:hAnsi="Lato" w:cs="Arial"/>
          <w:spacing w:val="4"/>
          <w:kern w:val="2"/>
        </w:rPr>
        <w:t>udowlanego</w:t>
      </w:r>
      <w:r w:rsidRPr="00656773">
        <w:rPr>
          <w:rFonts w:ascii="Lato" w:eastAsia="Times New Roman" w:hAnsi="Lato" w:cs="Arial"/>
          <w:bCs/>
          <w:spacing w:val="4"/>
          <w:kern w:val="2"/>
          <w:lang w:eastAsia="pl-PL"/>
        </w:rPr>
        <w:t xml:space="preserve">, stanowiących odpowiednio załączniki nr </w:t>
      </w:r>
      <w:r w:rsidR="00CB35CB" w:rsidRPr="00656773">
        <w:rPr>
          <w:rFonts w:ascii="Lato" w:eastAsia="Times New Roman" w:hAnsi="Lato" w:cs="Arial"/>
          <w:bCs/>
          <w:spacing w:val="4"/>
          <w:kern w:val="2"/>
          <w:lang w:eastAsia="pl-PL"/>
        </w:rPr>
        <w:t>2.</w:t>
      </w:r>
      <w:r w:rsidR="00C3462A" w:rsidRPr="00656773">
        <w:rPr>
          <w:rFonts w:ascii="Lato" w:eastAsia="Times New Roman" w:hAnsi="Lato" w:cs="Arial"/>
          <w:bCs/>
          <w:spacing w:val="4"/>
          <w:kern w:val="2"/>
          <w:lang w:eastAsia="pl-PL"/>
        </w:rPr>
        <w:t>2</w:t>
      </w:r>
      <w:r w:rsidR="00A379D7" w:rsidRPr="00656773">
        <w:rPr>
          <w:rFonts w:ascii="Lato" w:eastAsia="Times New Roman" w:hAnsi="Lato" w:cs="Arial"/>
          <w:bCs/>
          <w:spacing w:val="4"/>
          <w:kern w:val="2"/>
          <w:lang w:eastAsia="pl-PL"/>
        </w:rPr>
        <w:t>-</w:t>
      </w:r>
      <w:r w:rsidRPr="00656773">
        <w:rPr>
          <w:rFonts w:ascii="Lato" w:eastAsia="Times New Roman" w:hAnsi="Lato" w:cs="Arial"/>
          <w:bCs/>
          <w:spacing w:val="4"/>
          <w:kern w:val="2"/>
          <w:lang w:eastAsia="pl-PL"/>
        </w:rPr>
        <w:t>2.</w:t>
      </w:r>
      <w:r w:rsidR="0000537C">
        <w:rPr>
          <w:rFonts w:ascii="Lato" w:eastAsia="Times New Roman" w:hAnsi="Lato" w:cs="Arial"/>
          <w:bCs/>
          <w:spacing w:val="4"/>
          <w:kern w:val="2"/>
          <w:lang w:eastAsia="pl-PL"/>
        </w:rPr>
        <w:t>4</w:t>
      </w:r>
      <w:r w:rsidR="002E35AC" w:rsidRPr="00656773">
        <w:rPr>
          <w:rFonts w:ascii="Lato" w:eastAsia="Times New Roman" w:hAnsi="Lato" w:cs="Arial"/>
          <w:bCs/>
          <w:spacing w:val="4"/>
          <w:kern w:val="2"/>
          <w:lang w:eastAsia="pl-PL"/>
        </w:rPr>
        <w:t xml:space="preserve"> </w:t>
      </w:r>
      <w:r w:rsidRPr="00656773">
        <w:rPr>
          <w:rFonts w:ascii="Lato" w:eastAsia="Times New Roman" w:hAnsi="Lato" w:cs="Arial"/>
          <w:bCs/>
          <w:spacing w:val="4"/>
          <w:kern w:val="2"/>
          <w:lang w:eastAsia="pl-PL"/>
        </w:rPr>
        <w:t>do niniejszej decyzji,</w:t>
      </w:r>
    </w:p>
    <w:p w14:paraId="475D37BD" w14:textId="7CE0A67B" w:rsidR="00CB35CB" w:rsidRPr="00656773" w:rsidRDefault="001A2CAE" w:rsidP="00CA0FB1">
      <w:pPr>
        <w:pStyle w:val="Akapitzlist"/>
        <w:numPr>
          <w:ilvl w:val="0"/>
          <w:numId w:val="39"/>
        </w:numPr>
        <w:spacing w:before="240" w:after="240" w:line="240" w:lineRule="exact"/>
        <w:ind w:left="714" w:hanging="357"/>
        <w:contextualSpacing w:val="0"/>
        <w:jc w:val="both"/>
        <w:rPr>
          <w:rFonts w:ascii="Lato" w:hAnsi="Lato"/>
        </w:rPr>
      </w:pPr>
      <w:r w:rsidRPr="00656773">
        <w:rPr>
          <w:rFonts w:ascii="Lato" w:hAnsi="Lato" w:cs="Arial"/>
          <w:spacing w:val="4"/>
        </w:rPr>
        <w:t>z</w:t>
      </w:r>
      <w:r w:rsidR="00535C63" w:rsidRPr="00656773">
        <w:rPr>
          <w:rFonts w:ascii="Lato" w:hAnsi="Lato" w:cs="Arial"/>
          <w:spacing w:val="4"/>
        </w:rPr>
        <w:t>atwierdzenie</w:t>
      </w:r>
      <w:r w:rsidR="00A379D7" w:rsidRPr="00656773">
        <w:rPr>
          <w:rFonts w:ascii="Lato" w:hAnsi="Lato" w:cs="Arial"/>
          <w:spacing w:val="4"/>
        </w:rPr>
        <w:t xml:space="preserve">, w miejsce uchylenia, </w:t>
      </w:r>
      <w:r w:rsidR="00A8030D" w:rsidRPr="00656773">
        <w:rPr>
          <w:rFonts w:ascii="Lato" w:hAnsi="Lato" w:cs="Arial"/>
          <w:spacing w:val="4"/>
          <w:kern w:val="2"/>
        </w:rPr>
        <w:t xml:space="preserve">rysunków nr </w:t>
      </w:r>
      <w:r w:rsidR="00D44ACB" w:rsidRPr="00656773">
        <w:rPr>
          <w:rFonts w:ascii="Lato" w:hAnsi="Lato" w:cs="Arial"/>
          <w:spacing w:val="4"/>
          <w:kern w:val="2"/>
        </w:rPr>
        <w:t>2</w:t>
      </w:r>
      <w:r w:rsidR="00A8030D" w:rsidRPr="00656773">
        <w:rPr>
          <w:rFonts w:ascii="Lato" w:hAnsi="Lato" w:cs="Arial"/>
          <w:spacing w:val="4"/>
          <w:kern w:val="2"/>
        </w:rPr>
        <w:t xml:space="preserve">.1, </w:t>
      </w:r>
      <w:r w:rsidR="00D44ACB" w:rsidRPr="00656773">
        <w:rPr>
          <w:rFonts w:ascii="Lato" w:hAnsi="Lato" w:cs="Arial"/>
          <w:spacing w:val="4"/>
          <w:kern w:val="2"/>
        </w:rPr>
        <w:t>2</w:t>
      </w:r>
      <w:r w:rsidR="00A8030D" w:rsidRPr="00656773">
        <w:rPr>
          <w:rFonts w:ascii="Lato" w:hAnsi="Lato" w:cs="Arial"/>
          <w:spacing w:val="4"/>
          <w:kern w:val="2"/>
        </w:rPr>
        <w:t>.2</w:t>
      </w:r>
      <w:r w:rsidR="00D44ACB" w:rsidRPr="00656773">
        <w:rPr>
          <w:rFonts w:ascii="Lato" w:hAnsi="Lato" w:cs="Arial"/>
          <w:spacing w:val="4"/>
          <w:kern w:val="2"/>
        </w:rPr>
        <w:t>, 2</w:t>
      </w:r>
      <w:r w:rsidR="00A8030D" w:rsidRPr="00656773">
        <w:rPr>
          <w:rFonts w:ascii="Lato" w:hAnsi="Lato" w:cs="Arial"/>
          <w:spacing w:val="4"/>
          <w:kern w:val="2"/>
        </w:rPr>
        <w:t xml:space="preserve">.3 </w:t>
      </w:r>
      <w:r w:rsidR="00A379D7" w:rsidRPr="00656773">
        <w:rPr>
          <w:rFonts w:ascii="Lato" w:hAnsi="Lato" w:cs="Arial"/>
          <w:spacing w:val="4"/>
          <w:kern w:val="2"/>
        </w:rPr>
        <w:t xml:space="preserve">tomu </w:t>
      </w:r>
      <w:r w:rsidR="00D44ACB" w:rsidRPr="00656773">
        <w:rPr>
          <w:rFonts w:ascii="Lato" w:hAnsi="Lato" w:cs="Arial"/>
          <w:spacing w:val="4"/>
          <w:kern w:val="2"/>
        </w:rPr>
        <w:t>I/IX</w:t>
      </w:r>
      <w:r w:rsidR="00A379D7" w:rsidRPr="00656773">
        <w:rPr>
          <w:rFonts w:ascii="Lato" w:hAnsi="Lato" w:cs="Arial"/>
          <w:spacing w:val="4"/>
          <w:kern w:val="2"/>
        </w:rPr>
        <w:t xml:space="preserve"> Projektu architektoniczno-budowlanego </w:t>
      </w:r>
      <w:r w:rsidR="00D44ACB" w:rsidRPr="00656773">
        <w:rPr>
          <w:rFonts w:ascii="Lato" w:hAnsi="Lato" w:cs="Arial"/>
          <w:spacing w:val="4"/>
          <w:kern w:val="2"/>
        </w:rPr>
        <w:t>branża drogowa</w:t>
      </w:r>
      <w:r w:rsidR="00A379D7" w:rsidRPr="00656773">
        <w:rPr>
          <w:rFonts w:ascii="Lato" w:hAnsi="Lato" w:cs="Arial"/>
          <w:spacing w:val="4"/>
          <w:kern w:val="2"/>
        </w:rPr>
        <w:t>, będącego częścią Projektu budowlanego</w:t>
      </w:r>
      <w:r w:rsidR="00A8030D" w:rsidRPr="00656773">
        <w:rPr>
          <w:rFonts w:ascii="Lato" w:hAnsi="Lato" w:cs="Arial"/>
          <w:spacing w:val="4"/>
          <w:kern w:val="2"/>
        </w:rPr>
        <w:t>,</w:t>
      </w:r>
      <w:r w:rsidR="00A8030D" w:rsidRPr="00656773">
        <w:rPr>
          <w:rFonts w:ascii="Lato" w:hAnsi="Lato" w:cs="Arial"/>
          <w:spacing w:val="4"/>
        </w:rPr>
        <w:t xml:space="preserve"> </w:t>
      </w:r>
      <w:r w:rsidR="00535C63" w:rsidRPr="00656773">
        <w:rPr>
          <w:rFonts w:ascii="Lato" w:hAnsi="Lato" w:cs="Arial"/>
          <w:spacing w:val="4"/>
        </w:rPr>
        <w:t>stanowiącego załącznik</w:t>
      </w:r>
      <w:r w:rsidR="000A209B" w:rsidRPr="00656773">
        <w:rPr>
          <w:rFonts w:ascii="Lato" w:hAnsi="Lato" w:cs="Arial"/>
          <w:spacing w:val="4"/>
        </w:rPr>
        <w:t>i</w:t>
      </w:r>
      <w:r w:rsidR="00535C63" w:rsidRPr="00656773">
        <w:rPr>
          <w:rFonts w:ascii="Lato" w:hAnsi="Lato" w:cs="Arial"/>
          <w:spacing w:val="4"/>
        </w:rPr>
        <w:t xml:space="preserve"> </w:t>
      </w:r>
      <w:r w:rsidR="00CB35CB" w:rsidRPr="00656773">
        <w:rPr>
          <w:rFonts w:ascii="Lato" w:hAnsi="Lato" w:cs="Arial"/>
          <w:spacing w:val="4"/>
        </w:rPr>
        <w:t>n</w:t>
      </w:r>
      <w:r w:rsidR="00535C63" w:rsidRPr="00656773">
        <w:rPr>
          <w:rFonts w:ascii="Lato" w:hAnsi="Lato" w:cs="Arial"/>
          <w:spacing w:val="4"/>
        </w:rPr>
        <w:t xml:space="preserve">r </w:t>
      </w:r>
      <w:r w:rsidR="00A379D7" w:rsidRPr="00656773">
        <w:rPr>
          <w:rFonts w:ascii="Lato" w:hAnsi="Lato" w:cs="Arial"/>
          <w:spacing w:val="4"/>
        </w:rPr>
        <w:t>2.</w:t>
      </w:r>
      <w:r w:rsidR="0000537C">
        <w:rPr>
          <w:rFonts w:ascii="Lato" w:hAnsi="Lato" w:cs="Arial"/>
          <w:spacing w:val="4"/>
        </w:rPr>
        <w:t>5</w:t>
      </w:r>
      <w:r w:rsidRPr="00656773">
        <w:rPr>
          <w:rFonts w:ascii="Lato" w:hAnsi="Lato" w:cs="Arial"/>
          <w:spacing w:val="4"/>
        </w:rPr>
        <w:t>-2.</w:t>
      </w:r>
      <w:r w:rsidR="0000537C">
        <w:rPr>
          <w:rFonts w:ascii="Lato" w:hAnsi="Lato" w:cs="Arial"/>
          <w:spacing w:val="4"/>
        </w:rPr>
        <w:t>7</w:t>
      </w:r>
      <w:r w:rsidR="00535C63" w:rsidRPr="00656773">
        <w:rPr>
          <w:rFonts w:ascii="Lato" w:hAnsi="Lato" w:cs="Arial"/>
          <w:spacing w:val="4"/>
        </w:rPr>
        <w:t xml:space="preserve"> do niniejszej decyzji</w:t>
      </w:r>
      <w:r w:rsidR="00A379D7" w:rsidRPr="00656773">
        <w:rPr>
          <w:rFonts w:ascii="Lato" w:hAnsi="Lato"/>
        </w:rPr>
        <w:t>,</w:t>
      </w:r>
    </w:p>
    <w:p w14:paraId="6D8A84DA" w14:textId="7DCAFC8E" w:rsidR="000A209B" w:rsidRPr="00656773" w:rsidRDefault="000A209B" w:rsidP="0049561F">
      <w:pPr>
        <w:pStyle w:val="Akapitzlist"/>
        <w:numPr>
          <w:ilvl w:val="0"/>
          <w:numId w:val="39"/>
        </w:numPr>
        <w:spacing w:after="240" w:line="240" w:lineRule="exact"/>
        <w:contextualSpacing w:val="0"/>
        <w:jc w:val="both"/>
        <w:rPr>
          <w:rFonts w:ascii="Lato" w:hAnsi="Lato" w:cs="Arial"/>
          <w:bCs/>
          <w:spacing w:val="4"/>
        </w:rPr>
      </w:pPr>
      <w:r w:rsidRPr="00656773">
        <w:rPr>
          <w:rFonts w:ascii="Lato" w:hAnsi="Lato" w:cs="Arial"/>
          <w:bCs/>
          <w:spacing w:val="4"/>
        </w:rPr>
        <w:t>zatwierdzenie, w miejsce uchylenia, załącznika nr 1 do strony tytułowej, strony części opisowej oraz strony z informacją dotyczącej bezpieczeństwa i ochrony zdrowia Projektu architektoniczno-budowlanego tom I/IX – branża drogowa, zawierających wykaz działek objętych inwestycją, stanowiących załącznik nr 2.</w:t>
      </w:r>
      <w:r w:rsidR="0000537C">
        <w:rPr>
          <w:rFonts w:ascii="Lato" w:hAnsi="Lato" w:cs="Arial"/>
          <w:bCs/>
          <w:spacing w:val="4"/>
        </w:rPr>
        <w:t>8</w:t>
      </w:r>
      <w:r w:rsidRPr="00656773">
        <w:rPr>
          <w:rFonts w:ascii="Lato" w:hAnsi="Lato" w:cs="Arial"/>
          <w:bCs/>
          <w:spacing w:val="4"/>
        </w:rPr>
        <w:t xml:space="preserve"> do niniejszej decyzji,</w:t>
      </w:r>
    </w:p>
    <w:p w14:paraId="420FD38A" w14:textId="0A916FA7" w:rsidR="00A379D7" w:rsidRPr="00656773" w:rsidRDefault="00A67BDB" w:rsidP="00A379D7">
      <w:pPr>
        <w:pStyle w:val="Akapitzlist"/>
        <w:numPr>
          <w:ilvl w:val="0"/>
          <w:numId w:val="39"/>
        </w:numPr>
        <w:spacing w:before="240" w:after="240" w:line="240" w:lineRule="exact"/>
        <w:ind w:right="4"/>
        <w:contextualSpacing w:val="0"/>
        <w:jc w:val="both"/>
        <w:rPr>
          <w:rFonts w:ascii="Lato" w:hAnsi="Lato"/>
        </w:rPr>
      </w:pPr>
      <w:r w:rsidRPr="00656773">
        <w:rPr>
          <w:rFonts w:ascii="Lato" w:hAnsi="Lato"/>
          <w:bCs/>
        </w:rPr>
        <w:t xml:space="preserve">zatwierdzenie </w:t>
      </w:r>
      <w:r w:rsidR="00B0189C" w:rsidRPr="00656773">
        <w:rPr>
          <w:rFonts w:ascii="Lato" w:hAnsi="Lato"/>
          <w:bCs/>
        </w:rPr>
        <w:t xml:space="preserve">zaświadczeń z Izb Inżynierów Budownictwa projektantów </w:t>
      </w:r>
      <w:r w:rsidR="00754812" w:rsidRPr="00656773">
        <w:rPr>
          <w:rFonts w:ascii="Lato" w:hAnsi="Lato"/>
          <w:bCs/>
        </w:rPr>
        <w:br/>
      </w:r>
      <w:r w:rsidR="00B0189C" w:rsidRPr="00656773">
        <w:rPr>
          <w:rFonts w:ascii="Lato" w:hAnsi="Lato"/>
          <w:bCs/>
        </w:rPr>
        <w:t xml:space="preserve">i sprawdzających przygotowujących zamienne części Projektu budowlanego, stanowiących </w:t>
      </w:r>
      <w:r w:rsidRPr="00656773">
        <w:rPr>
          <w:rFonts w:ascii="Lato" w:hAnsi="Lato"/>
          <w:bCs/>
        </w:rPr>
        <w:t xml:space="preserve">załącznik nr </w:t>
      </w:r>
      <w:r w:rsidR="00A379D7" w:rsidRPr="00656773">
        <w:rPr>
          <w:rFonts w:ascii="Lato" w:hAnsi="Lato"/>
          <w:bCs/>
        </w:rPr>
        <w:t>2.</w:t>
      </w:r>
      <w:r w:rsidR="0000537C">
        <w:rPr>
          <w:rFonts w:ascii="Lato" w:hAnsi="Lato"/>
          <w:bCs/>
        </w:rPr>
        <w:t>9</w:t>
      </w:r>
      <w:r w:rsidR="001A2CAE" w:rsidRPr="00656773">
        <w:rPr>
          <w:rFonts w:ascii="Lato" w:hAnsi="Lato"/>
          <w:bCs/>
        </w:rPr>
        <w:t xml:space="preserve"> </w:t>
      </w:r>
      <w:r w:rsidRPr="00656773">
        <w:rPr>
          <w:rFonts w:ascii="Lato" w:hAnsi="Lato"/>
          <w:bCs/>
        </w:rPr>
        <w:t>do niniejszej decyzji,</w:t>
      </w:r>
      <w:r w:rsidR="00A379D7" w:rsidRPr="00656773">
        <w:rPr>
          <w:rFonts w:ascii="Lato" w:hAnsi="Lato" w:cs="Arial"/>
          <w:bCs/>
          <w:spacing w:val="4"/>
          <w:kern w:val="2"/>
        </w:rPr>
        <w:t xml:space="preserve"> </w:t>
      </w:r>
    </w:p>
    <w:p w14:paraId="7959062D" w14:textId="7DDDC0C5" w:rsidR="00444700" w:rsidRPr="00656773" w:rsidRDefault="00444700" w:rsidP="00444700">
      <w:pPr>
        <w:pStyle w:val="Akapitzlist"/>
        <w:numPr>
          <w:ilvl w:val="0"/>
          <w:numId w:val="39"/>
        </w:numPr>
        <w:spacing w:before="240" w:after="240" w:line="240" w:lineRule="exact"/>
        <w:ind w:right="4"/>
        <w:contextualSpacing w:val="0"/>
        <w:jc w:val="both"/>
        <w:rPr>
          <w:rFonts w:ascii="Lato" w:hAnsi="Lato"/>
        </w:rPr>
      </w:pPr>
      <w:r w:rsidRPr="00656773">
        <w:rPr>
          <w:rFonts w:ascii="Lato" w:hAnsi="Lato" w:cs="Arial"/>
          <w:bCs/>
          <w:spacing w:val="4"/>
          <w:shd w:val="clear" w:color="auto" w:fill="FFFFFF"/>
          <w:lang w:bidi="pl-PL"/>
        </w:rPr>
        <w:t xml:space="preserve">zatwierdzenie, w miejsce uchylenia, mapy z projektem podziału działki nr 113/4, </w:t>
      </w:r>
      <w:r w:rsidR="00C3462A" w:rsidRPr="00656773">
        <w:rPr>
          <w:rFonts w:ascii="Lato" w:hAnsi="Lato" w:cs="Arial"/>
          <w:bCs/>
          <w:spacing w:val="4"/>
          <w:shd w:val="clear" w:color="auto" w:fill="FFFFFF"/>
          <w:lang w:bidi="pl-PL"/>
        </w:rPr>
        <w:br/>
      </w:r>
      <w:r w:rsidRPr="00656773">
        <w:rPr>
          <w:rFonts w:ascii="Lato" w:hAnsi="Lato" w:cs="Arial"/>
          <w:bCs/>
          <w:spacing w:val="4"/>
          <w:shd w:val="clear" w:color="auto" w:fill="FFFFFF"/>
          <w:lang w:bidi="pl-PL"/>
        </w:rPr>
        <w:t xml:space="preserve">z obrębu 0012 Sadurki, wraz z wykazem zmian gruntowych i wykazem synchronizacyjnym, stanowiącej załącznik nr </w:t>
      </w:r>
      <w:r w:rsidR="00121755" w:rsidRPr="00656773">
        <w:rPr>
          <w:rFonts w:ascii="Lato" w:hAnsi="Lato" w:cs="Arial"/>
          <w:bCs/>
          <w:spacing w:val="4"/>
          <w:shd w:val="clear" w:color="auto" w:fill="FFFFFF"/>
          <w:lang w:bidi="pl-PL"/>
        </w:rPr>
        <w:t>3</w:t>
      </w:r>
      <w:r w:rsidRPr="00656773">
        <w:rPr>
          <w:rFonts w:ascii="Lato" w:hAnsi="Lato" w:cs="Arial"/>
          <w:bCs/>
          <w:spacing w:val="4"/>
          <w:shd w:val="clear" w:color="auto" w:fill="FFFFFF"/>
          <w:lang w:bidi="pl-PL"/>
        </w:rPr>
        <w:t>.1 do niniejszej decyzji,</w:t>
      </w:r>
    </w:p>
    <w:p w14:paraId="4CA29640" w14:textId="15AD035C" w:rsidR="00E82C44" w:rsidRPr="00656773" w:rsidRDefault="00A379D7" w:rsidP="00CA0FB1">
      <w:pPr>
        <w:pStyle w:val="Akapitzlist"/>
        <w:numPr>
          <w:ilvl w:val="0"/>
          <w:numId w:val="39"/>
        </w:numPr>
        <w:spacing w:before="240" w:after="240" w:line="240" w:lineRule="exact"/>
        <w:ind w:right="4"/>
        <w:contextualSpacing w:val="0"/>
        <w:jc w:val="both"/>
        <w:rPr>
          <w:rFonts w:ascii="Lato" w:hAnsi="Lato"/>
        </w:rPr>
      </w:pPr>
      <w:r w:rsidRPr="00656773">
        <w:rPr>
          <w:rFonts w:ascii="Lato" w:hAnsi="Lato" w:cs="Arial"/>
          <w:bCs/>
          <w:spacing w:val="4"/>
          <w:kern w:val="2"/>
        </w:rPr>
        <w:t>zatwierdzenie</w:t>
      </w:r>
      <w:r w:rsidR="009C1FAE" w:rsidRPr="00656773">
        <w:rPr>
          <w:rFonts w:ascii="Lato" w:hAnsi="Lato" w:cs="Arial"/>
          <w:bCs/>
          <w:spacing w:val="4"/>
          <w:kern w:val="2"/>
        </w:rPr>
        <w:t>,</w:t>
      </w:r>
      <w:r w:rsidRPr="00656773">
        <w:rPr>
          <w:rFonts w:ascii="Lato" w:hAnsi="Lato" w:cs="Arial"/>
          <w:bCs/>
          <w:spacing w:val="4"/>
          <w:kern w:val="2"/>
        </w:rPr>
        <w:t xml:space="preserve"> </w:t>
      </w:r>
      <w:r w:rsidR="00EA1542" w:rsidRPr="00656773">
        <w:rPr>
          <w:rFonts w:ascii="Lato" w:hAnsi="Lato" w:cs="Arial"/>
          <w:bCs/>
          <w:spacing w:val="4"/>
          <w:kern w:val="2"/>
        </w:rPr>
        <w:t xml:space="preserve">w miejsce uchylenia, </w:t>
      </w:r>
      <w:r w:rsidRPr="00656773">
        <w:rPr>
          <w:rFonts w:ascii="Lato" w:hAnsi="Lato" w:cs="Arial"/>
          <w:bCs/>
          <w:spacing w:val="4"/>
          <w:kern w:val="2"/>
        </w:rPr>
        <w:t>map z projektem podziału dział</w:t>
      </w:r>
      <w:r w:rsidR="00444700" w:rsidRPr="00656773">
        <w:rPr>
          <w:rFonts w:ascii="Lato" w:hAnsi="Lato" w:cs="Arial"/>
          <w:bCs/>
          <w:spacing w:val="4"/>
          <w:kern w:val="2"/>
        </w:rPr>
        <w:t>ek</w:t>
      </w:r>
      <w:r w:rsidRPr="00656773">
        <w:rPr>
          <w:rFonts w:ascii="Lato" w:hAnsi="Lato" w:cs="Arial"/>
          <w:bCs/>
          <w:spacing w:val="4"/>
          <w:kern w:val="2"/>
        </w:rPr>
        <w:t xml:space="preserve"> nr</w:t>
      </w:r>
      <w:r w:rsidR="00444700" w:rsidRPr="00656773">
        <w:rPr>
          <w:rFonts w:ascii="Lato" w:hAnsi="Lato" w:cs="Arial"/>
          <w:bCs/>
          <w:spacing w:val="4"/>
          <w:kern w:val="2"/>
        </w:rPr>
        <w:t>:</w:t>
      </w:r>
      <w:r w:rsidR="002D2DE5" w:rsidRPr="00656773">
        <w:rPr>
          <w:rFonts w:ascii="Lato" w:hAnsi="Lato" w:cs="Arial"/>
          <w:bCs/>
          <w:spacing w:val="4"/>
          <w:kern w:val="2"/>
        </w:rPr>
        <w:t xml:space="preserve"> </w:t>
      </w:r>
      <w:r w:rsidR="00444700" w:rsidRPr="00656773">
        <w:rPr>
          <w:rFonts w:ascii="Lato" w:hAnsi="Lato" w:cs="Arial"/>
          <w:bCs/>
          <w:spacing w:val="4"/>
          <w:kern w:val="2"/>
        </w:rPr>
        <w:t xml:space="preserve">93/3, 93/5, 1050/1 </w:t>
      </w:r>
      <w:r w:rsidR="009C1FAE" w:rsidRPr="00656773">
        <w:rPr>
          <w:rFonts w:ascii="Lato" w:hAnsi="Lato" w:cs="Arial"/>
          <w:bCs/>
          <w:spacing w:val="4"/>
          <w:kern w:val="2"/>
        </w:rPr>
        <w:t>z obrębu 00</w:t>
      </w:r>
      <w:r w:rsidR="00444700" w:rsidRPr="00656773">
        <w:rPr>
          <w:rFonts w:ascii="Lato" w:hAnsi="Lato" w:cs="Arial"/>
          <w:bCs/>
          <w:spacing w:val="4"/>
          <w:kern w:val="2"/>
        </w:rPr>
        <w:t>12</w:t>
      </w:r>
      <w:r w:rsidR="009C1FAE" w:rsidRPr="00656773">
        <w:rPr>
          <w:rFonts w:ascii="Lato" w:hAnsi="Lato" w:cs="Arial"/>
          <w:bCs/>
          <w:spacing w:val="4"/>
          <w:kern w:val="2"/>
        </w:rPr>
        <w:t xml:space="preserve"> </w:t>
      </w:r>
      <w:r w:rsidR="00444700" w:rsidRPr="00656773">
        <w:rPr>
          <w:rFonts w:ascii="Lato" w:hAnsi="Lato" w:cs="Arial"/>
          <w:bCs/>
          <w:spacing w:val="4"/>
          <w:kern w:val="2"/>
        </w:rPr>
        <w:t xml:space="preserve">Sadurki </w:t>
      </w:r>
      <w:r w:rsidR="0000537C">
        <w:rPr>
          <w:rFonts w:ascii="Lato" w:hAnsi="Lato" w:cs="Arial"/>
          <w:bCs/>
          <w:spacing w:val="4"/>
          <w:kern w:val="2"/>
        </w:rPr>
        <w:t xml:space="preserve">wraz z </w:t>
      </w:r>
      <w:r w:rsidRPr="00656773">
        <w:rPr>
          <w:rFonts w:ascii="Lato" w:hAnsi="Lato" w:cs="Arial"/>
          <w:bCs/>
          <w:spacing w:val="4"/>
          <w:kern w:val="2"/>
        </w:rPr>
        <w:t>wykaz</w:t>
      </w:r>
      <w:r w:rsidR="00444700" w:rsidRPr="00656773">
        <w:rPr>
          <w:rFonts w:ascii="Lato" w:hAnsi="Lato" w:cs="Arial"/>
          <w:bCs/>
          <w:spacing w:val="4"/>
          <w:kern w:val="2"/>
        </w:rPr>
        <w:t>em</w:t>
      </w:r>
      <w:r w:rsidRPr="00656773">
        <w:rPr>
          <w:rFonts w:ascii="Lato" w:hAnsi="Lato" w:cs="Arial"/>
          <w:bCs/>
          <w:spacing w:val="4"/>
          <w:kern w:val="2"/>
        </w:rPr>
        <w:t xml:space="preserve"> zmian gruntowych, stanowiąc</w:t>
      </w:r>
      <w:r w:rsidR="00444700" w:rsidRPr="00656773">
        <w:rPr>
          <w:rFonts w:ascii="Lato" w:hAnsi="Lato" w:cs="Arial"/>
          <w:bCs/>
          <w:spacing w:val="4"/>
          <w:kern w:val="2"/>
        </w:rPr>
        <w:t>ych</w:t>
      </w:r>
      <w:r w:rsidRPr="00656773">
        <w:rPr>
          <w:rFonts w:ascii="Lato" w:hAnsi="Lato" w:cs="Arial"/>
          <w:bCs/>
          <w:spacing w:val="4"/>
          <w:kern w:val="2"/>
        </w:rPr>
        <w:t xml:space="preserve"> załączn</w:t>
      </w:r>
      <w:r w:rsidR="009C1FAE" w:rsidRPr="00656773">
        <w:rPr>
          <w:rFonts w:ascii="Lato" w:hAnsi="Lato" w:cs="Arial"/>
          <w:bCs/>
          <w:spacing w:val="4"/>
          <w:kern w:val="2"/>
        </w:rPr>
        <w:t>ik</w:t>
      </w:r>
      <w:r w:rsidR="00444700" w:rsidRPr="00656773">
        <w:rPr>
          <w:rFonts w:ascii="Lato" w:hAnsi="Lato" w:cs="Arial"/>
          <w:bCs/>
          <w:spacing w:val="4"/>
          <w:kern w:val="2"/>
        </w:rPr>
        <w:t>i</w:t>
      </w:r>
      <w:r w:rsidRPr="00656773">
        <w:rPr>
          <w:rFonts w:ascii="Lato" w:hAnsi="Lato" w:cs="Arial"/>
          <w:bCs/>
          <w:spacing w:val="4"/>
          <w:kern w:val="2"/>
        </w:rPr>
        <w:t xml:space="preserve"> nr </w:t>
      </w:r>
      <w:r w:rsidR="00B0189C" w:rsidRPr="00656773">
        <w:rPr>
          <w:rFonts w:ascii="Lato" w:hAnsi="Lato" w:cs="Arial"/>
          <w:bCs/>
          <w:spacing w:val="4"/>
          <w:kern w:val="2"/>
        </w:rPr>
        <w:t>3</w:t>
      </w:r>
      <w:r w:rsidR="00121755" w:rsidRPr="00656773">
        <w:rPr>
          <w:rFonts w:ascii="Lato" w:hAnsi="Lato" w:cs="Arial"/>
          <w:bCs/>
          <w:spacing w:val="4"/>
          <w:kern w:val="2"/>
        </w:rPr>
        <w:t>.2</w:t>
      </w:r>
      <w:r w:rsidR="00444700" w:rsidRPr="00656773">
        <w:rPr>
          <w:rFonts w:ascii="Lato" w:hAnsi="Lato" w:cs="Arial"/>
          <w:bCs/>
          <w:spacing w:val="4"/>
          <w:kern w:val="2"/>
        </w:rPr>
        <w:t>-</w:t>
      </w:r>
      <w:r w:rsidR="00121755" w:rsidRPr="00656773">
        <w:rPr>
          <w:rFonts w:ascii="Lato" w:hAnsi="Lato" w:cs="Arial"/>
          <w:bCs/>
          <w:spacing w:val="4"/>
          <w:kern w:val="2"/>
        </w:rPr>
        <w:t>3.4</w:t>
      </w:r>
      <w:r w:rsidR="00B0189C" w:rsidRPr="00656773">
        <w:rPr>
          <w:rFonts w:ascii="Lato" w:hAnsi="Lato" w:cs="Arial"/>
          <w:bCs/>
          <w:spacing w:val="4"/>
          <w:kern w:val="2"/>
        </w:rPr>
        <w:t xml:space="preserve"> </w:t>
      </w:r>
      <w:r w:rsidRPr="00656773">
        <w:rPr>
          <w:rFonts w:ascii="Lato" w:hAnsi="Lato" w:cs="Arial"/>
          <w:bCs/>
          <w:spacing w:val="4"/>
          <w:kern w:val="2"/>
        </w:rPr>
        <w:t>do niniejszej decyzji,</w:t>
      </w:r>
    </w:p>
    <w:p w14:paraId="27B1B127" w14:textId="4A1F3172" w:rsidR="00F53B64" w:rsidRPr="00656773" w:rsidRDefault="00F53B64" w:rsidP="00F53B64">
      <w:pPr>
        <w:numPr>
          <w:ilvl w:val="0"/>
          <w:numId w:val="20"/>
        </w:numPr>
        <w:tabs>
          <w:tab w:val="left" w:pos="284"/>
        </w:tabs>
        <w:spacing w:after="480" w:line="240" w:lineRule="exact"/>
        <w:ind w:left="567" w:hanging="425"/>
        <w:jc w:val="both"/>
        <w:rPr>
          <w:rFonts w:ascii="Lato" w:eastAsia="Times New Roman" w:hAnsi="Lato" w:cs="Arial"/>
          <w:b/>
          <w:bCs/>
          <w:spacing w:val="4"/>
          <w:lang w:eastAsia="pl-PL"/>
        </w:rPr>
      </w:pPr>
      <w:r w:rsidRPr="00656773">
        <w:rPr>
          <w:rFonts w:ascii="Lato" w:eastAsia="Times New Roman" w:hAnsi="Lato" w:cs="Arial"/>
          <w:b/>
          <w:bCs/>
          <w:spacing w:val="4"/>
          <w:lang w:eastAsia="pl-PL"/>
        </w:rPr>
        <w:t>W pozostałej części zaskarżoną decyzję utrzymuję w mocy.</w:t>
      </w:r>
    </w:p>
    <w:p w14:paraId="08E9E56A" w14:textId="70B3402B" w:rsidR="00547FD0" w:rsidRPr="00656773" w:rsidRDefault="00787B7E" w:rsidP="00245455">
      <w:pPr>
        <w:spacing w:after="240" w:line="240" w:lineRule="atLeast"/>
        <w:jc w:val="center"/>
        <w:outlineLvl w:val="0"/>
        <w:rPr>
          <w:rFonts w:ascii="Lato" w:hAnsi="Lato" w:cs="Arial"/>
          <w:b/>
          <w:bCs/>
          <w:spacing w:val="4"/>
        </w:rPr>
      </w:pPr>
      <w:r w:rsidRPr="00656773">
        <w:rPr>
          <w:rFonts w:ascii="Lato" w:hAnsi="Lato" w:cs="Arial"/>
          <w:b/>
          <w:bCs/>
          <w:spacing w:val="4"/>
        </w:rPr>
        <w:t>UZASADNIENIE</w:t>
      </w:r>
    </w:p>
    <w:p w14:paraId="745D5FD0" w14:textId="47F7C60A" w:rsidR="008E1012" w:rsidRPr="00656773" w:rsidRDefault="008E1012" w:rsidP="00683937">
      <w:pPr>
        <w:spacing w:after="240" w:line="240" w:lineRule="exact"/>
        <w:jc w:val="both"/>
        <w:outlineLvl w:val="0"/>
        <w:rPr>
          <w:rFonts w:ascii="Lato" w:hAnsi="Lato" w:cs="Arial"/>
          <w:bCs/>
          <w:shd w:val="clear" w:color="auto" w:fill="FFFFFF"/>
        </w:rPr>
      </w:pPr>
      <w:r w:rsidRPr="00656773">
        <w:rPr>
          <w:rFonts w:ascii="Lato" w:hAnsi="Lato" w:cs="Arial"/>
          <w:spacing w:val="4"/>
        </w:rPr>
        <w:t xml:space="preserve">Wnioskiem z dnia </w:t>
      </w:r>
      <w:r w:rsidR="006B1AF7" w:rsidRPr="00656773">
        <w:rPr>
          <w:rFonts w:ascii="Lato" w:hAnsi="Lato" w:cs="Arial"/>
          <w:spacing w:val="4"/>
        </w:rPr>
        <w:t>1</w:t>
      </w:r>
      <w:r w:rsidR="0014422E" w:rsidRPr="00656773">
        <w:rPr>
          <w:rFonts w:ascii="Lato" w:hAnsi="Lato" w:cs="Arial"/>
          <w:spacing w:val="4"/>
        </w:rPr>
        <w:t>1</w:t>
      </w:r>
      <w:r w:rsidR="006B1AF7" w:rsidRPr="00656773">
        <w:rPr>
          <w:rFonts w:ascii="Lato" w:hAnsi="Lato" w:cs="Arial"/>
          <w:spacing w:val="4"/>
        </w:rPr>
        <w:t xml:space="preserve"> stycznia 2023</w:t>
      </w:r>
      <w:r w:rsidRPr="00656773">
        <w:rPr>
          <w:rFonts w:ascii="Lato" w:hAnsi="Lato" w:cs="Arial"/>
          <w:spacing w:val="4"/>
        </w:rPr>
        <w:t xml:space="preserve"> r.,</w:t>
      </w:r>
      <w:r w:rsidR="002201FE" w:rsidRPr="00656773">
        <w:rPr>
          <w:rFonts w:ascii="Lato" w:hAnsi="Lato"/>
          <w:spacing w:val="4"/>
        </w:rPr>
        <w:t xml:space="preserve"> </w:t>
      </w:r>
      <w:r w:rsidR="002201FE" w:rsidRPr="00656773">
        <w:rPr>
          <w:rFonts w:ascii="Lato" w:hAnsi="Lato" w:cs="Arial"/>
          <w:spacing w:val="4"/>
        </w:rPr>
        <w:t xml:space="preserve">uzupełnionym </w:t>
      </w:r>
      <w:r w:rsidR="00F53B64" w:rsidRPr="00656773">
        <w:rPr>
          <w:rFonts w:ascii="Lato" w:hAnsi="Lato" w:cs="Arial"/>
          <w:spacing w:val="4"/>
        </w:rPr>
        <w:t xml:space="preserve">i skorygowanym </w:t>
      </w:r>
      <w:r w:rsidR="002201FE" w:rsidRPr="00656773">
        <w:rPr>
          <w:rFonts w:ascii="Lato" w:hAnsi="Lato" w:cs="Arial"/>
          <w:spacing w:val="4"/>
        </w:rPr>
        <w:t>w trakcie prowadzonego postępowania</w:t>
      </w:r>
      <w:r w:rsidRPr="00656773">
        <w:rPr>
          <w:rFonts w:ascii="Lato" w:hAnsi="Lato" w:cs="Arial"/>
          <w:spacing w:val="4"/>
        </w:rPr>
        <w:t xml:space="preserve"> </w:t>
      </w:r>
      <w:r w:rsidR="006B1AF7" w:rsidRPr="00656773">
        <w:rPr>
          <w:rFonts w:ascii="Lato" w:hAnsi="Lato" w:cs="Arial"/>
          <w:spacing w:val="4"/>
        </w:rPr>
        <w:t xml:space="preserve">Zarząd Województwa </w:t>
      </w:r>
      <w:r w:rsidR="0014422E" w:rsidRPr="00656773">
        <w:rPr>
          <w:rFonts w:ascii="Lato" w:hAnsi="Lato" w:cs="Arial"/>
          <w:spacing w:val="4"/>
        </w:rPr>
        <w:t>Lubelskiego</w:t>
      </w:r>
      <w:r w:rsidRPr="00656773">
        <w:rPr>
          <w:rFonts w:ascii="Lato" w:hAnsi="Lato" w:cs="Arial"/>
          <w:spacing w:val="4"/>
        </w:rPr>
        <w:t xml:space="preserve">, </w:t>
      </w:r>
      <w:r w:rsidR="00547FD0" w:rsidRPr="00656773">
        <w:rPr>
          <w:rFonts w:ascii="Lato" w:hAnsi="Lato" w:cs="Arial"/>
          <w:spacing w:val="4"/>
        </w:rPr>
        <w:t>zwany dalej</w:t>
      </w:r>
      <w:r w:rsidR="004B0DEF" w:rsidRPr="00656773">
        <w:rPr>
          <w:rFonts w:ascii="Lato" w:hAnsi="Lato" w:cs="Arial"/>
          <w:spacing w:val="4"/>
        </w:rPr>
        <w:t xml:space="preserve"> </w:t>
      </w:r>
      <w:r w:rsidR="00547FD0" w:rsidRPr="00656773">
        <w:rPr>
          <w:rFonts w:ascii="Lato" w:hAnsi="Lato" w:cs="Arial"/>
          <w:spacing w:val="4"/>
        </w:rPr>
        <w:t xml:space="preserve">„inwestorem”, </w:t>
      </w:r>
      <w:r w:rsidR="001D363B" w:rsidRPr="00656773">
        <w:rPr>
          <w:rFonts w:ascii="Lato" w:hAnsi="Lato" w:cs="Arial"/>
          <w:spacing w:val="4"/>
        </w:rPr>
        <w:t xml:space="preserve">reprezentowany przez </w:t>
      </w:r>
      <w:r w:rsidR="00EA66FD" w:rsidRPr="00656773">
        <w:rPr>
          <w:rFonts w:ascii="Lato" w:hAnsi="Lato" w:cs="Arial"/>
          <w:spacing w:val="4"/>
        </w:rPr>
        <w:t>ustanowionego w sprawie pełnomocnika</w:t>
      </w:r>
      <w:r w:rsidR="001D363B" w:rsidRPr="00656773">
        <w:rPr>
          <w:rFonts w:ascii="Lato" w:hAnsi="Lato" w:cs="Arial"/>
          <w:spacing w:val="4"/>
        </w:rPr>
        <w:t xml:space="preserve">, </w:t>
      </w:r>
      <w:r w:rsidRPr="00656773">
        <w:rPr>
          <w:rFonts w:ascii="Lato" w:hAnsi="Lato" w:cs="Arial"/>
          <w:spacing w:val="4"/>
        </w:rPr>
        <w:t xml:space="preserve">wystąpił do Wojewody </w:t>
      </w:r>
      <w:r w:rsidR="006B1AF7" w:rsidRPr="00656773">
        <w:rPr>
          <w:rFonts w:ascii="Lato" w:hAnsi="Lato" w:cs="Arial"/>
          <w:spacing w:val="4"/>
        </w:rPr>
        <w:t>Lubelskiego</w:t>
      </w:r>
      <w:r w:rsidRPr="00656773">
        <w:rPr>
          <w:rFonts w:ascii="Lato" w:hAnsi="Lato" w:cs="Arial"/>
          <w:spacing w:val="4"/>
        </w:rPr>
        <w:t xml:space="preserve"> o wydanie decyzji o zezwoleniu na realizację inwestycji drogowej pn.:</w:t>
      </w:r>
      <w:r w:rsidR="00602A10" w:rsidRPr="00656773">
        <w:rPr>
          <w:rFonts w:ascii="Lato" w:hAnsi="Lato" w:cs="Arial"/>
          <w:bCs/>
          <w:spacing w:val="4"/>
          <w:lang w:bidi="pl-PL"/>
        </w:rPr>
        <w:t xml:space="preserve"> </w:t>
      </w:r>
      <w:r w:rsidR="006B1AF7" w:rsidRPr="00656773">
        <w:rPr>
          <w:rFonts w:ascii="Lato" w:hAnsi="Lato" w:cs="Arial"/>
          <w:bCs/>
          <w:shd w:val="clear" w:color="auto" w:fill="FFFFFF"/>
        </w:rPr>
        <w:t xml:space="preserve">"Rozbudowa drogi wojewódzkiej nr 860 na odcinku od drogi wojewódzkiej </w:t>
      </w:r>
      <w:r w:rsidR="006B1AF7" w:rsidRPr="00656773">
        <w:rPr>
          <w:rFonts w:ascii="Lato" w:hAnsi="Lato" w:cs="Arial"/>
          <w:bCs/>
          <w:shd w:val="clear" w:color="auto" w:fill="FFFFFF"/>
        </w:rPr>
        <w:br/>
        <w:t xml:space="preserve">nr 830 do stacji kolejowej Sadurki Małe”. </w:t>
      </w:r>
      <w:r w:rsidRPr="00656773">
        <w:rPr>
          <w:rFonts w:ascii="Lato" w:hAnsi="Lato" w:cs="Arial"/>
          <w:spacing w:val="4"/>
        </w:rPr>
        <w:t xml:space="preserve">Inwestor wniósł także o nadanie decyzji </w:t>
      </w:r>
      <w:r w:rsidR="006B1AF7" w:rsidRPr="00656773">
        <w:rPr>
          <w:rFonts w:ascii="Lato" w:hAnsi="Lato" w:cs="Arial"/>
          <w:spacing w:val="4"/>
        </w:rPr>
        <w:br/>
      </w:r>
      <w:r w:rsidRPr="00656773">
        <w:rPr>
          <w:rFonts w:ascii="Lato" w:hAnsi="Lato" w:cs="Arial"/>
          <w:spacing w:val="4"/>
        </w:rPr>
        <w:t xml:space="preserve">rygoru natychmiastowej wykonalności, uzasadniając konieczność jego nadania </w:t>
      </w:r>
      <w:r w:rsidR="00A11CCD" w:rsidRPr="00656773">
        <w:rPr>
          <w:rFonts w:ascii="Lato" w:hAnsi="Lato" w:cs="Arial"/>
          <w:spacing w:val="4"/>
        </w:rPr>
        <w:t xml:space="preserve">ważnym </w:t>
      </w:r>
      <w:r w:rsidR="0064487E" w:rsidRPr="00656773">
        <w:rPr>
          <w:rFonts w:ascii="Lato" w:hAnsi="Lato" w:cs="Arial"/>
          <w:spacing w:val="4"/>
        </w:rPr>
        <w:t>interesem społeczny</w:t>
      </w:r>
      <w:r w:rsidR="00A11CCD" w:rsidRPr="00656773">
        <w:rPr>
          <w:rFonts w:ascii="Lato" w:hAnsi="Lato" w:cs="Arial"/>
          <w:spacing w:val="4"/>
        </w:rPr>
        <w:t>m</w:t>
      </w:r>
      <w:r w:rsidR="006B1AF7" w:rsidRPr="00656773">
        <w:rPr>
          <w:rFonts w:ascii="Lato" w:hAnsi="Lato" w:cs="Arial"/>
          <w:spacing w:val="4"/>
        </w:rPr>
        <w:t xml:space="preserve"> i  gospodarczym.</w:t>
      </w:r>
    </w:p>
    <w:p w14:paraId="3D66A6E4" w14:textId="45975632" w:rsidR="009E2A10" w:rsidRPr="00656773" w:rsidRDefault="00787B7E" w:rsidP="008B6DD4">
      <w:pPr>
        <w:spacing w:before="240" w:after="240" w:line="240" w:lineRule="exact"/>
        <w:jc w:val="both"/>
        <w:outlineLvl w:val="0"/>
        <w:rPr>
          <w:rFonts w:ascii="Lato" w:hAnsi="Lato" w:cs="Arial"/>
          <w:bCs/>
          <w:spacing w:val="4"/>
          <w:shd w:val="clear" w:color="auto" w:fill="FFFFFF"/>
          <w:lang w:bidi="pl-PL"/>
        </w:rPr>
      </w:pPr>
      <w:r w:rsidRPr="00656773">
        <w:rPr>
          <w:rFonts w:ascii="Lato" w:hAnsi="Lato" w:cs="Arial"/>
          <w:bCs/>
          <w:spacing w:val="4"/>
        </w:rPr>
        <w:t xml:space="preserve">Po przeprowadzeniu postępowania w przedmiotowej sprawie, Wojewoda </w:t>
      </w:r>
      <w:r w:rsidR="006B1AF7" w:rsidRPr="00656773">
        <w:rPr>
          <w:rFonts w:ascii="Lato" w:hAnsi="Lato" w:cs="Arial"/>
          <w:bCs/>
          <w:spacing w:val="4"/>
        </w:rPr>
        <w:t>Lubelski</w:t>
      </w:r>
      <w:r w:rsidR="002201FE" w:rsidRPr="00656773">
        <w:rPr>
          <w:rFonts w:ascii="Lato" w:hAnsi="Lato" w:cs="Arial"/>
          <w:bCs/>
          <w:spacing w:val="4"/>
        </w:rPr>
        <w:t xml:space="preserve"> </w:t>
      </w:r>
      <w:r w:rsidRPr="00656773">
        <w:rPr>
          <w:rFonts w:ascii="Lato" w:hAnsi="Lato" w:cs="Arial"/>
          <w:bCs/>
          <w:spacing w:val="4"/>
        </w:rPr>
        <w:t xml:space="preserve">wydał w dniu </w:t>
      </w:r>
      <w:r w:rsidR="00C957C3" w:rsidRPr="00656773">
        <w:rPr>
          <w:rFonts w:ascii="Lato" w:hAnsi="Lato" w:cs="Arial"/>
          <w:bCs/>
          <w:spacing w:val="4"/>
        </w:rPr>
        <w:t>6 września 2023</w:t>
      </w:r>
      <w:r w:rsidRPr="00656773">
        <w:rPr>
          <w:rFonts w:ascii="Lato" w:hAnsi="Lato" w:cs="Arial"/>
          <w:bCs/>
          <w:spacing w:val="4"/>
        </w:rPr>
        <w:t xml:space="preserve"> r. decyzję </w:t>
      </w:r>
      <w:r w:rsidR="000B061D" w:rsidRPr="00656773">
        <w:rPr>
          <w:rFonts w:ascii="Lato" w:hAnsi="Lato" w:cs="Arial"/>
          <w:bCs/>
          <w:spacing w:val="4"/>
          <w:lang w:bidi="pl-PL"/>
        </w:rPr>
        <w:t>N</w:t>
      </w:r>
      <w:r w:rsidR="009609B5">
        <w:rPr>
          <w:rFonts w:ascii="Lato" w:hAnsi="Lato" w:cs="Arial"/>
          <w:bCs/>
          <w:spacing w:val="4"/>
          <w:lang w:bidi="pl-PL"/>
        </w:rPr>
        <w:t>r</w:t>
      </w:r>
      <w:r w:rsidR="00A11CCD" w:rsidRPr="00656773">
        <w:rPr>
          <w:rFonts w:ascii="Lato" w:hAnsi="Lato" w:cs="Arial"/>
          <w:bCs/>
          <w:spacing w:val="4"/>
          <w:lang w:bidi="pl-PL"/>
        </w:rPr>
        <w:t xml:space="preserve"> </w:t>
      </w:r>
      <w:r w:rsidR="00C957C3" w:rsidRPr="00656773">
        <w:rPr>
          <w:rFonts w:ascii="Lato" w:hAnsi="Lato" w:cs="Arial"/>
          <w:bCs/>
          <w:spacing w:val="4"/>
          <w:lang w:bidi="pl-PL"/>
        </w:rPr>
        <w:t>3/23</w:t>
      </w:r>
      <w:r w:rsidRPr="00656773">
        <w:rPr>
          <w:rFonts w:ascii="Lato" w:hAnsi="Lato" w:cs="Arial"/>
          <w:bCs/>
          <w:spacing w:val="4"/>
        </w:rPr>
        <w:t xml:space="preserve">, </w:t>
      </w:r>
      <w:r w:rsidR="002201FE" w:rsidRPr="00656773">
        <w:rPr>
          <w:rFonts w:ascii="Lato" w:hAnsi="Lato" w:cs="Arial"/>
          <w:bCs/>
          <w:spacing w:val="4"/>
          <w:shd w:val="clear" w:color="auto" w:fill="FFFFFF"/>
          <w:lang w:bidi="pl-PL"/>
        </w:rPr>
        <w:t>znak</w:t>
      </w:r>
      <w:r w:rsidR="00A11CCD" w:rsidRPr="00656773">
        <w:rPr>
          <w:rFonts w:ascii="Lato" w:hAnsi="Lato" w:cs="Arial"/>
          <w:bCs/>
          <w:spacing w:val="4"/>
          <w:shd w:val="clear" w:color="auto" w:fill="FFFFFF"/>
          <w:lang w:bidi="pl-PL"/>
        </w:rPr>
        <w:t xml:space="preserve">: </w:t>
      </w:r>
      <w:r w:rsidR="00C957C3" w:rsidRPr="00656773">
        <w:rPr>
          <w:rFonts w:ascii="Lato" w:hAnsi="Lato" w:cs="Arial"/>
          <w:bCs/>
          <w:spacing w:val="4"/>
          <w:shd w:val="clear" w:color="auto" w:fill="FFFFFF"/>
          <w:lang w:bidi="pl-PL"/>
        </w:rPr>
        <w:t>IF-I.7820.3.2023.AM</w:t>
      </w:r>
      <w:r w:rsidR="00A11CCD" w:rsidRPr="00656773">
        <w:rPr>
          <w:rFonts w:ascii="Lato" w:hAnsi="Lato" w:cs="Arial"/>
          <w:bCs/>
          <w:spacing w:val="4"/>
          <w:shd w:val="clear" w:color="auto" w:fill="FFFFFF"/>
          <w:lang w:bidi="pl-PL"/>
        </w:rPr>
        <w:t xml:space="preserve">, </w:t>
      </w:r>
      <w:r w:rsidR="00C957C3" w:rsidRPr="00656773">
        <w:rPr>
          <w:rFonts w:ascii="Lato" w:hAnsi="Lato" w:cs="Arial"/>
          <w:bCs/>
          <w:shd w:val="clear" w:color="auto" w:fill="FFFFFF"/>
        </w:rPr>
        <w:t>o zezwoleniu na realizację inwestycji drogowej pn.: "Rozbudowa drogi wojewódzkiej nr 860 na odcinku od drogi wojewódzkiej nr 830 do stacji kolejowej Sadurki Małe”,</w:t>
      </w:r>
      <w:r w:rsidR="00C957C3" w:rsidRPr="00656773">
        <w:rPr>
          <w:rFonts w:ascii="Lato" w:hAnsi="Lato" w:cs="Arial"/>
          <w:bCs/>
          <w:spacing w:val="4"/>
          <w:shd w:val="clear" w:color="auto" w:fill="FFFFFF"/>
          <w:lang w:bidi="pl-PL"/>
        </w:rPr>
        <w:t xml:space="preserve"> </w:t>
      </w:r>
      <w:r w:rsidRPr="00656773">
        <w:rPr>
          <w:rFonts w:ascii="Lato" w:hAnsi="Lato" w:cs="Arial"/>
          <w:bCs/>
          <w:spacing w:val="4"/>
        </w:rPr>
        <w:t xml:space="preserve">zwaną dalej „decyzją Wojewody </w:t>
      </w:r>
      <w:r w:rsidR="00C957C3" w:rsidRPr="00656773">
        <w:rPr>
          <w:rFonts w:ascii="Lato" w:hAnsi="Lato" w:cs="Arial"/>
          <w:bCs/>
          <w:spacing w:val="4"/>
        </w:rPr>
        <w:t>Lubelskiego</w:t>
      </w:r>
      <w:r w:rsidRPr="00656773">
        <w:rPr>
          <w:rFonts w:ascii="Lato" w:hAnsi="Lato" w:cs="Arial"/>
          <w:bCs/>
          <w:spacing w:val="4"/>
        </w:rPr>
        <w:t>”</w:t>
      </w:r>
      <w:r w:rsidR="009E2A10" w:rsidRPr="00656773">
        <w:rPr>
          <w:rFonts w:ascii="Lato" w:hAnsi="Lato" w:cs="Arial"/>
          <w:bCs/>
          <w:spacing w:val="4"/>
        </w:rPr>
        <w:t xml:space="preserve"> i nadał jej rygor natychmiastowej wykonalności.</w:t>
      </w:r>
    </w:p>
    <w:p w14:paraId="53049429" w14:textId="1C9237ED" w:rsidR="00787B7E" w:rsidRPr="00656773" w:rsidRDefault="00787B7E" w:rsidP="008B6DD4">
      <w:pPr>
        <w:spacing w:before="240" w:after="240" w:line="240" w:lineRule="exact"/>
        <w:jc w:val="both"/>
        <w:outlineLvl w:val="0"/>
        <w:rPr>
          <w:rFonts w:ascii="Lato" w:hAnsi="Lato" w:cs="Arial"/>
          <w:bCs/>
          <w:spacing w:val="4"/>
        </w:rPr>
      </w:pPr>
      <w:r w:rsidRPr="00656773">
        <w:rPr>
          <w:rFonts w:ascii="Lato" w:hAnsi="Lato" w:cs="Arial"/>
          <w:bCs/>
          <w:spacing w:val="4"/>
        </w:rPr>
        <w:t xml:space="preserve">Od decyzji Wojewody </w:t>
      </w:r>
      <w:r w:rsidR="005D0C2B" w:rsidRPr="00656773">
        <w:rPr>
          <w:rFonts w:ascii="Lato" w:hAnsi="Lato" w:cs="Arial"/>
          <w:bCs/>
          <w:spacing w:val="4"/>
        </w:rPr>
        <w:t>Lubelskiego</w:t>
      </w:r>
      <w:r w:rsidR="002201FE" w:rsidRPr="00656773">
        <w:rPr>
          <w:rFonts w:ascii="Lato" w:hAnsi="Lato" w:cs="Arial"/>
          <w:bCs/>
          <w:spacing w:val="4"/>
        </w:rPr>
        <w:t xml:space="preserve"> </w:t>
      </w:r>
      <w:r w:rsidRPr="00656773">
        <w:rPr>
          <w:rFonts w:ascii="Lato" w:hAnsi="Lato" w:cs="Arial"/>
          <w:bCs/>
          <w:spacing w:val="4"/>
        </w:rPr>
        <w:t>odwołani</w:t>
      </w:r>
      <w:r w:rsidR="005D0C2B" w:rsidRPr="00656773">
        <w:rPr>
          <w:rFonts w:ascii="Lato" w:hAnsi="Lato" w:cs="Arial"/>
          <w:bCs/>
          <w:spacing w:val="4"/>
        </w:rPr>
        <w:t>e</w:t>
      </w:r>
      <w:r w:rsidRPr="00656773">
        <w:rPr>
          <w:rFonts w:ascii="Lato" w:hAnsi="Lato" w:cs="Arial"/>
          <w:bCs/>
          <w:spacing w:val="4"/>
        </w:rPr>
        <w:t xml:space="preserve"> do organu II instancji, za pośrednictwem organu I instancji, wni</w:t>
      </w:r>
      <w:r w:rsidR="005D0C2B" w:rsidRPr="00656773">
        <w:rPr>
          <w:rFonts w:ascii="Lato" w:hAnsi="Lato" w:cs="Arial"/>
          <w:bCs/>
          <w:spacing w:val="4"/>
        </w:rPr>
        <w:t>osła Pani A</w:t>
      </w:r>
      <w:r w:rsidR="00281D8D">
        <w:rPr>
          <w:rFonts w:ascii="Lato" w:hAnsi="Lato" w:cs="Arial"/>
          <w:bCs/>
          <w:spacing w:val="4"/>
        </w:rPr>
        <w:t>.</w:t>
      </w:r>
      <w:r w:rsidR="005D0C2B" w:rsidRPr="00656773">
        <w:rPr>
          <w:rFonts w:ascii="Lato" w:hAnsi="Lato" w:cs="Arial"/>
          <w:bCs/>
          <w:spacing w:val="4"/>
        </w:rPr>
        <w:t xml:space="preserve"> O</w:t>
      </w:r>
      <w:r w:rsidR="00281D8D">
        <w:rPr>
          <w:rFonts w:ascii="Lato" w:hAnsi="Lato" w:cs="Arial"/>
          <w:bCs/>
          <w:spacing w:val="4"/>
        </w:rPr>
        <w:t>.</w:t>
      </w:r>
      <w:r w:rsidR="005D0C2B" w:rsidRPr="00656773">
        <w:rPr>
          <w:rFonts w:ascii="Lato" w:hAnsi="Lato" w:cs="Arial"/>
          <w:bCs/>
          <w:spacing w:val="4"/>
        </w:rPr>
        <w:t>-T</w:t>
      </w:r>
      <w:r w:rsidR="00281D8D">
        <w:rPr>
          <w:rFonts w:ascii="Lato" w:hAnsi="Lato" w:cs="Arial"/>
          <w:bCs/>
          <w:spacing w:val="4"/>
        </w:rPr>
        <w:t>.</w:t>
      </w:r>
      <w:r w:rsidR="005D0C2B" w:rsidRPr="00656773">
        <w:rPr>
          <w:rFonts w:ascii="Lato" w:hAnsi="Lato" w:cs="Arial"/>
          <w:bCs/>
          <w:spacing w:val="4"/>
        </w:rPr>
        <w:t xml:space="preserve"> we własnym imieniu oraz w imieniu mieszkańców miejscowości Sadurki, których wykaz załączono do ww. odwołania.</w:t>
      </w:r>
    </w:p>
    <w:p w14:paraId="3893A9FF" w14:textId="02BF53CC" w:rsidR="00247FF9" w:rsidRPr="00656773" w:rsidRDefault="00247FF9" w:rsidP="008B6DD4">
      <w:pPr>
        <w:spacing w:before="240" w:after="240" w:line="240" w:lineRule="exact"/>
        <w:jc w:val="both"/>
        <w:rPr>
          <w:rFonts w:ascii="Lato" w:hAnsi="Lato" w:cs="Arial"/>
          <w:spacing w:val="4"/>
        </w:rPr>
      </w:pPr>
      <w:r w:rsidRPr="00656773">
        <w:rPr>
          <w:rFonts w:ascii="Lato" w:hAnsi="Lato" w:cs="Arial"/>
          <w:spacing w:val="4"/>
        </w:rPr>
        <w:t>We wniesiony</w:t>
      </w:r>
      <w:r w:rsidR="005D0C2B" w:rsidRPr="00656773">
        <w:rPr>
          <w:rFonts w:ascii="Lato" w:hAnsi="Lato" w:cs="Arial"/>
          <w:spacing w:val="4"/>
        </w:rPr>
        <w:t>m</w:t>
      </w:r>
      <w:r w:rsidRPr="00656773">
        <w:rPr>
          <w:rFonts w:ascii="Lato" w:hAnsi="Lato" w:cs="Arial"/>
          <w:spacing w:val="4"/>
        </w:rPr>
        <w:t xml:space="preserve"> odwołani</w:t>
      </w:r>
      <w:r w:rsidR="005D0C2B" w:rsidRPr="00656773">
        <w:rPr>
          <w:rFonts w:ascii="Lato" w:hAnsi="Lato" w:cs="Arial"/>
          <w:spacing w:val="4"/>
        </w:rPr>
        <w:t>u</w:t>
      </w:r>
      <w:r w:rsidRPr="00656773">
        <w:rPr>
          <w:rFonts w:ascii="Lato" w:hAnsi="Lato" w:cs="Arial"/>
          <w:spacing w:val="4"/>
        </w:rPr>
        <w:t xml:space="preserve"> </w:t>
      </w:r>
      <w:r w:rsidR="00837426" w:rsidRPr="00656773">
        <w:rPr>
          <w:rFonts w:ascii="Lato" w:hAnsi="Lato" w:cs="Arial"/>
          <w:spacing w:val="4"/>
        </w:rPr>
        <w:t>skarżąc</w:t>
      </w:r>
      <w:r w:rsidR="002C611A" w:rsidRPr="00656773">
        <w:rPr>
          <w:rFonts w:ascii="Lato" w:hAnsi="Lato" w:cs="Arial"/>
          <w:spacing w:val="4"/>
        </w:rPr>
        <w:t>a</w:t>
      </w:r>
      <w:r w:rsidR="00837426" w:rsidRPr="00656773">
        <w:rPr>
          <w:rFonts w:ascii="Lato" w:hAnsi="Lato" w:cs="Arial"/>
          <w:spacing w:val="4"/>
        </w:rPr>
        <w:t xml:space="preserve"> </w:t>
      </w:r>
      <w:r w:rsidRPr="00656773">
        <w:rPr>
          <w:rFonts w:ascii="Lato" w:hAnsi="Lato" w:cs="Arial"/>
          <w:spacing w:val="4"/>
        </w:rPr>
        <w:t>podni</w:t>
      </w:r>
      <w:r w:rsidR="004B0DEF" w:rsidRPr="00656773">
        <w:rPr>
          <w:rFonts w:ascii="Lato" w:hAnsi="Lato" w:cs="Arial"/>
          <w:spacing w:val="4"/>
        </w:rPr>
        <w:t>osła</w:t>
      </w:r>
      <w:r w:rsidRPr="00656773">
        <w:rPr>
          <w:rFonts w:ascii="Lato" w:hAnsi="Lato" w:cs="Arial"/>
          <w:spacing w:val="4"/>
        </w:rPr>
        <w:t xml:space="preserve"> zarzuty w sprawie decyzji Wojewody</w:t>
      </w:r>
      <w:r w:rsidR="00022CF1" w:rsidRPr="00656773">
        <w:rPr>
          <w:rFonts w:ascii="Lato" w:hAnsi="Lato" w:cs="Arial"/>
          <w:spacing w:val="4"/>
        </w:rPr>
        <w:t xml:space="preserve"> </w:t>
      </w:r>
      <w:r w:rsidR="009766E0" w:rsidRPr="00656773">
        <w:rPr>
          <w:rFonts w:ascii="Lato" w:hAnsi="Lato" w:cs="Arial"/>
          <w:spacing w:val="4"/>
        </w:rPr>
        <w:t>Lubelskiego</w:t>
      </w:r>
      <w:r w:rsidRPr="00656773">
        <w:rPr>
          <w:rFonts w:ascii="Lato" w:hAnsi="Lato" w:cs="Arial"/>
          <w:spacing w:val="4"/>
        </w:rPr>
        <w:t>. Powyższe odwołani</w:t>
      </w:r>
      <w:r w:rsidR="009766E0" w:rsidRPr="00656773">
        <w:rPr>
          <w:rFonts w:ascii="Lato" w:hAnsi="Lato" w:cs="Arial"/>
          <w:spacing w:val="4"/>
        </w:rPr>
        <w:t xml:space="preserve">e </w:t>
      </w:r>
      <w:r w:rsidRPr="00656773">
        <w:rPr>
          <w:rFonts w:ascii="Lato" w:hAnsi="Lato" w:cs="Arial"/>
          <w:spacing w:val="4"/>
        </w:rPr>
        <w:t>wniesiono w terminie.</w:t>
      </w:r>
    </w:p>
    <w:p w14:paraId="00B08294" w14:textId="53A85BA2" w:rsidR="009766E0" w:rsidRPr="00656773" w:rsidRDefault="009766E0" w:rsidP="009766E0">
      <w:pPr>
        <w:spacing w:before="240" w:after="240" w:line="240" w:lineRule="exact"/>
        <w:jc w:val="both"/>
        <w:rPr>
          <w:rFonts w:ascii="Lato" w:hAnsi="Lato" w:cs="Arial"/>
          <w:spacing w:val="4"/>
        </w:rPr>
      </w:pPr>
      <w:r w:rsidRPr="00656773">
        <w:rPr>
          <w:rFonts w:ascii="Lato" w:hAnsi="Lato" w:cs="Arial"/>
          <w:spacing w:val="4"/>
        </w:rPr>
        <w:lastRenderedPageBreak/>
        <w:t>W związku z tym, iż Pani A</w:t>
      </w:r>
      <w:r w:rsidR="00281D8D">
        <w:rPr>
          <w:rFonts w:ascii="Lato" w:hAnsi="Lato" w:cs="Arial"/>
          <w:spacing w:val="4"/>
        </w:rPr>
        <w:t>.</w:t>
      </w:r>
      <w:r w:rsidRPr="00656773">
        <w:rPr>
          <w:rFonts w:ascii="Lato" w:hAnsi="Lato" w:cs="Arial"/>
          <w:spacing w:val="4"/>
        </w:rPr>
        <w:t xml:space="preserve"> O</w:t>
      </w:r>
      <w:r w:rsidR="00281D8D">
        <w:rPr>
          <w:rFonts w:ascii="Lato" w:hAnsi="Lato" w:cs="Arial"/>
          <w:spacing w:val="4"/>
        </w:rPr>
        <w:t>.</w:t>
      </w:r>
      <w:r w:rsidRPr="00656773">
        <w:rPr>
          <w:rFonts w:ascii="Lato" w:hAnsi="Lato" w:cs="Arial"/>
          <w:spacing w:val="4"/>
        </w:rPr>
        <w:t>-T</w:t>
      </w:r>
      <w:r w:rsidR="00281D8D">
        <w:rPr>
          <w:rFonts w:ascii="Lato" w:hAnsi="Lato" w:cs="Arial"/>
          <w:spacing w:val="4"/>
        </w:rPr>
        <w:t>.</w:t>
      </w:r>
      <w:r w:rsidRPr="00656773">
        <w:rPr>
          <w:rFonts w:ascii="Lato" w:hAnsi="Lato" w:cs="Arial"/>
          <w:spacing w:val="4"/>
        </w:rPr>
        <w:t xml:space="preserve"> wniosła odwołanie zarówno w swoim imieniu, jak </w:t>
      </w:r>
      <w:r w:rsidR="00281D8D">
        <w:rPr>
          <w:rFonts w:ascii="Lato" w:hAnsi="Lato" w:cs="Arial"/>
          <w:spacing w:val="4"/>
        </w:rPr>
        <w:br/>
      </w:r>
      <w:r w:rsidRPr="00656773">
        <w:rPr>
          <w:rFonts w:ascii="Lato" w:hAnsi="Lato" w:cs="Arial"/>
          <w:spacing w:val="4"/>
        </w:rPr>
        <w:t xml:space="preserve">i w imieniu mieszkańców miejscowości Sadurki, organ odwoławczy wezwał ww. skarżącą </w:t>
      </w:r>
      <w:r w:rsidRPr="00656773">
        <w:rPr>
          <w:rFonts w:ascii="Lato" w:hAnsi="Lato" w:cs="Lato-Regular"/>
        </w:rPr>
        <w:t xml:space="preserve">do usunięcia braków formalnych ww. odwołania, poprzez przedłożenie oryginałów lub poświadczonych za zgodność z oryginałem (zgodnie z wymogami art. 76a § 2 </w:t>
      </w:r>
      <w:r w:rsidRPr="00656773">
        <w:rPr>
          <w:rFonts w:ascii="Lato" w:hAnsi="Lato" w:cs="Lato-Italic"/>
        </w:rPr>
        <w:t>kpa</w:t>
      </w:r>
      <w:r w:rsidRPr="00656773">
        <w:rPr>
          <w:rFonts w:ascii="Lato" w:hAnsi="Lato" w:cs="Lato-Regular"/>
        </w:rPr>
        <w:t xml:space="preserve">) odpisów pełnomocnictw uprawniających </w:t>
      </w:r>
      <w:r w:rsidR="00CF360F" w:rsidRPr="00656773">
        <w:rPr>
          <w:rFonts w:ascii="Lato" w:hAnsi="Lato" w:cs="Lato-Regular"/>
        </w:rPr>
        <w:t xml:space="preserve">skarżącą </w:t>
      </w:r>
      <w:r w:rsidRPr="00656773">
        <w:rPr>
          <w:rFonts w:ascii="Lato" w:hAnsi="Lato" w:cs="Lato-Regular"/>
        </w:rPr>
        <w:t xml:space="preserve">do reprezentowania mieszkańców miejscowości Sadurki w sprawie wydania decyzji o zezwoleniu na realizację przedmiotowej inwestycji drogowej, w tym uprawniających </w:t>
      </w:r>
      <w:r w:rsidR="00CF360F" w:rsidRPr="00656773">
        <w:rPr>
          <w:rFonts w:ascii="Lato" w:hAnsi="Lato" w:cs="Lato-Regular"/>
        </w:rPr>
        <w:t xml:space="preserve">ją </w:t>
      </w:r>
      <w:r w:rsidRPr="00656773">
        <w:rPr>
          <w:rFonts w:ascii="Lato" w:hAnsi="Lato" w:cs="Lato-Regular"/>
        </w:rPr>
        <w:t>do wniesienia odwołania i reprezentowania ich na etapie postępowania odwoławczego przed organem II instancji</w:t>
      </w:r>
      <w:r w:rsidR="00CF360F" w:rsidRPr="00656773">
        <w:rPr>
          <w:rFonts w:ascii="Lato" w:hAnsi="Lato" w:cs="Lato-Regular"/>
        </w:rPr>
        <w:t>.</w:t>
      </w:r>
    </w:p>
    <w:p w14:paraId="4FE4638E" w14:textId="0AE8C25C" w:rsidR="00CF360F" w:rsidRPr="00656773" w:rsidRDefault="00CF360F" w:rsidP="008B6DD4">
      <w:pPr>
        <w:spacing w:before="240" w:after="240" w:line="240" w:lineRule="exact"/>
        <w:jc w:val="both"/>
        <w:rPr>
          <w:rFonts w:ascii="Lato" w:eastAsia="Times New Roman" w:hAnsi="Lato" w:cs="Arial"/>
          <w:spacing w:val="4"/>
          <w:lang w:eastAsia="pl-PL"/>
        </w:rPr>
      </w:pPr>
      <w:r w:rsidRPr="00656773">
        <w:rPr>
          <w:rFonts w:ascii="Lato" w:eastAsia="Times New Roman" w:hAnsi="Lato" w:cs="Arial"/>
          <w:spacing w:val="4"/>
          <w:lang w:eastAsia="pl-PL"/>
        </w:rPr>
        <w:t xml:space="preserve">Z uwagi na fakt, że ww. brak nie został usunięty, organ odwoławczy – działając </w:t>
      </w:r>
      <w:r w:rsidR="00E95DB4" w:rsidRPr="00656773">
        <w:rPr>
          <w:rFonts w:ascii="Lato" w:eastAsia="Times New Roman" w:hAnsi="Lato" w:cs="Arial"/>
          <w:spacing w:val="4"/>
          <w:lang w:eastAsia="pl-PL"/>
        </w:rPr>
        <w:br/>
      </w:r>
      <w:r w:rsidRPr="00656773">
        <w:rPr>
          <w:rFonts w:ascii="Lato" w:eastAsia="Times New Roman" w:hAnsi="Lato" w:cs="Arial"/>
          <w:spacing w:val="4"/>
          <w:lang w:eastAsia="pl-PL"/>
        </w:rPr>
        <w:t>na</w:t>
      </w:r>
      <w:r w:rsidR="00905706" w:rsidRPr="00656773">
        <w:rPr>
          <w:rFonts w:ascii="Lato" w:eastAsia="Times New Roman" w:hAnsi="Lato" w:cs="Arial"/>
          <w:spacing w:val="4"/>
          <w:lang w:eastAsia="pl-PL"/>
        </w:rPr>
        <w:t xml:space="preserve"> </w:t>
      </w:r>
      <w:r w:rsidRPr="00656773">
        <w:rPr>
          <w:rFonts w:ascii="Lato" w:eastAsia="Times New Roman" w:hAnsi="Lato" w:cs="Arial"/>
          <w:spacing w:val="4"/>
          <w:lang w:eastAsia="pl-PL"/>
        </w:rPr>
        <w:t>podstawie art. 64 § 2 kpa – zawiadomił Panią A</w:t>
      </w:r>
      <w:r w:rsidR="00281D8D">
        <w:rPr>
          <w:rFonts w:ascii="Lato" w:eastAsia="Times New Roman" w:hAnsi="Lato" w:cs="Arial"/>
          <w:spacing w:val="4"/>
          <w:lang w:eastAsia="pl-PL"/>
        </w:rPr>
        <w:t>.</w:t>
      </w:r>
      <w:r w:rsidRPr="00656773">
        <w:rPr>
          <w:rFonts w:ascii="Lato" w:eastAsia="Times New Roman" w:hAnsi="Lato" w:cs="Arial"/>
          <w:spacing w:val="4"/>
          <w:lang w:eastAsia="pl-PL"/>
        </w:rPr>
        <w:t xml:space="preserve"> O</w:t>
      </w:r>
      <w:r w:rsidR="00281D8D">
        <w:rPr>
          <w:rFonts w:ascii="Lato" w:eastAsia="Times New Roman" w:hAnsi="Lato" w:cs="Arial"/>
          <w:spacing w:val="4"/>
          <w:lang w:eastAsia="pl-PL"/>
        </w:rPr>
        <w:t>.</w:t>
      </w:r>
      <w:r w:rsidRPr="00656773">
        <w:rPr>
          <w:rFonts w:ascii="Lato" w:eastAsia="Times New Roman" w:hAnsi="Lato" w:cs="Arial"/>
          <w:spacing w:val="4"/>
          <w:lang w:eastAsia="pl-PL"/>
        </w:rPr>
        <w:t>-T</w:t>
      </w:r>
      <w:r w:rsidR="00281D8D">
        <w:rPr>
          <w:rFonts w:ascii="Lato" w:eastAsia="Times New Roman" w:hAnsi="Lato" w:cs="Arial"/>
          <w:spacing w:val="4"/>
          <w:lang w:eastAsia="pl-PL"/>
        </w:rPr>
        <w:t xml:space="preserve">. </w:t>
      </w:r>
      <w:r w:rsidRPr="00656773">
        <w:rPr>
          <w:rFonts w:ascii="Lato" w:eastAsia="Times New Roman" w:hAnsi="Lato" w:cs="Arial"/>
          <w:spacing w:val="4"/>
          <w:lang w:eastAsia="pl-PL"/>
        </w:rPr>
        <w:t>o pozostawieniu bez rozpoznania wniesionego przez nią odwołania od decyzji Wojewody Lubelskiego w zakresie wniesionym przez ww. skarżącą w imieniu mieszkańców miejscowości Sadurki bez rozpoznania.</w:t>
      </w:r>
    </w:p>
    <w:p w14:paraId="164B9EE6" w14:textId="53EC240D" w:rsidR="00B81821" w:rsidRPr="00656773" w:rsidRDefault="00B81821" w:rsidP="008B6DD4">
      <w:pPr>
        <w:spacing w:before="240" w:after="240" w:line="240" w:lineRule="exact"/>
        <w:jc w:val="both"/>
        <w:textAlignment w:val="baseline"/>
        <w:rPr>
          <w:rFonts w:ascii="Lato" w:hAnsi="Lato" w:cs="Arial"/>
          <w:bCs/>
          <w:spacing w:val="4"/>
        </w:rPr>
      </w:pPr>
      <w:r w:rsidRPr="00656773">
        <w:rPr>
          <w:rFonts w:ascii="Lato" w:hAnsi="Lato" w:cs="Arial"/>
          <w:bCs/>
          <w:spacing w:val="4"/>
        </w:rPr>
        <w:t xml:space="preserve">Na wstępie wyjaśnić należy, iż właściwym w przedmiotowej sprawie - stosownie </w:t>
      </w:r>
      <w:r w:rsidRPr="00656773">
        <w:rPr>
          <w:rFonts w:ascii="Lato" w:hAnsi="Lato" w:cs="Arial"/>
          <w:bCs/>
          <w:spacing w:val="4"/>
        </w:rPr>
        <w:br/>
        <w:t xml:space="preserve">do treści rozporządzenia Prezesa Rady Ministrów z dnia 25 lipca 2025 r. w sprawie szczegółowego zakresu działania Ministra </w:t>
      </w:r>
      <w:bookmarkStart w:id="6" w:name="_Hlk204788863"/>
      <w:r w:rsidRPr="00656773">
        <w:rPr>
          <w:rFonts w:ascii="Lato" w:hAnsi="Lato" w:cs="Arial"/>
          <w:bCs/>
          <w:spacing w:val="4"/>
        </w:rPr>
        <w:t xml:space="preserve">Finansów i Gospodarki </w:t>
      </w:r>
      <w:bookmarkEnd w:id="6"/>
      <w:r w:rsidRPr="00656773">
        <w:rPr>
          <w:rFonts w:ascii="Lato" w:hAnsi="Lato" w:cs="Arial"/>
          <w:bCs/>
          <w:spacing w:val="4"/>
        </w:rPr>
        <w:t xml:space="preserve">(Dz.U. z 2025 r. </w:t>
      </w:r>
      <w:r w:rsidRPr="00656773">
        <w:rPr>
          <w:rFonts w:ascii="Lato" w:hAnsi="Lato" w:cs="Arial"/>
          <w:bCs/>
          <w:spacing w:val="4"/>
        </w:rPr>
        <w:br/>
        <w:t xml:space="preserve">poz. 997) - jest obecnie Minister Finansów i Gospodarki, zwany dalej „Ministrem”. Natomiast zgodnie § 1 ust. 4 pkt 1 lit. a i b ww. rozporządzenia Prezesa Rady </w:t>
      </w:r>
      <w:r w:rsidRPr="00656773">
        <w:rPr>
          <w:rFonts w:ascii="Lato" w:hAnsi="Lato" w:cs="Arial"/>
          <w:bCs/>
          <w:spacing w:val="4"/>
        </w:rPr>
        <w:br/>
        <w:t>Ministrów z dnia 25 lipca 2025 r. obsługę Ministra zapewnia</w:t>
      </w:r>
      <w:bookmarkStart w:id="7" w:name="mip78902002"/>
      <w:bookmarkEnd w:id="7"/>
      <w:r w:rsidRPr="00656773">
        <w:rPr>
          <w:rFonts w:ascii="Lato" w:hAnsi="Lato" w:cs="Arial"/>
          <w:bCs/>
          <w:spacing w:val="4"/>
        </w:rPr>
        <w:t xml:space="preserve"> Ministerstwo Rozwoju </w:t>
      </w:r>
      <w:r w:rsidRPr="00656773">
        <w:rPr>
          <w:rFonts w:ascii="Lato" w:hAnsi="Lato" w:cs="Arial"/>
          <w:bCs/>
          <w:spacing w:val="4"/>
        </w:rPr>
        <w:br/>
        <w:t xml:space="preserve">i Technologii w zakresie działów administracji rządowej: budownictwo, planowanie </w:t>
      </w:r>
      <w:r w:rsidRPr="00656773">
        <w:rPr>
          <w:rFonts w:ascii="Lato" w:hAnsi="Lato" w:cs="Arial"/>
          <w:bCs/>
          <w:spacing w:val="4"/>
        </w:rPr>
        <w:br/>
        <w:t>i zagospodarowanie przestrzenne oraz mieszkalnictwo; gospodarka.</w:t>
      </w:r>
    </w:p>
    <w:p w14:paraId="77062EB4" w14:textId="3AE5297D" w:rsidR="00DB2A92" w:rsidRPr="00656773" w:rsidRDefault="00787B7E" w:rsidP="008B6DD4">
      <w:pPr>
        <w:tabs>
          <w:tab w:val="left" w:pos="0"/>
          <w:tab w:val="center" w:pos="1470"/>
        </w:tabs>
        <w:spacing w:before="240" w:after="240" w:line="240" w:lineRule="exact"/>
        <w:jc w:val="both"/>
        <w:outlineLvl w:val="0"/>
        <w:rPr>
          <w:rFonts w:ascii="Lato" w:hAnsi="Lato" w:cs="Arial"/>
          <w:spacing w:val="4"/>
        </w:rPr>
      </w:pPr>
      <w:r w:rsidRPr="00656773">
        <w:rPr>
          <w:rFonts w:ascii="Lato" w:hAnsi="Lato" w:cs="Arial"/>
          <w:spacing w:val="4"/>
        </w:rPr>
        <w:t>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kpa</w:t>
      </w:r>
      <w:r w:rsidR="00840842" w:rsidRPr="00656773">
        <w:rPr>
          <w:rFonts w:ascii="Lato" w:hAnsi="Lato" w:cs="Arial"/>
          <w:spacing w:val="4"/>
        </w:rPr>
        <w:t>.</w:t>
      </w:r>
      <w:r w:rsidRPr="00656773">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w:t>
      </w:r>
      <w:r w:rsidR="00FF7D9D" w:rsidRPr="00656773">
        <w:rPr>
          <w:rFonts w:ascii="Lato" w:hAnsi="Lato" w:cs="Arial"/>
          <w:spacing w:val="4"/>
        </w:rPr>
        <w:t>działań</w:t>
      </w:r>
      <w:r w:rsidRPr="00656773">
        <w:rPr>
          <w:rFonts w:ascii="Lato" w:hAnsi="Lato" w:cs="Arial"/>
          <w:spacing w:val="4"/>
        </w:rPr>
        <w:t xml:space="preserve"> niezbędnych do dokładnego wyjaśnienia stanu faktycznego.</w:t>
      </w:r>
    </w:p>
    <w:p w14:paraId="7345F923" w14:textId="342A353A" w:rsidR="002C2E74" w:rsidRPr="00656773" w:rsidRDefault="00787B7E" w:rsidP="008B6DD4">
      <w:pPr>
        <w:spacing w:before="240" w:after="240" w:line="240" w:lineRule="exact"/>
        <w:jc w:val="both"/>
        <w:textAlignment w:val="baseline"/>
        <w:rPr>
          <w:rFonts w:ascii="Lato" w:hAnsi="Lato" w:cs="Arial"/>
          <w:spacing w:val="4"/>
        </w:rPr>
      </w:pPr>
      <w:r w:rsidRPr="00656773">
        <w:rPr>
          <w:rFonts w:ascii="Lato" w:hAnsi="Lato" w:cs="Arial"/>
          <w:spacing w:val="4"/>
        </w:rPr>
        <w:t xml:space="preserve">W trakcie przeprowadzonego postępowania odwoławczego Minister rozpatrzył ponownie wniosek inwestora o wydanie przedmiotowej decyzji, przeanalizował materiał dowodowy zgromadzony przez Wojewodę </w:t>
      </w:r>
      <w:r w:rsidR="0035698B" w:rsidRPr="00656773">
        <w:rPr>
          <w:rFonts w:ascii="Lato" w:hAnsi="Lato" w:cs="Arial"/>
          <w:spacing w:val="4"/>
        </w:rPr>
        <w:t>Lubelskiego</w:t>
      </w:r>
      <w:r w:rsidRPr="00656773">
        <w:rPr>
          <w:rFonts w:ascii="Lato" w:hAnsi="Lato" w:cs="Arial"/>
          <w:spacing w:val="4"/>
        </w:rPr>
        <w:t xml:space="preserve">, w tym zbadał poprawność postępowania organu I instancji oraz poprawność kończącej to postępowanie decyzji Wojewody </w:t>
      </w:r>
      <w:r w:rsidR="0035698B" w:rsidRPr="00656773">
        <w:rPr>
          <w:rFonts w:ascii="Lato" w:hAnsi="Lato" w:cs="Arial"/>
          <w:spacing w:val="4"/>
        </w:rPr>
        <w:t>Lubelskiego</w:t>
      </w:r>
      <w:r w:rsidRPr="00656773">
        <w:rPr>
          <w:rFonts w:ascii="Lato" w:hAnsi="Lato" w:cs="Arial"/>
          <w:spacing w:val="4"/>
        </w:rPr>
        <w:t>, jak również rozpatrzył zarzuty</w:t>
      </w:r>
      <w:r w:rsidR="00DB2A92" w:rsidRPr="00656773">
        <w:rPr>
          <w:rFonts w:ascii="Lato" w:hAnsi="Lato" w:cs="Arial"/>
          <w:spacing w:val="4"/>
        </w:rPr>
        <w:t xml:space="preserve"> zawarte we wniesiony</w:t>
      </w:r>
      <w:r w:rsidR="001F16C6" w:rsidRPr="00656773">
        <w:rPr>
          <w:rFonts w:ascii="Lato" w:hAnsi="Lato" w:cs="Arial"/>
          <w:spacing w:val="4"/>
        </w:rPr>
        <w:t xml:space="preserve">m </w:t>
      </w:r>
      <w:r w:rsidR="00DB2A92" w:rsidRPr="00656773">
        <w:rPr>
          <w:rFonts w:ascii="Lato" w:hAnsi="Lato" w:cs="Arial"/>
          <w:spacing w:val="4"/>
        </w:rPr>
        <w:t>odwołani</w:t>
      </w:r>
      <w:r w:rsidR="001F16C6" w:rsidRPr="00656773">
        <w:rPr>
          <w:rFonts w:ascii="Lato" w:hAnsi="Lato" w:cs="Arial"/>
          <w:spacing w:val="4"/>
        </w:rPr>
        <w:t>u</w:t>
      </w:r>
      <w:r w:rsidR="00DB2A92" w:rsidRPr="00656773">
        <w:rPr>
          <w:rFonts w:ascii="Lato" w:hAnsi="Lato" w:cs="Arial"/>
          <w:spacing w:val="4"/>
        </w:rPr>
        <w:t>.</w:t>
      </w:r>
    </w:p>
    <w:p w14:paraId="1CDCA6DF" w14:textId="68AF787C" w:rsidR="005F201F" w:rsidRPr="00656773" w:rsidRDefault="005F201F" w:rsidP="005F201F">
      <w:pPr>
        <w:tabs>
          <w:tab w:val="left" w:pos="0"/>
          <w:tab w:val="center" w:pos="1470"/>
        </w:tabs>
        <w:spacing w:before="240" w:after="240" w:line="240" w:lineRule="exact"/>
        <w:jc w:val="both"/>
        <w:outlineLvl w:val="0"/>
        <w:rPr>
          <w:rFonts w:ascii="Lato" w:hAnsi="Lato" w:cs="Arial"/>
          <w:spacing w:val="4"/>
        </w:rPr>
      </w:pPr>
      <w:r w:rsidRPr="00656773">
        <w:rPr>
          <w:rFonts w:ascii="Lato" w:hAnsi="Lato" w:cs="Arial"/>
          <w:spacing w:val="4"/>
        </w:rPr>
        <w:t xml:space="preserve">Analizując złożony przez inwestora wniosek o wydanie decyzji o zezwoleniu na realizację przedmiotowej inwestycji drogowej, organ odwoławczy uznał, że zawiera on elementy wskazane w art. 11b oraz art. 11d ust. 1 specustawy drogowej, wymagane </w:t>
      </w:r>
      <w:r w:rsidRPr="00656773">
        <w:rPr>
          <w:rFonts w:ascii="Lato" w:hAnsi="Lato" w:cs="Arial"/>
          <w:spacing w:val="4"/>
        </w:rPr>
        <w:br/>
        <w:t xml:space="preserve">w okolicznościach niniejszej sprawy. </w:t>
      </w:r>
    </w:p>
    <w:p w14:paraId="57FA6BAA" w14:textId="77777777" w:rsidR="005F201F" w:rsidRPr="00656773" w:rsidRDefault="005F201F" w:rsidP="005F201F">
      <w:pPr>
        <w:tabs>
          <w:tab w:val="left" w:pos="0"/>
          <w:tab w:val="center" w:pos="1470"/>
        </w:tabs>
        <w:spacing w:before="240" w:after="240" w:line="240" w:lineRule="exact"/>
        <w:jc w:val="both"/>
        <w:outlineLvl w:val="0"/>
        <w:rPr>
          <w:rFonts w:ascii="Lato" w:hAnsi="Lato" w:cs="Arial"/>
          <w:spacing w:val="4"/>
        </w:rPr>
      </w:pPr>
      <w:r w:rsidRPr="00656773">
        <w:rPr>
          <w:rFonts w:ascii="Lato" w:hAnsi="Lato" w:cs="Arial"/>
          <w:spacing w:val="4"/>
        </w:rPr>
        <w:t xml:space="preserve">Zgodnie z art. 11d ust. 1 pkt 5 specustawy drogowej, do wniosku o wydanie decyzji </w:t>
      </w:r>
      <w:r w:rsidRPr="00656773">
        <w:rPr>
          <w:rFonts w:ascii="Lato" w:hAnsi="Lato" w:cs="Arial"/>
          <w:spacing w:val="4"/>
        </w:rPr>
        <w:br/>
        <w:t xml:space="preserve">o zezwoleniu na realizację inwestycji drogowej inwestor dołączył projekt budowlany wraz z opiniami, uzgodnieniami, pozwoleniami oraz dokumentami wymaganymi przepisami szczególnymi. </w:t>
      </w:r>
    </w:p>
    <w:p w14:paraId="3D012A81" w14:textId="77777777" w:rsidR="005F201F" w:rsidRPr="00656773" w:rsidRDefault="005F201F" w:rsidP="005F201F">
      <w:pPr>
        <w:autoSpaceDE w:val="0"/>
        <w:autoSpaceDN w:val="0"/>
        <w:adjustRightInd w:val="0"/>
        <w:spacing w:before="240" w:after="240" w:line="240" w:lineRule="exact"/>
        <w:jc w:val="both"/>
        <w:rPr>
          <w:rFonts w:ascii="Lato" w:hAnsi="Lato" w:cs="Arial"/>
          <w:spacing w:val="4"/>
        </w:rPr>
      </w:pPr>
      <w:r w:rsidRPr="00656773">
        <w:rPr>
          <w:rFonts w:ascii="Lato" w:hAnsi="Lato" w:cs="Arial"/>
          <w:spacing w:val="4"/>
        </w:rPr>
        <w:lastRenderedPageBreak/>
        <w:t xml:space="preserve">Projekt budowlany został wykonany i sprawdzony przez osoby spełniające warunki, </w:t>
      </w:r>
      <w:r w:rsidRPr="00656773">
        <w:rPr>
          <w:rFonts w:ascii="Lato" w:hAnsi="Lato" w:cs="Arial"/>
          <w:spacing w:val="4"/>
        </w:rPr>
        <w:br/>
        <w:t xml:space="preserve">o których mowa w art. 12 ust. 7 ustawy z dnia 7 lipca 1994 r. – Prawo budowlane </w:t>
      </w:r>
      <w:r w:rsidRPr="00656773">
        <w:rPr>
          <w:rFonts w:ascii="Lato" w:hAnsi="Lato" w:cs="Arial"/>
          <w:spacing w:val="4"/>
        </w:rPr>
        <w:br/>
        <w:t>(</w:t>
      </w:r>
      <w:proofErr w:type="spellStart"/>
      <w:r w:rsidRPr="00656773">
        <w:rPr>
          <w:rFonts w:ascii="Lato" w:hAnsi="Lato" w:cs="Arial"/>
          <w:spacing w:val="4"/>
        </w:rPr>
        <w:t>t.j</w:t>
      </w:r>
      <w:proofErr w:type="spellEnd"/>
      <w:r w:rsidRPr="00656773">
        <w:rPr>
          <w:rFonts w:ascii="Lato" w:hAnsi="Lato" w:cs="Arial"/>
          <w:spacing w:val="4"/>
        </w:rPr>
        <w:t>.</w:t>
      </w:r>
      <w:r w:rsidRPr="00656773">
        <w:rPr>
          <w:rFonts w:ascii="Lato" w:hAnsi="Lato"/>
          <w:spacing w:val="4"/>
        </w:rPr>
        <w:t xml:space="preserve"> Dz.U. z 2025 r. poz. 418</w:t>
      </w:r>
      <w:r w:rsidRPr="00656773">
        <w:rPr>
          <w:rFonts w:ascii="Lato" w:hAnsi="Lato" w:cs="Arial"/>
          <w:spacing w:val="4"/>
        </w:rPr>
        <w:t xml:space="preserve">), zwanej dalej „ustawą Prawo budowlane”. Zgodnie </w:t>
      </w:r>
      <w:r w:rsidRPr="00656773">
        <w:rPr>
          <w:rFonts w:ascii="Lato" w:hAnsi="Lato" w:cs="Arial"/>
          <w:spacing w:val="4"/>
        </w:rPr>
        <w:br/>
        <w:t xml:space="preserve">z art. 34 ust. 3d pkt 3 tej ustawy, do projektu dołączono oświadczenia projektantów </w:t>
      </w:r>
      <w:r w:rsidRPr="00656773">
        <w:rPr>
          <w:rFonts w:ascii="Lato" w:hAnsi="Lato" w:cs="Arial"/>
          <w:spacing w:val="4"/>
        </w:rPr>
        <w:br/>
        <w:t>i sprawdzających o sporządzeniu projektu zgodnie z obowiązującymi przepisami oraz zasadami wiedzy technicznej.</w:t>
      </w:r>
    </w:p>
    <w:p w14:paraId="70C87738" w14:textId="68A80E68" w:rsidR="005F201F" w:rsidRPr="00656773" w:rsidRDefault="005F201F" w:rsidP="005F201F">
      <w:pPr>
        <w:autoSpaceDE w:val="0"/>
        <w:autoSpaceDN w:val="0"/>
        <w:adjustRightInd w:val="0"/>
        <w:spacing w:before="240" w:after="240" w:line="240" w:lineRule="exact"/>
        <w:jc w:val="both"/>
        <w:rPr>
          <w:rFonts w:ascii="Lato" w:hAnsi="Lato" w:cs="Arial"/>
          <w:spacing w:val="4"/>
        </w:rPr>
      </w:pPr>
      <w:r w:rsidRPr="00656773">
        <w:rPr>
          <w:rFonts w:ascii="Lato" w:hAnsi="Lato"/>
          <w:spacing w:val="4"/>
        </w:rPr>
        <w:t xml:space="preserve">Po dokonaniu analizy przedłożonego przez inwestora projektu budowlanego, organ odwoławczy stwierdził, że spełnia on wymagania określone w art. 34 ust. 2 i ust. 3 ustawy Prawo budowlane oraz w rozporządzeniu Ministra Rozwoju z dnia 11 września 2020 r. </w:t>
      </w:r>
      <w:r w:rsidR="001903C7" w:rsidRPr="00656773">
        <w:rPr>
          <w:rFonts w:ascii="Lato" w:hAnsi="Lato"/>
          <w:spacing w:val="4"/>
        </w:rPr>
        <w:br/>
      </w:r>
      <w:r w:rsidRPr="00656773">
        <w:rPr>
          <w:rFonts w:ascii="Lato" w:hAnsi="Lato"/>
          <w:spacing w:val="4"/>
        </w:rPr>
        <w:t>w sprawie szczegółowego zakresu i formy projektu budowlanego (</w:t>
      </w:r>
      <w:proofErr w:type="spellStart"/>
      <w:r w:rsidRPr="00656773">
        <w:rPr>
          <w:rFonts w:ascii="Lato" w:hAnsi="Lato"/>
          <w:spacing w:val="4"/>
        </w:rPr>
        <w:t>t.j</w:t>
      </w:r>
      <w:proofErr w:type="spellEnd"/>
      <w:r w:rsidRPr="00656773">
        <w:rPr>
          <w:rFonts w:ascii="Lato" w:hAnsi="Lato"/>
          <w:spacing w:val="4"/>
        </w:rPr>
        <w:t xml:space="preserve">. Dz. U. z 2022 r., </w:t>
      </w:r>
      <w:r w:rsidR="001903C7" w:rsidRPr="00656773">
        <w:rPr>
          <w:rFonts w:ascii="Lato" w:hAnsi="Lato"/>
          <w:spacing w:val="4"/>
        </w:rPr>
        <w:br/>
      </w:r>
      <w:r w:rsidRPr="00656773">
        <w:rPr>
          <w:rFonts w:ascii="Lato" w:hAnsi="Lato"/>
          <w:spacing w:val="4"/>
        </w:rPr>
        <w:t>poz. 1679), jak również jest zgodny z:</w:t>
      </w:r>
    </w:p>
    <w:p w14:paraId="74BB61F3" w14:textId="77777777" w:rsidR="001903C7" w:rsidRPr="00656773" w:rsidRDefault="005F201F" w:rsidP="001903C7">
      <w:pPr>
        <w:pStyle w:val="Bezodstpw"/>
        <w:numPr>
          <w:ilvl w:val="0"/>
          <w:numId w:val="57"/>
        </w:numPr>
        <w:spacing w:after="240" w:line="240" w:lineRule="atLeast"/>
        <w:ind w:left="284" w:hanging="284"/>
        <w:jc w:val="both"/>
        <w:rPr>
          <w:rFonts w:ascii="Lato" w:hAnsi="Lato"/>
        </w:rPr>
      </w:pPr>
      <w:r w:rsidRPr="00656773">
        <w:rPr>
          <w:rFonts w:ascii="Lato" w:hAnsi="Lato"/>
        </w:rPr>
        <w:t xml:space="preserve">decyzją Dyrektora Zarządu Zlewni w </w:t>
      </w:r>
      <w:r w:rsidR="0055131D" w:rsidRPr="00656773">
        <w:rPr>
          <w:rFonts w:ascii="Lato" w:hAnsi="Lato"/>
        </w:rPr>
        <w:t>Radomiu</w:t>
      </w:r>
      <w:r w:rsidRPr="00656773">
        <w:rPr>
          <w:rFonts w:ascii="Lato" w:hAnsi="Lato"/>
        </w:rPr>
        <w:t xml:space="preserve">, Państwowego Gospodarstwa Wodnego Wody Polskie z dnia </w:t>
      </w:r>
      <w:r w:rsidR="0055131D" w:rsidRPr="00656773">
        <w:rPr>
          <w:rFonts w:ascii="Lato" w:hAnsi="Lato"/>
        </w:rPr>
        <w:t>2 czerwca 2022</w:t>
      </w:r>
      <w:r w:rsidRPr="00656773">
        <w:rPr>
          <w:rFonts w:ascii="Lato" w:hAnsi="Lato"/>
        </w:rPr>
        <w:t xml:space="preserve"> r., znak: </w:t>
      </w:r>
      <w:r w:rsidR="0055131D" w:rsidRPr="00656773">
        <w:rPr>
          <w:rFonts w:ascii="Lato" w:hAnsi="Lato"/>
        </w:rPr>
        <w:t>WA.ZUZ.4.4210.82.2022.AK</w:t>
      </w:r>
      <w:r w:rsidRPr="00656773">
        <w:rPr>
          <w:rFonts w:ascii="Lato" w:hAnsi="Lato"/>
        </w:rPr>
        <w:t xml:space="preserve">, udzielającą pozwolenia wodnoprawnego, </w:t>
      </w:r>
    </w:p>
    <w:p w14:paraId="03D3ACE4" w14:textId="53B50A38" w:rsidR="001903C7" w:rsidRPr="00656773" w:rsidRDefault="005F201F" w:rsidP="001903C7">
      <w:pPr>
        <w:pStyle w:val="Bezodstpw"/>
        <w:numPr>
          <w:ilvl w:val="0"/>
          <w:numId w:val="57"/>
        </w:numPr>
        <w:spacing w:after="240" w:line="240" w:lineRule="atLeast"/>
        <w:ind w:left="284" w:hanging="284"/>
        <w:jc w:val="both"/>
        <w:rPr>
          <w:rFonts w:ascii="Lato" w:hAnsi="Lato"/>
        </w:rPr>
      </w:pPr>
      <w:r w:rsidRPr="00656773">
        <w:rPr>
          <w:rFonts w:ascii="Lato" w:hAnsi="Lato"/>
        </w:rPr>
        <w:t xml:space="preserve">decyzją </w:t>
      </w:r>
      <w:r w:rsidR="00AE5FB5" w:rsidRPr="00656773">
        <w:rPr>
          <w:rFonts w:ascii="Lato" w:hAnsi="Lato"/>
        </w:rPr>
        <w:t>Burmistrza Nałęczowa z dnia 28 października 2021 r.</w:t>
      </w:r>
      <w:r w:rsidR="00281D8D">
        <w:rPr>
          <w:rFonts w:ascii="Lato" w:hAnsi="Lato"/>
        </w:rPr>
        <w:t xml:space="preserve"> </w:t>
      </w:r>
      <w:r w:rsidR="00AE5FB5" w:rsidRPr="00656773">
        <w:rPr>
          <w:rFonts w:ascii="Lato" w:hAnsi="Lato"/>
        </w:rPr>
        <w:t>znak:</w:t>
      </w:r>
      <w:r w:rsidR="00281D8D">
        <w:rPr>
          <w:rFonts w:ascii="Lato" w:hAnsi="Lato"/>
        </w:rPr>
        <w:t xml:space="preserve"> </w:t>
      </w:r>
      <w:r w:rsidR="00AE5FB5" w:rsidRPr="00656773">
        <w:rPr>
          <w:rFonts w:ascii="Lato" w:hAnsi="Lato"/>
        </w:rPr>
        <w:t>I</w:t>
      </w:r>
      <w:r w:rsidR="00CC35D8" w:rsidRPr="00656773">
        <w:rPr>
          <w:rFonts w:ascii="Lato" w:hAnsi="Lato"/>
        </w:rPr>
        <w:t>Z</w:t>
      </w:r>
      <w:r w:rsidR="00AE5FB5" w:rsidRPr="00656773">
        <w:rPr>
          <w:rFonts w:ascii="Lato" w:hAnsi="Lato"/>
        </w:rPr>
        <w:t>.6220.12.2021.KK</w:t>
      </w:r>
      <w:r w:rsidR="00917F50" w:rsidRPr="00656773">
        <w:rPr>
          <w:rFonts w:ascii="Lato" w:hAnsi="Lato"/>
        </w:rPr>
        <w:t xml:space="preserve"> </w:t>
      </w:r>
      <w:r w:rsidR="001903C7" w:rsidRPr="00656773">
        <w:rPr>
          <w:rFonts w:ascii="Lato" w:hAnsi="Lato"/>
        </w:rPr>
        <w:br/>
      </w:r>
      <w:r w:rsidR="00917F50" w:rsidRPr="00656773">
        <w:rPr>
          <w:rFonts w:ascii="Lato" w:hAnsi="Lato"/>
        </w:rPr>
        <w:t>o</w:t>
      </w:r>
      <w:r w:rsidR="00C67AE9" w:rsidRPr="00656773">
        <w:rPr>
          <w:rFonts w:ascii="Lato" w:hAnsi="Lato"/>
        </w:rPr>
        <w:t xml:space="preserve"> środowiskowych uwarunkowaniach, stwierdzającą brak potrzeby przeprowadzenia</w:t>
      </w:r>
      <w:r w:rsidR="00A722AE" w:rsidRPr="00656773">
        <w:rPr>
          <w:rFonts w:ascii="Lato" w:hAnsi="Lato"/>
        </w:rPr>
        <w:t xml:space="preserve"> </w:t>
      </w:r>
      <w:r w:rsidR="00C67AE9" w:rsidRPr="00656773">
        <w:rPr>
          <w:rFonts w:ascii="Lato" w:hAnsi="Lato"/>
        </w:rPr>
        <w:t xml:space="preserve">oceny oddziaływania na środowisko dla realizacji przedsięwzięcia pn.: </w:t>
      </w:r>
      <w:r w:rsidRPr="00656773">
        <w:rPr>
          <w:rFonts w:ascii="Lato" w:hAnsi="Lato"/>
        </w:rPr>
        <w:t>„</w:t>
      </w:r>
      <w:r w:rsidR="00AE5FB5" w:rsidRPr="00656773">
        <w:rPr>
          <w:rFonts w:ascii="Lato" w:hAnsi="Lato"/>
        </w:rPr>
        <w:t>Rozbudowa drogi wojewódzkiej nr 860 na odcinku od drogi wojewódzkiej nr 830 do stacji kolejowej Sadurki Małe”</w:t>
      </w:r>
      <w:r w:rsidRPr="00656773">
        <w:rPr>
          <w:rFonts w:ascii="Lato" w:hAnsi="Lato"/>
        </w:rPr>
        <w:t>, zwaną dalej „decyzją o środowiskowych uwarunkowaniach”,</w:t>
      </w:r>
      <w:r w:rsidR="00A722AE" w:rsidRPr="00656773">
        <w:rPr>
          <w:rFonts w:ascii="Lato" w:hAnsi="Lato"/>
        </w:rPr>
        <w:t xml:space="preserve"> </w:t>
      </w:r>
    </w:p>
    <w:p w14:paraId="3F95FC62" w14:textId="032C82CA" w:rsidR="00EE7BE1" w:rsidRPr="00656773" w:rsidRDefault="00D15211" w:rsidP="001903C7">
      <w:pPr>
        <w:pStyle w:val="Bezodstpw"/>
        <w:numPr>
          <w:ilvl w:val="0"/>
          <w:numId w:val="57"/>
        </w:numPr>
        <w:spacing w:after="240" w:line="240" w:lineRule="atLeast"/>
        <w:ind w:left="284" w:hanging="284"/>
        <w:jc w:val="both"/>
        <w:rPr>
          <w:rFonts w:ascii="Lato" w:hAnsi="Lato"/>
        </w:rPr>
      </w:pPr>
      <w:r w:rsidRPr="00656773">
        <w:rPr>
          <w:rFonts w:ascii="Lato" w:hAnsi="Lato"/>
        </w:rPr>
        <w:t xml:space="preserve">postanowieniem Wojewody Lubelskiego z dnia 18 sierpnia 2023 r., znak: </w:t>
      </w:r>
      <w:r w:rsidR="008842CD" w:rsidRPr="00656773">
        <w:rPr>
          <w:rFonts w:ascii="Lato" w:hAnsi="Lato"/>
        </w:rPr>
        <w:br/>
      </w:r>
      <w:r w:rsidRPr="00656773">
        <w:rPr>
          <w:rFonts w:ascii="Lato" w:hAnsi="Lato"/>
        </w:rPr>
        <w:t xml:space="preserve">IF-I.7840.14.13.2023.JF w przedmiocie udzielenia zgody na </w:t>
      </w:r>
      <w:r w:rsidR="001903C7" w:rsidRPr="00656773">
        <w:rPr>
          <w:rFonts w:ascii="Lato" w:hAnsi="Lato"/>
        </w:rPr>
        <w:t xml:space="preserve">odstępstwo w sprawie wymagań w zakresie odległości i warunków dopuszczających usytuowanie drzew </w:t>
      </w:r>
      <w:r w:rsidR="001903C7" w:rsidRPr="00656773">
        <w:rPr>
          <w:rFonts w:ascii="Lato" w:hAnsi="Lato"/>
        </w:rPr>
        <w:br/>
        <w:t>i krzewów</w:t>
      </w:r>
      <w:r w:rsidR="00E95DB4" w:rsidRPr="00656773">
        <w:rPr>
          <w:rFonts w:ascii="Lato" w:hAnsi="Lato"/>
        </w:rPr>
        <w:t>,</w:t>
      </w:r>
      <w:r w:rsidR="001903C7" w:rsidRPr="00656773">
        <w:rPr>
          <w:rFonts w:ascii="Lato" w:hAnsi="Lato"/>
        </w:rPr>
        <w:t xml:space="preserve"> elementów ochrony akustycznej i wykonywania robót ziemnych w sąsiedztwie linii kolejowej</w:t>
      </w:r>
      <w:r w:rsidR="002C611A" w:rsidRPr="00656773">
        <w:rPr>
          <w:rFonts w:ascii="Lato" w:hAnsi="Lato"/>
        </w:rPr>
        <w:t>, sprostowanym postanowieniem Wojewody Lubelskiego z dnia 22 września 2023 r.</w:t>
      </w:r>
      <w:r w:rsidR="00917F50" w:rsidRPr="00656773">
        <w:rPr>
          <w:rFonts w:ascii="Lato" w:hAnsi="Lato"/>
        </w:rPr>
        <w:t xml:space="preserve"> </w:t>
      </w:r>
    </w:p>
    <w:p w14:paraId="3C8EE70F" w14:textId="63C858BC" w:rsidR="00787B7E" w:rsidRPr="00656773" w:rsidRDefault="00787B7E" w:rsidP="008B6DD4">
      <w:pPr>
        <w:tabs>
          <w:tab w:val="left" w:pos="0"/>
          <w:tab w:val="center" w:pos="1470"/>
        </w:tabs>
        <w:spacing w:before="240" w:after="240" w:line="240" w:lineRule="exact"/>
        <w:jc w:val="both"/>
        <w:outlineLvl w:val="0"/>
        <w:rPr>
          <w:rFonts w:ascii="Lato" w:hAnsi="Lato" w:cs="Arial"/>
          <w:spacing w:val="4"/>
        </w:rPr>
      </w:pPr>
      <w:r w:rsidRPr="00656773">
        <w:rPr>
          <w:rFonts w:ascii="Lato" w:hAnsi="Lato" w:cs="Arial"/>
          <w:spacing w:val="4"/>
        </w:rPr>
        <w:t xml:space="preserve">Następnie, organ odwoławczy poddał kontroli przeprowadzone przez Wojewodę </w:t>
      </w:r>
      <w:r w:rsidR="005F201F" w:rsidRPr="00656773">
        <w:rPr>
          <w:rFonts w:ascii="Lato" w:hAnsi="Lato" w:cs="Arial"/>
          <w:spacing w:val="4"/>
        </w:rPr>
        <w:t>Lubelskiego</w:t>
      </w:r>
      <w:r w:rsidRPr="00656773">
        <w:rPr>
          <w:rFonts w:ascii="Lato" w:hAnsi="Lato" w:cs="Arial"/>
          <w:spacing w:val="4"/>
        </w:rPr>
        <w:t xml:space="preserve"> postępowanie w sprawie wydania decyzji o zezwoleniu na realizację ww. przedsięwzięcia i stwierdził, co następuje.</w:t>
      </w:r>
    </w:p>
    <w:p w14:paraId="37DA94FB" w14:textId="04152D76" w:rsidR="004869EE" w:rsidRPr="00656773" w:rsidRDefault="00787B7E" w:rsidP="008B6DD4">
      <w:pPr>
        <w:tabs>
          <w:tab w:val="left" w:pos="0"/>
          <w:tab w:val="center" w:pos="1470"/>
        </w:tabs>
        <w:spacing w:before="240" w:after="240" w:line="240" w:lineRule="exact"/>
        <w:jc w:val="both"/>
        <w:outlineLvl w:val="0"/>
        <w:rPr>
          <w:rFonts w:ascii="Lato" w:hAnsi="Lato" w:cs="Arial"/>
          <w:bCs/>
          <w:spacing w:val="4"/>
        </w:rPr>
      </w:pPr>
      <w:r w:rsidRPr="00656773">
        <w:rPr>
          <w:rFonts w:ascii="Lato" w:hAnsi="Lato" w:cs="Arial"/>
          <w:bCs/>
          <w:spacing w:val="4"/>
        </w:rPr>
        <w:t xml:space="preserve">W ocenie organu II instancji, Wojewoda </w:t>
      </w:r>
      <w:r w:rsidR="005F201F" w:rsidRPr="00656773">
        <w:rPr>
          <w:rFonts w:ascii="Lato" w:hAnsi="Lato" w:cs="Arial"/>
          <w:bCs/>
          <w:spacing w:val="4"/>
        </w:rPr>
        <w:t>Lubelski</w:t>
      </w:r>
      <w:r w:rsidRPr="00656773">
        <w:rPr>
          <w:rFonts w:ascii="Lato" w:hAnsi="Lato" w:cs="Arial"/>
          <w:bCs/>
          <w:spacing w:val="4"/>
        </w:rPr>
        <w:t xml:space="preserve"> prawidłowo poinformował strony </w:t>
      </w:r>
      <w:r w:rsidR="005F201F" w:rsidRPr="00656773">
        <w:rPr>
          <w:rFonts w:ascii="Lato" w:hAnsi="Lato" w:cs="Arial"/>
          <w:bCs/>
          <w:spacing w:val="4"/>
        </w:rPr>
        <w:br/>
      </w:r>
      <w:r w:rsidRPr="00656773">
        <w:rPr>
          <w:rFonts w:ascii="Lato" w:hAnsi="Lato" w:cs="Arial"/>
          <w:bCs/>
          <w:spacing w:val="4"/>
        </w:rPr>
        <w:t xml:space="preserve">o wszczętym postępowaniu, podał jego podstawę prawną, poinformował strony </w:t>
      </w:r>
      <w:r w:rsidRPr="00656773">
        <w:rPr>
          <w:rFonts w:ascii="Lato" w:hAnsi="Lato" w:cs="Arial"/>
          <w:bCs/>
          <w:spacing w:val="4"/>
        </w:rPr>
        <w:br/>
        <w:t>o możliwości zapoznania się z aktami sprawy</w:t>
      </w:r>
      <w:r w:rsidRPr="00656773">
        <w:rPr>
          <w:rFonts w:ascii="Lato" w:hAnsi="Lato" w:cs="Arial"/>
          <w:spacing w:val="4"/>
        </w:rPr>
        <w:t xml:space="preserve">, </w:t>
      </w:r>
      <w:r w:rsidRPr="00656773">
        <w:rPr>
          <w:rFonts w:ascii="Lato" w:hAnsi="Lato" w:cs="Arial"/>
          <w:bCs/>
          <w:spacing w:val="4"/>
        </w:rPr>
        <w:t xml:space="preserve">a także </w:t>
      </w:r>
      <w:r w:rsidRPr="00656773">
        <w:rPr>
          <w:rFonts w:ascii="Lato" w:hAnsi="Lato" w:cs="Arial"/>
          <w:spacing w:val="4"/>
        </w:rPr>
        <w:t>o miejscu, w którym strony mogą zapoznać się z tą dokumentacją,</w:t>
      </w:r>
      <w:r w:rsidRPr="00656773">
        <w:rPr>
          <w:rFonts w:ascii="Lato" w:hAnsi="Lato" w:cs="Arial"/>
          <w:bCs/>
          <w:spacing w:val="4"/>
        </w:rPr>
        <w:t xml:space="preserve"> a zatem należycie i wyczerpująco poinformował strony </w:t>
      </w:r>
      <w:r w:rsidR="00FE00BA" w:rsidRPr="00656773">
        <w:rPr>
          <w:rFonts w:ascii="Lato" w:hAnsi="Lato" w:cs="Arial"/>
          <w:bCs/>
          <w:spacing w:val="4"/>
        </w:rPr>
        <w:br/>
      </w:r>
      <w:r w:rsidRPr="00656773">
        <w:rPr>
          <w:rFonts w:ascii="Lato" w:hAnsi="Lato" w:cs="Arial"/>
          <w:bCs/>
          <w:spacing w:val="4"/>
        </w:rPr>
        <w:t>o okolicznościach faktycznych i prawnych, będących przedmiotem postępowania administracyjnego, które mogły mieć wpływ na ustalenie ich praw i obowiązków.</w:t>
      </w:r>
    </w:p>
    <w:p w14:paraId="41C87185" w14:textId="73DC16BC" w:rsidR="001A7289" w:rsidRPr="00656773" w:rsidRDefault="00787B7E" w:rsidP="008B6DD4">
      <w:pPr>
        <w:tabs>
          <w:tab w:val="left" w:pos="0"/>
          <w:tab w:val="center" w:pos="1470"/>
        </w:tabs>
        <w:spacing w:before="240" w:after="240" w:line="240" w:lineRule="exact"/>
        <w:jc w:val="both"/>
        <w:outlineLvl w:val="0"/>
        <w:rPr>
          <w:rFonts w:ascii="Lato" w:eastAsia="Times New Roman" w:hAnsi="Lato" w:cs="Arial"/>
          <w:bCs/>
          <w:spacing w:val="4"/>
          <w:lang w:eastAsia="pl-PL"/>
        </w:rPr>
      </w:pPr>
      <w:r w:rsidRPr="00656773">
        <w:rPr>
          <w:rFonts w:ascii="Lato" w:hAnsi="Lato" w:cs="Arial"/>
          <w:bCs/>
          <w:spacing w:val="4"/>
        </w:rPr>
        <w:t xml:space="preserve">Wojewoda </w:t>
      </w:r>
      <w:r w:rsidR="003136C5" w:rsidRPr="00656773">
        <w:rPr>
          <w:rFonts w:ascii="Lato" w:hAnsi="Lato" w:cs="Arial"/>
          <w:bCs/>
          <w:spacing w:val="4"/>
        </w:rPr>
        <w:t>Lubelski</w:t>
      </w:r>
      <w:r w:rsidR="0092245E" w:rsidRPr="00656773">
        <w:rPr>
          <w:rFonts w:ascii="Lato" w:hAnsi="Lato" w:cs="Arial"/>
          <w:bCs/>
          <w:spacing w:val="4"/>
        </w:rPr>
        <w:t xml:space="preserve"> </w:t>
      </w:r>
      <w:r w:rsidRPr="00656773">
        <w:rPr>
          <w:rFonts w:ascii="Lato" w:hAnsi="Lato" w:cs="Arial"/>
          <w:bCs/>
          <w:spacing w:val="4"/>
        </w:rPr>
        <w:t xml:space="preserve">pismem z dnia </w:t>
      </w:r>
      <w:r w:rsidR="003136C5" w:rsidRPr="00656773">
        <w:rPr>
          <w:rFonts w:ascii="Lato" w:hAnsi="Lato" w:cs="Arial"/>
          <w:bCs/>
          <w:spacing w:val="4"/>
        </w:rPr>
        <w:t>30</w:t>
      </w:r>
      <w:r w:rsidR="00383FDB" w:rsidRPr="00656773">
        <w:rPr>
          <w:rFonts w:ascii="Lato" w:hAnsi="Lato" w:cs="Arial"/>
          <w:bCs/>
          <w:spacing w:val="4"/>
        </w:rPr>
        <w:t xml:space="preserve"> </w:t>
      </w:r>
      <w:r w:rsidR="000B6E55" w:rsidRPr="00656773">
        <w:rPr>
          <w:rFonts w:ascii="Lato" w:hAnsi="Lato" w:cs="Arial"/>
          <w:bCs/>
          <w:spacing w:val="4"/>
        </w:rPr>
        <w:t>maja 20</w:t>
      </w:r>
      <w:r w:rsidR="003136C5" w:rsidRPr="00656773">
        <w:rPr>
          <w:rFonts w:ascii="Lato" w:hAnsi="Lato" w:cs="Arial"/>
          <w:bCs/>
          <w:spacing w:val="4"/>
        </w:rPr>
        <w:t>23</w:t>
      </w:r>
      <w:r w:rsidR="002C2E74" w:rsidRPr="00656773">
        <w:rPr>
          <w:rFonts w:ascii="Lato" w:hAnsi="Lato" w:cs="Arial"/>
          <w:bCs/>
          <w:spacing w:val="4"/>
        </w:rPr>
        <w:t xml:space="preserve"> r.</w:t>
      </w:r>
      <w:r w:rsidRPr="00656773">
        <w:rPr>
          <w:rFonts w:ascii="Lato" w:hAnsi="Lato" w:cs="Arial"/>
          <w:bCs/>
          <w:spacing w:val="4"/>
        </w:rPr>
        <w:t>, znak:</w:t>
      </w:r>
      <w:r w:rsidR="000931F2" w:rsidRPr="00656773">
        <w:rPr>
          <w:rFonts w:ascii="Lato" w:hAnsi="Lato" w:cs="Arial"/>
          <w:bCs/>
          <w:spacing w:val="4"/>
        </w:rPr>
        <w:t xml:space="preserve"> </w:t>
      </w:r>
      <w:r w:rsidR="003136C5" w:rsidRPr="00656773">
        <w:rPr>
          <w:rFonts w:ascii="Lato" w:hAnsi="Lato" w:cs="Arial"/>
          <w:bCs/>
          <w:spacing w:val="4"/>
        </w:rPr>
        <w:t>IF-I.7820.3.2023.AM</w:t>
      </w:r>
      <w:r w:rsidRPr="00656773">
        <w:rPr>
          <w:rFonts w:ascii="Lato" w:hAnsi="Lato" w:cs="Arial"/>
          <w:bCs/>
          <w:spacing w:val="4"/>
        </w:rPr>
        <w:t>,</w:t>
      </w:r>
      <w:r w:rsidR="000931F2" w:rsidRPr="00656773">
        <w:rPr>
          <w:rFonts w:ascii="Lato" w:hAnsi="Lato" w:cs="Arial"/>
          <w:bCs/>
          <w:spacing w:val="4"/>
        </w:rPr>
        <w:t xml:space="preserve"> </w:t>
      </w:r>
      <w:r w:rsidR="000931F2" w:rsidRPr="00656773">
        <w:rPr>
          <w:rFonts w:ascii="Lato" w:eastAsia="Times New Roman" w:hAnsi="Lato" w:cs="Arial"/>
          <w:bCs/>
          <w:spacing w:val="4"/>
          <w:lang w:eastAsia="pl-PL"/>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t>
      </w:r>
      <w:r w:rsidR="003136C5" w:rsidRPr="00656773">
        <w:rPr>
          <w:rFonts w:ascii="Lato" w:eastAsia="Times New Roman" w:hAnsi="Lato" w:cs="Arial"/>
          <w:bCs/>
          <w:spacing w:val="4"/>
          <w:lang w:eastAsia="pl-PL"/>
        </w:rPr>
        <w:br/>
      </w:r>
      <w:r w:rsidR="000931F2" w:rsidRPr="00656773">
        <w:rPr>
          <w:rFonts w:ascii="Lato" w:eastAsia="Times New Roman" w:hAnsi="Lato" w:cs="Arial"/>
          <w:bCs/>
          <w:spacing w:val="4"/>
          <w:lang w:eastAsia="pl-PL"/>
        </w:rPr>
        <w:t xml:space="preserve">w katastrze nieruchomości. Pozostałe strony postępowania zostały poinformowane </w:t>
      </w:r>
      <w:r w:rsidR="003136C5" w:rsidRPr="00656773">
        <w:rPr>
          <w:rFonts w:ascii="Lato" w:eastAsia="Times New Roman" w:hAnsi="Lato" w:cs="Arial"/>
          <w:bCs/>
          <w:spacing w:val="4"/>
          <w:lang w:eastAsia="pl-PL"/>
        </w:rPr>
        <w:br/>
      </w:r>
      <w:r w:rsidR="000931F2" w:rsidRPr="00656773">
        <w:rPr>
          <w:rFonts w:ascii="Lato" w:eastAsia="Times New Roman" w:hAnsi="Lato" w:cs="Arial"/>
          <w:bCs/>
          <w:spacing w:val="4"/>
          <w:lang w:eastAsia="pl-PL"/>
        </w:rPr>
        <w:t xml:space="preserve">o powyższym w drodze </w:t>
      </w:r>
      <w:proofErr w:type="spellStart"/>
      <w:r w:rsidR="000931F2" w:rsidRPr="00656773">
        <w:rPr>
          <w:rFonts w:ascii="Lato" w:eastAsia="Times New Roman" w:hAnsi="Lato" w:cs="Arial"/>
          <w:bCs/>
          <w:spacing w:val="4"/>
          <w:lang w:eastAsia="pl-PL"/>
        </w:rPr>
        <w:t>obwieszczeń</w:t>
      </w:r>
      <w:proofErr w:type="spellEnd"/>
      <w:r w:rsidR="000931F2" w:rsidRPr="00656773">
        <w:rPr>
          <w:rFonts w:ascii="Lato" w:eastAsia="Times New Roman" w:hAnsi="Lato" w:cs="Arial"/>
          <w:bCs/>
          <w:spacing w:val="4"/>
          <w:lang w:eastAsia="pl-PL"/>
        </w:rPr>
        <w:t xml:space="preserve">. W przedmiotowym obwieszczeniu i zawiadomieniu organ I instancji poinformował strony o terminie i miejscu, w którym strony mogą zapoznać się z aktami sprawy. </w:t>
      </w:r>
    </w:p>
    <w:p w14:paraId="1EFB77DD" w14:textId="7AD60593" w:rsidR="003E7126" w:rsidRPr="00656773" w:rsidRDefault="00E51737" w:rsidP="008B6DD4">
      <w:pPr>
        <w:tabs>
          <w:tab w:val="left" w:pos="0"/>
          <w:tab w:val="center" w:pos="1470"/>
        </w:tabs>
        <w:spacing w:before="240" w:after="240" w:line="240" w:lineRule="exact"/>
        <w:jc w:val="both"/>
        <w:outlineLvl w:val="0"/>
        <w:rPr>
          <w:rFonts w:ascii="Lato" w:hAnsi="Lato" w:cs="Arial"/>
          <w:bCs/>
          <w:spacing w:val="4"/>
        </w:rPr>
      </w:pPr>
      <w:r w:rsidRPr="00656773">
        <w:rPr>
          <w:rFonts w:ascii="Lato" w:hAnsi="Lato" w:cs="Arial"/>
          <w:spacing w:val="4"/>
        </w:rPr>
        <w:t xml:space="preserve">W trakcie prowadzonego postępowania </w:t>
      </w:r>
      <w:r w:rsidR="001A7289" w:rsidRPr="00656773">
        <w:rPr>
          <w:rFonts w:ascii="Lato" w:hAnsi="Lato" w:cs="Arial"/>
          <w:spacing w:val="4"/>
        </w:rPr>
        <w:t xml:space="preserve">przez Wojewodę </w:t>
      </w:r>
      <w:r w:rsidR="003136C5" w:rsidRPr="00656773">
        <w:rPr>
          <w:rFonts w:ascii="Lato" w:hAnsi="Lato" w:cs="Arial"/>
          <w:spacing w:val="4"/>
        </w:rPr>
        <w:t>Lubelskiego</w:t>
      </w:r>
      <w:r w:rsidR="00BB3B95" w:rsidRPr="00656773">
        <w:rPr>
          <w:rFonts w:ascii="Lato" w:hAnsi="Lato" w:cs="Arial"/>
          <w:spacing w:val="4"/>
        </w:rPr>
        <w:t xml:space="preserve"> </w:t>
      </w:r>
      <w:r w:rsidRPr="00656773">
        <w:rPr>
          <w:rFonts w:ascii="Lato" w:hAnsi="Lato" w:cs="Arial"/>
          <w:spacing w:val="4"/>
        </w:rPr>
        <w:t xml:space="preserve">wpłynęły uwagi </w:t>
      </w:r>
      <w:r w:rsidR="00241F40" w:rsidRPr="00656773">
        <w:rPr>
          <w:rFonts w:ascii="Lato" w:hAnsi="Lato" w:cs="Arial"/>
          <w:spacing w:val="4"/>
        </w:rPr>
        <w:br/>
      </w:r>
      <w:r w:rsidRPr="00656773">
        <w:rPr>
          <w:rFonts w:ascii="Lato" w:hAnsi="Lato" w:cs="Arial"/>
          <w:spacing w:val="4"/>
        </w:rPr>
        <w:t xml:space="preserve">i </w:t>
      </w:r>
      <w:r w:rsidR="001A7289" w:rsidRPr="00656773">
        <w:rPr>
          <w:rFonts w:ascii="Lato" w:hAnsi="Lato" w:cs="Arial"/>
          <w:spacing w:val="4"/>
        </w:rPr>
        <w:t>zastrzeżenia</w:t>
      </w:r>
      <w:r w:rsidRPr="00656773">
        <w:rPr>
          <w:rFonts w:ascii="Lato" w:hAnsi="Lato" w:cs="Arial"/>
          <w:spacing w:val="4"/>
        </w:rPr>
        <w:t xml:space="preserve"> złożone przez strony postępowania</w:t>
      </w:r>
      <w:r w:rsidR="003E7126" w:rsidRPr="00656773">
        <w:rPr>
          <w:rFonts w:ascii="Lato" w:hAnsi="Lato" w:cs="Arial"/>
          <w:bCs/>
          <w:spacing w:val="4"/>
        </w:rPr>
        <w:t>,</w:t>
      </w:r>
      <w:r w:rsidR="003E7126" w:rsidRPr="00656773">
        <w:rPr>
          <w:rFonts w:ascii="Lato" w:hAnsi="Lato"/>
          <w:spacing w:val="4"/>
        </w:rPr>
        <w:t xml:space="preserve"> </w:t>
      </w:r>
      <w:r w:rsidR="003E7126" w:rsidRPr="00656773">
        <w:rPr>
          <w:rFonts w:ascii="Lato" w:hAnsi="Lato" w:cs="Arial"/>
          <w:bCs/>
          <w:spacing w:val="4"/>
        </w:rPr>
        <w:t xml:space="preserve">które organ </w:t>
      </w:r>
      <w:r w:rsidR="001A7289" w:rsidRPr="00656773">
        <w:rPr>
          <w:rFonts w:ascii="Lato" w:hAnsi="Lato" w:cs="Arial"/>
          <w:bCs/>
          <w:spacing w:val="4"/>
        </w:rPr>
        <w:t>I</w:t>
      </w:r>
      <w:r w:rsidR="003E7126" w:rsidRPr="00656773">
        <w:rPr>
          <w:rFonts w:ascii="Lato" w:hAnsi="Lato" w:cs="Arial"/>
          <w:bCs/>
          <w:spacing w:val="4"/>
        </w:rPr>
        <w:t xml:space="preserve"> instancji przesłał inwestorowi w celu zajęcia stanowiska, a ten ustosunkował się do poruszonych zagadnień.</w:t>
      </w:r>
    </w:p>
    <w:p w14:paraId="355E6C21" w14:textId="30458650" w:rsidR="00C27D82" w:rsidRPr="00656773" w:rsidRDefault="00787B7E" w:rsidP="008B6DD4">
      <w:pPr>
        <w:tabs>
          <w:tab w:val="left" w:pos="0"/>
          <w:tab w:val="center" w:pos="1470"/>
        </w:tabs>
        <w:spacing w:before="240" w:after="240" w:line="240" w:lineRule="exact"/>
        <w:jc w:val="both"/>
        <w:outlineLvl w:val="0"/>
        <w:rPr>
          <w:rFonts w:ascii="Lato" w:hAnsi="Lato" w:cs="Arial"/>
          <w:spacing w:val="4"/>
        </w:rPr>
      </w:pPr>
      <w:r w:rsidRPr="00656773">
        <w:rPr>
          <w:rFonts w:ascii="Lato" w:hAnsi="Lato" w:cs="Arial"/>
          <w:spacing w:val="4"/>
        </w:rPr>
        <w:lastRenderedPageBreak/>
        <w:t xml:space="preserve">Uznając, że zebrany w sprawie materiał dowodowy pozwala na wydanie rozstrzygnięcia, Wojewoda </w:t>
      </w:r>
      <w:r w:rsidR="00C27D82" w:rsidRPr="00656773">
        <w:rPr>
          <w:rFonts w:ascii="Lato" w:hAnsi="Lato" w:cs="Arial"/>
          <w:spacing w:val="4"/>
        </w:rPr>
        <w:t>Lubelski</w:t>
      </w:r>
      <w:r w:rsidRPr="00656773">
        <w:rPr>
          <w:rFonts w:ascii="Lato" w:hAnsi="Lato" w:cs="Arial"/>
          <w:spacing w:val="4"/>
        </w:rPr>
        <w:t xml:space="preserve"> </w:t>
      </w:r>
      <w:r w:rsidR="00F10FC2" w:rsidRPr="00656773">
        <w:rPr>
          <w:rFonts w:ascii="Lato" w:hAnsi="Lato" w:cs="Arial"/>
          <w:spacing w:val="4"/>
        </w:rPr>
        <w:t xml:space="preserve">wydał </w:t>
      </w:r>
      <w:r w:rsidRPr="00656773">
        <w:rPr>
          <w:rFonts w:ascii="Lato" w:hAnsi="Lato" w:cs="Arial"/>
          <w:spacing w:val="4"/>
        </w:rPr>
        <w:t xml:space="preserve">w dniu </w:t>
      </w:r>
      <w:r w:rsidR="00C27D82" w:rsidRPr="00656773">
        <w:rPr>
          <w:rFonts w:ascii="Lato" w:hAnsi="Lato" w:cs="Arial"/>
          <w:spacing w:val="4"/>
        </w:rPr>
        <w:t>6 września 2023</w:t>
      </w:r>
      <w:r w:rsidR="00647B36" w:rsidRPr="00656773">
        <w:rPr>
          <w:rFonts w:ascii="Lato" w:hAnsi="Lato" w:cs="Arial"/>
          <w:spacing w:val="4"/>
        </w:rPr>
        <w:t xml:space="preserve"> </w:t>
      </w:r>
      <w:r w:rsidRPr="00656773">
        <w:rPr>
          <w:rFonts w:ascii="Lato" w:hAnsi="Lato" w:cs="Arial"/>
          <w:spacing w:val="4"/>
        </w:rPr>
        <w:t xml:space="preserve">r. </w:t>
      </w:r>
      <w:r w:rsidR="00C27D82" w:rsidRPr="00656773">
        <w:rPr>
          <w:rFonts w:ascii="Lato" w:hAnsi="Lato" w:cs="Arial"/>
          <w:bCs/>
          <w:spacing w:val="4"/>
        </w:rPr>
        <w:t xml:space="preserve">decyzję </w:t>
      </w:r>
      <w:r w:rsidR="00C27D82" w:rsidRPr="00656773">
        <w:rPr>
          <w:rFonts w:ascii="Lato" w:hAnsi="Lato" w:cs="Arial"/>
          <w:bCs/>
          <w:spacing w:val="4"/>
          <w:lang w:bidi="pl-PL"/>
        </w:rPr>
        <w:t>N</w:t>
      </w:r>
      <w:r w:rsidR="006B5A53" w:rsidRPr="00656773">
        <w:rPr>
          <w:rFonts w:ascii="Lato" w:hAnsi="Lato" w:cs="Arial"/>
          <w:bCs/>
          <w:spacing w:val="4"/>
          <w:lang w:bidi="pl-PL"/>
        </w:rPr>
        <w:t>r</w:t>
      </w:r>
      <w:r w:rsidR="00C27D82" w:rsidRPr="00656773">
        <w:rPr>
          <w:rFonts w:ascii="Lato" w:hAnsi="Lato" w:cs="Arial"/>
          <w:bCs/>
          <w:spacing w:val="4"/>
          <w:lang w:bidi="pl-PL"/>
        </w:rPr>
        <w:t xml:space="preserve"> 3/23</w:t>
      </w:r>
      <w:r w:rsidR="00C27D82" w:rsidRPr="00656773">
        <w:rPr>
          <w:rFonts w:ascii="Lato" w:hAnsi="Lato" w:cs="Arial"/>
          <w:bCs/>
          <w:spacing w:val="4"/>
        </w:rPr>
        <w:t xml:space="preserve">, </w:t>
      </w:r>
      <w:r w:rsidR="00C27D82" w:rsidRPr="00656773">
        <w:rPr>
          <w:rFonts w:ascii="Lato" w:hAnsi="Lato" w:cs="Arial"/>
          <w:bCs/>
          <w:spacing w:val="4"/>
          <w:shd w:val="clear" w:color="auto" w:fill="FFFFFF"/>
          <w:lang w:bidi="pl-PL"/>
        </w:rPr>
        <w:t xml:space="preserve">znak: </w:t>
      </w:r>
      <w:r w:rsidR="00241F40" w:rsidRPr="00656773">
        <w:rPr>
          <w:rFonts w:ascii="Lato" w:hAnsi="Lato" w:cs="Arial"/>
          <w:bCs/>
          <w:spacing w:val="4"/>
          <w:shd w:val="clear" w:color="auto" w:fill="FFFFFF"/>
          <w:lang w:bidi="pl-PL"/>
        </w:rPr>
        <w:br/>
      </w:r>
      <w:r w:rsidR="00C27D82" w:rsidRPr="00656773">
        <w:rPr>
          <w:rFonts w:ascii="Lato" w:hAnsi="Lato" w:cs="Arial"/>
          <w:bCs/>
          <w:spacing w:val="4"/>
          <w:shd w:val="clear" w:color="auto" w:fill="FFFFFF"/>
          <w:lang w:bidi="pl-PL"/>
        </w:rPr>
        <w:t xml:space="preserve">IF-I.7820.3.2023.AM, </w:t>
      </w:r>
      <w:r w:rsidR="00C27D82" w:rsidRPr="00656773">
        <w:rPr>
          <w:rFonts w:ascii="Lato" w:hAnsi="Lato" w:cs="Arial"/>
          <w:bCs/>
          <w:shd w:val="clear" w:color="auto" w:fill="FFFFFF"/>
        </w:rPr>
        <w:t>o zezwoleniu na realizację inwestycji drogowej pn.: "Rozbudowa drogi wojewódzkiej nr 860 na odcinku od drogi wojewódzkiej nr 830 do stacji kolejowej Sadurki Małe”.</w:t>
      </w:r>
    </w:p>
    <w:p w14:paraId="3E30048B" w14:textId="3D09793D" w:rsidR="00953475" w:rsidRPr="00656773" w:rsidRDefault="00953475" w:rsidP="008B6DD4">
      <w:pPr>
        <w:spacing w:before="240" w:after="240" w:line="240" w:lineRule="exact"/>
        <w:jc w:val="both"/>
        <w:outlineLvl w:val="0"/>
        <w:rPr>
          <w:rFonts w:ascii="Lato" w:hAnsi="Lato" w:cs="Arial"/>
          <w:color w:val="0070C0"/>
          <w:spacing w:val="4"/>
        </w:rPr>
      </w:pPr>
      <w:r w:rsidRPr="00656773">
        <w:rPr>
          <w:rFonts w:ascii="Lato" w:hAnsi="Lato" w:cs="Arial"/>
          <w:spacing w:val="4"/>
        </w:rPr>
        <w:t xml:space="preserve">Zgodnie z art. 11f ust. 3 specustawy drogowej, Wojewoda </w:t>
      </w:r>
      <w:r w:rsidR="00C27D82" w:rsidRPr="00656773">
        <w:rPr>
          <w:rFonts w:ascii="Lato" w:hAnsi="Lato" w:cs="Arial"/>
          <w:spacing w:val="4"/>
        </w:rPr>
        <w:t>Lubelski</w:t>
      </w:r>
      <w:r w:rsidRPr="00656773">
        <w:rPr>
          <w:rFonts w:ascii="Lato" w:hAnsi="Lato" w:cs="Arial"/>
          <w:spacing w:val="4"/>
        </w:rPr>
        <w:t xml:space="preserve"> doręczył ww. decyzję wnioskodawcy oraz zawiadomił o jej wydaniu pozostałe strony w drodze </w:t>
      </w:r>
      <w:proofErr w:type="spellStart"/>
      <w:r w:rsidRPr="00656773">
        <w:rPr>
          <w:rFonts w:ascii="Lato" w:hAnsi="Lato" w:cs="Arial"/>
          <w:spacing w:val="4"/>
        </w:rPr>
        <w:t>obwieszczeń</w:t>
      </w:r>
      <w:proofErr w:type="spellEnd"/>
      <w:r w:rsidRPr="00656773">
        <w:rPr>
          <w:rFonts w:ascii="Lato" w:hAnsi="Lato" w:cs="Arial"/>
          <w:spacing w:val="4"/>
        </w:rPr>
        <w:t xml:space="preserve">. Dotychczasowych właścicieli i użytkowników wieczystych nieruchomości objętych decyzją Wojewody </w:t>
      </w:r>
      <w:r w:rsidR="00C27D82" w:rsidRPr="00656773">
        <w:rPr>
          <w:rFonts w:ascii="Lato" w:hAnsi="Lato" w:cs="Arial"/>
          <w:spacing w:val="4"/>
        </w:rPr>
        <w:t>Lubelskiego</w:t>
      </w:r>
      <w:r w:rsidR="001621A5" w:rsidRPr="00656773">
        <w:rPr>
          <w:rFonts w:ascii="Lato" w:hAnsi="Lato" w:cs="Arial"/>
          <w:spacing w:val="4"/>
        </w:rPr>
        <w:t>,</w:t>
      </w:r>
      <w:r w:rsidRPr="00656773">
        <w:rPr>
          <w:rFonts w:ascii="Lato" w:hAnsi="Lato" w:cs="Arial"/>
          <w:spacing w:val="4"/>
        </w:rPr>
        <w:t xml:space="preserve"> organ I instancji poinformował o wydaniu decyzji </w:t>
      </w:r>
      <w:r w:rsidR="00C27D82" w:rsidRPr="00656773">
        <w:rPr>
          <w:rFonts w:ascii="Lato" w:hAnsi="Lato" w:cs="Arial"/>
          <w:spacing w:val="4"/>
        </w:rPr>
        <w:br/>
      </w:r>
      <w:r w:rsidRPr="00656773">
        <w:rPr>
          <w:rFonts w:ascii="Lato" w:hAnsi="Lato" w:cs="Arial"/>
          <w:spacing w:val="4"/>
        </w:rPr>
        <w:t xml:space="preserve">w drodze zawiadomienia z dnia </w:t>
      </w:r>
      <w:r w:rsidR="009803C0" w:rsidRPr="00656773">
        <w:rPr>
          <w:rFonts w:ascii="Lato" w:hAnsi="Lato" w:cs="Arial"/>
          <w:spacing w:val="4"/>
        </w:rPr>
        <w:t xml:space="preserve">13 </w:t>
      </w:r>
      <w:r w:rsidR="00B30B45" w:rsidRPr="00656773">
        <w:rPr>
          <w:rFonts w:ascii="Lato" w:hAnsi="Lato" w:cs="Arial"/>
          <w:spacing w:val="4"/>
        </w:rPr>
        <w:t>września 2023</w:t>
      </w:r>
      <w:r w:rsidRPr="00656773">
        <w:rPr>
          <w:rFonts w:ascii="Lato" w:hAnsi="Lato" w:cs="Arial"/>
          <w:spacing w:val="4"/>
        </w:rPr>
        <w:t xml:space="preserve"> r., wysłanego na adresy wskazane </w:t>
      </w:r>
      <w:r w:rsidR="00C27D82" w:rsidRPr="00656773">
        <w:rPr>
          <w:rFonts w:ascii="Lato" w:hAnsi="Lato" w:cs="Arial"/>
          <w:spacing w:val="4"/>
        </w:rPr>
        <w:br/>
      </w:r>
      <w:r w:rsidRPr="00656773">
        <w:rPr>
          <w:rFonts w:ascii="Lato" w:hAnsi="Lato" w:cs="Arial"/>
          <w:spacing w:val="4"/>
        </w:rPr>
        <w:t>w katastrze nieruchomości. W zawiadomieniu oraz w obwieszczeniu zamieszczono, zgodnie z art. 11f ust. 4 specustawy drogowej, informację o miejscu, w którym strony mogą zapoznać się z treścią decyzji</w:t>
      </w:r>
      <w:r w:rsidRPr="00656773">
        <w:rPr>
          <w:rFonts w:ascii="Lato" w:hAnsi="Lato" w:cs="Arial"/>
          <w:color w:val="0070C0"/>
          <w:spacing w:val="4"/>
        </w:rPr>
        <w:t xml:space="preserve">. </w:t>
      </w:r>
    </w:p>
    <w:p w14:paraId="749493D1" w14:textId="125A41A5" w:rsidR="00F37D09" w:rsidRPr="00656773" w:rsidRDefault="00F37D09" w:rsidP="008B6DD4">
      <w:pPr>
        <w:spacing w:before="240" w:after="240" w:line="240" w:lineRule="exact"/>
        <w:jc w:val="both"/>
        <w:outlineLvl w:val="0"/>
        <w:rPr>
          <w:rFonts w:ascii="Lato" w:hAnsi="Lato" w:cs="Arial"/>
          <w:spacing w:val="4"/>
        </w:rPr>
      </w:pPr>
      <w:r w:rsidRPr="00656773">
        <w:rPr>
          <w:rFonts w:ascii="Lato" w:hAnsi="Lato" w:cs="Arial"/>
          <w:spacing w:val="4"/>
        </w:rPr>
        <w:t xml:space="preserve">Kontrolowana decyzja Wojewody </w:t>
      </w:r>
      <w:r w:rsidR="00C27D82" w:rsidRPr="00656773">
        <w:rPr>
          <w:rFonts w:ascii="Lato" w:hAnsi="Lato" w:cs="Arial"/>
          <w:spacing w:val="4"/>
        </w:rPr>
        <w:t>Lubelskiego</w:t>
      </w:r>
      <w:r w:rsidRPr="00656773">
        <w:rPr>
          <w:rFonts w:ascii="Lato" w:hAnsi="Lato" w:cs="Arial"/>
          <w:spacing w:val="4"/>
        </w:rPr>
        <w:t xml:space="preserve"> czyni zadość wymogom przedstawionym </w:t>
      </w:r>
      <w:r w:rsidR="00BC1BDF" w:rsidRPr="00656773">
        <w:rPr>
          <w:rFonts w:ascii="Lato" w:hAnsi="Lato" w:cs="Arial"/>
          <w:spacing w:val="4"/>
        </w:rPr>
        <w:br/>
      </w:r>
      <w:r w:rsidRPr="00656773">
        <w:rPr>
          <w:rFonts w:ascii="Lato" w:hAnsi="Lato" w:cs="Arial"/>
          <w:spacing w:val="4"/>
        </w:rPr>
        <w:t>w art. 11f ust. 1 specustawy drogowej (z zastrzeżeniem uchybie</w:t>
      </w:r>
      <w:r w:rsidR="00AE2F88" w:rsidRPr="00656773">
        <w:rPr>
          <w:rFonts w:ascii="Lato" w:hAnsi="Lato" w:cs="Arial"/>
          <w:spacing w:val="4"/>
        </w:rPr>
        <w:t>ń</w:t>
      </w:r>
      <w:r w:rsidRPr="00656773">
        <w:rPr>
          <w:rFonts w:ascii="Lato" w:hAnsi="Lato" w:cs="Arial"/>
          <w:spacing w:val="4"/>
        </w:rPr>
        <w:t>, o który</w:t>
      </w:r>
      <w:r w:rsidR="00AE2F88" w:rsidRPr="00656773">
        <w:rPr>
          <w:rFonts w:ascii="Lato" w:hAnsi="Lato" w:cs="Arial"/>
          <w:spacing w:val="4"/>
        </w:rPr>
        <w:t>ch</w:t>
      </w:r>
      <w:r w:rsidRPr="00656773">
        <w:rPr>
          <w:rFonts w:ascii="Lato" w:hAnsi="Lato" w:cs="Arial"/>
          <w:spacing w:val="4"/>
        </w:rPr>
        <w:t xml:space="preserve"> będzie mowa w dalszej części niniejszej decyzji), zawiera bowiem wszystkie niezbędne elementy określone w tym przepisie. Zaskarżona decyzja Wojewody </w:t>
      </w:r>
      <w:r w:rsidR="00C440AB" w:rsidRPr="00656773">
        <w:rPr>
          <w:rFonts w:ascii="Lato" w:hAnsi="Lato" w:cs="Arial"/>
          <w:spacing w:val="4"/>
        </w:rPr>
        <w:t xml:space="preserve">Lubelskiego </w:t>
      </w:r>
      <w:r w:rsidRPr="00656773">
        <w:rPr>
          <w:rFonts w:ascii="Lato" w:hAnsi="Lato" w:cs="Arial"/>
          <w:spacing w:val="4"/>
        </w:rPr>
        <w:t xml:space="preserve">określa również termin wydania nieruchomości lub wydania nieruchomości, opróżnienia lokali oraz innych pomieszczeń, o którym mowa w art. 16 ust. 2 specustawy drogowej. Pozytywnie należy ocenić określenie przez Wojewodę </w:t>
      </w:r>
      <w:r w:rsidR="00C440AB" w:rsidRPr="00656773">
        <w:rPr>
          <w:rFonts w:ascii="Lato" w:hAnsi="Lato" w:cs="Arial"/>
          <w:spacing w:val="4"/>
        </w:rPr>
        <w:t xml:space="preserve">Lubelskiego </w:t>
      </w:r>
      <w:r w:rsidRPr="00656773">
        <w:rPr>
          <w:rFonts w:ascii="Lato" w:hAnsi="Lato" w:cs="Arial"/>
          <w:spacing w:val="4"/>
        </w:rPr>
        <w:t xml:space="preserve">– biorąc pod uwagę dyspozycję art. 16 ust. 2 specustawy drogowej – ww. terminu na 120 dzień od dnia uzyskania waloru ostateczności decyzji o zezwoleniu na realizację inwestycji drogowej. </w:t>
      </w:r>
    </w:p>
    <w:p w14:paraId="78F891F2" w14:textId="0DDD2F2F" w:rsidR="00482E17" w:rsidRPr="00656773" w:rsidRDefault="00AE2F88" w:rsidP="008B6DD4">
      <w:pPr>
        <w:spacing w:before="240" w:after="240" w:line="240" w:lineRule="exact"/>
        <w:jc w:val="both"/>
        <w:outlineLvl w:val="0"/>
        <w:rPr>
          <w:rStyle w:val="Teksttreci"/>
          <w:rFonts w:ascii="Lato" w:hAnsi="Lato"/>
          <w:spacing w:val="4"/>
          <w:sz w:val="22"/>
          <w:szCs w:val="22"/>
          <w:shd w:val="clear" w:color="auto" w:fill="auto"/>
        </w:rPr>
      </w:pPr>
      <w:r w:rsidRPr="00656773">
        <w:rPr>
          <w:rFonts w:ascii="Lato" w:hAnsi="Lato" w:cs="Arial"/>
          <w:spacing w:val="4"/>
        </w:rPr>
        <w:t>Po zapoznaniu się ze zgromadzonym materiałem dowodowym organ II instancji stwierdził, iż wydana decyzja wymaga dokonania korekty merytoryczno-reformacyjnej. Należy zauważyć, iż przepisy art. 138 § 1 pkt 2 kpa umożliwiają organowi odwoławczemu korektę zaskarżonej decyzji przez jej uchylenie i orzeczenie w tym zakresie co do istoty sprawy.</w:t>
      </w:r>
    </w:p>
    <w:p w14:paraId="631D7B07" w14:textId="77777777" w:rsidR="00845582" w:rsidRPr="00656773" w:rsidRDefault="00573D28" w:rsidP="00FD53C3">
      <w:pPr>
        <w:pStyle w:val="Teksttreci1"/>
        <w:tabs>
          <w:tab w:val="left" w:pos="0"/>
        </w:tabs>
        <w:spacing w:before="240" w:after="240" w:line="240" w:lineRule="exact"/>
        <w:ind w:right="20" w:firstLine="0"/>
        <w:jc w:val="both"/>
        <w:rPr>
          <w:rStyle w:val="TeksttreciKursywa1"/>
          <w:rFonts w:ascii="Lato" w:hAnsi="Lato"/>
          <w:i w:val="0"/>
          <w:iCs w:val="0"/>
          <w:spacing w:val="4"/>
          <w:sz w:val="22"/>
          <w:szCs w:val="22"/>
        </w:rPr>
      </w:pPr>
      <w:r w:rsidRPr="00656773">
        <w:rPr>
          <w:rStyle w:val="TeksttreciKursywa1"/>
          <w:rFonts w:ascii="Lato" w:hAnsi="Lato"/>
          <w:i w:val="0"/>
          <w:iCs w:val="0"/>
          <w:spacing w:val="4"/>
          <w:sz w:val="22"/>
          <w:szCs w:val="22"/>
        </w:rPr>
        <w:t>Wskazać należy, iż w toku postępowania odwoławczego Wojewoda Lubelski</w:t>
      </w:r>
      <w:r w:rsidR="00236943" w:rsidRPr="00656773">
        <w:rPr>
          <w:rFonts w:ascii="Lato" w:hAnsi="Lato"/>
          <w:sz w:val="22"/>
          <w:szCs w:val="22"/>
        </w:rPr>
        <w:t xml:space="preserve"> </w:t>
      </w:r>
      <w:r w:rsidR="00236943" w:rsidRPr="00656773">
        <w:rPr>
          <w:rStyle w:val="TeksttreciKursywa1"/>
          <w:rFonts w:ascii="Lato" w:hAnsi="Lato"/>
          <w:i w:val="0"/>
          <w:iCs w:val="0"/>
          <w:spacing w:val="4"/>
          <w:sz w:val="22"/>
          <w:szCs w:val="22"/>
        </w:rPr>
        <w:t>poinformował organ odwoławczy o nowych okolicznościach w rozpatrywanej sprawie</w:t>
      </w:r>
      <w:r w:rsidR="00FD53C3" w:rsidRPr="00656773">
        <w:rPr>
          <w:rStyle w:val="TeksttreciKursywa1"/>
          <w:rFonts w:ascii="Lato" w:hAnsi="Lato"/>
          <w:i w:val="0"/>
          <w:iCs w:val="0"/>
          <w:spacing w:val="4"/>
          <w:sz w:val="22"/>
          <w:szCs w:val="22"/>
        </w:rPr>
        <w:t xml:space="preserve"> </w:t>
      </w:r>
      <w:r w:rsidR="00845582" w:rsidRPr="00656773">
        <w:rPr>
          <w:rStyle w:val="TeksttreciKursywa1"/>
          <w:rFonts w:ascii="Lato" w:hAnsi="Lato"/>
          <w:i w:val="0"/>
          <w:iCs w:val="0"/>
          <w:spacing w:val="4"/>
          <w:sz w:val="22"/>
          <w:szCs w:val="22"/>
        </w:rPr>
        <w:t xml:space="preserve">dotyczących nieruchomości objętych zakresem decyzji Wojewody Lubelskiego.  </w:t>
      </w:r>
    </w:p>
    <w:p w14:paraId="0B11A1DE" w14:textId="2EDEEB0B" w:rsidR="000B305A" w:rsidRPr="00656773" w:rsidRDefault="000B305A" w:rsidP="001903C7">
      <w:pPr>
        <w:spacing w:after="240" w:line="240" w:lineRule="exact"/>
        <w:jc w:val="both"/>
        <w:rPr>
          <w:rFonts w:ascii="Lato" w:eastAsia="Aptos" w:hAnsi="Lato" w:cs="Aptos"/>
          <w:lang w:eastAsia="pl-PL"/>
        </w:rPr>
      </w:pPr>
      <w:r w:rsidRPr="00656773">
        <w:rPr>
          <w:rFonts w:ascii="Lato" w:eastAsia="Aptos" w:hAnsi="Lato" w:cs="Aptos"/>
          <w:lang w:eastAsia="pl-PL"/>
        </w:rPr>
        <w:t xml:space="preserve">Z przedłożonych w toku postępowania odwoławczego pism wynika, iż nowe okoliczności dotyczyły ujawnienia wcześniejszych podziałów geodezyjnych nieruchomości objętych zakresem decyzji </w:t>
      </w:r>
      <w:r w:rsidR="00BC1BDF" w:rsidRPr="00656773">
        <w:rPr>
          <w:rFonts w:ascii="Lato" w:eastAsia="Aptos" w:hAnsi="Lato" w:cs="Aptos"/>
          <w:lang w:eastAsia="pl-PL"/>
        </w:rPr>
        <w:t>Wojewody Lubelskiego</w:t>
      </w:r>
      <w:r w:rsidRPr="00656773">
        <w:rPr>
          <w:rFonts w:ascii="Lato" w:eastAsia="Aptos" w:hAnsi="Lato" w:cs="Aptos"/>
          <w:lang w:eastAsia="pl-PL"/>
        </w:rPr>
        <w:t xml:space="preserve">, które zostały dokonane przed złożeniem wniosku </w:t>
      </w:r>
      <w:r w:rsidR="00BC1BDF" w:rsidRPr="00656773">
        <w:rPr>
          <w:rFonts w:ascii="Lato" w:eastAsia="Aptos" w:hAnsi="Lato" w:cs="Aptos"/>
          <w:lang w:eastAsia="pl-PL"/>
        </w:rPr>
        <w:br/>
      </w:r>
      <w:r w:rsidRPr="00656773">
        <w:rPr>
          <w:rFonts w:ascii="Lato" w:eastAsia="Aptos" w:hAnsi="Lato" w:cs="Aptos"/>
          <w:lang w:eastAsia="pl-PL"/>
        </w:rPr>
        <w:t>o wydanie tej decyzji, a które nie zostały w niej uwzględnione.</w:t>
      </w:r>
    </w:p>
    <w:p w14:paraId="238AE44E" w14:textId="2B95216C" w:rsidR="000B305A" w:rsidRPr="00656773" w:rsidRDefault="000B305A" w:rsidP="006B5A53">
      <w:pPr>
        <w:spacing w:before="240" w:after="240" w:line="240" w:lineRule="exact"/>
        <w:jc w:val="both"/>
        <w:rPr>
          <w:rFonts w:ascii="Lato" w:eastAsia="Aptos" w:hAnsi="Lato" w:cs="Aptos"/>
          <w:lang w:eastAsia="pl-PL"/>
        </w:rPr>
      </w:pPr>
      <w:r w:rsidRPr="00656773">
        <w:rPr>
          <w:rFonts w:ascii="Lato" w:eastAsia="Aptos" w:hAnsi="Lato" w:cs="Aptos"/>
          <w:lang w:eastAsia="pl-PL"/>
        </w:rPr>
        <w:t>W odniesieniu do działki nr 1050, położonej w obrębie ewidencyjnym 0012 Sadurki, z pisma Lubelskiego Urzędu Wojewódzkiego w Lublinie z dnia 1 grudnia 2023 r.</w:t>
      </w:r>
      <w:r w:rsidR="00E62790" w:rsidRPr="00656773">
        <w:rPr>
          <w:rFonts w:ascii="Lato" w:eastAsia="Aptos" w:hAnsi="Lato" w:cs="Aptos"/>
          <w:lang w:eastAsia="pl-PL"/>
        </w:rPr>
        <w:t xml:space="preserve"> i </w:t>
      </w:r>
      <w:r w:rsidR="00F31ACF" w:rsidRPr="00656773">
        <w:rPr>
          <w:rFonts w:ascii="Lato" w:eastAsia="Aptos" w:hAnsi="Lato" w:cs="Aptos"/>
          <w:lang w:eastAsia="pl-PL"/>
        </w:rPr>
        <w:t xml:space="preserve">z dnia </w:t>
      </w:r>
      <w:r w:rsidR="00E62790" w:rsidRPr="00656773">
        <w:rPr>
          <w:rFonts w:ascii="Lato" w:eastAsia="Aptos" w:hAnsi="Lato" w:cs="Aptos"/>
          <w:lang w:eastAsia="pl-PL"/>
        </w:rPr>
        <w:t xml:space="preserve">7 grudnia 2023 r. </w:t>
      </w:r>
      <w:r w:rsidRPr="00656773">
        <w:rPr>
          <w:rFonts w:ascii="Lato" w:eastAsia="Aptos" w:hAnsi="Lato" w:cs="Aptos"/>
          <w:lang w:eastAsia="pl-PL"/>
        </w:rPr>
        <w:t>oraz pisma Starosty Puławskiego z dnia 29 września 2023 r., wynika, że działka ta została podzielona w 2022 r. na działki nr 1050/1 i 1050/2 na podstawie ostatecznej decyzji Burmistrza Nałęczowa z dnia 18 sierpnia 2022 r., znak: PP.6831.25.2022. Powyższy podział nie został jednak uwzględniony w decyzji Wojewody Lubelskiego</w:t>
      </w:r>
      <w:r w:rsidR="00BC1BDF" w:rsidRPr="00656773">
        <w:rPr>
          <w:rFonts w:ascii="Lato" w:eastAsia="Aptos" w:hAnsi="Lato" w:cs="Aptos"/>
          <w:lang w:eastAsia="pl-PL"/>
        </w:rPr>
        <w:t>.</w:t>
      </w:r>
    </w:p>
    <w:p w14:paraId="73B56BD2" w14:textId="493FDA37" w:rsidR="000B305A" w:rsidRPr="00656773" w:rsidRDefault="000B305A" w:rsidP="006B5A53">
      <w:pPr>
        <w:spacing w:before="240" w:after="240" w:line="240" w:lineRule="exact"/>
        <w:jc w:val="both"/>
        <w:rPr>
          <w:rFonts w:ascii="Lato" w:eastAsia="Aptos" w:hAnsi="Lato" w:cs="Aptos"/>
          <w:lang w:eastAsia="pl-PL"/>
        </w:rPr>
      </w:pPr>
      <w:r w:rsidRPr="00656773">
        <w:rPr>
          <w:rFonts w:ascii="Lato" w:eastAsia="Aptos" w:hAnsi="Lato" w:cs="Aptos"/>
          <w:lang w:eastAsia="pl-PL"/>
        </w:rPr>
        <w:t>Analogiczna sytuacja dotyczy działki nr 113, położonej</w:t>
      </w:r>
      <w:r w:rsidR="00A04887" w:rsidRPr="00656773">
        <w:rPr>
          <w:rFonts w:ascii="Lato" w:eastAsia="Aptos" w:hAnsi="Lato" w:cs="Aptos"/>
          <w:lang w:eastAsia="pl-PL"/>
        </w:rPr>
        <w:t xml:space="preserve"> w obrębie ewidencyjnym 0012 Sadurki.</w:t>
      </w:r>
      <w:r w:rsidRPr="00656773">
        <w:rPr>
          <w:rFonts w:ascii="Lato" w:eastAsia="Aptos" w:hAnsi="Lato" w:cs="Aptos"/>
          <w:lang w:eastAsia="pl-PL"/>
        </w:rPr>
        <w:t xml:space="preserve"> Z pism Lubelskiego Urzędu Wojewódzkiego w Lublinie z dnia 19 lutego 2024 r.</w:t>
      </w:r>
      <w:r w:rsidR="00D64A5F" w:rsidRPr="00656773">
        <w:rPr>
          <w:rFonts w:ascii="Lato" w:eastAsia="Aptos" w:hAnsi="Lato" w:cs="Aptos"/>
          <w:lang w:eastAsia="pl-PL"/>
        </w:rPr>
        <w:t xml:space="preserve"> </w:t>
      </w:r>
      <w:r w:rsidR="00BC1BDF" w:rsidRPr="00656773">
        <w:rPr>
          <w:rFonts w:ascii="Lato" w:eastAsia="Aptos" w:hAnsi="Lato" w:cs="Aptos"/>
          <w:lang w:eastAsia="pl-PL"/>
        </w:rPr>
        <w:br/>
      </w:r>
      <w:r w:rsidR="00D64A5F" w:rsidRPr="00656773">
        <w:rPr>
          <w:rFonts w:ascii="Lato" w:eastAsia="Aptos" w:hAnsi="Lato" w:cs="Aptos"/>
          <w:lang w:eastAsia="pl-PL"/>
        </w:rPr>
        <w:t>i 21 lutego 2024 r.</w:t>
      </w:r>
      <w:r w:rsidRPr="00656773">
        <w:rPr>
          <w:rFonts w:ascii="Lato" w:eastAsia="Aptos" w:hAnsi="Lato" w:cs="Aptos"/>
          <w:lang w:eastAsia="pl-PL"/>
        </w:rPr>
        <w:t xml:space="preserve"> oraz pisma Starosty Puławskiego z dnia 30 stycznia 2024 r., wynika, że działka nr 113 została podzielona w drodze decyzji Burmistrza Nałęczowa z dnia 18 sierpnia 2022 r., znak: PP.6831.34.2021, na działki nr 113/3 i 113/4</w:t>
      </w:r>
      <w:r w:rsidR="00141A09" w:rsidRPr="00656773">
        <w:rPr>
          <w:rFonts w:ascii="Lato" w:eastAsia="Aptos" w:hAnsi="Lato" w:cs="Aptos"/>
          <w:lang w:eastAsia="pl-PL"/>
        </w:rPr>
        <w:t xml:space="preserve">. </w:t>
      </w:r>
      <w:r w:rsidRPr="00656773">
        <w:rPr>
          <w:rFonts w:ascii="Lato" w:eastAsia="Aptos" w:hAnsi="Lato" w:cs="Aptos"/>
          <w:lang w:eastAsia="pl-PL"/>
        </w:rPr>
        <w:t xml:space="preserve">W odniesieniu natomiast do działki nr 93, położonej w obrębie 0012 Sadurki, z pism Lubelskiego Urzędu Wojewódzkiego w Lublinie z dnia </w:t>
      </w:r>
      <w:r w:rsidR="0022051B" w:rsidRPr="00656773">
        <w:rPr>
          <w:rFonts w:ascii="Lato" w:eastAsia="Aptos" w:hAnsi="Lato" w:cs="Aptos"/>
          <w:lang w:eastAsia="pl-PL"/>
        </w:rPr>
        <w:t xml:space="preserve">8 kwietnia 2024 r. i </w:t>
      </w:r>
      <w:r w:rsidR="00141A09" w:rsidRPr="00656773">
        <w:rPr>
          <w:rFonts w:ascii="Lato" w:eastAsia="Aptos" w:hAnsi="Lato" w:cs="Aptos"/>
          <w:lang w:eastAsia="pl-PL"/>
        </w:rPr>
        <w:t xml:space="preserve">z dnia </w:t>
      </w:r>
      <w:r w:rsidR="00D64A5F" w:rsidRPr="00656773">
        <w:rPr>
          <w:rFonts w:ascii="Lato" w:eastAsia="Aptos" w:hAnsi="Lato" w:cs="Aptos"/>
          <w:lang w:eastAsia="pl-PL"/>
        </w:rPr>
        <w:t>1</w:t>
      </w:r>
      <w:r w:rsidRPr="00656773">
        <w:rPr>
          <w:rFonts w:ascii="Lato" w:eastAsia="Aptos" w:hAnsi="Lato" w:cs="Aptos"/>
          <w:lang w:eastAsia="pl-PL"/>
        </w:rPr>
        <w:t>8 kwietnia 2024 r.</w:t>
      </w:r>
      <w:r w:rsidR="0022051B" w:rsidRPr="00656773">
        <w:rPr>
          <w:rFonts w:ascii="Lato" w:eastAsia="Aptos" w:hAnsi="Lato" w:cs="Aptos"/>
          <w:lang w:eastAsia="pl-PL"/>
        </w:rPr>
        <w:t xml:space="preserve"> </w:t>
      </w:r>
      <w:r w:rsidRPr="00656773">
        <w:rPr>
          <w:rFonts w:ascii="Lato" w:eastAsia="Aptos" w:hAnsi="Lato" w:cs="Aptos"/>
          <w:lang w:eastAsia="pl-PL"/>
        </w:rPr>
        <w:t xml:space="preserve">oraz dokumentów </w:t>
      </w:r>
      <w:r w:rsidRPr="00656773">
        <w:rPr>
          <w:rFonts w:ascii="Lato" w:eastAsia="Aptos" w:hAnsi="Lato" w:cs="Aptos"/>
          <w:lang w:eastAsia="pl-PL"/>
        </w:rPr>
        <w:lastRenderedPageBreak/>
        <w:t>przekazanych przez Sąd Rejonowy w Puławach wynika, że działka ta uległa podziałowi w dniu 22 grudnia 2022 r. na działki nr 93/3, 93/4 i 93/5</w:t>
      </w:r>
      <w:r w:rsidR="00141A09" w:rsidRPr="00656773">
        <w:rPr>
          <w:rFonts w:ascii="Lato" w:eastAsia="Aptos" w:hAnsi="Lato" w:cs="Aptos"/>
          <w:lang w:eastAsia="pl-PL"/>
        </w:rPr>
        <w:t>.</w:t>
      </w:r>
    </w:p>
    <w:p w14:paraId="6B1558ED" w14:textId="3CC091E7" w:rsidR="00B709B5" w:rsidRPr="00656773" w:rsidRDefault="000B305A" w:rsidP="00B709B5">
      <w:pPr>
        <w:spacing w:before="240" w:after="240" w:line="240" w:lineRule="exact"/>
        <w:jc w:val="both"/>
        <w:rPr>
          <w:rFonts w:ascii="Lato" w:eastAsia="Aptos" w:hAnsi="Lato" w:cs="Aptos"/>
          <w:lang w:eastAsia="pl-PL"/>
        </w:rPr>
      </w:pPr>
      <w:r w:rsidRPr="00656773">
        <w:rPr>
          <w:rFonts w:ascii="Lato" w:eastAsia="Aptos" w:hAnsi="Lato" w:cs="Aptos"/>
          <w:lang w:eastAsia="pl-PL"/>
        </w:rPr>
        <w:t>Ponadto z pisma Zarządu Dróg Wojewódzkich w Lublinie z dnia 30 kwietnia 2024 r. wynika, iż podziałowi uległa również działka nr 689 o powierzchni 1,4122 ha, położona w obrębie</w:t>
      </w:r>
      <w:r w:rsidR="00A811E3" w:rsidRPr="00656773">
        <w:rPr>
          <w:rFonts w:ascii="Lato" w:eastAsia="Aptos" w:hAnsi="Lato" w:cs="Aptos"/>
          <w:lang w:eastAsia="pl-PL"/>
        </w:rPr>
        <w:t xml:space="preserve"> 0012</w:t>
      </w:r>
      <w:r w:rsidRPr="00656773">
        <w:rPr>
          <w:rFonts w:ascii="Lato" w:eastAsia="Aptos" w:hAnsi="Lato" w:cs="Aptos"/>
          <w:lang w:eastAsia="pl-PL"/>
        </w:rPr>
        <w:t xml:space="preserve"> Sadurki</w:t>
      </w:r>
      <w:r w:rsidR="00B709B5" w:rsidRPr="00656773">
        <w:rPr>
          <w:rFonts w:ascii="Lato" w:eastAsia="Aptos" w:hAnsi="Lato" w:cs="Aptos"/>
          <w:lang w:eastAsia="pl-PL"/>
        </w:rPr>
        <w:t xml:space="preserve"> na działki ewidencyjnie nr 689/1, 689/2, 689/3, 689/4, 689/5, 689/6, 689/7, 689/8, 689/9 oraz 689/10 (w wyniku podziału nieruchomości zatwierdzonego decyzją Burmistrza Nałęczowa z dnia 28 lutego 2024 r., znak: PP.6831.7.4.2023). Podział nieruchomości uwzględnił wydzielenie działek niezbędnych do realizacji przedmiotowej inwestycji, tj. działki nr 689/1 o powierzchni 0,0147 ha oraz działki nr 689/2 o powierzchni 0,0254 ha, które zostaną nabyte w całości, bez konieczności ich dalszego wydzielania, natomiast działki o nr 689/10, 689/9, 689/5, 689/4 zostaną ograniczone w korzystaniu. </w:t>
      </w:r>
    </w:p>
    <w:p w14:paraId="6E0357E8" w14:textId="042F3B22" w:rsidR="003246E7" w:rsidRPr="00656773" w:rsidRDefault="003246E7" w:rsidP="00815720">
      <w:pPr>
        <w:spacing w:before="240" w:after="240" w:line="240" w:lineRule="exact"/>
        <w:jc w:val="both"/>
        <w:outlineLvl w:val="0"/>
        <w:rPr>
          <w:rFonts w:ascii="Lato" w:hAnsi="Lato" w:cs="Arial"/>
          <w:bCs/>
          <w:spacing w:val="4"/>
        </w:rPr>
      </w:pPr>
      <w:r w:rsidRPr="00656773">
        <w:rPr>
          <w:rFonts w:ascii="Lato" w:hAnsi="Lato" w:cs="Arial"/>
          <w:bCs/>
          <w:spacing w:val="4"/>
        </w:rPr>
        <w:t>Powyższe spowodowało po stronie organu odwoławczego konieczność wezwania inwestora do sporządzenia dokumentacji zamiennej (</w:t>
      </w:r>
      <w:r w:rsidR="00BA58C0" w:rsidRPr="00656773">
        <w:rPr>
          <w:rFonts w:ascii="Lato" w:hAnsi="Lato" w:cs="Arial"/>
          <w:bCs/>
          <w:spacing w:val="4"/>
        </w:rPr>
        <w:t xml:space="preserve">m.in. </w:t>
      </w:r>
      <w:r w:rsidRPr="00656773">
        <w:rPr>
          <w:rFonts w:ascii="Lato" w:hAnsi="Lato" w:cs="Arial"/>
          <w:bCs/>
          <w:spacing w:val="4"/>
        </w:rPr>
        <w:t>map</w:t>
      </w:r>
      <w:r w:rsidR="00BA58C0" w:rsidRPr="00656773">
        <w:rPr>
          <w:rFonts w:ascii="Lato" w:hAnsi="Lato" w:cs="Arial"/>
          <w:bCs/>
          <w:spacing w:val="4"/>
        </w:rPr>
        <w:t>a</w:t>
      </w:r>
      <w:r w:rsidRPr="00656773">
        <w:rPr>
          <w:rFonts w:ascii="Lato" w:hAnsi="Lato" w:cs="Arial"/>
          <w:bCs/>
          <w:spacing w:val="4"/>
        </w:rPr>
        <w:t xml:space="preserve"> z projektem podziału nieruchomości, mapa </w:t>
      </w:r>
      <w:r w:rsidR="00BA58C0" w:rsidRPr="00656773">
        <w:rPr>
          <w:rFonts w:ascii="Lato" w:hAnsi="Lato" w:cs="Arial"/>
          <w:bCs/>
          <w:spacing w:val="4"/>
        </w:rPr>
        <w:t xml:space="preserve">przedstawiająca proponowany przebieg drogi </w:t>
      </w:r>
      <w:r w:rsidRPr="00656773">
        <w:rPr>
          <w:rFonts w:ascii="Lato" w:hAnsi="Lato" w:cs="Arial"/>
          <w:bCs/>
          <w:spacing w:val="4"/>
        </w:rPr>
        <w:t>i odpowiednie części projektu budowlanego), uwzględniającej nowy stan prawny ww. dział</w:t>
      </w:r>
      <w:r w:rsidR="00BA58C0" w:rsidRPr="00656773">
        <w:rPr>
          <w:rFonts w:ascii="Lato" w:hAnsi="Lato" w:cs="Arial"/>
          <w:bCs/>
          <w:spacing w:val="4"/>
        </w:rPr>
        <w:t>ek</w:t>
      </w:r>
      <w:r w:rsidRPr="00656773">
        <w:rPr>
          <w:rFonts w:ascii="Lato" w:hAnsi="Lato" w:cs="Arial"/>
          <w:bCs/>
          <w:spacing w:val="4"/>
        </w:rPr>
        <w:t>.</w:t>
      </w:r>
    </w:p>
    <w:p w14:paraId="302672C1" w14:textId="1FE1850E" w:rsidR="00D048D0" w:rsidRPr="00656773" w:rsidRDefault="00BA58C0" w:rsidP="00815720">
      <w:pPr>
        <w:pStyle w:val="Teksttreci1"/>
        <w:tabs>
          <w:tab w:val="left" w:pos="0"/>
        </w:tabs>
        <w:spacing w:before="240" w:after="240" w:line="240" w:lineRule="exact"/>
        <w:ind w:right="20" w:firstLine="0"/>
        <w:jc w:val="both"/>
        <w:rPr>
          <w:rFonts w:ascii="Lato" w:hAnsi="Lato"/>
          <w:spacing w:val="4"/>
          <w:sz w:val="22"/>
          <w:szCs w:val="22"/>
          <w:shd w:val="clear" w:color="auto" w:fill="FFFFFF"/>
        </w:rPr>
      </w:pPr>
      <w:r w:rsidRPr="00656773">
        <w:rPr>
          <w:rStyle w:val="TeksttreciKursywa1"/>
          <w:rFonts w:ascii="Lato" w:hAnsi="Lato"/>
          <w:i w:val="0"/>
          <w:iCs w:val="0"/>
          <w:spacing w:val="4"/>
          <w:sz w:val="22"/>
          <w:szCs w:val="22"/>
        </w:rPr>
        <w:t>Inwestor przedłożył skorygowaną dokumentację podziałową, mapową i projektową, oraz wskazał na konieczny zakres zmian do dokonania w decyzji Wojewody Lubelskiego.</w:t>
      </w:r>
    </w:p>
    <w:p w14:paraId="7F93A094" w14:textId="71A84EA0" w:rsidR="00D048D0" w:rsidRPr="00656773" w:rsidRDefault="003246E7" w:rsidP="00815720">
      <w:pPr>
        <w:pBdr>
          <w:top w:val="none" w:sz="4" w:space="0" w:color="000000"/>
          <w:left w:val="none" w:sz="4" w:space="0" w:color="000000"/>
          <w:bottom w:val="none" w:sz="4" w:space="0" w:color="000000"/>
          <w:right w:val="none" w:sz="4" w:space="0" w:color="000000"/>
          <w:between w:val="none" w:sz="4" w:space="0" w:color="000000"/>
        </w:pBdr>
        <w:spacing w:before="240" w:after="240" w:line="240" w:lineRule="exact"/>
        <w:jc w:val="both"/>
        <w:rPr>
          <w:rFonts w:ascii="Lato" w:eastAsia="Times New Roman" w:hAnsi="Lato" w:cs="Arial"/>
          <w:bCs/>
          <w:spacing w:val="4"/>
          <w:lang w:eastAsia="pl-PL"/>
        </w:rPr>
      </w:pPr>
      <w:r w:rsidRPr="00656773">
        <w:rPr>
          <w:rFonts w:ascii="Lato" w:eastAsia="Times New Roman" w:hAnsi="Lato" w:cs="Arial"/>
          <w:bCs/>
          <w:spacing w:val="4"/>
          <w:lang w:eastAsia="pl-PL" w:bidi="pl-PL"/>
        </w:rPr>
        <w:t xml:space="preserve">Podsumowując, </w:t>
      </w:r>
      <w:r w:rsidRPr="00656773">
        <w:rPr>
          <w:rFonts w:ascii="Lato" w:eastAsia="Times New Roman" w:hAnsi="Lato" w:cs="Arial"/>
          <w:bCs/>
          <w:spacing w:val="4"/>
          <w:lang w:eastAsia="pl-PL"/>
        </w:rPr>
        <w:t xml:space="preserve">konsekwencją opisanych powyżej okoliczności zaistniałych w toku postępowania odwoławczego, jak i stwierdzonych błędów w zaskarżonej decyzji, </w:t>
      </w:r>
      <w:r w:rsidRPr="00656773">
        <w:rPr>
          <w:rFonts w:ascii="Lato" w:eastAsia="Times New Roman" w:hAnsi="Lato" w:cs="Arial"/>
          <w:bCs/>
          <w:spacing w:val="4"/>
          <w:lang w:eastAsia="pl-PL"/>
        </w:rPr>
        <w:br/>
        <w:t xml:space="preserve">są dokonane – na podstawie art. 138 § 1 pkt 2 kpa – zmiany w decyzji Wojewody </w:t>
      </w:r>
      <w:r w:rsidR="00E50EC7" w:rsidRPr="00656773">
        <w:rPr>
          <w:rFonts w:ascii="Lato" w:eastAsia="Times New Roman" w:hAnsi="Lato" w:cs="Arial"/>
          <w:bCs/>
          <w:spacing w:val="4"/>
          <w:lang w:eastAsia="pl-PL"/>
        </w:rPr>
        <w:t>Lubelskiego</w:t>
      </w:r>
      <w:r w:rsidRPr="00656773">
        <w:rPr>
          <w:rFonts w:ascii="Lato" w:eastAsia="Times New Roman" w:hAnsi="Lato" w:cs="Arial"/>
          <w:bCs/>
          <w:spacing w:val="4"/>
          <w:lang w:eastAsia="pl-PL"/>
        </w:rPr>
        <w:t xml:space="preserve">, </w:t>
      </w:r>
      <w:r w:rsidRPr="00656773">
        <w:rPr>
          <w:rFonts w:ascii="Lato" w:eastAsia="Times New Roman" w:hAnsi="Lato" w:cs="Arial"/>
          <w:bCs/>
          <w:spacing w:val="4"/>
          <w:lang w:eastAsia="pl-PL" w:bidi="pl-PL"/>
        </w:rPr>
        <w:t>jak i w załącznikach graficznych do niej</w:t>
      </w:r>
      <w:r w:rsidRPr="00656773">
        <w:rPr>
          <w:rFonts w:ascii="Lato" w:eastAsia="Times New Roman" w:hAnsi="Lato" w:cs="Arial"/>
          <w:bCs/>
          <w:spacing w:val="4"/>
          <w:lang w:eastAsia="pl-PL"/>
        </w:rPr>
        <w:t>, o których mowa w pkt I</w:t>
      </w:r>
      <w:r w:rsidR="00882F01" w:rsidRPr="00656773">
        <w:rPr>
          <w:rFonts w:ascii="Lato" w:eastAsia="Times New Roman" w:hAnsi="Lato" w:cs="Arial"/>
          <w:bCs/>
          <w:spacing w:val="4"/>
          <w:lang w:eastAsia="pl-PL"/>
        </w:rPr>
        <w:t xml:space="preserve"> </w:t>
      </w:r>
      <w:r w:rsidRPr="00656773">
        <w:rPr>
          <w:rFonts w:ascii="Lato" w:eastAsia="Times New Roman" w:hAnsi="Lato" w:cs="Arial"/>
          <w:bCs/>
          <w:spacing w:val="4"/>
          <w:lang w:eastAsia="pl-PL"/>
        </w:rPr>
        <w:t xml:space="preserve">niniejszej decyzji. </w:t>
      </w:r>
    </w:p>
    <w:p w14:paraId="68D1682E" w14:textId="47120C4C" w:rsidR="00C53622" w:rsidRPr="00656773" w:rsidRDefault="001F7AE3" w:rsidP="00815720">
      <w:pPr>
        <w:spacing w:before="240" w:after="240" w:line="240" w:lineRule="exact"/>
        <w:jc w:val="both"/>
        <w:rPr>
          <w:rFonts w:ascii="Lato" w:hAnsi="Lato" w:cs="Arial"/>
          <w:bCs/>
          <w:spacing w:val="4"/>
        </w:rPr>
      </w:pPr>
      <w:r w:rsidRPr="00656773">
        <w:rPr>
          <w:rFonts w:ascii="Lato" w:hAnsi="Lato" w:cs="Arial"/>
          <w:bCs/>
          <w:spacing w:val="4"/>
        </w:rPr>
        <w:t xml:space="preserve">Organ odwoławczy dokonując rozstrzygnięcia, o którym mowa w pkt I niniejszej decyzji, uznał, że nie narusza ono zasady dwuinstancyjności postępowania, o której mowa </w:t>
      </w:r>
      <w:r w:rsidRPr="00656773">
        <w:rPr>
          <w:rFonts w:ascii="Lato" w:hAnsi="Lato" w:cs="Arial"/>
          <w:bCs/>
          <w:spacing w:val="4"/>
        </w:rPr>
        <w:br/>
        <w:t>w art. 15 kpa.</w:t>
      </w:r>
      <w:r w:rsidRPr="00656773">
        <w:rPr>
          <w:rFonts w:ascii="Lato" w:eastAsia="Times New Roman" w:hAnsi="Lato" w:cs="Arial"/>
          <w:spacing w:val="4"/>
          <w:lang w:eastAsia="pl-PL"/>
        </w:rPr>
        <w:t xml:space="preserve"> </w:t>
      </w:r>
      <w:r w:rsidRPr="00656773">
        <w:rPr>
          <w:rFonts w:ascii="Lato" w:hAnsi="Lato" w:cs="Arial"/>
          <w:bCs/>
          <w:spacing w:val="4"/>
        </w:rPr>
        <w:t xml:space="preserve">Badając zgodność z prawem pozostałej części zaskarżonej decyzji, organ odwoławczy stwierdził, że czyni ona zadość innym wymogom specustawy drogowej, </w:t>
      </w:r>
      <w:r w:rsidR="000006A5" w:rsidRPr="00656773">
        <w:rPr>
          <w:rFonts w:ascii="Lato" w:hAnsi="Lato" w:cs="Arial"/>
          <w:bCs/>
          <w:spacing w:val="4"/>
        </w:rPr>
        <w:br/>
      </w:r>
      <w:r w:rsidRPr="00656773">
        <w:rPr>
          <w:rFonts w:ascii="Lato" w:hAnsi="Lato" w:cs="Arial"/>
          <w:bCs/>
          <w:spacing w:val="4"/>
        </w:rPr>
        <w:t xml:space="preserve">oraz że brak było podstaw do zakwestionowania decyzji poza częścią uchyloną </w:t>
      </w:r>
      <w:r w:rsidR="000006A5" w:rsidRPr="00656773">
        <w:rPr>
          <w:rFonts w:ascii="Lato" w:hAnsi="Lato" w:cs="Arial"/>
          <w:bCs/>
          <w:spacing w:val="4"/>
        </w:rPr>
        <w:br/>
      </w:r>
      <w:r w:rsidRPr="00656773">
        <w:rPr>
          <w:rFonts w:ascii="Lato" w:hAnsi="Lato" w:cs="Arial"/>
          <w:bCs/>
          <w:spacing w:val="4"/>
        </w:rPr>
        <w:t>i orzeczoną w pkt I niniejszej decyzji</w:t>
      </w:r>
      <w:r w:rsidRPr="00656773">
        <w:rPr>
          <w:rFonts w:ascii="Lato" w:eastAsia="Times New Roman" w:hAnsi="Lato" w:cs="Times New Roman"/>
          <w:bCs/>
          <w:spacing w:val="4"/>
          <w:lang w:eastAsia="pl-PL"/>
        </w:rPr>
        <w:t xml:space="preserve"> </w:t>
      </w:r>
      <w:r w:rsidRPr="00656773">
        <w:rPr>
          <w:rFonts w:ascii="Lato" w:hAnsi="Lato" w:cs="Arial"/>
          <w:bCs/>
          <w:spacing w:val="4"/>
        </w:rPr>
        <w:t xml:space="preserve">i dlatego – w pkt II niniejszej decyzji – w pozostałej części zaskarżona decyzja Wojewody </w:t>
      </w:r>
      <w:r w:rsidR="00E50EC7" w:rsidRPr="00656773">
        <w:rPr>
          <w:rFonts w:ascii="Lato" w:hAnsi="Lato" w:cs="Arial"/>
          <w:bCs/>
          <w:spacing w:val="4"/>
        </w:rPr>
        <w:t>Lubelskiego</w:t>
      </w:r>
      <w:r w:rsidRPr="00656773">
        <w:rPr>
          <w:rFonts w:ascii="Lato" w:hAnsi="Lato" w:cs="Arial"/>
          <w:bCs/>
          <w:spacing w:val="4"/>
        </w:rPr>
        <w:t xml:space="preserve"> została utrzymana w mocy.</w:t>
      </w:r>
    </w:p>
    <w:p w14:paraId="73BB83B0" w14:textId="1EB824F0" w:rsidR="00C92B07" w:rsidRPr="00656773" w:rsidRDefault="00C92B07" w:rsidP="00815720">
      <w:pPr>
        <w:pStyle w:val="Bezodstpw"/>
        <w:spacing w:before="240" w:after="240" w:line="240" w:lineRule="exact"/>
        <w:jc w:val="both"/>
        <w:rPr>
          <w:rFonts w:ascii="Lato" w:hAnsi="Lato"/>
          <w:spacing w:val="4"/>
        </w:rPr>
      </w:pPr>
      <w:r w:rsidRPr="00656773">
        <w:rPr>
          <w:rFonts w:ascii="Lato" w:hAnsi="Lato"/>
          <w:spacing w:val="4"/>
        </w:rPr>
        <w:t xml:space="preserve">Rozpatrując odwołanie skarżącej, w pierwszej kolejności wyjaśnić należy systemową charakterystykę decyzji o zezwoleniu na realizację inwestycji drogowej. Wskazać należy, </w:t>
      </w:r>
      <w:r w:rsidRPr="00656773">
        <w:rPr>
          <w:rFonts w:ascii="Lato" w:hAnsi="Lato"/>
          <w:spacing w:val="4"/>
        </w:rPr>
        <w:br/>
        <w:t xml:space="preserve">iż specustawa drogowa, w oparciu o której przepisy wydano zaskarżoną decyzję Wojewody Lubelskiego 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Tymi okolicznościami należy uzasadniać z jednej strony znaczne zwiększenie uprawnień inwestora (decyzja o zezwoleniu na inwestycję drogową rozstrzyga jednocześnie </w:t>
      </w:r>
      <w:r w:rsidR="007D5B8B" w:rsidRPr="00656773">
        <w:rPr>
          <w:rFonts w:ascii="Lato" w:hAnsi="Lato"/>
          <w:spacing w:val="4"/>
        </w:rPr>
        <w:br/>
      </w:r>
      <w:r w:rsidRPr="00656773">
        <w:rPr>
          <w:rFonts w:ascii="Lato" w:hAnsi="Lato"/>
          <w:spacing w:val="4"/>
        </w:rPr>
        <w:t xml:space="preserve">o ustaleniu lokalizacji drogi, zatwierdzeniu projektu budowlanego, zatwierdza podział nieruchomości, wprowadza ograniczenia w korzystaniu z nieruchomości i orzeka </w:t>
      </w:r>
      <w:r w:rsidR="007D5B8B" w:rsidRPr="00656773">
        <w:rPr>
          <w:rFonts w:ascii="Lato" w:hAnsi="Lato"/>
          <w:spacing w:val="4"/>
        </w:rPr>
        <w:br/>
      </w:r>
      <w:r w:rsidRPr="00656773">
        <w:rPr>
          <w:rFonts w:ascii="Lato" w:hAnsi="Lato"/>
          <w:spacing w:val="4"/>
        </w:rPr>
        <w:t xml:space="preserve">o przejściu z mocy prawa nieruchomości lub ich części na własność odpowiedniego podmiotu publicznoprawnego), natomiast z drugiej zdecydowane ograniczenie uprawnień właścicieli nieruchomości znajdujących się w obszarze inwestycji. </w:t>
      </w:r>
    </w:p>
    <w:p w14:paraId="773B0C50" w14:textId="13636803" w:rsidR="00C92B07" w:rsidRPr="00656773" w:rsidRDefault="00C92B07" w:rsidP="00815720">
      <w:pPr>
        <w:pStyle w:val="Bezodstpw"/>
        <w:spacing w:before="240" w:after="240" w:line="240" w:lineRule="exact"/>
        <w:jc w:val="both"/>
        <w:rPr>
          <w:rFonts w:ascii="Lato" w:hAnsi="Lato"/>
          <w:spacing w:val="4"/>
        </w:rPr>
      </w:pPr>
      <w:r w:rsidRPr="00656773">
        <w:rPr>
          <w:rFonts w:ascii="Lato" w:hAnsi="Lato"/>
          <w:spacing w:val="4"/>
        </w:rPr>
        <w:t xml:space="preserve">Następnie szczególnego podkreślenia wymaga to, że w postępowaniu w sprawie zezwolenia na realizację inwestycji drogowej organ jest związany wnioskiem inwestora, co do kształtu i przebiegu inwestycji. W przepisach specustawy drogowej ustawodawca nie upoważnił bowiem organów do oceny racjonalności, czy słuszności zaproponowanych </w:t>
      </w:r>
      <w:r w:rsidRPr="00656773">
        <w:rPr>
          <w:rFonts w:ascii="Lato" w:hAnsi="Lato"/>
          <w:spacing w:val="4"/>
        </w:rPr>
        <w:lastRenderedPageBreak/>
        <w:t xml:space="preserve">rozwiązań projektowych. Oznacza to, że organy nie mogą korygować trasy i zakresu inwestycji ani dokonywać zmian w projekcie. Przepisy specustawy drogowej nakładają na organ architektoniczno-budowlany wyłącznie obowiązek oceny zgodności z prawem przedstawionej inwestycji drogowej. </w:t>
      </w:r>
    </w:p>
    <w:p w14:paraId="2F545E49" w14:textId="25406E83" w:rsidR="00C92B07" w:rsidRPr="00656773" w:rsidRDefault="00C92B07" w:rsidP="00815720">
      <w:pPr>
        <w:pStyle w:val="Bezodstpw"/>
        <w:spacing w:before="240" w:after="240" w:line="240" w:lineRule="exact"/>
        <w:jc w:val="both"/>
        <w:rPr>
          <w:rFonts w:ascii="Lato" w:hAnsi="Lato"/>
          <w:spacing w:val="4"/>
        </w:rPr>
      </w:pPr>
      <w:r w:rsidRPr="00656773">
        <w:rPr>
          <w:rFonts w:ascii="Lato" w:hAnsi="Lato"/>
          <w:spacing w:val="4"/>
        </w:rPr>
        <w:t xml:space="preserve">Ponadto, zgodnie z art. 11d ust. 1 pkt 1 specustawy drogowej, to inwestor we wniosku </w:t>
      </w:r>
      <w:r w:rsidRPr="00656773">
        <w:rPr>
          <w:rFonts w:ascii="Lato" w:hAnsi="Lato"/>
          <w:spacing w:val="4"/>
        </w:rPr>
        <w:b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7D5B8B" w:rsidRPr="00656773">
        <w:rPr>
          <w:rFonts w:ascii="Lato" w:hAnsi="Lato"/>
          <w:spacing w:val="4"/>
        </w:rPr>
        <w:br/>
      </w:r>
      <w:r w:rsidRPr="00656773">
        <w:rPr>
          <w:rFonts w:ascii="Lato" w:hAnsi="Lato"/>
          <w:spacing w:val="4"/>
        </w:rPr>
        <w:t xml:space="preserve">w granicach tego wniosku, nie mają możliwości ingerowania w lokalizację inwestycji, </w:t>
      </w:r>
      <w:r w:rsidR="007D5B8B" w:rsidRPr="00656773">
        <w:rPr>
          <w:rFonts w:ascii="Lato" w:hAnsi="Lato"/>
          <w:spacing w:val="4"/>
        </w:rPr>
        <w:br/>
      </w:r>
      <w:r w:rsidRPr="00656773">
        <w:rPr>
          <w:rFonts w:ascii="Lato" w:hAnsi="Lato"/>
          <w:spacing w:val="4"/>
        </w:rPr>
        <w:t>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specustawy drogowej, bowiem stosownie do przepisu art. 11e specustawy drogowej nie można uzależniać zezwolenia na realizację inwestycji drogowej od spełnienia świadczeń lub warunków nieprzewidzianych obowiązującymi</w:t>
      </w:r>
      <w:r w:rsidR="00EA446D" w:rsidRPr="00656773">
        <w:rPr>
          <w:rFonts w:ascii="Lato" w:hAnsi="Lato"/>
          <w:spacing w:val="4"/>
        </w:rPr>
        <w:t xml:space="preserve"> </w:t>
      </w:r>
      <w:r w:rsidRPr="00656773">
        <w:rPr>
          <w:rFonts w:ascii="Lato" w:hAnsi="Lato"/>
          <w:spacing w:val="4"/>
        </w:rPr>
        <w:t xml:space="preserve">przepisami (por. wyrok Naczelnego Sądu Administracyjnego z dnia 17 kwietnia 2013 r., sygn. akt II OSK 432/13). </w:t>
      </w:r>
    </w:p>
    <w:p w14:paraId="0F254DAF" w14:textId="4190933B" w:rsidR="00C92B07" w:rsidRPr="00656773" w:rsidRDefault="00C92B07" w:rsidP="00815720">
      <w:pPr>
        <w:pStyle w:val="Bezodstpw"/>
        <w:spacing w:before="240" w:after="240" w:line="240" w:lineRule="exact"/>
        <w:jc w:val="both"/>
        <w:rPr>
          <w:rFonts w:ascii="Lato" w:hAnsi="Lato"/>
          <w:spacing w:val="4"/>
        </w:rPr>
      </w:pPr>
      <w:r w:rsidRPr="00656773">
        <w:rPr>
          <w:rFonts w:ascii="Lato" w:hAnsi="Lato"/>
          <w:spacing w:val="4"/>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 </w:t>
      </w:r>
    </w:p>
    <w:p w14:paraId="2521EB4C" w14:textId="77777777" w:rsidR="00C92B07" w:rsidRPr="00656773" w:rsidRDefault="00C92B07" w:rsidP="00815720">
      <w:pPr>
        <w:pStyle w:val="Bezodstpw"/>
        <w:spacing w:before="240" w:after="240" w:line="240" w:lineRule="exact"/>
        <w:jc w:val="both"/>
        <w:rPr>
          <w:rFonts w:ascii="Lato" w:hAnsi="Lato"/>
          <w:spacing w:val="4"/>
        </w:rPr>
      </w:pPr>
      <w:r w:rsidRPr="00656773">
        <w:rPr>
          <w:rFonts w:ascii="Lato" w:hAnsi="Lato"/>
          <w:spacing w:val="4"/>
        </w:rPr>
        <w:t xml:space="preserve">Przepisy specustawy drogowej nie zobowiązują również inwestora do przedstawienia różnych wariantów przebiegu planowanej inwestycji i nie ma on obowiązku uwzględniać oczekiwań stron postępowania. Organy orzekające w niniejszej sprawie nie posiadały kompetencji do wyznaczania i korygowania trasy inwestycji, czy też do zmiany proponowanych rozwiązań, co do jej przebiegu. Gospodarzem projektu jest tylko inwestor, organ wydający decyzję w oparciu o przedłożony projekt nie jest uprawniony do ingerowania w jego założenia, w tym w przebieg inwestycji liniowej. </w:t>
      </w:r>
    </w:p>
    <w:p w14:paraId="214C8958" w14:textId="33DC70D5" w:rsidR="00C92B07" w:rsidRPr="00656773" w:rsidRDefault="00C92B07" w:rsidP="00815720">
      <w:pPr>
        <w:pStyle w:val="Bezodstpw"/>
        <w:spacing w:before="240" w:after="240" w:line="240" w:lineRule="exact"/>
        <w:jc w:val="both"/>
        <w:rPr>
          <w:rFonts w:ascii="Lato" w:hAnsi="Lato"/>
          <w:spacing w:val="4"/>
        </w:rPr>
      </w:pPr>
      <w:r w:rsidRPr="00656773">
        <w:rPr>
          <w:rFonts w:ascii="Lato" w:hAnsi="Lato"/>
          <w:spacing w:val="4"/>
        </w:rPr>
        <w:t xml:space="preserve">Tym samym, to inwestor dokonuje wyboru najkorzystniejszych rozwiązań, a rola organu ogranicza się do sprawdzenia kompletności wniosku w świetle wymogów ustawowych oraz tego, czy przedstawiona koncepcja mieści się w granicach wyznaczonych przez prawo. Stosownie bowiem do przepisu art. 11e specustawy drogowej nie można uzależniać zezwolenia na realizację inwestycji drogowej od spełnienia świadczeń lub warunków nieprzewidzianych obowiązującymi przepisami. Stanowisko to jest ugruntowane i jednolite w orzecznictwie sądów administracyjnych i zostanie powołane </w:t>
      </w:r>
      <w:r w:rsidR="007D5B8B" w:rsidRPr="00656773">
        <w:rPr>
          <w:rFonts w:ascii="Lato" w:hAnsi="Lato"/>
          <w:spacing w:val="4"/>
        </w:rPr>
        <w:br/>
      </w:r>
      <w:r w:rsidRPr="00656773">
        <w:rPr>
          <w:rFonts w:ascii="Lato" w:hAnsi="Lato"/>
          <w:spacing w:val="4"/>
        </w:rPr>
        <w:t xml:space="preserve">w dalszej części uzasadnienia niniejszej decyzji. </w:t>
      </w:r>
    </w:p>
    <w:p w14:paraId="103DBA6E" w14:textId="77777777" w:rsidR="00C92B07" w:rsidRPr="00656773" w:rsidRDefault="00C92B07" w:rsidP="00815720">
      <w:pPr>
        <w:pStyle w:val="Bezodstpw"/>
        <w:spacing w:before="240" w:after="240" w:line="240" w:lineRule="exact"/>
        <w:jc w:val="both"/>
        <w:rPr>
          <w:rFonts w:ascii="Lato" w:hAnsi="Lato"/>
          <w:spacing w:val="4"/>
        </w:rPr>
      </w:pPr>
      <w:r w:rsidRPr="00656773">
        <w:rPr>
          <w:rFonts w:ascii="Lato" w:hAnsi="Lato"/>
          <w:spacing w:val="4"/>
        </w:rPr>
        <w:t xml:space="preserve">Zauważyć również należy, iż w postępowaniu w sprawie wydania decyzji o zezwoleniu na realizację inwestycji drogowej zarówno wojewoda, jak i organ odwoławczy, badają zgodność z prawem wniosku inwestora,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w:t>
      </w:r>
    </w:p>
    <w:p w14:paraId="64AB3E24" w14:textId="0BE7B735" w:rsidR="00C92B07" w:rsidRPr="00656773" w:rsidRDefault="00C92B07" w:rsidP="00815720">
      <w:pPr>
        <w:pStyle w:val="Bezodstpw"/>
        <w:spacing w:before="240" w:after="240" w:line="240" w:lineRule="exact"/>
        <w:jc w:val="both"/>
        <w:rPr>
          <w:rFonts w:ascii="Lato" w:hAnsi="Lato"/>
          <w:spacing w:val="4"/>
        </w:rPr>
      </w:pPr>
      <w:r w:rsidRPr="00656773">
        <w:rPr>
          <w:rFonts w:ascii="Lato" w:hAnsi="Lato"/>
          <w:spacing w:val="4"/>
        </w:rPr>
        <w:lastRenderedPageBreak/>
        <w:t xml:space="preserve">Specustawa drogowa przyjęła więc bardzo szybki i „bezdyskusyjny” tryb postępowania wywłaszczeniowego. Może on budzić wątpliwości co do swoich ekonomicznych </w:t>
      </w:r>
      <w:r w:rsidR="00003B84" w:rsidRPr="00656773">
        <w:rPr>
          <w:rFonts w:ascii="Lato" w:hAnsi="Lato"/>
          <w:spacing w:val="4"/>
        </w:rPr>
        <w:br/>
      </w:r>
      <w:r w:rsidRPr="00656773">
        <w:rPr>
          <w:rFonts w:ascii="Lato" w:hAnsi="Lato"/>
          <w:spacing w:val="4"/>
        </w:rPr>
        <w:t xml:space="preserve">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 </w:t>
      </w:r>
    </w:p>
    <w:p w14:paraId="5F7A9A53" w14:textId="0C57D9CB" w:rsidR="00C92B07" w:rsidRPr="00656773" w:rsidRDefault="00C92B07" w:rsidP="00815720">
      <w:pPr>
        <w:pStyle w:val="Bezodstpw"/>
        <w:spacing w:before="240" w:after="240" w:line="240" w:lineRule="exact"/>
        <w:jc w:val="both"/>
        <w:rPr>
          <w:rFonts w:ascii="Lato" w:hAnsi="Lato"/>
          <w:spacing w:val="4"/>
        </w:rPr>
      </w:pPr>
      <w:r w:rsidRPr="00656773">
        <w:rPr>
          <w:rFonts w:ascii="Lato" w:hAnsi="Lato"/>
          <w:spacing w:val="4"/>
        </w:rPr>
        <w:t xml:space="preserve">Wprowadzenie regulacji prawnej, polegającej m.in. na uproszczeniu postępowania </w:t>
      </w:r>
      <w:r w:rsidR="00003B84" w:rsidRPr="00656773">
        <w:rPr>
          <w:rFonts w:ascii="Lato" w:hAnsi="Lato"/>
          <w:spacing w:val="4"/>
        </w:rPr>
        <w:br/>
      </w:r>
      <w:r w:rsidRPr="00656773">
        <w:rPr>
          <w:rFonts w:ascii="Lato" w:hAnsi="Lato"/>
          <w:spacing w:val="4"/>
        </w:rPr>
        <w:t xml:space="preserve">w sprawie nabywania nieruchomości położonych na terenach przeznaczonych na budowę dróg, w tym rezygnacja z indywidualnej oceny niezbędności lokalizacji drogi na każdej nieruchomości, jest zamierzoną decyzją ustawodawcy wpisaną w ratio legis specustawy drogowej (zob. orzeczenia Trybunału Konstytucyjnego: postanowienie z dnia 13 stycznia 2015 r., sygn. akt SK 17/13, </w:t>
      </w:r>
      <w:proofErr w:type="spellStart"/>
      <w:r w:rsidRPr="00656773">
        <w:rPr>
          <w:rFonts w:ascii="Lato" w:hAnsi="Lato"/>
          <w:spacing w:val="4"/>
        </w:rPr>
        <w:t>publ</w:t>
      </w:r>
      <w:proofErr w:type="spellEnd"/>
      <w:r w:rsidRPr="00656773">
        <w:rPr>
          <w:rFonts w:ascii="Lato" w:hAnsi="Lato"/>
          <w:spacing w:val="4"/>
        </w:rPr>
        <w:t xml:space="preserve">. OTK-A 2015/1/5 wyrok z dnia 6 czerwca 2006 r., sygn. akt K 23/05, </w:t>
      </w:r>
      <w:proofErr w:type="spellStart"/>
      <w:r w:rsidRPr="00656773">
        <w:rPr>
          <w:rFonts w:ascii="Lato" w:hAnsi="Lato"/>
          <w:spacing w:val="4"/>
        </w:rPr>
        <w:t>publ</w:t>
      </w:r>
      <w:proofErr w:type="spellEnd"/>
      <w:r w:rsidRPr="00656773">
        <w:rPr>
          <w:rFonts w:ascii="Lato" w:hAnsi="Lato"/>
          <w:spacing w:val="4"/>
        </w:rPr>
        <w:t xml:space="preserve">. OTK ZU nr 6/A/2006, poz. 62; wyrok z dnia 16 października 2012 r., sygn. akt K 4/10, </w:t>
      </w:r>
      <w:proofErr w:type="spellStart"/>
      <w:r w:rsidRPr="00656773">
        <w:rPr>
          <w:rFonts w:ascii="Lato" w:hAnsi="Lato"/>
          <w:spacing w:val="4"/>
        </w:rPr>
        <w:t>publ</w:t>
      </w:r>
      <w:proofErr w:type="spellEnd"/>
      <w:r w:rsidRPr="00656773">
        <w:rPr>
          <w:rFonts w:ascii="Lato" w:hAnsi="Lato"/>
          <w:spacing w:val="4"/>
        </w:rPr>
        <w:t xml:space="preserve">. OTK ZU nr 9/A/2012, poz. 106). </w:t>
      </w:r>
    </w:p>
    <w:p w14:paraId="0921E223" w14:textId="035CF2AC" w:rsidR="00C92B07" w:rsidRPr="00656773" w:rsidRDefault="00C92B07" w:rsidP="00815720">
      <w:pPr>
        <w:pStyle w:val="Bezodstpw"/>
        <w:spacing w:before="240" w:after="240" w:line="240" w:lineRule="exact"/>
        <w:jc w:val="both"/>
        <w:rPr>
          <w:rFonts w:ascii="Lato" w:hAnsi="Lato"/>
          <w:spacing w:val="4"/>
        </w:rPr>
      </w:pPr>
      <w:r w:rsidRPr="00656773">
        <w:rPr>
          <w:rFonts w:ascii="Lato" w:hAnsi="Lato"/>
          <w:spacing w:val="4"/>
        </w:rPr>
        <w:t xml:space="preserve">Powyższe potwierdza bogate orzecznictwo </w:t>
      </w:r>
      <w:proofErr w:type="spellStart"/>
      <w:r w:rsidRPr="00656773">
        <w:rPr>
          <w:rFonts w:ascii="Lato" w:hAnsi="Lato"/>
          <w:spacing w:val="4"/>
        </w:rPr>
        <w:t>sadowoadministracyjne</w:t>
      </w:r>
      <w:proofErr w:type="spellEnd"/>
      <w:r w:rsidRPr="00656773">
        <w:rPr>
          <w:rFonts w:ascii="Lato" w:hAnsi="Lato"/>
          <w:spacing w:val="4"/>
        </w:rPr>
        <w:t xml:space="preserve"> dotyczące spraw </w:t>
      </w:r>
      <w:r w:rsidR="00003B84" w:rsidRPr="00656773">
        <w:rPr>
          <w:rFonts w:ascii="Lato" w:hAnsi="Lato"/>
          <w:spacing w:val="4"/>
        </w:rPr>
        <w:br/>
      </w:r>
      <w:r w:rsidRPr="00656773">
        <w:rPr>
          <w:rFonts w:ascii="Lato" w:hAnsi="Lato"/>
          <w:spacing w:val="4"/>
        </w:rPr>
        <w:t xml:space="preserve">z zakresu inwestycji drogowych prowadzonych na podstawie specustawy drogowej,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 żadnym razie nie może być w takiej sytuacji mowy o niedopuszczalnej ingerencji. Zakres badania przez organy </w:t>
      </w:r>
      <w:r w:rsidR="00E62790" w:rsidRPr="00656773">
        <w:rPr>
          <w:rFonts w:ascii="Lato" w:hAnsi="Lato"/>
          <w:spacing w:val="4"/>
        </w:rPr>
        <w:br/>
      </w:r>
      <w:r w:rsidRPr="00656773">
        <w:rPr>
          <w:rFonts w:ascii="Lato" w:hAnsi="Lato"/>
          <w:spacing w:val="4"/>
        </w:rPr>
        <w:t>w kwestiach badania zasadności "wywłaszczenia" i badania zasadności określonego przebiegu drogi, ogranicza się do kontroli zgodności z przepisami wariantu przedstawionego przez wnioskodawcę bez prawa do dokonywania zmian w przedstawionej przez inwestora koncepcji przebiegu drogi. Przepisy specustawy drogowej nie uprawniają organów do dokonywania oceny racjonalności i słuszności rozwiązań projektowych przyjętych przez zarządcę drogi. Organ rozpoznający wniosek dokonuje jedynie sprawdzenia, czy spełnia on ustawowe wymogi, tzn. jest kompletny, inwestor uzyskał stosowne uzgodnienia, opinie i zezwolenia, oraz czy przedłożony projekt jest zgodny z ustawą i dotyczy dróg publicznych (por. wyroki Naczelnego Sądu Administracyjnego z dnia 13 kwietnia 2021 r. sygn. akt II OSK 156/21, z dnia 20 lipca 2021 r., sygn. akt II OSK 852/21, z dnia 5 sierpnia 2021 r. sygn. akt II OSK 1235/21, z dnia 14 września 2021 r. sygn. akt II OSK 1332/21, z dnia 30 września 2021 r. sygn. akt II OSK 193/21).</w:t>
      </w:r>
    </w:p>
    <w:p w14:paraId="5107D4A1" w14:textId="020CD4B6" w:rsidR="009C03CB" w:rsidRPr="00656773" w:rsidRDefault="009C03CB" w:rsidP="009C03CB">
      <w:pPr>
        <w:pStyle w:val="Bezodstpw"/>
        <w:spacing w:before="240" w:after="240" w:line="240" w:lineRule="exact"/>
        <w:jc w:val="both"/>
        <w:rPr>
          <w:rFonts w:ascii="Lato" w:hAnsi="Lato" w:cs="Arial"/>
          <w:bCs/>
          <w:spacing w:val="4"/>
        </w:rPr>
      </w:pPr>
      <w:r w:rsidRPr="00656773">
        <w:rPr>
          <w:rFonts w:ascii="Lato" w:hAnsi="Lato" w:cs="Arial"/>
          <w:bCs/>
          <w:spacing w:val="4"/>
        </w:rPr>
        <w:t xml:space="preserve">Mając na uwadze wyżej opisaną systemową charakterystykę decyzji o zezwoleniu na realizację inwestycji drogowej i po przeanalizowaniu zebranego w sprawie materiału dowodowego, w tym stanowiska inwestora, jak również zarzutów zawartych w odwołaniu, Minister stwierdza, że rozwiązania projektowe – w zakresie dotyczącym interesu prawnego skarżącej strony - zatwierdzone w decyzji Wojewody Lubelskiego są prawidłowe. </w:t>
      </w:r>
    </w:p>
    <w:p w14:paraId="7B2A573A" w14:textId="0E4C077B" w:rsidR="009C03CB" w:rsidRPr="00656773" w:rsidRDefault="009C03CB" w:rsidP="009C03CB">
      <w:pPr>
        <w:pStyle w:val="Bezodstpw"/>
        <w:spacing w:before="240" w:after="240" w:line="240" w:lineRule="exact"/>
        <w:jc w:val="both"/>
        <w:rPr>
          <w:rFonts w:ascii="Lato" w:hAnsi="Lato" w:cs="Arial"/>
          <w:bCs/>
          <w:spacing w:val="4"/>
        </w:rPr>
      </w:pPr>
      <w:r w:rsidRPr="00656773">
        <w:rPr>
          <w:rFonts w:ascii="Lato" w:hAnsi="Lato" w:cs="Arial"/>
          <w:bCs/>
          <w:spacing w:val="4"/>
        </w:rPr>
        <w:lastRenderedPageBreak/>
        <w:t xml:space="preserve">W ocenie Ministra, przedłożony do zatwierdzenia projekt budowlany nie przewiduje rozwiązań, które wprowadzają nadmierną, a w szczególności nieuzasadnioną ingerencję </w:t>
      </w:r>
      <w:r w:rsidR="00F701FE" w:rsidRPr="00656773">
        <w:rPr>
          <w:rFonts w:ascii="Lato" w:hAnsi="Lato" w:cs="Arial"/>
          <w:bCs/>
          <w:spacing w:val="4"/>
        </w:rPr>
        <w:br/>
      </w:r>
      <w:r w:rsidRPr="00656773">
        <w:rPr>
          <w:rFonts w:ascii="Lato" w:hAnsi="Lato" w:cs="Arial"/>
          <w:bCs/>
          <w:spacing w:val="4"/>
        </w:rPr>
        <w:t>w prawo własności skarżącej. Ingerencja we własność związana z realizacją inwestycji odpowiada tylko jej koniecznemu zakresowi. Teren będący własnością skarżącej strony nie został zajęty w wymiarze większym, niż jest to wymagane dla realizacji inwestycji.</w:t>
      </w:r>
    </w:p>
    <w:p w14:paraId="23009B71" w14:textId="717403BE" w:rsidR="006B5206" w:rsidRPr="00656773" w:rsidRDefault="000C36DD" w:rsidP="00815720">
      <w:pPr>
        <w:pStyle w:val="Bezodstpw"/>
        <w:spacing w:before="240" w:after="240" w:line="240" w:lineRule="exact"/>
        <w:jc w:val="both"/>
        <w:rPr>
          <w:rFonts w:ascii="Lato" w:hAnsi="Lato"/>
          <w:spacing w:val="4"/>
        </w:rPr>
      </w:pPr>
      <w:r w:rsidRPr="00656773">
        <w:rPr>
          <w:rFonts w:ascii="Lato" w:hAnsi="Lato"/>
          <w:spacing w:val="4"/>
        </w:rPr>
        <w:t>Odnosząc się zaś do zarzut</w:t>
      </w:r>
      <w:r w:rsidR="001F38C6">
        <w:rPr>
          <w:rFonts w:ascii="Lato" w:hAnsi="Lato"/>
          <w:spacing w:val="4"/>
        </w:rPr>
        <w:t>ów</w:t>
      </w:r>
      <w:r w:rsidRPr="00656773">
        <w:rPr>
          <w:rFonts w:ascii="Lato" w:hAnsi="Lato"/>
          <w:spacing w:val="4"/>
        </w:rPr>
        <w:t xml:space="preserve"> Pani </w:t>
      </w:r>
      <w:r w:rsidR="00C5010F" w:rsidRPr="00656773">
        <w:rPr>
          <w:rFonts w:ascii="Lato" w:hAnsi="Lato"/>
          <w:spacing w:val="4"/>
        </w:rPr>
        <w:t>A</w:t>
      </w:r>
      <w:r w:rsidR="00D02BAB">
        <w:rPr>
          <w:rFonts w:ascii="Lato" w:hAnsi="Lato"/>
          <w:spacing w:val="4"/>
        </w:rPr>
        <w:t>.</w:t>
      </w:r>
      <w:r w:rsidR="00C5010F" w:rsidRPr="00656773">
        <w:rPr>
          <w:rFonts w:ascii="Lato" w:hAnsi="Lato"/>
          <w:spacing w:val="4"/>
        </w:rPr>
        <w:t xml:space="preserve"> O</w:t>
      </w:r>
      <w:r w:rsidR="00D02BAB">
        <w:rPr>
          <w:rFonts w:ascii="Lato" w:hAnsi="Lato"/>
          <w:spacing w:val="4"/>
        </w:rPr>
        <w:t>.</w:t>
      </w:r>
      <w:r w:rsidR="00C5010F" w:rsidRPr="00656773">
        <w:rPr>
          <w:rFonts w:ascii="Lato" w:hAnsi="Lato"/>
          <w:spacing w:val="4"/>
        </w:rPr>
        <w:t>-T</w:t>
      </w:r>
      <w:r w:rsidR="00D02BAB">
        <w:rPr>
          <w:rFonts w:ascii="Lato" w:hAnsi="Lato"/>
          <w:spacing w:val="4"/>
        </w:rPr>
        <w:t>.</w:t>
      </w:r>
      <w:r w:rsidR="00C5010F" w:rsidRPr="00656773">
        <w:rPr>
          <w:rFonts w:ascii="Lato" w:hAnsi="Lato"/>
          <w:spacing w:val="4"/>
        </w:rPr>
        <w:t xml:space="preserve"> </w:t>
      </w:r>
      <w:r w:rsidR="006B5206" w:rsidRPr="00656773">
        <w:rPr>
          <w:rFonts w:ascii="Lato" w:hAnsi="Lato"/>
          <w:spacing w:val="4"/>
        </w:rPr>
        <w:t>dotyczących aspektów środowiskowych - wycinki znacznej liczby drzew, ingerencji w istniejący pas zieleni, naruszenia walorów krajobrazowych miejscowości Sadurki, a także potencjalnego negatywnego wpływu planowanej inwestycji na lokalne środowisko przyrodnicze oraz charakter obszaru sąsiadującego z miejscowością uzdrowiskową Nałęczów, wskazać należy, iż wszelkie kwestie dotyczące oddziaływania inwestycji na środowisko (tj. wycinki drzew, ingerencji w istniejącą zieleń, wpływu na krajobraz oraz walory przyrodnicze terenu) zostały przeanalizowane w postępowaniu w sprawie wydania decyzji o środowiskowych uwarunkowaniach zgody na realizację przedmiotowego przedsięwzięcia i zakończonym decyzją o środowiskowych uwarunkowaniach. W decyzji o środowiskowych uwarunkowaniach nałożono szereg warunków w celu zapobiegnięcia występowania negatywnych oddziaływań na środowisko lub ograniczenia ich skali w możliwie największym stopniu</w:t>
      </w:r>
      <w:r w:rsidR="001F38C6">
        <w:rPr>
          <w:rFonts w:ascii="Lato" w:hAnsi="Lato"/>
          <w:spacing w:val="4"/>
        </w:rPr>
        <w:t>.</w:t>
      </w:r>
    </w:p>
    <w:p w14:paraId="7A887F51" w14:textId="21F9D837" w:rsidR="000C36DD" w:rsidRPr="00656773" w:rsidRDefault="000C36DD" w:rsidP="00815720">
      <w:pPr>
        <w:pStyle w:val="Bezodstpw"/>
        <w:spacing w:before="240" w:after="240" w:line="240" w:lineRule="exact"/>
        <w:jc w:val="both"/>
        <w:rPr>
          <w:rFonts w:ascii="Lato" w:hAnsi="Lato"/>
          <w:spacing w:val="4"/>
        </w:rPr>
      </w:pPr>
      <w:r w:rsidRPr="00656773">
        <w:rPr>
          <w:rFonts w:ascii="Lato" w:hAnsi="Lato"/>
          <w:spacing w:val="4"/>
        </w:rPr>
        <w:t xml:space="preserve">Wyjaśnienia wymaga, iż decyzja o środowiskowych uwarunkowaniach jest jedną </w:t>
      </w:r>
      <w:r w:rsidR="00603358" w:rsidRPr="00656773">
        <w:rPr>
          <w:rFonts w:ascii="Lato" w:hAnsi="Lato"/>
          <w:spacing w:val="4"/>
        </w:rPr>
        <w:br/>
      </w:r>
      <w:r w:rsidRPr="00656773">
        <w:rPr>
          <w:rFonts w:ascii="Lato" w:hAnsi="Lato"/>
          <w:spacing w:val="4"/>
        </w:rPr>
        <w:t xml:space="preserve">z pierwszych decyzji administracyjnych uzyskiwanych przed realizacją przedsięwzięcia mogącego znacząco oddziaływać na środowisko. Zgodnie z art. 72 ust. 1 pkt 10 ustawy </w:t>
      </w:r>
      <w:r w:rsidR="00603358" w:rsidRPr="00656773">
        <w:rPr>
          <w:rFonts w:ascii="Lato" w:hAnsi="Lato"/>
          <w:spacing w:val="4"/>
        </w:rPr>
        <w:br/>
      </w:r>
      <w:r w:rsidRPr="00656773">
        <w:rPr>
          <w:rFonts w:ascii="Lato" w:hAnsi="Lato"/>
          <w:spacing w:val="4"/>
        </w:rPr>
        <w:t xml:space="preserve">o udostępnianiu informacji o środowisku i jego ochronie wydanie decyzji </w:t>
      </w:r>
      <w:r w:rsidR="00603358" w:rsidRPr="00656773">
        <w:rPr>
          <w:rFonts w:ascii="Lato" w:hAnsi="Lato"/>
          <w:spacing w:val="4"/>
        </w:rPr>
        <w:br/>
      </w:r>
      <w:r w:rsidRPr="00656773">
        <w:rPr>
          <w:rFonts w:ascii="Lato" w:hAnsi="Lato"/>
          <w:spacing w:val="4"/>
        </w:rPr>
        <w:t xml:space="preserve">o środowiskowych uwarunkowaniach następuje przed uzyskaniem decyzji o zezwoleniu na realizację inwestycji drogowej. W myśl art. 72 ust. 3 powołanej ustawy, decyzję </w:t>
      </w:r>
      <w:r w:rsidR="00603358" w:rsidRPr="00656773">
        <w:rPr>
          <w:rFonts w:ascii="Lato" w:hAnsi="Lato"/>
          <w:spacing w:val="4"/>
        </w:rPr>
        <w:br/>
      </w:r>
      <w:r w:rsidRPr="00656773">
        <w:rPr>
          <w:rFonts w:ascii="Lato" w:hAnsi="Lato"/>
          <w:spacing w:val="4"/>
        </w:rPr>
        <w:t>o środowiskowych uwarunkowaniach dołącza się do wniosku o wydanie ww. zezwolenia. Omawiana regulacja znajduje odzwierciedlenie w przepisach specustawy drogowej, określających obligatoryjne elementy wniosku o wydanie decyzji o zezwoleniu na realizację inwestycji drogowej, wśród których znajdują się wymagane przepisami odrębnymi decyzje administracyjne, takie jak np. decyzja o środowiskowych uwarunkowaniach (art. 11d ust. 1 pkt 9 specustawy drogowej).</w:t>
      </w:r>
    </w:p>
    <w:p w14:paraId="4ADB3C5D" w14:textId="5CCE26DC" w:rsidR="000C36DD" w:rsidRPr="00656773" w:rsidRDefault="000C36DD" w:rsidP="00815720">
      <w:pPr>
        <w:pStyle w:val="Bezodstpw"/>
        <w:spacing w:before="240" w:after="240" w:line="240" w:lineRule="exact"/>
        <w:jc w:val="both"/>
        <w:rPr>
          <w:rFonts w:ascii="Lato" w:hAnsi="Lato"/>
          <w:spacing w:val="4"/>
        </w:rPr>
      </w:pPr>
      <w:r w:rsidRPr="00656773">
        <w:rPr>
          <w:rFonts w:ascii="Lato" w:hAnsi="Lato"/>
          <w:spacing w:val="4"/>
        </w:rPr>
        <w:t xml:space="preserve">Postępowanie toczące się w przedmiocie wydania decyzji o środowiskowych uwarunkowaniach dotyczy planowanego przedsięwzięcia i sprowadza się do ustalenia, czy inwestycja w kształcie opisanym przez inwestora we wniosku zagraża środowisku oraz </w:t>
      </w:r>
      <w:r w:rsidR="00603358" w:rsidRPr="00656773">
        <w:rPr>
          <w:rFonts w:ascii="Lato" w:hAnsi="Lato"/>
          <w:spacing w:val="4"/>
        </w:rPr>
        <w:br/>
      </w:r>
      <w:r w:rsidRPr="00656773">
        <w:rPr>
          <w:rFonts w:ascii="Lato" w:hAnsi="Lato"/>
          <w:spacing w:val="4"/>
        </w:rPr>
        <w:t>czy spełnia wymagania i parametry w zakresie ochrony środowiska. Istotą decyzji o środowiskowych uwarunkowaniach jest określenie wpływu planowanego przedsięwzięcia na środowisko oraz wymagań, jakie powinny być spełnione, by zminimalizować skutki negatywnego wpływu na środowisko czynników dla niego szkodliwych.</w:t>
      </w:r>
    </w:p>
    <w:p w14:paraId="68030F04" w14:textId="5EFC6AA4" w:rsidR="000C36DD" w:rsidRPr="00656773" w:rsidRDefault="000C36DD" w:rsidP="00815720">
      <w:pPr>
        <w:pStyle w:val="Bezodstpw"/>
        <w:spacing w:before="240" w:after="240" w:line="240" w:lineRule="exact"/>
        <w:jc w:val="both"/>
        <w:rPr>
          <w:rFonts w:ascii="Lato" w:hAnsi="Lato"/>
          <w:spacing w:val="4"/>
        </w:rPr>
      </w:pPr>
      <w:r w:rsidRPr="00656773">
        <w:rPr>
          <w:rFonts w:ascii="Lato" w:hAnsi="Lato"/>
          <w:spacing w:val="4"/>
        </w:rPr>
        <w:t>W myśl art. 86 pkt 2 ustawy o udostępnianiu informacji o środowisku i jego ochronie, decyzja o środowiskowych uwarunkowaniach wiąże organy wydające decyzje, o których mowa w art. 72 ust. 1 tej ustawy, zatem m.in. organy administracji publicznej rozstrzygające w przedmiocie lokalizacji inwestycji drogowej (art. 72 ust. 1 pkt 10 ustawy o udostępnianiu informacji o środowisku i jego ochronie).</w:t>
      </w:r>
    </w:p>
    <w:p w14:paraId="54925F2B" w14:textId="1AF14745" w:rsidR="0035599E" w:rsidRPr="00656773" w:rsidRDefault="000C36DD" w:rsidP="0035599E">
      <w:pPr>
        <w:pStyle w:val="Bezodstpw"/>
        <w:spacing w:before="240" w:after="240" w:line="240" w:lineRule="exact"/>
        <w:jc w:val="both"/>
        <w:rPr>
          <w:rFonts w:ascii="Lato" w:hAnsi="Lato"/>
          <w:spacing w:val="4"/>
        </w:rPr>
      </w:pPr>
      <w:r w:rsidRPr="00656773">
        <w:rPr>
          <w:rFonts w:ascii="Lato" w:hAnsi="Lato"/>
          <w:spacing w:val="4"/>
        </w:rPr>
        <w:t xml:space="preserve">W związku ze wspomnianą prejudycjalnością decyzji o środowiskowych uwarunkowaniach </w:t>
      </w:r>
      <w:r w:rsidR="00343B4F" w:rsidRPr="00656773">
        <w:rPr>
          <w:rFonts w:ascii="Lato" w:hAnsi="Lato"/>
          <w:spacing w:val="4"/>
        </w:rPr>
        <w:br/>
      </w:r>
      <w:r w:rsidRPr="00656773">
        <w:rPr>
          <w:rFonts w:ascii="Lato" w:hAnsi="Lato"/>
          <w:spacing w:val="4"/>
        </w:rPr>
        <w:t xml:space="preserve">w stosunku do decyzji wymienionych w art. 72 ust. 1 ustawy o udostępnianiu informacji </w:t>
      </w:r>
      <w:r w:rsidR="0052760E" w:rsidRPr="00656773">
        <w:rPr>
          <w:rFonts w:ascii="Lato" w:hAnsi="Lato"/>
          <w:spacing w:val="4"/>
        </w:rPr>
        <w:br/>
      </w:r>
      <w:r w:rsidRPr="00656773">
        <w:rPr>
          <w:rFonts w:ascii="Lato" w:hAnsi="Lato"/>
          <w:spacing w:val="4"/>
        </w:rPr>
        <w:t xml:space="preserve">o środowisku i jego ochronie, w kolejnych decyzjach inwestycyjnych należy uwzględniać ustalenia decyzji o środowiskowych uwarunkowaniach. Tym samym, ustalenia decyzji </w:t>
      </w:r>
      <w:r w:rsidR="0052760E" w:rsidRPr="00656773">
        <w:rPr>
          <w:rFonts w:ascii="Lato" w:hAnsi="Lato"/>
          <w:spacing w:val="4"/>
        </w:rPr>
        <w:br/>
      </w:r>
      <w:r w:rsidRPr="00656773">
        <w:rPr>
          <w:rFonts w:ascii="Lato" w:hAnsi="Lato"/>
          <w:spacing w:val="4"/>
        </w:rPr>
        <w:t>o środowiskowych uwarunkowaniach w dużym stopniu determinują kształt inwestycji, który nie może w zasadzie ulec zmianom w kolejnych decyzjach inwestycyjnych.</w:t>
      </w:r>
      <w:r w:rsidR="0035599E" w:rsidRPr="00656773">
        <w:rPr>
          <w:rFonts w:ascii="Lato" w:hAnsi="Lato"/>
          <w:spacing w:val="4"/>
        </w:rPr>
        <w:t xml:space="preserve"> </w:t>
      </w:r>
      <w:r w:rsidR="00656773" w:rsidRPr="00656773">
        <w:rPr>
          <w:rFonts w:ascii="Lato" w:hAnsi="Lato"/>
          <w:spacing w:val="4"/>
        </w:rPr>
        <w:br/>
      </w:r>
      <w:r w:rsidR="001A5B58" w:rsidRPr="00656773">
        <w:rPr>
          <w:rFonts w:ascii="Lato" w:hAnsi="Lato"/>
          <w:spacing w:val="4"/>
        </w:rPr>
        <w:t>W</w:t>
      </w:r>
      <w:r w:rsidR="0035599E" w:rsidRPr="00656773">
        <w:rPr>
          <w:rFonts w:ascii="Lato" w:hAnsi="Lato"/>
          <w:spacing w:val="4"/>
        </w:rPr>
        <w:t xml:space="preserve"> przedmiotowej sprawie wydana została ostateczna decyzja </w:t>
      </w:r>
      <w:r w:rsidR="001A5B58" w:rsidRPr="00656773">
        <w:rPr>
          <w:rFonts w:ascii="Lato" w:hAnsi="Lato"/>
          <w:spacing w:val="4"/>
        </w:rPr>
        <w:t xml:space="preserve">o środowiskowych </w:t>
      </w:r>
      <w:r w:rsidR="001A5B58" w:rsidRPr="00656773">
        <w:rPr>
          <w:rFonts w:ascii="Lato" w:hAnsi="Lato"/>
          <w:spacing w:val="4"/>
        </w:rPr>
        <w:lastRenderedPageBreak/>
        <w:t>uwarunkowaniach</w:t>
      </w:r>
      <w:r w:rsidR="00D2071A">
        <w:rPr>
          <w:rFonts w:ascii="Lato" w:hAnsi="Lato"/>
          <w:spacing w:val="4"/>
        </w:rPr>
        <w:t xml:space="preserve"> </w:t>
      </w:r>
      <w:r w:rsidR="001A5B58" w:rsidRPr="00656773">
        <w:rPr>
          <w:rFonts w:ascii="Lato" w:hAnsi="Lato"/>
          <w:spacing w:val="4"/>
        </w:rPr>
        <w:t>przez Burmistrza Nałęczowa, o</w:t>
      </w:r>
      <w:r w:rsidR="0035599E" w:rsidRPr="00656773">
        <w:rPr>
          <w:rFonts w:ascii="Lato" w:hAnsi="Lato"/>
          <w:spacing w:val="4"/>
        </w:rPr>
        <w:t xml:space="preserve">kreślająca rygory środowiskowe dla niniejszej inwestycji drogowej. </w:t>
      </w:r>
    </w:p>
    <w:p w14:paraId="6F79E0BF" w14:textId="609D3D1E" w:rsidR="0035599E" w:rsidRDefault="0035599E" w:rsidP="0035599E">
      <w:pPr>
        <w:pStyle w:val="Bezodstpw"/>
        <w:spacing w:before="240" w:after="240" w:line="240" w:lineRule="exact"/>
        <w:jc w:val="both"/>
        <w:rPr>
          <w:rFonts w:ascii="Lato" w:hAnsi="Lato"/>
          <w:spacing w:val="4"/>
        </w:rPr>
      </w:pPr>
      <w:r w:rsidRPr="00656773">
        <w:rPr>
          <w:rFonts w:ascii="Lato" w:hAnsi="Lato"/>
          <w:spacing w:val="4"/>
        </w:rPr>
        <w:t xml:space="preserve">Inwestor w piśmie z dnia 24 maja 2024 r. słusznie wyjaśnił, </w:t>
      </w:r>
      <w:r w:rsidR="001A5B58" w:rsidRPr="00656773">
        <w:rPr>
          <w:rFonts w:ascii="Lato" w:hAnsi="Lato"/>
          <w:spacing w:val="4"/>
        </w:rPr>
        <w:t>i</w:t>
      </w:r>
      <w:r w:rsidR="00905056">
        <w:rPr>
          <w:rFonts w:ascii="Lato" w:hAnsi="Lato"/>
          <w:spacing w:val="4"/>
        </w:rPr>
        <w:t>ż</w:t>
      </w:r>
      <w:r w:rsidR="001A5B58" w:rsidRPr="00656773">
        <w:rPr>
          <w:rFonts w:ascii="Lato" w:hAnsi="Lato"/>
          <w:spacing w:val="4"/>
        </w:rPr>
        <w:t xml:space="preserve"> decyzja o</w:t>
      </w:r>
      <w:r w:rsidR="00C1049B" w:rsidRPr="00656773">
        <w:rPr>
          <w:rFonts w:ascii="Lato" w:hAnsi="Lato"/>
          <w:spacing w:val="4"/>
        </w:rPr>
        <w:t xml:space="preserve"> ś</w:t>
      </w:r>
      <w:r w:rsidR="001A5B58" w:rsidRPr="00656773">
        <w:rPr>
          <w:rFonts w:ascii="Lato" w:hAnsi="Lato"/>
          <w:spacing w:val="4"/>
        </w:rPr>
        <w:t xml:space="preserve">rodowiskowych uwarunkowaniach </w:t>
      </w:r>
      <w:r w:rsidRPr="00656773">
        <w:rPr>
          <w:rFonts w:ascii="Lato" w:hAnsi="Lato"/>
          <w:spacing w:val="4"/>
        </w:rPr>
        <w:t>określiła warunki i wymagania w zakresie</w:t>
      </w:r>
      <w:r w:rsidR="00905056">
        <w:rPr>
          <w:rFonts w:ascii="Lato" w:hAnsi="Lato"/>
          <w:spacing w:val="4"/>
        </w:rPr>
        <w:t xml:space="preserve"> usunięcia drzew i krzewów</w:t>
      </w:r>
      <w:r w:rsidRPr="00656773">
        <w:rPr>
          <w:rFonts w:ascii="Lato" w:hAnsi="Lato"/>
          <w:spacing w:val="4"/>
        </w:rPr>
        <w:t>, które zostały uwzględnione w opracowanej dokumentacji projektowej.</w:t>
      </w:r>
      <w:r w:rsidR="00505520" w:rsidRPr="00656773">
        <w:rPr>
          <w:rFonts w:ascii="Lato" w:hAnsi="Lato"/>
          <w:spacing w:val="4"/>
        </w:rPr>
        <w:t xml:space="preserve"> W piśmie tym wskazano również, że w dokumentacji projektowej uwzględniono konieczność usunięcia drzew i krzewów wyłącznie w zakresie kolidującym z realizacją inwestycji oraz w granicach linii rozgraniczających teren inwestycji, przy jednoczesnym zaprojektowaniu </w:t>
      </w:r>
      <w:proofErr w:type="spellStart"/>
      <w:r w:rsidR="00505520" w:rsidRPr="00656773">
        <w:rPr>
          <w:rFonts w:ascii="Lato" w:hAnsi="Lato"/>
          <w:spacing w:val="4"/>
        </w:rPr>
        <w:t>nasadzeń</w:t>
      </w:r>
      <w:proofErr w:type="spellEnd"/>
      <w:r w:rsidR="00505520" w:rsidRPr="00656773">
        <w:rPr>
          <w:rFonts w:ascii="Lato" w:hAnsi="Lato"/>
          <w:spacing w:val="4"/>
        </w:rPr>
        <w:t xml:space="preserve"> kompensacyjnych. Inwestor zaznaczył, iż planowana rozbudowa drogi wojewódzkiej </w:t>
      </w:r>
      <w:r w:rsidR="00905056">
        <w:rPr>
          <w:rFonts w:ascii="Lato" w:hAnsi="Lato"/>
          <w:spacing w:val="4"/>
        </w:rPr>
        <w:br/>
      </w:r>
      <w:r w:rsidR="00505520" w:rsidRPr="00656773">
        <w:rPr>
          <w:rFonts w:ascii="Lato" w:hAnsi="Lato"/>
          <w:spacing w:val="4"/>
        </w:rPr>
        <w:t xml:space="preserve">nr 860 nie koliduje z obszarami ani formami ochrony przyrody, takimi jak parki </w:t>
      </w:r>
      <w:r w:rsidR="00905056">
        <w:rPr>
          <w:rFonts w:ascii="Lato" w:hAnsi="Lato"/>
          <w:spacing w:val="4"/>
        </w:rPr>
        <w:br/>
      </w:r>
      <w:r w:rsidR="00505520" w:rsidRPr="00656773">
        <w:rPr>
          <w:rFonts w:ascii="Lato" w:hAnsi="Lato"/>
          <w:spacing w:val="4"/>
        </w:rPr>
        <w:t xml:space="preserve">narodowe, rezerwaty przyrody, parki krajobrazowe, obszary chronionego krajobrazu </w:t>
      </w:r>
      <w:r w:rsidR="00905056">
        <w:rPr>
          <w:rFonts w:ascii="Lato" w:hAnsi="Lato"/>
          <w:spacing w:val="4"/>
        </w:rPr>
        <w:br/>
      </w:r>
      <w:r w:rsidR="00505520" w:rsidRPr="00656773">
        <w:rPr>
          <w:rFonts w:ascii="Lato" w:hAnsi="Lato"/>
          <w:spacing w:val="4"/>
        </w:rPr>
        <w:t xml:space="preserve">czy pomniki przyrody, a tereny te znajdują się poza zasięgiem potencjalnego </w:t>
      </w:r>
      <w:r w:rsidR="00905056">
        <w:rPr>
          <w:rFonts w:ascii="Lato" w:hAnsi="Lato"/>
          <w:spacing w:val="4"/>
        </w:rPr>
        <w:br/>
      </w:r>
      <w:r w:rsidR="00505520" w:rsidRPr="00656773">
        <w:rPr>
          <w:rFonts w:ascii="Lato" w:hAnsi="Lato"/>
          <w:spacing w:val="4"/>
        </w:rPr>
        <w:t xml:space="preserve">negatywnego oddziaływania przedsięwzięcia na środowisko. Jednocześnie wskazano, że </w:t>
      </w:r>
      <w:r w:rsidR="00905056">
        <w:rPr>
          <w:rFonts w:ascii="Lato" w:hAnsi="Lato"/>
          <w:spacing w:val="4"/>
        </w:rPr>
        <w:br/>
      </w:r>
      <w:r w:rsidR="00505520" w:rsidRPr="00656773">
        <w:rPr>
          <w:rFonts w:ascii="Lato" w:hAnsi="Lato"/>
          <w:spacing w:val="4"/>
        </w:rPr>
        <w:t>w bezpośrednim sąsiedztwie drogi nie występują drzewa objęte ochroną w formie pomników przyrody.</w:t>
      </w:r>
    </w:p>
    <w:p w14:paraId="150850C6" w14:textId="40C546CE" w:rsidR="0035599E" w:rsidRDefault="0035599E" w:rsidP="0035599E">
      <w:pPr>
        <w:pStyle w:val="Bezodstpw"/>
        <w:spacing w:before="240" w:after="240" w:line="240" w:lineRule="exact"/>
        <w:jc w:val="both"/>
        <w:rPr>
          <w:rFonts w:ascii="Lato" w:hAnsi="Lato"/>
          <w:spacing w:val="4"/>
        </w:rPr>
      </w:pPr>
      <w:r w:rsidRPr="00656773">
        <w:rPr>
          <w:rFonts w:ascii="Lato" w:hAnsi="Lato"/>
          <w:spacing w:val="4"/>
        </w:rPr>
        <w:t>Odnosząc się do obaw skarżącej dotyczących skali projektowanych rozwiązań infrastrukturalnych, w tym realizacji obustronnych chodników oraz zatok autobusowych, które - zdaniem odwołującej - pozostają nieproporcjonalne do potrzeb niewielkiej miejscowości i mogą prowadzić do nadmiernej urbanizacji tego obszaru</w:t>
      </w:r>
      <w:r w:rsidR="00C1049B" w:rsidRPr="00656773">
        <w:rPr>
          <w:rFonts w:ascii="Lato" w:hAnsi="Lato"/>
          <w:spacing w:val="4"/>
        </w:rPr>
        <w:t xml:space="preserve">, w pierwszej kolejności </w:t>
      </w:r>
      <w:r w:rsidR="003116C6" w:rsidRPr="00656773">
        <w:rPr>
          <w:rFonts w:ascii="Lato" w:hAnsi="Lato"/>
          <w:spacing w:val="4"/>
        </w:rPr>
        <w:t>wyjaśnić</w:t>
      </w:r>
      <w:r w:rsidR="00C1049B" w:rsidRPr="00656773">
        <w:rPr>
          <w:rFonts w:ascii="Lato" w:hAnsi="Lato"/>
          <w:spacing w:val="4"/>
        </w:rPr>
        <w:t xml:space="preserve"> należy</w:t>
      </w:r>
      <w:r w:rsidR="008C75EB">
        <w:rPr>
          <w:rFonts w:ascii="Lato" w:hAnsi="Lato"/>
          <w:spacing w:val="4"/>
        </w:rPr>
        <w:t>,</w:t>
      </w:r>
      <w:r w:rsidR="00C1049B" w:rsidRPr="00656773">
        <w:rPr>
          <w:rFonts w:ascii="Lato" w:hAnsi="Lato"/>
          <w:spacing w:val="4"/>
        </w:rPr>
        <w:t xml:space="preserve"> iż pomimo tego, że zezwolenie na realizację inwestycji drogowej ze względu na swój liniowy charakter obejmuje wiele nieruchomości, </w:t>
      </w:r>
      <w:r w:rsidR="008C75EB">
        <w:rPr>
          <w:rFonts w:ascii="Lato" w:hAnsi="Lato"/>
          <w:spacing w:val="4"/>
        </w:rPr>
        <w:br/>
      </w:r>
      <w:r w:rsidR="00C1049B" w:rsidRPr="00656773">
        <w:rPr>
          <w:rFonts w:ascii="Lato" w:hAnsi="Lato"/>
          <w:spacing w:val="4"/>
        </w:rPr>
        <w:t xml:space="preserve">a w konsekwencji stronami postępowania w jego przedmiocie może być wiele podmiotów, to interes prawny każdej z nich nie dotyczy całej decyzji. Wręcz przeciwnie, interes prawny poszczególnych stron postępowania o wydanie tego rodzaju zezwolenia dotyczy tej części decyzji, która dotyczy nieruchomości danej osoby, czy podmiotu. Innymi słowy, każdy </w:t>
      </w:r>
      <w:r w:rsidR="008C75EB">
        <w:rPr>
          <w:rFonts w:ascii="Lato" w:hAnsi="Lato"/>
          <w:spacing w:val="4"/>
        </w:rPr>
        <w:br/>
      </w:r>
      <w:r w:rsidR="00C1049B" w:rsidRPr="00656773">
        <w:rPr>
          <w:rFonts w:ascii="Lato" w:hAnsi="Lato"/>
          <w:spacing w:val="4"/>
        </w:rPr>
        <w:t xml:space="preserve">z właścicieli i użytkowników wieczystych nieruchomości oraz osób mających inne prawa do nieruchomości  jest stroną decyzji o zezwoleniu na realizację inwestycji drogowej, </w:t>
      </w:r>
      <w:r w:rsidR="008C75EB">
        <w:rPr>
          <w:rFonts w:ascii="Lato" w:hAnsi="Lato"/>
          <w:spacing w:val="4"/>
        </w:rPr>
        <w:br/>
      </w:r>
      <w:r w:rsidR="00C1049B" w:rsidRPr="00656773">
        <w:rPr>
          <w:rFonts w:ascii="Lato" w:hAnsi="Lato"/>
          <w:spacing w:val="4"/>
        </w:rPr>
        <w:t>ale tylko w części dotyczącej jego nieruchomości (por. wyrok NSA z 6 stycznia 2006 r., sygn. akt II OSK 364/05; wyrok NSA z 29 listopada 2013 r., sygn. akt II OSK 1539/12, wyrok WSA w Warszawie z 22 stycznia 2021 r., sygn. akt VII SA/</w:t>
      </w:r>
      <w:proofErr w:type="spellStart"/>
      <w:r w:rsidR="00C1049B" w:rsidRPr="00656773">
        <w:rPr>
          <w:rFonts w:ascii="Lato" w:hAnsi="Lato"/>
          <w:spacing w:val="4"/>
        </w:rPr>
        <w:t>Wa</w:t>
      </w:r>
      <w:proofErr w:type="spellEnd"/>
      <w:r w:rsidR="00C1049B" w:rsidRPr="00656773">
        <w:rPr>
          <w:rFonts w:ascii="Lato" w:hAnsi="Lato"/>
          <w:spacing w:val="4"/>
        </w:rPr>
        <w:t xml:space="preserve"> 1396/20, zob. też </w:t>
      </w:r>
      <w:r w:rsidR="008C75EB">
        <w:rPr>
          <w:rFonts w:ascii="Lato" w:hAnsi="Lato"/>
          <w:spacing w:val="4"/>
        </w:rPr>
        <w:br/>
      </w:r>
      <w:r w:rsidR="00C1049B" w:rsidRPr="00656773">
        <w:rPr>
          <w:rFonts w:ascii="Lato" w:hAnsi="Lato"/>
          <w:spacing w:val="4"/>
        </w:rPr>
        <w:t xml:space="preserve">M. Wolanin, Ustawa o szczególnych zasadach przygotowania i realizacji inwestycji </w:t>
      </w:r>
      <w:r w:rsidR="008C75EB">
        <w:rPr>
          <w:rFonts w:ascii="Lato" w:hAnsi="Lato"/>
          <w:spacing w:val="4"/>
        </w:rPr>
        <w:br/>
      </w:r>
      <w:r w:rsidR="00C1049B" w:rsidRPr="00656773">
        <w:rPr>
          <w:rFonts w:ascii="Lato" w:hAnsi="Lato"/>
          <w:spacing w:val="4"/>
        </w:rPr>
        <w:t xml:space="preserve">w zakresie dróg publicznych. Komentarz, </w:t>
      </w:r>
      <w:proofErr w:type="spellStart"/>
      <w:r w:rsidR="00C1049B" w:rsidRPr="00656773">
        <w:rPr>
          <w:rFonts w:ascii="Lato" w:hAnsi="Lato"/>
          <w:spacing w:val="4"/>
        </w:rPr>
        <w:t>Legalis</w:t>
      </w:r>
      <w:proofErr w:type="spellEnd"/>
      <w:r w:rsidR="00C1049B" w:rsidRPr="00656773">
        <w:rPr>
          <w:rFonts w:ascii="Lato" w:hAnsi="Lato"/>
          <w:spacing w:val="4"/>
        </w:rPr>
        <w:t>/el. 2010).</w:t>
      </w:r>
    </w:p>
    <w:p w14:paraId="61E5F82D" w14:textId="059533EF" w:rsidR="008C75EB" w:rsidRPr="00656773" w:rsidRDefault="008C75EB" w:rsidP="0035599E">
      <w:pPr>
        <w:pStyle w:val="Bezodstpw"/>
        <w:spacing w:before="240" w:after="240" w:line="240" w:lineRule="exact"/>
        <w:jc w:val="both"/>
        <w:rPr>
          <w:rFonts w:ascii="Lato" w:hAnsi="Lato"/>
          <w:spacing w:val="4"/>
        </w:rPr>
      </w:pPr>
      <w:r w:rsidRPr="00905056">
        <w:rPr>
          <w:rFonts w:ascii="Lato" w:hAnsi="Lato"/>
          <w:spacing w:val="4"/>
        </w:rPr>
        <w:t>W związku z powyższym Pani A</w:t>
      </w:r>
      <w:r w:rsidR="00D02BAB">
        <w:rPr>
          <w:rFonts w:ascii="Lato" w:hAnsi="Lato"/>
          <w:spacing w:val="4"/>
        </w:rPr>
        <w:t>.</w:t>
      </w:r>
      <w:r w:rsidRPr="00905056">
        <w:rPr>
          <w:rFonts w:ascii="Lato" w:hAnsi="Lato"/>
          <w:spacing w:val="4"/>
        </w:rPr>
        <w:t xml:space="preserve"> O</w:t>
      </w:r>
      <w:r w:rsidR="00D02BAB">
        <w:rPr>
          <w:rFonts w:ascii="Lato" w:hAnsi="Lato"/>
          <w:spacing w:val="4"/>
        </w:rPr>
        <w:t>.</w:t>
      </w:r>
      <w:r w:rsidRPr="00905056">
        <w:rPr>
          <w:rFonts w:ascii="Lato" w:hAnsi="Lato"/>
          <w:spacing w:val="4"/>
        </w:rPr>
        <w:t>-T</w:t>
      </w:r>
      <w:r w:rsidR="00D02BAB">
        <w:rPr>
          <w:rFonts w:ascii="Lato" w:hAnsi="Lato"/>
          <w:spacing w:val="4"/>
        </w:rPr>
        <w:t>.</w:t>
      </w:r>
      <w:r w:rsidRPr="00905056">
        <w:rPr>
          <w:rFonts w:ascii="Lato" w:hAnsi="Lato"/>
          <w:spacing w:val="4"/>
        </w:rPr>
        <w:t xml:space="preserve"> , jako dysponujący nieruchomością na konkretnym odcinku planowanej inwestycji, może skutecznie kwestionować decyzję Wojewody Lubelskiego</w:t>
      </w:r>
      <w:r w:rsidRPr="00905056">
        <w:rPr>
          <w:rFonts w:ascii="Lato" w:hAnsi="Lato"/>
          <w:i/>
          <w:iCs/>
          <w:spacing w:val="4"/>
        </w:rPr>
        <w:t xml:space="preserve"> </w:t>
      </w:r>
      <w:r w:rsidRPr="00905056">
        <w:rPr>
          <w:rFonts w:ascii="Lato" w:hAnsi="Lato"/>
          <w:spacing w:val="4"/>
        </w:rPr>
        <w:t>jedynie w zakresie, w jakim dotyczy ona jego interesu prawnego wynikającego z tytułów prawnorzeczowych przysługujących do nieruchomo</w:t>
      </w:r>
      <w:r w:rsidRPr="00905056">
        <w:rPr>
          <w:rFonts w:ascii="Lato" w:hAnsi="Lato"/>
          <w:spacing w:val="4"/>
        </w:rPr>
        <w:softHyphen/>
        <w:t>ści położonej w obszarze projektowanej inwestycji drogowej. Osoba posiadająca prawo własności, użytkowania wieczystego lub inne ograniczone prawo rzeczowe jest stroną decyzji, ale tylko w części dotyczącej jej nieruchomości</w:t>
      </w:r>
      <w:r w:rsidR="00D02BAB">
        <w:rPr>
          <w:rFonts w:ascii="Lato" w:hAnsi="Lato"/>
          <w:spacing w:val="4"/>
        </w:rPr>
        <w:t>.</w:t>
      </w:r>
      <w:r w:rsidRPr="00905056">
        <w:rPr>
          <w:rFonts w:ascii="Lato" w:hAnsi="Lato"/>
          <w:spacing w:val="4"/>
        </w:rPr>
        <w:t xml:space="preserve"> Założenie powyższe pozwala na stwierdzenie, iż skarżąca nie posiada interesu prawnego do żądania zmiany bądź zmniejszenia całej lokalizacji inwestycji. </w:t>
      </w:r>
    </w:p>
    <w:p w14:paraId="54841224" w14:textId="2695C918" w:rsidR="0052760E" w:rsidRPr="00656773" w:rsidRDefault="003116C6" w:rsidP="00815720">
      <w:pPr>
        <w:pStyle w:val="Bezodstpw"/>
        <w:spacing w:before="240" w:after="240" w:line="240" w:lineRule="exact"/>
        <w:jc w:val="both"/>
        <w:rPr>
          <w:rFonts w:ascii="Lato" w:hAnsi="Lato"/>
          <w:spacing w:val="4"/>
        </w:rPr>
      </w:pPr>
      <w:r w:rsidRPr="00656773">
        <w:rPr>
          <w:rFonts w:ascii="Lato" w:hAnsi="Lato"/>
          <w:spacing w:val="4"/>
        </w:rPr>
        <w:t xml:space="preserve">Niezależnie od powyższego, </w:t>
      </w:r>
      <w:r w:rsidR="0052760E" w:rsidRPr="00656773">
        <w:rPr>
          <w:rFonts w:ascii="Lato" w:hAnsi="Lato"/>
          <w:spacing w:val="4"/>
        </w:rPr>
        <w:t xml:space="preserve">inwestor w </w:t>
      </w:r>
      <w:r w:rsidRPr="00656773">
        <w:rPr>
          <w:rFonts w:ascii="Lato" w:hAnsi="Lato"/>
          <w:spacing w:val="4"/>
        </w:rPr>
        <w:t xml:space="preserve">ww. </w:t>
      </w:r>
      <w:r w:rsidR="0052760E" w:rsidRPr="00656773">
        <w:rPr>
          <w:rFonts w:ascii="Lato" w:hAnsi="Lato"/>
          <w:spacing w:val="4"/>
        </w:rPr>
        <w:t>piśmie z dnia 24 maja 2024 r</w:t>
      </w:r>
      <w:r w:rsidR="00505520" w:rsidRPr="00656773">
        <w:rPr>
          <w:rFonts w:ascii="Lato" w:hAnsi="Lato"/>
          <w:spacing w:val="4"/>
        </w:rPr>
        <w:t xml:space="preserve">., </w:t>
      </w:r>
      <w:r w:rsidR="0052760E" w:rsidRPr="00656773">
        <w:rPr>
          <w:rFonts w:ascii="Lato" w:hAnsi="Lato"/>
          <w:spacing w:val="4"/>
        </w:rPr>
        <w:t>wskaz</w:t>
      </w:r>
      <w:r w:rsidR="00505520" w:rsidRPr="00656773">
        <w:rPr>
          <w:rFonts w:ascii="Lato" w:hAnsi="Lato"/>
          <w:spacing w:val="4"/>
        </w:rPr>
        <w:t>ał</w:t>
      </w:r>
      <w:r w:rsidR="0052760E" w:rsidRPr="00656773">
        <w:rPr>
          <w:rFonts w:ascii="Lato" w:hAnsi="Lato"/>
          <w:spacing w:val="4"/>
        </w:rPr>
        <w:t xml:space="preserve">, </w:t>
      </w:r>
      <w:r w:rsidR="00173ACE" w:rsidRPr="00656773">
        <w:rPr>
          <w:rFonts w:ascii="Lato" w:hAnsi="Lato"/>
          <w:spacing w:val="4"/>
        </w:rPr>
        <w:br/>
      </w:r>
      <w:r w:rsidR="0052760E" w:rsidRPr="00656773">
        <w:rPr>
          <w:rFonts w:ascii="Lato" w:hAnsi="Lato"/>
          <w:spacing w:val="4"/>
        </w:rPr>
        <w:t xml:space="preserve">że rozwiązania techniczne przyjęte w dokumentacji projektowej zostały opracowane </w:t>
      </w:r>
      <w:r w:rsidR="00173ACE" w:rsidRPr="00656773">
        <w:rPr>
          <w:rFonts w:ascii="Lato" w:hAnsi="Lato"/>
          <w:spacing w:val="4"/>
        </w:rPr>
        <w:br/>
      </w:r>
      <w:r w:rsidR="0052760E" w:rsidRPr="00656773">
        <w:rPr>
          <w:rFonts w:ascii="Lato" w:hAnsi="Lato"/>
          <w:spacing w:val="4"/>
        </w:rPr>
        <w:t>przez osoby posiadające wymagane uprawnienia budowlane oraz z zachowaniem obowiązujących przepisów prawa, w tym warunków technicznych, jakim powinny odpowiadać drogi publiczne. Inwestor podkreślił, iż dokumentacja projektowa została uzgodniona z właściwymi gestorami sieci uzbrojenia terenu, zarządcami i właścicielami dróg oraz terenów kolejowych, a także z Wojewódzkim Konserwatorem Zabytków, oraz że dla planowanej inwestycji uzyskano decyzję o środowiskowych uwarunkowaniach oraz inne wymagane prawem opinie, uzgodnienia i decyzje.</w:t>
      </w:r>
    </w:p>
    <w:p w14:paraId="35C0455B" w14:textId="5B50778E" w:rsidR="00505520" w:rsidRPr="00656773" w:rsidRDefault="00505520" w:rsidP="00815720">
      <w:pPr>
        <w:pStyle w:val="Bezodstpw"/>
        <w:spacing w:before="240" w:after="240" w:line="240" w:lineRule="exact"/>
        <w:jc w:val="both"/>
        <w:rPr>
          <w:rFonts w:ascii="Lato" w:hAnsi="Lato"/>
          <w:spacing w:val="4"/>
        </w:rPr>
      </w:pPr>
      <w:r w:rsidRPr="00656773">
        <w:rPr>
          <w:rFonts w:ascii="Lato" w:hAnsi="Lato"/>
          <w:spacing w:val="4"/>
        </w:rPr>
        <w:lastRenderedPageBreak/>
        <w:t xml:space="preserve">Potwierdzić należy stanowisko inwestora, wskazując, iż za przyjęte rozwiązania projektowe uwzględnione w projekcie budowlanym, stanowiącym podstawę do wydania decyzji o pozwoleniu na budowę (decyzji o zezwoleniu na realizację inwestycji drogowej) jest odpowiedzialny projektant, tj. osoba uprawniona do wykonywania samodzielnej funkcji technicznej w budownictwie. Zgodność z przepisami przyjętych w projekcie budowlanym rozwiązań poświadczyli projektanci, składając stosowane oświadczenie, </w:t>
      </w:r>
      <w:r w:rsidR="00173ACE" w:rsidRPr="00656773">
        <w:rPr>
          <w:rFonts w:ascii="Lato" w:hAnsi="Lato"/>
          <w:spacing w:val="4"/>
        </w:rPr>
        <w:br/>
      </w:r>
      <w:r w:rsidRPr="00656773">
        <w:rPr>
          <w:rFonts w:ascii="Lato" w:hAnsi="Lato"/>
          <w:spacing w:val="4"/>
        </w:rPr>
        <w:t>z racji swych uprawnień, ponoszący odpowiedzialność za opracowanie projektu budowlanego w sposób zgodny z obowiązującymi przepisami oraz zasadami wiedzy technicznej. Zgodnie z oświadczeniem projektantów przedmiotowa inwestycja została wykonana zgodnie z obowiązującymi przepisami techniczno-budowlanymi, normami, wytycznymi i zasadami wiedzy technicznej. W orzecznictwie wielokrotnie już wywodzono, że to projektant odpowiada za opracowanie projektu inwestycji w sposób zapewniający bezpieczeństwo użytkowania, a nie organ udzielający zezwolenia na realizację inwestycji w postaci decyzji o zezwoleniu na realizację inwestycji drogowej (por. np. wyrok Wojewódzkiego Sądu Administracyjnego w Warszawie z dnia 25 kwietnia 2017 r., sygn. akt VII SA/</w:t>
      </w:r>
      <w:proofErr w:type="spellStart"/>
      <w:r w:rsidRPr="00656773">
        <w:rPr>
          <w:rFonts w:ascii="Lato" w:hAnsi="Lato"/>
          <w:spacing w:val="4"/>
        </w:rPr>
        <w:t>Wa</w:t>
      </w:r>
      <w:proofErr w:type="spellEnd"/>
      <w:r w:rsidRPr="00656773">
        <w:rPr>
          <w:rFonts w:ascii="Lato" w:hAnsi="Lato"/>
          <w:spacing w:val="4"/>
        </w:rPr>
        <w:t xml:space="preserve"> 2952/16, </w:t>
      </w:r>
      <w:proofErr w:type="spellStart"/>
      <w:r w:rsidRPr="00656773">
        <w:rPr>
          <w:rFonts w:ascii="Lato" w:hAnsi="Lato"/>
          <w:spacing w:val="4"/>
        </w:rPr>
        <w:t>opubl</w:t>
      </w:r>
      <w:proofErr w:type="spellEnd"/>
      <w:r w:rsidRPr="00656773">
        <w:rPr>
          <w:rFonts w:ascii="Lato" w:hAnsi="Lato"/>
          <w:spacing w:val="4"/>
        </w:rPr>
        <w:t>. Centralna Baza Orzeczeń Sądów Administracyjnych).</w:t>
      </w:r>
    </w:p>
    <w:p w14:paraId="7AC4BB29" w14:textId="53A9083B" w:rsidR="009456F2" w:rsidRPr="009456F2" w:rsidRDefault="009456F2" w:rsidP="009456F2">
      <w:pPr>
        <w:pStyle w:val="Bezodstpw"/>
        <w:spacing w:before="240" w:after="240" w:line="240" w:lineRule="exact"/>
        <w:jc w:val="both"/>
        <w:rPr>
          <w:rFonts w:ascii="Lato" w:hAnsi="Lato"/>
          <w:spacing w:val="4"/>
        </w:rPr>
      </w:pPr>
      <w:r w:rsidRPr="00656773">
        <w:rPr>
          <w:rFonts w:ascii="Lato" w:hAnsi="Lato"/>
          <w:spacing w:val="4"/>
        </w:rPr>
        <w:t>D</w:t>
      </w:r>
      <w:r w:rsidRPr="009456F2">
        <w:rPr>
          <w:rFonts w:ascii="Lato" w:hAnsi="Lato"/>
          <w:spacing w:val="4"/>
        </w:rPr>
        <w:t xml:space="preserve">odać należy, iż zezwolenie na realizację inwestycji w zakresie dróg publicznych w wielu wypadkach musi uwzględniać sprzeczne interesy, z jednej strony inwestora, a z drugiej strony osób, których prawa lub interesy mogą być zagrożone lub naruszone w związku </w:t>
      </w:r>
      <w:r w:rsidR="0025647D" w:rsidRPr="00656773">
        <w:rPr>
          <w:rFonts w:ascii="Lato" w:hAnsi="Lato"/>
          <w:spacing w:val="4"/>
        </w:rPr>
        <w:br/>
      </w:r>
      <w:r w:rsidRPr="009456F2">
        <w:rPr>
          <w:rFonts w:ascii="Lato" w:hAnsi="Lato"/>
          <w:spacing w:val="4"/>
        </w:rPr>
        <w:t xml:space="preserve">z realizacją takiej inwestycji. Granice tych praw i interesów określają przepisy specustawy drogowej, ustawy Prawo budowlane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w:t>
      </w:r>
      <w:r w:rsidRPr="00656773">
        <w:rPr>
          <w:rFonts w:ascii="Lato" w:hAnsi="Lato"/>
          <w:spacing w:val="4"/>
        </w:rPr>
        <w:t xml:space="preserve"> </w:t>
      </w:r>
      <w:r w:rsidRPr="009456F2">
        <w:rPr>
          <w:rFonts w:ascii="Lato" w:hAnsi="Lato"/>
          <w:spacing w:val="4"/>
        </w:rPr>
        <w:t xml:space="preserve">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 użytku publicznego. </w:t>
      </w:r>
    </w:p>
    <w:p w14:paraId="684D1285" w14:textId="16AD9C1F" w:rsidR="009456F2" w:rsidRPr="009456F2" w:rsidRDefault="009456F2" w:rsidP="009456F2">
      <w:pPr>
        <w:pStyle w:val="Bezodstpw"/>
        <w:spacing w:before="240" w:after="240" w:line="240" w:lineRule="exact"/>
        <w:jc w:val="both"/>
        <w:rPr>
          <w:rFonts w:ascii="Lato" w:hAnsi="Lato"/>
          <w:spacing w:val="4"/>
        </w:rPr>
      </w:pPr>
      <w:r w:rsidRPr="009456F2">
        <w:rPr>
          <w:rFonts w:ascii="Lato" w:hAnsi="Lato"/>
          <w:spacing w:val="4"/>
        </w:rPr>
        <w:t xml:space="preserve">Nie wydaje się zatem możliwe zaprojektowanie inwestycji w zakresie dróg publicznych </w:t>
      </w:r>
      <w:r w:rsidR="0025647D" w:rsidRPr="00656773">
        <w:rPr>
          <w:rFonts w:ascii="Lato" w:hAnsi="Lato"/>
          <w:spacing w:val="4"/>
        </w:rPr>
        <w:br/>
      </w:r>
      <w:r w:rsidRPr="009456F2">
        <w:rPr>
          <w:rFonts w:ascii="Lato" w:hAnsi="Lato"/>
          <w:spacing w:val="4"/>
        </w:rPr>
        <w:t xml:space="preserve">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z przyjętych rozwiązań lokalizacyjnych i projektowych, ponieważ to on samodzielnie dokonuje wyboru najbardziej korzystnych rozwiązań lokalizacyjnych a następnie techniczno-wykonawczych inwestycji. </w:t>
      </w:r>
    </w:p>
    <w:p w14:paraId="0F25029A" w14:textId="17E09E01" w:rsidR="009456F2" w:rsidRPr="00656773" w:rsidRDefault="009456F2" w:rsidP="00815720">
      <w:pPr>
        <w:pStyle w:val="Bezodstpw"/>
        <w:spacing w:before="240" w:after="240" w:line="240" w:lineRule="exact"/>
        <w:jc w:val="both"/>
        <w:rPr>
          <w:rFonts w:ascii="Lato" w:hAnsi="Lato"/>
          <w:spacing w:val="4"/>
        </w:rPr>
      </w:pPr>
      <w:r w:rsidRPr="009456F2">
        <w:rPr>
          <w:rFonts w:ascii="Lato" w:hAnsi="Lato"/>
          <w:spacing w:val="4"/>
        </w:rPr>
        <w:t xml:space="preserve">Należy podkreślić, że obowiązkiem inwestora nie jest zagwarantowanie utrzymania dotychczasowego sposobu korzystania z nieruchomości, ale zapewnienie minimalnej ingerencji przy jednoczesnym osiągnieciu celu projektowego. </w:t>
      </w:r>
    </w:p>
    <w:bookmarkEnd w:id="0"/>
    <w:p w14:paraId="08B55A90" w14:textId="77777777" w:rsidR="00FF510F" w:rsidRPr="00656773" w:rsidRDefault="00FF510F" w:rsidP="00FF510F">
      <w:pPr>
        <w:spacing w:before="240" w:after="240" w:line="240" w:lineRule="exact"/>
        <w:jc w:val="both"/>
        <w:outlineLvl w:val="0"/>
        <w:rPr>
          <w:rFonts w:ascii="Lato" w:hAnsi="Lato"/>
          <w:iCs/>
          <w:spacing w:val="4"/>
        </w:rPr>
      </w:pPr>
      <w:r w:rsidRPr="00656773">
        <w:rPr>
          <w:rFonts w:ascii="Lato" w:hAnsi="Lato"/>
          <w:spacing w:val="4"/>
        </w:rPr>
        <w:t>Podsumowując, organ odwoławczy uznał, że przebieg planowanej inwestycji został ustalony prawidłowo. Organ uznał racje przemawiające za ustaloną lokalizacją, które przedstawił inwestor</w:t>
      </w:r>
      <w:r w:rsidRPr="00656773">
        <w:rPr>
          <w:rFonts w:ascii="Lato" w:hAnsi="Lato"/>
          <w:i/>
          <w:iCs/>
          <w:spacing w:val="4"/>
        </w:rPr>
        <w:t xml:space="preserve"> </w:t>
      </w:r>
      <w:r w:rsidRPr="00656773">
        <w:rPr>
          <w:rFonts w:ascii="Lato" w:hAnsi="Lato"/>
          <w:iCs/>
          <w:spacing w:val="4"/>
        </w:rPr>
        <w:t xml:space="preserve">w dokumentacji przedłożonej w trakcie postępowania w sprawie wydania zezwolenia na realizację przedmiotowej inwestycji drogowej. </w:t>
      </w:r>
    </w:p>
    <w:p w14:paraId="3EADC217" w14:textId="75DA28F1" w:rsidR="00BB0E79" w:rsidRPr="00656773" w:rsidRDefault="00BB0E79" w:rsidP="00815720">
      <w:pPr>
        <w:spacing w:before="240" w:after="240" w:line="240" w:lineRule="exact"/>
        <w:jc w:val="both"/>
        <w:outlineLvl w:val="0"/>
        <w:rPr>
          <w:rFonts w:ascii="Lato" w:hAnsi="Lato" w:cs="Arial"/>
          <w:bCs/>
          <w:spacing w:val="4"/>
        </w:rPr>
      </w:pPr>
      <w:r w:rsidRPr="00656773">
        <w:rPr>
          <w:rFonts w:ascii="Lato" w:hAnsi="Lato" w:cs="Arial"/>
          <w:bCs/>
          <w:spacing w:val="4"/>
        </w:rPr>
        <w:t xml:space="preserve">Z tych wszystkich względów, orzeczono jak w rozstrzygnięciu. </w:t>
      </w:r>
    </w:p>
    <w:p w14:paraId="727EC9E1" w14:textId="77777777" w:rsidR="00B31109" w:rsidRPr="00656773" w:rsidRDefault="00B31109" w:rsidP="00815720">
      <w:pPr>
        <w:spacing w:before="240" w:after="240" w:line="240" w:lineRule="exact"/>
        <w:jc w:val="both"/>
        <w:outlineLvl w:val="0"/>
        <w:rPr>
          <w:rFonts w:ascii="Lato" w:hAnsi="Lato" w:cs="Arial"/>
          <w:bCs/>
          <w:spacing w:val="4"/>
        </w:rPr>
      </w:pPr>
      <w:r w:rsidRPr="00656773">
        <w:rPr>
          <w:rFonts w:ascii="Lato" w:hAnsi="Lato" w:cs="Arial"/>
          <w:bCs/>
          <w:spacing w:val="4"/>
        </w:rPr>
        <w:lastRenderedPageBreak/>
        <w:t xml:space="preserve">Niniejsza decyzja jest ostateczna. </w:t>
      </w:r>
    </w:p>
    <w:p w14:paraId="00379DFF" w14:textId="62F07054" w:rsidR="00AE7DD6" w:rsidRPr="00656773" w:rsidRDefault="00AE7DD6" w:rsidP="00815720">
      <w:pPr>
        <w:tabs>
          <w:tab w:val="left" w:pos="-1843"/>
          <w:tab w:val="left" w:pos="-993"/>
          <w:tab w:val="left" w:pos="4678"/>
          <w:tab w:val="left" w:pos="5387"/>
          <w:tab w:val="right" w:pos="5812"/>
        </w:tabs>
        <w:spacing w:before="240" w:after="240" w:line="240" w:lineRule="exact"/>
        <w:jc w:val="both"/>
        <w:outlineLvl w:val="0"/>
        <w:rPr>
          <w:rFonts w:ascii="Lato" w:eastAsia="Calibri" w:hAnsi="Lato" w:cs="Arial"/>
          <w:bCs/>
          <w:spacing w:val="4"/>
          <w:lang w:bidi="pl-PL"/>
        </w:rPr>
      </w:pPr>
      <w:r w:rsidRPr="00656773">
        <w:rPr>
          <w:rFonts w:ascii="Lato" w:eastAsia="Calibri" w:hAnsi="Lato" w:cs="Arial"/>
          <w:bCs/>
          <w:spacing w:val="4"/>
          <w:lang w:bidi="pl-PL"/>
        </w:rPr>
        <w:t xml:space="preserve">Na decyzję, na podstawie art. 53 § 1 i art. 54 § 1 ustawy z dnia 30 sierpnia 2002 r. </w:t>
      </w:r>
      <w:r w:rsidRPr="00656773">
        <w:rPr>
          <w:rFonts w:ascii="Lato" w:eastAsia="Calibri" w:hAnsi="Lato" w:cs="Arial"/>
          <w:bCs/>
          <w:spacing w:val="4"/>
          <w:lang w:bidi="pl-PL"/>
        </w:rPr>
        <w:br/>
        <w:t>– Prawo o postępowaniu przed sądami administracyjnymi (</w:t>
      </w:r>
      <w:proofErr w:type="spellStart"/>
      <w:r w:rsidRPr="00656773">
        <w:rPr>
          <w:rFonts w:ascii="Lato" w:eastAsia="Calibri" w:hAnsi="Lato" w:cs="Arial"/>
          <w:bCs/>
          <w:spacing w:val="4"/>
          <w:lang w:bidi="pl-PL"/>
        </w:rPr>
        <w:t>t.j</w:t>
      </w:r>
      <w:proofErr w:type="spellEnd"/>
      <w:r w:rsidRPr="00656773">
        <w:rPr>
          <w:rFonts w:ascii="Lato" w:eastAsia="Calibri" w:hAnsi="Lato" w:cs="Arial"/>
          <w:bCs/>
          <w:spacing w:val="4"/>
          <w:lang w:bidi="pl-PL"/>
        </w:rPr>
        <w:t>. Dz. U. z 2024 r. poz. 935), zwanej dalej „</w:t>
      </w:r>
      <w:proofErr w:type="spellStart"/>
      <w:r w:rsidRPr="00656773">
        <w:rPr>
          <w:rFonts w:ascii="Lato" w:eastAsia="Calibri" w:hAnsi="Lato" w:cs="Arial"/>
          <w:bCs/>
          <w:spacing w:val="4"/>
          <w:lang w:bidi="pl-PL"/>
        </w:rPr>
        <w:t>ppsa</w:t>
      </w:r>
      <w:proofErr w:type="spellEnd"/>
      <w:r w:rsidRPr="00656773">
        <w:rPr>
          <w:rFonts w:ascii="Lato" w:eastAsia="Calibri" w:hAnsi="Lato" w:cs="Arial"/>
          <w:bCs/>
          <w:spacing w:val="4"/>
          <w:lang w:bidi="pl-PL"/>
        </w:rPr>
        <w:t xml:space="preserve">”, przysługuje skarga do Wojewódzkiego Sądu Administracyjnego </w:t>
      </w:r>
      <w:r w:rsidRPr="00656773">
        <w:rPr>
          <w:rFonts w:ascii="Lato" w:eastAsia="Calibri" w:hAnsi="Lato" w:cs="Arial"/>
          <w:bCs/>
          <w:spacing w:val="4"/>
          <w:lang w:bidi="pl-PL"/>
        </w:rPr>
        <w:br/>
        <w:t xml:space="preserve">w Warszawie, wnoszona za pośrednictwem Ministra </w:t>
      </w:r>
      <w:r w:rsidR="0092245E" w:rsidRPr="00656773">
        <w:rPr>
          <w:rFonts w:ascii="Lato" w:eastAsia="Calibri" w:hAnsi="Lato" w:cs="Arial"/>
          <w:bCs/>
          <w:spacing w:val="4"/>
          <w:lang w:bidi="pl-PL"/>
        </w:rPr>
        <w:t>Finansów i Gospodarki</w:t>
      </w:r>
      <w:r w:rsidRPr="00656773">
        <w:rPr>
          <w:rFonts w:ascii="Lato" w:eastAsia="Calibri" w:hAnsi="Lato" w:cs="Arial"/>
          <w:bCs/>
          <w:spacing w:val="4"/>
          <w:lang w:bidi="pl-PL"/>
        </w:rPr>
        <w:t>, w terminie 30 dni od dnia doręczenia decyzji.</w:t>
      </w:r>
    </w:p>
    <w:p w14:paraId="7652FE63" w14:textId="71675553" w:rsidR="00992994" w:rsidRPr="00656773" w:rsidRDefault="00AE7DD6" w:rsidP="00815720">
      <w:pPr>
        <w:tabs>
          <w:tab w:val="left" w:pos="-1843"/>
          <w:tab w:val="left" w:pos="-993"/>
          <w:tab w:val="left" w:pos="4678"/>
          <w:tab w:val="left" w:pos="5387"/>
          <w:tab w:val="right" w:pos="5812"/>
        </w:tabs>
        <w:spacing w:before="240" w:after="240" w:line="240" w:lineRule="exact"/>
        <w:jc w:val="both"/>
        <w:outlineLvl w:val="0"/>
        <w:rPr>
          <w:rFonts w:ascii="Lato" w:eastAsia="Calibri" w:hAnsi="Lato" w:cs="Arial"/>
          <w:bCs/>
          <w:spacing w:val="4"/>
          <w:lang w:bidi="pl-PL"/>
        </w:rPr>
      </w:pPr>
      <w:r w:rsidRPr="00656773">
        <w:rPr>
          <w:rFonts w:ascii="Lato" w:eastAsia="Calibri" w:hAnsi="Lato" w:cs="Arial"/>
          <w:bCs/>
          <w:spacing w:val="4"/>
          <w:lang w:bidi="pl-PL"/>
        </w:rPr>
        <w:t xml:space="preserve">Jednocześnie informuję, że do skargi należy załączyć dowód uiszczenia wpisu </w:t>
      </w:r>
      <w:r w:rsidRPr="00656773">
        <w:rPr>
          <w:rFonts w:ascii="Lato" w:eastAsia="Calibri" w:hAnsi="Lato" w:cs="Arial"/>
          <w:bCs/>
          <w:spacing w:val="4"/>
          <w:lang w:bidi="pl-PL"/>
        </w:rPr>
        <w:b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656773">
        <w:rPr>
          <w:rFonts w:ascii="Lato" w:eastAsia="Calibri" w:hAnsi="Lato" w:cs="Arial"/>
          <w:bCs/>
          <w:spacing w:val="4"/>
          <w:lang w:bidi="pl-PL"/>
        </w:rPr>
        <w:t>ppsa</w:t>
      </w:r>
      <w:proofErr w:type="spellEnd"/>
      <w:r w:rsidRPr="00656773">
        <w:rPr>
          <w:rFonts w:ascii="Lato" w:eastAsia="Calibri" w:hAnsi="Lato" w:cs="Arial"/>
          <w:bCs/>
          <w:spacing w:val="4"/>
          <w:lang w:bidi="pl-PL"/>
        </w:rPr>
        <w:t>.</w:t>
      </w:r>
    </w:p>
    <w:p w14:paraId="7AC32B7C" w14:textId="77777777" w:rsidR="00992994" w:rsidRPr="00992994" w:rsidRDefault="00992994" w:rsidP="00992994">
      <w:pPr>
        <w:spacing w:after="120" w:line="240" w:lineRule="exact"/>
        <w:ind w:left="4253"/>
        <w:rPr>
          <w:rFonts w:ascii="Lato" w:eastAsia="Aptos" w:hAnsi="Lato" w:cs="Times New Roman"/>
          <w:b/>
          <w:bCs/>
        </w:rPr>
      </w:pPr>
      <w:bookmarkStart w:id="8" w:name="_Hlk214354539"/>
      <w:r w:rsidRPr="00992994">
        <w:rPr>
          <w:rFonts w:ascii="Lato" w:eastAsia="Aptos" w:hAnsi="Lato" w:cs="Times New Roman"/>
          <w:b/>
          <w:bCs/>
        </w:rPr>
        <w:t>Z upoważnienia</w:t>
      </w:r>
    </w:p>
    <w:p w14:paraId="2C68232B" w14:textId="77777777" w:rsidR="00992994" w:rsidRPr="00992994" w:rsidRDefault="00992994" w:rsidP="00992994">
      <w:pPr>
        <w:spacing w:after="120" w:line="240" w:lineRule="exact"/>
        <w:ind w:firstLine="4253"/>
        <w:rPr>
          <w:rFonts w:ascii="Lato" w:eastAsia="Aptos" w:hAnsi="Lato" w:cs="Times New Roman"/>
        </w:rPr>
      </w:pPr>
      <w:bookmarkStart w:id="9" w:name="_Hlk208912386"/>
      <w:r w:rsidRPr="00992994">
        <w:rPr>
          <w:rFonts w:ascii="Lato" w:eastAsia="Aptos" w:hAnsi="Lato" w:cs="Times New Roman"/>
        </w:rPr>
        <w:t xml:space="preserve">Edyta Lubaszewska </w:t>
      </w:r>
    </w:p>
    <w:p w14:paraId="3219EA7C" w14:textId="77777777" w:rsidR="00992994" w:rsidRDefault="00992994" w:rsidP="00992994">
      <w:pPr>
        <w:spacing w:after="120" w:line="240" w:lineRule="exact"/>
        <w:ind w:firstLine="4253"/>
        <w:rPr>
          <w:rFonts w:ascii="Lato" w:eastAsia="Aptos" w:hAnsi="Lato" w:cs="Times New Roman"/>
        </w:rPr>
      </w:pPr>
      <w:r w:rsidRPr="00992994">
        <w:rPr>
          <w:rFonts w:ascii="Lato" w:eastAsia="Aptos" w:hAnsi="Lato" w:cs="Times New Roman"/>
        </w:rPr>
        <w:t xml:space="preserve">dyrektor departamentu </w:t>
      </w:r>
    </w:p>
    <w:p w14:paraId="23675DB5" w14:textId="45B3836E" w:rsidR="00992994" w:rsidRPr="00992994" w:rsidRDefault="00992994" w:rsidP="00992994">
      <w:pPr>
        <w:spacing w:after="120" w:line="240" w:lineRule="exact"/>
        <w:ind w:firstLine="4253"/>
        <w:rPr>
          <w:rFonts w:ascii="Lato" w:eastAsia="Aptos" w:hAnsi="Lato" w:cs="Times New Roman"/>
        </w:rPr>
      </w:pPr>
      <w:r>
        <w:rPr>
          <w:rFonts w:ascii="Lato" w:eastAsia="Aptos" w:hAnsi="Lato" w:cs="Times New Roman"/>
        </w:rPr>
        <w:t>Departament Lokalizacji Inwestycji</w:t>
      </w:r>
    </w:p>
    <w:p w14:paraId="274563ED" w14:textId="77777777" w:rsidR="00992994" w:rsidRPr="00992994" w:rsidRDefault="00992994" w:rsidP="00992994">
      <w:pPr>
        <w:spacing w:after="120" w:line="240" w:lineRule="exact"/>
        <w:ind w:firstLine="4253"/>
        <w:rPr>
          <w:rFonts w:ascii="Lato" w:eastAsia="Aptos" w:hAnsi="Lato" w:cs="Times New Roman"/>
        </w:rPr>
      </w:pPr>
      <w:r w:rsidRPr="00992994">
        <w:rPr>
          <w:rFonts w:ascii="Lato" w:eastAsia="Aptos" w:hAnsi="Lato" w:cs="Times New Roman"/>
        </w:rPr>
        <w:t xml:space="preserve">/ kwalifikowany podpis elektroniczny / </w:t>
      </w:r>
    </w:p>
    <w:p w14:paraId="2C173C83" w14:textId="77777777" w:rsidR="00992994" w:rsidRPr="00992994" w:rsidRDefault="00992994" w:rsidP="00992994">
      <w:pPr>
        <w:spacing w:after="120" w:line="240" w:lineRule="exact"/>
        <w:ind w:firstLine="4253"/>
        <w:rPr>
          <w:rFonts w:ascii="Lato" w:eastAsia="Aptos" w:hAnsi="Lato" w:cs="Times New Roman"/>
        </w:rPr>
      </w:pPr>
      <w:r w:rsidRPr="00992994">
        <w:rPr>
          <w:rFonts w:ascii="Lato" w:eastAsia="Aptos" w:hAnsi="Lato" w:cs="Times New Roman"/>
        </w:rPr>
        <w:t>w Ministerstwie Rozwoju i Technologii</w:t>
      </w:r>
    </w:p>
    <w:bookmarkEnd w:id="8"/>
    <w:bookmarkEnd w:id="9"/>
    <w:p w14:paraId="04D6737F" w14:textId="77777777" w:rsidR="00992994" w:rsidRPr="00656773" w:rsidRDefault="00992994" w:rsidP="00B31109">
      <w:pPr>
        <w:tabs>
          <w:tab w:val="left" w:pos="567"/>
        </w:tabs>
        <w:suppressAutoHyphens/>
        <w:spacing w:after="0" w:line="240" w:lineRule="exact"/>
        <w:jc w:val="both"/>
        <w:textAlignment w:val="baseline"/>
        <w:rPr>
          <w:rFonts w:ascii="Lato" w:eastAsia="Times New Roman" w:hAnsi="Lato" w:cs="Arial"/>
          <w:b/>
          <w:spacing w:val="4"/>
          <w:kern w:val="2"/>
          <w:u w:val="single"/>
          <w:lang w:eastAsia="zh-CN"/>
        </w:rPr>
      </w:pPr>
    </w:p>
    <w:p w14:paraId="5D3A0798" w14:textId="7F7AA00F" w:rsidR="001064C5" w:rsidRPr="00656773" w:rsidRDefault="00AE7DD6" w:rsidP="001903C7">
      <w:pPr>
        <w:tabs>
          <w:tab w:val="left" w:pos="0"/>
          <w:tab w:val="num" w:pos="426"/>
        </w:tabs>
        <w:spacing w:after="120" w:line="240" w:lineRule="exact"/>
        <w:jc w:val="both"/>
        <w:rPr>
          <w:rFonts w:ascii="Lato" w:eastAsia="Times New Roman" w:hAnsi="Lato" w:cs="Arial"/>
          <w:b/>
          <w:spacing w:val="4"/>
          <w:kern w:val="2"/>
          <w:u w:val="single"/>
          <w:lang w:eastAsia="pl-PL"/>
        </w:rPr>
      </w:pPr>
      <w:bookmarkStart w:id="10" w:name="_Hlk204786382"/>
      <w:r w:rsidRPr="00656773">
        <w:rPr>
          <w:rFonts w:ascii="Lato" w:eastAsia="Times New Roman" w:hAnsi="Lato" w:cs="Arial"/>
          <w:b/>
          <w:spacing w:val="4"/>
          <w:kern w:val="2"/>
          <w:u w:val="single"/>
          <w:lang w:eastAsia="pl-PL"/>
        </w:rPr>
        <w:t>Załączniki:</w:t>
      </w:r>
    </w:p>
    <w:p w14:paraId="4B1A82FB" w14:textId="1D0518AD" w:rsidR="001064C5" w:rsidRPr="00656773" w:rsidRDefault="00582585" w:rsidP="001903C7">
      <w:pPr>
        <w:tabs>
          <w:tab w:val="left" w:pos="426"/>
        </w:tabs>
        <w:spacing w:after="120" w:line="240" w:lineRule="exact"/>
        <w:jc w:val="both"/>
        <w:rPr>
          <w:rFonts w:ascii="Lato" w:hAnsi="Lato" w:cs="Arial"/>
          <w:bCs/>
          <w:spacing w:val="4"/>
          <w:kern w:val="2"/>
        </w:rPr>
      </w:pPr>
      <w:r w:rsidRPr="00656773">
        <w:rPr>
          <w:rFonts w:ascii="Lato" w:hAnsi="Lato" w:cs="Arial"/>
          <w:b/>
          <w:spacing w:val="4"/>
          <w:kern w:val="2"/>
        </w:rPr>
        <w:t>Nr 1.1-1.3</w:t>
      </w:r>
      <w:r w:rsidRPr="00656773">
        <w:rPr>
          <w:rFonts w:ascii="Lato" w:hAnsi="Lato" w:cs="Arial"/>
          <w:bCs/>
          <w:spacing w:val="4"/>
          <w:kern w:val="2"/>
        </w:rPr>
        <w:t xml:space="preserve"> </w:t>
      </w:r>
      <w:r w:rsidR="00BE6E20" w:rsidRPr="00656773">
        <w:rPr>
          <w:rFonts w:ascii="Lato" w:hAnsi="Lato" w:cs="Arial"/>
          <w:bCs/>
          <w:spacing w:val="4"/>
          <w:kern w:val="2"/>
        </w:rPr>
        <w:t xml:space="preserve">- </w:t>
      </w:r>
      <w:r w:rsidRPr="00656773">
        <w:rPr>
          <w:rFonts w:ascii="Lato" w:hAnsi="Lato" w:cs="Arial"/>
          <w:bCs/>
          <w:spacing w:val="4"/>
          <w:kern w:val="2"/>
        </w:rPr>
        <w:t xml:space="preserve">rysunki nr </w:t>
      </w:r>
      <w:r w:rsidRPr="00656773">
        <w:rPr>
          <w:rFonts w:ascii="Lato" w:eastAsia="Times New Roman" w:hAnsi="Lato" w:cs="Arial"/>
          <w:bCs/>
          <w:spacing w:val="4"/>
          <w:kern w:val="2"/>
          <w:lang w:eastAsia="pl-PL"/>
        </w:rPr>
        <w:t xml:space="preserve">1.1, 1.2, 1.3 </w:t>
      </w:r>
      <w:r w:rsidRPr="00656773">
        <w:rPr>
          <w:rFonts w:ascii="Lato" w:hAnsi="Lato" w:cs="Arial"/>
          <w:bCs/>
          <w:spacing w:val="4"/>
          <w:kern w:val="2"/>
        </w:rPr>
        <w:t>mapy w skali 1:500 przedstawiającej proponowany przebieg drogi, z zaznaczeniem terenu niezbędnego dla obiektów budowlanych oraz istniejące uzbrojenie terenu,</w:t>
      </w:r>
    </w:p>
    <w:p w14:paraId="3EF0C805" w14:textId="476B6C5C" w:rsidR="00173ACE" w:rsidRPr="00656773" w:rsidRDefault="00173ACE" w:rsidP="001903C7">
      <w:pPr>
        <w:tabs>
          <w:tab w:val="left" w:pos="426"/>
        </w:tabs>
        <w:spacing w:after="120" w:line="240" w:lineRule="exact"/>
        <w:jc w:val="both"/>
        <w:rPr>
          <w:rFonts w:ascii="Lato" w:hAnsi="Lato" w:cs="Arial"/>
          <w:color w:val="000000"/>
          <w:shd w:val="clear" w:color="auto" w:fill="FFFFFF"/>
        </w:rPr>
      </w:pPr>
      <w:r w:rsidRPr="00656773">
        <w:rPr>
          <w:rFonts w:ascii="Lato" w:hAnsi="Lato" w:cs="Arial"/>
          <w:b/>
          <w:spacing w:val="4"/>
          <w:kern w:val="2"/>
        </w:rPr>
        <w:t>Nr 2.1</w:t>
      </w:r>
      <w:r w:rsidRPr="00656773">
        <w:rPr>
          <w:rFonts w:ascii="Lato" w:hAnsi="Lato" w:cs="Arial"/>
          <w:bCs/>
          <w:spacing w:val="4"/>
          <w:kern w:val="2"/>
        </w:rPr>
        <w:t xml:space="preserve"> - załącznik nr 1 do strony</w:t>
      </w:r>
      <w:r w:rsidRPr="00656773">
        <w:rPr>
          <w:rFonts w:ascii="Lato" w:hAnsi="Lato" w:cs="Arial"/>
          <w:bCs/>
          <w:spacing w:val="4"/>
        </w:rPr>
        <w:t xml:space="preserve"> tytułowej oraz strona części opisowej Projektu zagospodarowania terenu, zawierające wykaz działek objętych inwestycją</w:t>
      </w:r>
      <w:r w:rsidRPr="00656773">
        <w:rPr>
          <w:rStyle w:val="Teksttreci"/>
          <w:rFonts w:ascii="Lato" w:hAnsi="Lato"/>
          <w:color w:val="000000"/>
          <w:sz w:val="22"/>
          <w:szCs w:val="22"/>
        </w:rPr>
        <w:t>,</w:t>
      </w:r>
    </w:p>
    <w:p w14:paraId="70EB4CEF" w14:textId="0AF024F0" w:rsidR="001064C5" w:rsidRPr="00656773" w:rsidRDefault="00582585" w:rsidP="001903C7">
      <w:pPr>
        <w:tabs>
          <w:tab w:val="left" w:pos="426"/>
        </w:tabs>
        <w:spacing w:after="120" w:line="240" w:lineRule="exact"/>
        <w:jc w:val="both"/>
        <w:rPr>
          <w:rFonts w:ascii="Lato" w:hAnsi="Lato" w:cs="Arial"/>
          <w:spacing w:val="4"/>
          <w:kern w:val="2"/>
        </w:rPr>
      </w:pPr>
      <w:r w:rsidRPr="00656773">
        <w:rPr>
          <w:rFonts w:ascii="Lato" w:eastAsia="Times New Roman" w:hAnsi="Lato" w:cs="Arial"/>
          <w:b/>
          <w:spacing w:val="4"/>
          <w:kern w:val="2"/>
          <w:lang w:eastAsia="pl-PL"/>
        </w:rPr>
        <w:t>Nr 2.</w:t>
      </w:r>
      <w:r w:rsidR="00173ACE" w:rsidRPr="00656773">
        <w:rPr>
          <w:rFonts w:ascii="Lato" w:eastAsia="Times New Roman" w:hAnsi="Lato" w:cs="Arial"/>
          <w:b/>
          <w:spacing w:val="4"/>
          <w:kern w:val="2"/>
          <w:lang w:eastAsia="pl-PL"/>
        </w:rPr>
        <w:t>2</w:t>
      </w:r>
      <w:r w:rsidRPr="00656773">
        <w:rPr>
          <w:rFonts w:ascii="Lato" w:eastAsia="Times New Roman" w:hAnsi="Lato" w:cs="Arial"/>
          <w:b/>
          <w:spacing w:val="4"/>
          <w:kern w:val="2"/>
          <w:lang w:eastAsia="pl-PL"/>
        </w:rPr>
        <w:t>-2.</w:t>
      </w:r>
      <w:r w:rsidR="008C75EB">
        <w:rPr>
          <w:rFonts w:ascii="Lato" w:eastAsia="Times New Roman" w:hAnsi="Lato" w:cs="Arial"/>
          <w:b/>
          <w:spacing w:val="4"/>
          <w:kern w:val="2"/>
          <w:lang w:eastAsia="pl-PL"/>
        </w:rPr>
        <w:t>4</w:t>
      </w:r>
      <w:r w:rsidRPr="00656773">
        <w:rPr>
          <w:rFonts w:ascii="Lato" w:eastAsia="Times New Roman" w:hAnsi="Lato" w:cs="Arial"/>
          <w:bCs/>
          <w:spacing w:val="4"/>
          <w:kern w:val="2"/>
          <w:lang w:eastAsia="pl-PL"/>
        </w:rPr>
        <w:t xml:space="preserve"> </w:t>
      </w:r>
      <w:r w:rsidR="00BE6E20" w:rsidRPr="00656773">
        <w:rPr>
          <w:rFonts w:ascii="Lato" w:eastAsia="Times New Roman" w:hAnsi="Lato" w:cs="Arial"/>
          <w:bCs/>
          <w:spacing w:val="4"/>
          <w:kern w:val="2"/>
          <w:lang w:eastAsia="pl-PL"/>
        </w:rPr>
        <w:t xml:space="preserve">- </w:t>
      </w:r>
      <w:r w:rsidRPr="00656773">
        <w:rPr>
          <w:rFonts w:ascii="Lato" w:eastAsia="Times New Roman" w:hAnsi="Lato" w:cs="Arial"/>
          <w:bCs/>
          <w:spacing w:val="4"/>
          <w:kern w:val="2"/>
          <w:lang w:eastAsia="pl-PL"/>
        </w:rPr>
        <w:t xml:space="preserve">rysunki nr </w:t>
      </w:r>
      <w:r w:rsidR="003C45AE" w:rsidRPr="00656773">
        <w:rPr>
          <w:rFonts w:ascii="Lato" w:eastAsia="Times New Roman" w:hAnsi="Lato" w:cs="Arial"/>
          <w:bCs/>
          <w:spacing w:val="4"/>
          <w:kern w:val="2"/>
          <w:lang w:eastAsia="pl-PL"/>
        </w:rPr>
        <w:t>2</w:t>
      </w:r>
      <w:r w:rsidRPr="00656773">
        <w:rPr>
          <w:rFonts w:ascii="Lato" w:eastAsia="Times New Roman" w:hAnsi="Lato" w:cs="Arial"/>
          <w:bCs/>
          <w:spacing w:val="4"/>
          <w:kern w:val="2"/>
          <w:lang w:eastAsia="pl-PL"/>
        </w:rPr>
        <w:t xml:space="preserve">.1, </w:t>
      </w:r>
      <w:r w:rsidR="003C45AE" w:rsidRPr="00656773">
        <w:rPr>
          <w:rFonts w:ascii="Lato" w:eastAsia="Times New Roman" w:hAnsi="Lato" w:cs="Arial"/>
          <w:bCs/>
          <w:spacing w:val="4"/>
          <w:kern w:val="2"/>
          <w:lang w:eastAsia="pl-PL"/>
        </w:rPr>
        <w:t>2</w:t>
      </w:r>
      <w:r w:rsidRPr="00656773">
        <w:rPr>
          <w:rFonts w:ascii="Lato" w:eastAsia="Times New Roman" w:hAnsi="Lato" w:cs="Arial"/>
          <w:bCs/>
          <w:spacing w:val="4"/>
          <w:kern w:val="2"/>
          <w:lang w:eastAsia="pl-PL"/>
        </w:rPr>
        <w:t xml:space="preserve">.2, </w:t>
      </w:r>
      <w:r w:rsidR="003C45AE" w:rsidRPr="00656773">
        <w:rPr>
          <w:rFonts w:ascii="Lato" w:eastAsia="Times New Roman" w:hAnsi="Lato" w:cs="Arial"/>
          <w:bCs/>
          <w:spacing w:val="4"/>
          <w:kern w:val="2"/>
          <w:lang w:eastAsia="pl-PL"/>
        </w:rPr>
        <w:t>2</w:t>
      </w:r>
      <w:r w:rsidRPr="00656773">
        <w:rPr>
          <w:rFonts w:ascii="Lato" w:eastAsia="Times New Roman" w:hAnsi="Lato" w:cs="Arial"/>
          <w:bCs/>
          <w:spacing w:val="4"/>
          <w:kern w:val="2"/>
          <w:lang w:eastAsia="pl-PL"/>
        </w:rPr>
        <w:t xml:space="preserve">.3 Projektu zagospodarowania terenu, będącego częścią </w:t>
      </w:r>
      <w:r w:rsidRPr="00656773">
        <w:rPr>
          <w:rFonts w:ascii="Lato" w:hAnsi="Lato" w:cs="Arial"/>
          <w:spacing w:val="4"/>
          <w:kern w:val="2"/>
        </w:rPr>
        <w:t>Projektu Budowlanego</w:t>
      </w:r>
      <w:r w:rsidR="001064C5" w:rsidRPr="00656773">
        <w:rPr>
          <w:rFonts w:ascii="Lato" w:hAnsi="Lato" w:cs="Arial"/>
          <w:spacing w:val="4"/>
          <w:kern w:val="2"/>
        </w:rPr>
        <w:t>,</w:t>
      </w:r>
    </w:p>
    <w:p w14:paraId="658DC6E8" w14:textId="419258DA" w:rsidR="00582585" w:rsidRPr="00656773" w:rsidRDefault="00582585" w:rsidP="001903C7">
      <w:pPr>
        <w:tabs>
          <w:tab w:val="left" w:pos="426"/>
        </w:tabs>
        <w:spacing w:after="120" w:line="240" w:lineRule="exact"/>
        <w:jc w:val="both"/>
        <w:rPr>
          <w:rFonts w:ascii="Lato" w:hAnsi="Lato" w:cs="Arial"/>
          <w:spacing w:val="4"/>
          <w:kern w:val="2"/>
        </w:rPr>
      </w:pPr>
      <w:r w:rsidRPr="00656773">
        <w:rPr>
          <w:rFonts w:ascii="Lato" w:eastAsia="Calibri" w:hAnsi="Lato"/>
          <w:b/>
        </w:rPr>
        <w:t>Nr 2.</w:t>
      </w:r>
      <w:r w:rsidR="008C75EB">
        <w:rPr>
          <w:rFonts w:ascii="Lato" w:eastAsia="Calibri" w:hAnsi="Lato"/>
          <w:b/>
        </w:rPr>
        <w:t>5</w:t>
      </w:r>
      <w:r w:rsidRPr="00656773">
        <w:rPr>
          <w:rFonts w:ascii="Lato" w:eastAsia="Calibri" w:hAnsi="Lato"/>
          <w:b/>
        </w:rPr>
        <w:t>-2.</w:t>
      </w:r>
      <w:r w:rsidR="008C75EB">
        <w:rPr>
          <w:rFonts w:ascii="Lato" w:eastAsia="Calibri" w:hAnsi="Lato"/>
          <w:b/>
        </w:rPr>
        <w:t>7</w:t>
      </w:r>
      <w:r w:rsidRPr="00656773">
        <w:rPr>
          <w:rFonts w:ascii="Lato" w:eastAsia="Calibri" w:hAnsi="Lato"/>
          <w:b/>
        </w:rPr>
        <w:t xml:space="preserve"> </w:t>
      </w:r>
      <w:r w:rsidR="00BE6E20" w:rsidRPr="00656773">
        <w:rPr>
          <w:rFonts w:ascii="Lato" w:eastAsia="Calibri" w:hAnsi="Lato"/>
          <w:bCs/>
        </w:rPr>
        <w:t>-</w:t>
      </w:r>
      <w:r w:rsidRPr="00656773">
        <w:rPr>
          <w:rFonts w:ascii="Lato" w:eastAsia="Calibri" w:hAnsi="Lato"/>
          <w:bCs/>
        </w:rPr>
        <w:t xml:space="preserve"> </w:t>
      </w:r>
      <w:r w:rsidRPr="00656773">
        <w:rPr>
          <w:rFonts w:ascii="Lato" w:hAnsi="Lato" w:cs="Arial"/>
          <w:spacing w:val="4"/>
          <w:kern w:val="2"/>
        </w:rPr>
        <w:t xml:space="preserve">rysunki nr </w:t>
      </w:r>
      <w:r w:rsidR="003C45AE" w:rsidRPr="00656773">
        <w:rPr>
          <w:rFonts w:ascii="Lato" w:hAnsi="Lato" w:cs="Arial"/>
          <w:spacing w:val="4"/>
          <w:kern w:val="2"/>
        </w:rPr>
        <w:t xml:space="preserve"> 2.1, 2.2, 2.3 tomu I/IX Projektu architektoniczno-budowlanego branża drogowa, będącego częścią Projektu budowlanego,</w:t>
      </w:r>
    </w:p>
    <w:p w14:paraId="0D1694D5" w14:textId="7CE6E04E" w:rsidR="003C45AE" w:rsidRPr="00656773" w:rsidRDefault="00582585" w:rsidP="001903C7">
      <w:pPr>
        <w:tabs>
          <w:tab w:val="left" w:pos="426"/>
        </w:tabs>
        <w:spacing w:after="120" w:line="240" w:lineRule="exact"/>
        <w:jc w:val="both"/>
        <w:rPr>
          <w:rFonts w:ascii="Lato" w:hAnsi="Lato"/>
          <w:bCs/>
          <w:color w:val="000000" w:themeColor="text1"/>
        </w:rPr>
      </w:pPr>
      <w:r w:rsidRPr="00656773">
        <w:rPr>
          <w:rFonts w:ascii="Lato" w:eastAsia="Calibri" w:hAnsi="Lato"/>
          <w:b/>
        </w:rPr>
        <w:t>Nr 2.</w:t>
      </w:r>
      <w:r w:rsidR="008C75EB">
        <w:rPr>
          <w:rFonts w:ascii="Lato" w:eastAsia="Calibri" w:hAnsi="Lato"/>
          <w:b/>
        </w:rPr>
        <w:t>8</w:t>
      </w:r>
      <w:r w:rsidRPr="00656773">
        <w:rPr>
          <w:rFonts w:ascii="Lato" w:eastAsia="Calibri" w:hAnsi="Lato"/>
          <w:b/>
        </w:rPr>
        <w:t xml:space="preserve"> </w:t>
      </w:r>
      <w:r w:rsidRPr="00656773">
        <w:rPr>
          <w:rFonts w:ascii="Lato" w:eastAsia="Calibri" w:hAnsi="Lato"/>
          <w:bCs/>
        </w:rPr>
        <w:t>-</w:t>
      </w:r>
      <w:r w:rsidRPr="00656773">
        <w:rPr>
          <w:rFonts w:ascii="Lato" w:eastAsia="Calibri" w:hAnsi="Lato"/>
          <w:b/>
        </w:rPr>
        <w:t xml:space="preserve"> </w:t>
      </w:r>
      <w:r w:rsidR="003C45AE" w:rsidRPr="00656773">
        <w:rPr>
          <w:rFonts w:ascii="Lato" w:hAnsi="Lato" w:cs="Arial"/>
          <w:bCs/>
          <w:spacing w:val="4"/>
        </w:rPr>
        <w:t xml:space="preserve">załącznik nr 1 do strony tytułowej, strona części opisowej oraz strona </w:t>
      </w:r>
      <w:r w:rsidR="003C45AE" w:rsidRPr="00656773">
        <w:rPr>
          <w:rFonts w:ascii="Lato" w:hAnsi="Lato" w:cs="Arial"/>
          <w:bCs/>
          <w:spacing w:val="4"/>
        </w:rPr>
        <w:br/>
        <w:t>z informacją dotyczącą bezpieczeństwa i ochrony zdrowia Projektu architektoniczno-budowlanego tom I/IX – branża drogowa, zawierające wykaz działek objętych inwestycją</w:t>
      </w:r>
      <w:r w:rsidR="003C45AE" w:rsidRPr="00656773">
        <w:rPr>
          <w:rFonts w:ascii="Lato" w:hAnsi="Lato"/>
          <w:bCs/>
          <w:color w:val="000000" w:themeColor="text1"/>
        </w:rPr>
        <w:t>,</w:t>
      </w:r>
    </w:p>
    <w:p w14:paraId="695E1FC4" w14:textId="2CFF6A0E" w:rsidR="003C45AE" w:rsidRPr="00656773" w:rsidRDefault="003C45AE" w:rsidP="001903C7">
      <w:pPr>
        <w:tabs>
          <w:tab w:val="left" w:pos="426"/>
        </w:tabs>
        <w:spacing w:after="120" w:line="240" w:lineRule="exact"/>
        <w:jc w:val="both"/>
        <w:rPr>
          <w:rFonts w:ascii="Lato" w:hAnsi="Lato"/>
          <w:bCs/>
        </w:rPr>
      </w:pPr>
      <w:r w:rsidRPr="00656773">
        <w:rPr>
          <w:rFonts w:ascii="Lato" w:eastAsia="Calibri" w:hAnsi="Lato"/>
          <w:b/>
        </w:rPr>
        <w:t>Nr 2.</w:t>
      </w:r>
      <w:r w:rsidR="008C75EB">
        <w:rPr>
          <w:rFonts w:ascii="Lato" w:eastAsia="Calibri" w:hAnsi="Lato"/>
          <w:b/>
        </w:rPr>
        <w:t>9</w:t>
      </w:r>
      <w:r w:rsidRPr="00656773">
        <w:rPr>
          <w:rFonts w:ascii="Lato" w:eastAsia="Calibri" w:hAnsi="Lato"/>
          <w:b/>
        </w:rPr>
        <w:t xml:space="preserve"> </w:t>
      </w:r>
      <w:r w:rsidR="00BE6E20" w:rsidRPr="00656773">
        <w:rPr>
          <w:rFonts w:ascii="Lato" w:eastAsia="Calibri" w:hAnsi="Lato"/>
          <w:bCs/>
        </w:rPr>
        <w:t>-</w:t>
      </w:r>
      <w:r w:rsidRPr="00656773">
        <w:rPr>
          <w:rFonts w:ascii="Lato" w:eastAsia="Calibri" w:hAnsi="Lato"/>
          <w:b/>
        </w:rPr>
        <w:t xml:space="preserve"> </w:t>
      </w:r>
      <w:r w:rsidRPr="00656773">
        <w:rPr>
          <w:rFonts w:ascii="Lato" w:hAnsi="Lato"/>
          <w:bCs/>
        </w:rPr>
        <w:t>zaświadczenia z Izby Inżynierów Budownictwa projektantów i sprawdzających przygotowujących zamienne części Projektu budowlanego,</w:t>
      </w:r>
    </w:p>
    <w:p w14:paraId="65E19C9F" w14:textId="57CE2713" w:rsidR="003C45AE" w:rsidRPr="00656773" w:rsidRDefault="00AE7DD6" w:rsidP="001903C7">
      <w:pPr>
        <w:tabs>
          <w:tab w:val="left" w:pos="426"/>
        </w:tabs>
        <w:spacing w:after="120" w:line="240" w:lineRule="exact"/>
        <w:jc w:val="both"/>
        <w:rPr>
          <w:rFonts w:ascii="Lato" w:hAnsi="Lato" w:cs="Arial"/>
          <w:bCs/>
          <w:spacing w:val="4"/>
          <w:shd w:val="clear" w:color="auto" w:fill="FFFFFF"/>
          <w:lang w:bidi="pl-PL"/>
        </w:rPr>
      </w:pPr>
      <w:r w:rsidRPr="00656773">
        <w:rPr>
          <w:rFonts w:ascii="Lato" w:eastAsia="Calibri" w:hAnsi="Lato" w:cs="Times New Roman"/>
          <w:b/>
          <w:bCs/>
        </w:rPr>
        <w:t xml:space="preserve">Nr </w:t>
      </w:r>
      <w:r w:rsidR="00582585" w:rsidRPr="00656773">
        <w:rPr>
          <w:rFonts w:ascii="Lato" w:eastAsia="Calibri" w:hAnsi="Lato" w:cs="Times New Roman"/>
          <w:b/>
          <w:bCs/>
        </w:rPr>
        <w:t>3</w:t>
      </w:r>
      <w:r w:rsidR="003C45AE" w:rsidRPr="00656773">
        <w:rPr>
          <w:rFonts w:ascii="Lato" w:eastAsia="Calibri" w:hAnsi="Lato" w:cs="Times New Roman"/>
          <w:b/>
          <w:bCs/>
        </w:rPr>
        <w:t>.</w:t>
      </w:r>
      <w:r w:rsidR="00EA1542" w:rsidRPr="00656773">
        <w:rPr>
          <w:rFonts w:ascii="Lato" w:eastAsia="Calibri" w:hAnsi="Lato" w:cs="Times New Roman"/>
          <w:b/>
          <w:bCs/>
        </w:rPr>
        <w:t>1</w:t>
      </w:r>
      <w:r w:rsidR="00582585" w:rsidRPr="00656773">
        <w:rPr>
          <w:rFonts w:ascii="Lato" w:eastAsia="Calibri" w:hAnsi="Lato" w:cs="Times New Roman"/>
          <w:b/>
          <w:bCs/>
        </w:rPr>
        <w:t xml:space="preserve"> </w:t>
      </w:r>
      <w:r w:rsidR="001064C5" w:rsidRPr="00656773">
        <w:rPr>
          <w:rFonts w:ascii="Lato" w:hAnsi="Lato" w:cs="Arial"/>
          <w:bCs/>
          <w:spacing w:val="4"/>
          <w:kern w:val="2"/>
        </w:rPr>
        <w:t>-</w:t>
      </w:r>
      <w:r w:rsidRPr="00656773">
        <w:rPr>
          <w:rFonts w:ascii="Lato" w:eastAsia="Calibri" w:hAnsi="Lato" w:cs="Times New Roman"/>
          <w:bCs/>
        </w:rPr>
        <w:t xml:space="preserve"> </w:t>
      </w:r>
      <w:r w:rsidR="004017BF" w:rsidRPr="00656773">
        <w:rPr>
          <w:rFonts w:ascii="Lato" w:hAnsi="Lato" w:cs="Arial"/>
          <w:bCs/>
          <w:spacing w:val="4"/>
          <w:kern w:val="2"/>
        </w:rPr>
        <w:t>mapa z projektem działki</w:t>
      </w:r>
      <w:r w:rsidR="003C45AE" w:rsidRPr="00656773">
        <w:rPr>
          <w:rFonts w:ascii="Lato" w:hAnsi="Lato" w:cs="Arial"/>
          <w:bCs/>
          <w:spacing w:val="4"/>
          <w:shd w:val="clear" w:color="auto" w:fill="FFFFFF"/>
          <w:lang w:bidi="pl-PL"/>
        </w:rPr>
        <w:t xml:space="preserve"> nr: 113/4, z obrębu 0012 Sadurki, wraz z wykazem zmian gruntowych i wykazem synchronizacyjnym,</w:t>
      </w:r>
    </w:p>
    <w:p w14:paraId="1AD847A2" w14:textId="2E4CCA62" w:rsidR="003C45AE" w:rsidRPr="00656773" w:rsidRDefault="003C45AE" w:rsidP="001903C7">
      <w:pPr>
        <w:tabs>
          <w:tab w:val="left" w:pos="426"/>
        </w:tabs>
        <w:spacing w:after="120" w:line="240" w:lineRule="exact"/>
        <w:jc w:val="both"/>
        <w:rPr>
          <w:rFonts w:ascii="Lato" w:hAnsi="Lato" w:cs="Arial"/>
          <w:bCs/>
          <w:spacing w:val="4"/>
          <w:kern w:val="2"/>
        </w:rPr>
      </w:pPr>
      <w:r w:rsidRPr="00656773">
        <w:rPr>
          <w:rFonts w:ascii="Lato" w:eastAsia="Calibri" w:hAnsi="Lato" w:cs="Times New Roman"/>
          <w:b/>
          <w:bCs/>
        </w:rPr>
        <w:t>Nr 3.</w:t>
      </w:r>
      <w:r w:rsidR="00EA1542" w:rsidRPr="00656773">
        <w:rPr>
          <w:rFonts w:ascii="Lato" w:eastAsia="Calibri" w:hAnsi="Lato" w:cs="Times New Roman"/>
          <w:b/>
          <w:bCs/>
        </w:rPr>
        <w:t>2-3.4</w:t>
      </w:r>
      <w:r w:rsidRPr="00656773">
        <w:rPr>
          <w:rFonts w:ascii="Lato" w:hAnsi="Lato" w:cs="Arial"/>
          <w:bCs/>
          <w:spacing w:val="4"/>
          <w:kern w:val="2"/>
        </w:rPr>
        <w:t xml:space="preserve"> - mapy z projektem podziału działek nr: 93/3, 93/5, 1050/1 z obrębu 0012 Sadurki wraz z wykazem zmian gruntowych.</w:t>
      </w:r>
    </w:p>
    <w:p w14:paraId="668612B9" w14:textId="77777777" w:rsidR="00DC0075" w:rsidRPr="00656773" w:rsidRDefault="00DC0075" w:rsidP="00AE7DD6">
      <w:pPr>
        <w:tabs>
          <w:tab w:val="left" w:pos="426"/>
        </w:tabs>
        <w:spacing w:after="0" w:line="240" w:lineRule="auto"/>
        <w:jc w:val="both"/>
        <w:rPr>
          <w:rFonts w:ascii="Lato" w:eastAsia="Calibri" w:hAnsi="Lato" w:cs="Times New Roman"/>
          <w:bCs/>
        </w:rPr>
      </w:pPr>
    </w:p>
    <w:bookmarkEnd w:id="10"/>
    <w:p w14:paraId="35F8E535" w14:textId="7732F830" w:rsidR="00303DA8" w:rsidRPr="00656773" w:rsidRDefault="00303DA8" w:rsidP="00055E7C">
      <w:pPr>
        <w:shd w:val="clear" w:color="auto" w:fill="FFFFFF"/>
        <w:spacing w:after="0" w:line="240" w:lineRule="auto"/>
        <w:contextualSpacing/>
        <w:jc w:val="both"/>
        <w:rPr>
          <w:rFonts w:ascii="Lato" w:eastAsia="Times New Roman" w:hAnsi="Lato" w:cs="Arial"/>
          <w:b/>
          <w:bCs/>
          <w:spacing w:val="4"/>
          <w:u w:val="single"/>
          <w:lang w:eastAsia="pl-PL"/>
        </w:rPr>
      </w:pPr>
    </w:p>
    <w:sectPr w:rsidR="00303DA8" w:rsidRPr="00656773" w:rsidSect="005B0D25">
      <w:headerReference w:type="default" r:id="rId8"/>
      <w:footerReference w:type="default" r:id="rId9"/>
      <w:headerReference w:type="first" r:id="rId10"/>
      <w:footerReference w:type="first" r:id="rId11"/>
      <w:pgSz w:w="11906" w:h="16838"/>
      <w:pgMar w:top="2268" w:right="991" w:bottom="1418" w:left="1985" w:header="0" w:footer="4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7491F" w14:textId="77777777" w:rsidR="000969A7" w:rsidRDefault="000969A7" w:rsidP="009276B2">
      <w:pPr>
        <w:spacing w:after="0" w:line="240" w:lineRule="auto"/>
      </w:pPr>
      <w:r>
        <w:separator/>
      </w:r>
    </w:p>
  </w:endnote>
  <w:endnote w:type="continuationSeparator" w:id="0">
    <w:p w14:paraId="2C3D653A" w14:textId="77777777" w:rsidR="000969A7" w:rsidRDefault="000969A7"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altName w:val="Lato"/>
    <w:charset w:val="00"/>
    <w:family w:val="swiss"/>
    <w:pitch w:val="variable"/>
    <w:sig w:usb0="E10002FF" w:usb1="5000ECFF" w:usb2="00000021" w:usb3="00000000" w:csb0="0000019F" w:csb1="00000000"/>
    <w:embedRegular r:id="rId1" w:fontKey="{0BFF1C9A-A2F4-407A-A45E-0D8189A4063A}"/>
    <w:embedBold r:id="rId2" w:fontKey="{D9D12533-013B-4AAD-B36D-1E4001641438}"/>
    <w:embedItalic r:id="rId3" w:fontKey="{DEE2CCE5-B27C-4C5E-B003-F9906CE771DB}"/>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4" w:fontKey="{4A272F98-A712-43A4-83F1-FE6F5EFFE9C5}"/>
    <w:embedBold r:id="rId5" w:fontKey="{115C6818-9B4E-4EA2-AB8B-F97C7863F52E}"/>
    <w:embedItalic r:id="rId6" w:fontKey="{09185794-7883-486A-82A0-00F3318A818B}"/>
  </w:font>
  <w:font w:name="Calibri Light">
    <w:panose1 w:val="020F0302020204030204"/>
    <w:charset w:val="EE"/>
    <w:family w:val="swiss"/>
    <w:pitch w:val="variable"/>
    <w:sig w:usb0="E4002EFF" w:usb1="C200247B" w:usb2="00000009" w:usb3="00000000" w:csb0="000001FF" w:csb1="00000000"/>
    <w:embedRegular r:id="rId7" w:fontKey="{6E212676-701A-455C-8420-4E7F53B15EAB}"/>
  </w:font>
  <w:font w:name="Lato-Regular">
    <w:altName w:val="Lato"/>
    <w:panose1 w:val="00000000000000000000"/>
    <w:charset w:val="00"/>
    <w:family w:val="swiss"/>
    <w:notTrueType/>
    <w:pitch w:val="default"/>
    <w:sig w:usb0="00000003" w:usb1="00000000" w:usb2="00000000" w:usb3="00000000" w:csb0="00000001" w:csb1="00000000"/>
  </w:font>
  <w:font w:name="Lato-Italic">
    <w:altName w:val="Lato"/>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embedRegular r:id="rId8" w:fontKey="{1B76D1A0-3A00-4593-8AB4-A2693358A498}"/>
    <w:embedBold r:id="rId9" w:fontKey="{A5174215-3777-4D86-9499-57158A3FD19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DE267" w14:textId="39643FBD" w:rsidR="00C92979" w:rsidRPr="008327FC" w:rsidRDefault="00000000">
    <w:pPr>
      <w:pStyle w:val="Stopka"/>
      <w:jc w:val="center"/>
      <w:rPr>
        <w:sz w:val="18"/>
        <w:szCs w:val="18"/>
      </w:rPr>
    </w:pPr>
    <w:sdt>
      <w:sdtPr>
        <w:id w:val="1477418435"/>
        <w:docPartObj>
          <w:docPartGallery w:val="Page Numbers (Bottom of Page)"/>
          <w:docPartUnique/>
        </w:docPartObj>
      </w:sdtPr>
      <w:sdtEndPr>
        <w:rPr>
          <w:sz w:val="18"/>
          <w:szCs w:val="18"/>
        </w:rPr>
      </w:sdtEndPr>
      <w:sdtContent>
        <w:sdt>
          <w:sdtPr>
            <w:id w:val="1728636285"/>
            <w:docPartObj>
              <w:docPartGallery w:val="Page Numbers (Top of Page)"/>
              <w:docPartUnique/>
            </w:docPartObj>
          </w:sdtPr>
          <w:sdtEndPr>
            <w:rPr>
              <w:sz w:val="18"/>
              <w:szCs w:val="18"/>
            </w:rPr>
          </w:sdtEndPr>
          <w:sdtContent>
            <w:r w:rsidR="00C92979" w:rsidRPr="008327FC">
              <w:rPr>
                <w:sz w:val="18"/>
                <w:szCs w:val="18"/>
              </w:rPr>
              <w:fldChar w:fldCharType="begin"/>
            </w:r>
            <w:r w:rsidR="00C92979" w:rsidRPr="008327FC">
              <w:rPr>
                <w:sz w:val="18"/>
                <w:szCs w:val="18"/>
              </w:rPr>
              <w:instrText>PAGE</w:instrText>
            </w:r>
            <w:r w:rsidR="00C92979" w:rsidRPr="008327FC">
              <w:rPr>
                <w:sz w:val="18"/>
                <w:szCs w:val="18"/>
              </w:rPr>
              <w:fldChar w:fldCharType="separate"/>
            </w:r>
            <w:r w:rsidR="00C92979" w:rsidRPr="008327FC">
              <w:rPr>
                <w:sz w:val="18"/>
                <w:szCs w:val="18"/>
              </w:rPr>
              <w:t>2</w:t>
            </w:r>
            <w:r w:rsidR="00C92979" w:rsidRPr="008327FC">
              <w:rPr>
                <w:sz w:val="18"/>
                <w:szCs w:val="18"/>
              </w:rPr>
              <w:fldChar w:fldCharType="end"/>
            </w:r>
            <w:r w:rsidR="00C92979" w:rsidRPr="008327FC">
              <w:rPr>
                <w:sz w:val="18"/>
                <w:szCs w:val="18"/>
              </w:rPr>
              <w:t xml:space="preserve"> (</w:t>
            </w:r>
            <w:r w:rsidR="00C92979" w:rsidRPr="008327FC">
              <w:rPr>
                <w:sz w:val="18"/>
                <w:szCs w:val="18"/>
              </w:rPr>
              <w:fldChar w:fldCharType="begin"/>
            </w:r>
            <w:r w:rsidR="00C92979" w:rsidRPr="008327FC">
              <w:rPr>
                <w:sz w:val="18"/>
                <w:szCs w:val="18"/>
              </w:rPr>
              <w:instrText>NUMPAGES</w:instrText>
            </w:r>
            <w:r w:rsidR="00C92979" w:rsidRPr="008327FC">
              <w:rPr>
                <w:sz w:val="18"/>
                <w:szCs w:val="18"/>
              </w:rPr>
              <w:fldChar w:fldCharType="separate"/>
            </w:r>
            <w:r w:rsidR="00C92979" w:rsidRPr="008327FC">
              <w:rPr>
                <w:sz w:val="18"/>
                <w:szCs w:val="18"/>
              </w:rPr>
              <w:t>2</w:t>
            </w:r>
            <w:r w:rsidR="00C92979" w:rsidRPr="008327FC">
              <w:rPr>
                <w:sz w:val="18"/>
                <w:szCs w:val="18"/>
              </w:rPr>
              <w:fldChar w:fldCharType="end"/>
            </w:r>
          </w:sdtContent>
        </w:sdt>
      </w:sdtContent>
    </w:sdt>
    <w:r w:rsidR="00C92979" w:rsidRPr="008327FC">
      <w:rPr>
        <w:sz w:val="18"/>
        <w:szCs w:val="18"/>
      </w:rPr>
      <w:t>)</w:t>
    </w:r>
  </w:p>
  <w:p w14:paraId="37821F1F" w14:textId="56B3CC9F"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67764" w14:textId="57E964F7" w:rsidR="008F7FB6" w:rsidRPr="001E1273" w:rsidRDefault="004F1278" w:rsidP="00274D44">
    <w:pPr>
      <w:pStyle w:val="Stopka"/>
      <w:tabs>
        <w:tab w:val="clear" w:pos="4536"/>
        <w:tab w:val="clear" w:pos="9072"/>
        <w:tab w:val="left" w:pos="5954"/>
      </w:tabs>
      <w:spacing w:line="200" w:lineRule="exact"/>
      <w:rPr>
        <w:rFonts w:ascii="Lato" w:hAnsi="Lato"/>
        <w:sz w:val="14"/>
        <w:szCs w:val="14"/>
      </w:rPr>
    </w:pPr>
    <w:r>
      <w:rPr>
        <w:noProof/>
      </w:rPr>
      <mc:AlternateContent>
        <mc:Choice Requires="wps">
          <w:drawing>
            <wp:anchor distT="4294967295" distB="4294967295" distL="114300" distR="114300" simplePos="0" relativeHeight="251667456" behindDoc="0" locked="0" layoutInCell="1" allowOverlap="1" wp14:anchorId="03E0C1C5" wp14:editId="3696F2B2">
              <wp:simplePos x="0" y="0"/>
              <wp:positionH relativeFrom="margin">
                <wp:posOffset>0</wp:posOffset>
              </wp:positionH>
              <wp:positionV relativeFrom="paragraph">
                <wp:posOffset>-120651</wp:posOffset>
              </wp:positionV>
              <wp:extent cx="5039995" cy="0"/>
              <wp:effectExtent l="0" t="0" r="0" b="0"/>
              <wp:wrapNone/>
              <wp:docPr id="727939172"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99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048072" id="Łącznik prosty 1" o:spid="_x0000_s1026" style="position:absolute;z-index:25166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" strokecolor="black [3213]" strokeweight=".5pt">
              <v:stroke joinstyle="miter"/>
              <o:lock v:ext="edit" shapetype="f"/>
              <w10:wrap anchorx="margin"/>
            </v:line>
          </w:pict>
        </mc:Fallback>
      </mc:AlternateContent>
    </w:r>
    <w:r w:rsidR="008F7FB6" w:rsidRPr="001E1273">
      <w:rPr>
        <w:rFonts w:ascii="Lato" w:hAnsi="Lato"/>
        <w:noProof/>
        <w:sz w:val="14"/>
        <w:szCs w:val="14"/>
        <w:lang w:eastAsia="pl-PL"/>
      </w:rPr>
      <w:t>+48 222 500 123</w:t>
    </w:r>
    <w:r w:rsidR="008F7FB6" w:rsidRPr="001E1273">
      <w:rPr>
        <w:rFonts w:ascii="Lato" w:hAnsi="Lato"/>
        <w:sz w:val="14"/>
        <w:szCs w:val="14"/>
      </w:rPr>
      <w:tab/>
      <w:t>Pl. Trzech Krzyży 3/5</w:t>
    </w:r>
  </w:p>
  <w:p w14:paraId="1FBF003C" w14:textId="77777777" w:rsidR="008F7FB6" w:rsidRPr="001E1273" w:rsidRDefault="008F7FB6"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sz w:val="14"/>
        <w:szCs w:val="14"/>
      </w:rPr>
      <w:t>kancelaria@mrit.gov.pl</w:t>
    </w:r>
    <w:r w:rsidRPr="001E1273">
      <w:rPr>
        <w:rFonts w:ascii="Lato" w:hAnsi="Lato"/>
        <w:sz w:val="14"/>
        <w:szCs w:val="14"/>
      </w:rPr>
      <w:tab/>
      <w:t>00-507 Warszawa</w:t>
    </w:r>
  </w:p>
  <w:p w14:paraId="4715D335" w14:textId="5D7B67BE" w:rsidR="00947F4D" w:rsidRDefault="008F7FB6" w:rsidP="00274D44">
    <w:pPr>
      <w:pStyle w:val="Stopka"/>
      <w:tabs>
        <w:tab w:val="clear" w:pos="4536"/>
        <w:tab w:val="clear" w:pos="9072"/>
        <w:tab w:val="left" w:pos="5954"/>
      </w:tabs>
      <w:spacing w:line="200" w:lineRule="exact"/>
      <w:ind w:left="5954" w:hanging="5954"/>
      <w:jc w:val="both"/>
      <w:rPr>
        <w:rFonts w:ascii="Lato" w:hAnsi="Lato"/>
        <w:sz w:val="14"/>
        <w:szCs w:val="14"/>
      </w:rPr>
    </w:pPr>
    <w:r w:rsidRPr="001E1273">
      <w:rPr>
        <w:rFonts w:ascii="Lato" w:hAnsi="Lato"/>
        <w:sz w:val="14"/>
        <w:szCs w:val="14"/>
      </w:rPr>
      <w:t>gov.pl/</w:t>
    </w:r>
    <w:proofErr w:type="spellStart"/>
    <w:r w:rsidRPr="001E1273">
      <w:rPr>
        <w:rFonts w:ascii="Lato" w:hAnsi="Lato"/>
        <w:sz w:val="14"/>
        <w:szCs w:val="14"/>
      </w:rPr>
      <w:t>rozwoj</w:t>
    </w:r>
    <w:proofErr w:type="spellEnd"/>
    <w:r w:rsidRPr="001E1273">
      <w:rPr>
        <w:rFonts w:ascii="Lato" w:hAnsi="Lato"/>
        <w:sz w:val="14"/>
        <w:szCs w:val="14"/>
      </w:rPr>
      <w:t>-technologia</w:t>
    </w:r>
    <w:r w:rsidR="00274D44">
      <w:rPr>
        <w:rFonts w:ascii="Lato" w:hAnsi="Lato"/>
        <w:sz w:val="14"/>
        <w:szCs w:val="14"/>
      </w:rPr>
      <w:tab/>
    </w:r>
    <w:r w:rsidRPr="001E1273">
      <w:rPr>
        <w:rFonts w:ascii="Lato" w:hAnsi="Lato"/>
        <w:sz w:val="14"/>
        <w:szCs w:val="14"/>
      </w:rPr>
      <w:t>Ministerstwo</w:t>
    </w:r>
    <w:r w:rsidR="00274D44">
      <w:rPr>
        <w:rFonts w:ascii="Lato" w:hAnsi="Lato"/>
        <w:sz w:val="14"/>
        <w:szCs w:val="14"/>
      </w:rPr>
      <w:t xml:space="preserve"> </w:t>
    </w:r>
    <w:r w:rsidR="00274D44">
      <w:rPr>
        <w:rFonts w:ascii="Lato" w:hAnsi="Lato"/>
        <w:sz w:val="14"/>
        <w:szCs w:val="14"/>
      </w:rPr>
      <w:br/>
    </w:r>
    <w:r w:rsidRPr="001E1273">
      <w:rPr>
        <w:rFonts w:ascii="Lato" w:hAnsi="Lato"/>
        <w:sz w:val="14"/>
        <w:szCs w:val="14"/>
      </w:rPr>
      <w:t>Rozwoju</w:t>
    </w:r>
    <w:r w:rsidR="00274D44">
      <w:rPr>
        <w:rFonts w:ascii="Lato" w:hAnsi="Lato"/>
        <w:sz w:val="14"/>
        <w:szCs w:val="14"/>
      </w:rPr>
      <w:t xml:space="preserve"> </w:t>
    </w:r>
    <w:r w:rsidRPr="001E1273">
      <w:rPr>
        <w:rFonts w:ascii="Lato" w:hAnsi="Lato"/>
        <w:sz w:val="14"/>
        <w:szCs w:val="14"/>
      </w:rPr>
      <w:t>i</w:t>
    </w:r>
    <w:r w:rsidR="00274D44">
      <w:rPr>
        <w:rFonts w:ascii="Lato" w:hAnsi="Lato"/>
        <w:sz w:val="14"/>
        <w:szCs w:val="14"/>
      </w:rPr>
      <w:t> </w:t>
    </w:r>
    <w:r w:rsidRPr="001E1273">
      <w:rPr>
        <w:rFonts w:ascii="Lato" w:hAnsi="Lato"/>
        <w:sz w:val="14"/>
        <w:szCs w:val="14"/>
      </w:rPr>
      <w:t>Technologii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0519A" w14:textId="77777777" w:rsidR="000969A7" w:rsidRDefault="000969A7" w:rsidP="009276B2">
      <w:pPr>
        <w:spacing w:after="0" w:line="240" w:lineRule="auto"/>
      </w:pPr>
      <w:r>
        <w:separator/>
      </w:r>
    </w:p>
  </w:footnote>
  <w:footnote w:type="continuationSeparator" w:id="0">
    <w:p w14:paraId="32329CB1" w14:textId="77777777" w:rsidR="000969A7" w:rsidRDefault="000969A7"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7849CC05" w:rsidR="00947F4D" w:rsidRDefault="00B93FBC" w:rsidP="00B93FBC">
    <w:pPr>
      <w:pStyle w:val="Nagwek"/>
      <w:tabs>
        <w:tab w:val="clear" w:pos="4536"/>
        <w:tab w:val="left" w:pos="3119"/>
      </w:tabs>
    </w:pPr>
    <w:r>
      <w:rPr>
        <w:noProof/>
        <w:lang w:eastAsia="pl-PL"/>
      </w:rPr>
      <w:drawing>
        <wp:anchor distT="0" distB="0" distL="114300" distR="114300" simplePos="0" relativeHeight="251669504" behindDoc="0" locked="0" layoutInCell="1" allowOverlap="1" wp14:anchorId="4224DE1E" wp14:editId="54D42126">
          <wp:simplePos x="0" y="0"/>
          <wp:positionH relativeFrom="column">
            <wp:posOffset>-876300</wp:posOffset>
          </wp:positionH>
          <wp:positionV relativeFrom="paragraph">
            <wp:posOffset>381000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1854237331" name="Obraz 1854237331"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33D3F6"/>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49E0970C"/>
    <w:lvl w:ilvl="0">
      <w:start w:val="1"/>
      <w:numFmt w:val="decimal"/>
      <w:lvlText w:val="%1."/>
      <w:lvlJc w:val="left"/>
      <w:rPr>
        <w:rFonts w:ascii="Lato" w:hAnsi="Lato" w:cs="Arial" w:hint="default"/>
        <w:b w:val="0"/>
        <w:bCs w:val="0"/>
        <w:i w:val="0"/>
        <w:iCs w:val="0"/>
        <w:smallCaps w:val="0"/>
        <w:strike w:val="0"/>
        <w:color w:val="000000"/>
        <w:spacing w:val="0"/>
        <w:w w:val="100"/>
        <w:position w:val="0"/>
        <w:sz w:val="22"/>
        <w:szCs w:val="22"/>
        <w:u w:val="none"/>
      </w:rPr>
    </w:lvl>
    <w:lvl w:ilvl="1">
      <w:start w:val="1"/>
      <w:numFmt w:val="lowerLetter"/>
      <w:lvlText w:val="%2)"/>
      <w:lvlJc w:val="left"/>
      <w:rPr>
        <w:rFonts w:ascii="Arial" w:hAnsi="Arial" w:cs="Arial"/>
        <w:b w:val="0"/>
        <w:bCs w:val="0"/>
        <w:i w:val="0"/>
        <w:iCs w:val="0"/>
        <w:smallCaps w:val="0"/>
        <w:strike w:val="0"/>
        <w:color w:val="000000"/>
        <w:spacing w:val="0"/>
        <w:w w:val="100"/>
        <w:position w:val="0"/>
        <w:sz w:val="22"/>
        <w:szCs w:val="22"/>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17"/>
        <w:szCs w:val="17"/>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17"/>
        <w:szCs w:val="17"/>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17"/>
        <w:szCs w:val="17"/>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17"/>
        <w:szCs w:val="17"/>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17"/>
        <w:szCs w:val="17"/>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17"/>
        <w:szCs w:val="17"/>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2" w15:restartNumberingAfterBreak="0">
    <w:nsid w:val="07EB789C"/>
    <w:multiLevelType w:val="hybridMultilevel"/>
    <w:tmpl w:val="D66801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AA487F"/>
    <w:multiLevelType w:val="hybridMultilevel"/>
    <w:tmpl w:val="FC922058"/>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5853F0"/>
    <w:multiLevelType w:val="hybridMultilevel"/>
    <w:tmpl w:val="CBB20F5E"/>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9D2111"/>
    <w:multiLevelType w:val="hybridMultilevel"/>
    <w:tmpl w:val="6602BDAC"/>
    <w:lvl w:ilvl="0" w:tplc="04688DE0">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8" w15:restartNumberingAfterBreak="0">
    <w:nsid w:val="10763344"/>
    <w:multiLevelType w:val="hybridMultilevel"/>
    <w:tmpl w:val="C5CA81B4"/>
    <w:lvl w:ilvl="0" w:tplc="D4AAFD46">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9" w15:restartNumberingAfterBreak="0">
    <w:nsid w:val="118263B6"/>
    <w:multiLevelType w:val="hybridMultilevel"/>
    <w:tmpl w:val="26620B6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15CE438C"/>
    <w:multiLevelType w:val="hybridMultilevel"/>
    <w:tmpl w:val="937C92F4"/>
    <w:lvl w:ilvl="0" w:tplc="3FA03E3A">
      <w:start w:val="1"/>
      <w:numFmt w:val="bullet"/>
      <w:lvlText w:val=""/>
      <w:lvlJc w:val="left"/>
      <w:pPr>
        <w:ind w:left="644" w:hanging="360"/>
      </w:pPr>
      <w:rPr>
        <w:rFonts w:ascii="Symbol" w:hAnsi="Symbol" w:hint="default"/>
        <w:sz w:val="22"/>
        <w:szCs w:val="22"/>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1" w15:restartNumberingAfterBreak="0">
    <w:nsid w:val="171234CB"/>
    <w:multiLevelType w:val="hybridMultilevel"/>
    <w:tmpl w:val="2D8260B0"/>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CB0085"/>
    <w:multiLevelType w:val="hybridMultilevel"/>
    <w:tmpl w:val="D2300420"/>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CB047F3"/>
    <w:multiLevelType w:val="hybridMultilevel"/>
    <w:tmpl w:val="FE7208C4"/>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F3C7D81"/>
    <w:multiLevelType w:val="hybridMultilevel"/>
    <w:tmpl w:val="09D0C9CA"/>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F5C32C4"/>
    <w:multiLevelType w:val="hybridMultilevel"/>
    <w:tmpl w:val="9B7422EE"/>
    <w:lvl w:ilvl="0" w:tplc="9DD2F1D4">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95438A"/>
    <w:multiLevelType w:val="hybridMultilevel"/>
    <w:tmpl w:val="3774E0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8" w15:restartNumberingAfterBreak="0">
    <w:nsid w:val="26F42519"/>
    <w:multiLevelType w:val="hybridMultilevel"/>
    <w:tmpl w:val="6FFEEFD4"/>
    <w:lvl w:ilvl="0" w:tplc="E3A25DC2">
      <w:start w:val="1"/>
      <w:numFmt w:val="bullet"/>
      <w:lvlText w:val="-"/>
      <w:lvlJc w:val="left"/>
      <w:pPr>
        <w:ind w:left="862" w:hanging="360"/>
      </w:pPr>
      <w:rPr>
        <w:rFonts w:ascii="Arial" w:hAnsi="Arial" w:cs="Times New Roman" w:hint="default"/>
        <w:color w:val="auto"/>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9" w15:restartNumberingAfterBreak="0">
    <w:nsid w:val="27D8362F"/>
    <w:multiLevelType w:val="hybridMultilevel"/>
    <w:tmpl w:val="4E8CAF90"/>
    <w:lvl w:ilvl="0" w:tplc="ABF4306A">
      <w:start w:val="1"/>
      <w:numFmt w:val="decimal"/>
      <w:lvlText w:val="%1."/>
      <w:lvlJc w:val="left"/>
      <w:pPr>
        <w:ind w:left="720" w:hanging="360"/>
      </w:pPr>
      <w:rPr>
        <w:rFonts w:ascii="Lato" w:hAnsi="Lato"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F8B16AF"/>
    <w:multiLevelType w:val="hybridMultilevel"/>
    <w:tmpl w:val="F9F24B34"/>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FE35D17"/>
    <w:multiLevelType w:val="hybridMultilevel"/>
    <w:tmpl w:val="13A4DAB0"/>
    <w:lvl w:ilvl="0" w:tplc="A7CA944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30B42A26"/>
    <w:multiLevelType w:val="hybridMultilevel"/>
    <w:tmpl w:val="AEB84964"/>
    <w:lvl w:ilvl="0" w:tplc="16BC7078">
      <w:start w:val="1"/>
      <w:numFmt w:val="decimal"/>
      <w:lvlText w:val="%1."/>
      <w:lvlJc w:val="left"/>
      <w:pPr>
        <w:ind w:left="360"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31001823"/>
    <w:multiLevelType w:val="hybridMultilevel"/>
    <w:tmpl w:val="3CFABEF6"/>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72307DB"/>
    <w:multiLevelType w:val="hybridMultilevel"/>
    <w:tmpl w:val="27BE10D2"/>
    <w:lvl w:ilvl="0" w:tplc="A7CA944A">
      <w:start w:val="1"/>
      <w:numFmt w:val="bullet"/>
      <w:lvlText w:val=""/>
      <w:lvlJc w:val="left"/>
      <w:pPr>
        <w:ind w:left="1353" w:hanging="360"/>
      </w:pPr>
      <w:rPr>
        <w:rFonts w:ascii="Symbol" w:hAnsi="Symbol" w:hint="default"/>
      </w:rPr>
    </w:lvl>
    <w:lvl w:ilvl="1" w:tplc="D8721C9A">
      <w:start w:val="1"/>
      <w:numFmt w:val="bullet"/>
      <w:lvlText w:val=""/>
      <w:lvlJc w:val="left"/>
      <w:pPr>
        <w:ind w:left="1287" w:hanging="360"/>
      </w:pPr>
      <w:rPr>
        <w:rFonts w:ascii="Symbol" w:hAnsi="Symbol"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822322E"/>
    <w:multiLevelType w:val="hybridMultilevel"/>
    <w:tmpl w:val="B496838C"/>
    <w:lvl w:ilvl="0" w:tplc="537654FA">
      <w:start w:val="1"/>
      <w:numFmt w:val="bullet"/>
      <w:lvlText w:val=""/>
      <w:lvlJc w:val="left"/>
      <w:pPr>
        <w:ind w:left="360" w:hanging="360"/>
      </w:pPr>
      <w:rPr>
        <w:rFonts w:ascii="Symbol" w:hAnsi="Symbol" w:hint="default"/>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8637D11"/>
    <w:multiLevelType w:val="hybridMultilevel"/>
    <w:tmpl w:val="8C4849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43B41BB0"/>
    <w:multiLevelType w:val="hybridMultilevel"/>
    <w:tmpl w:val="C158056A"/>
    <w:lvl w:ilvl="0" w:tplc="D8721C9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5104727"/>
    <w:multiLevelType w:val="hybridMultilevel"/>
    <w:tmpl w:val="ACE8D5D6"/>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55B787B"/>
    <w:multiLevelType w:val="hybridMultilevel"/>
    <w:tmpl w:val="ED92AB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6707994"/>
    <w:multiLevelType w:val="hybridMultilevel"/>
    <w:tmpl w:val="9954D58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EA4E48"/>
    <w:multiLevelType w:val="hybridMultilevel"/>
    <w:tmpl w:val="6290B962"/>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6" w15:restartNumberingAfterBreak="0">
    <w:nsid w:val="544D48A7"/>
    <w:multiLevelType w:val="hybridMultilevel"/>
    <w:tmpl w:val="E534C2EE"/>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567F201F"/>
    <w:multiLevelType w:val="hybridMultilevel"/>
    <w:tmpl w:val="0D1EB1A0"/>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6F24E69"/>
    <w:multiLevelType w:val="multilevel"/>
    <w:tmpl w:val="A45ABAC0"/>
    <w:lvl w:ilvl="0">
      <w:start w:val="1"/>
      <w:numFmt w:val="decimal"/>
      <w:lvlText w:val="%1."/>
      <w:lvlJc w:val="left"/>
      <w:pPr>
        <w:tabs>
          <w:tab w:val="num" w:pos="709"/>
        </w:tabs>
        <w:ind w:left="786" w:hanging="360"/>
      </w:pPr>
      <w:rPr>
        <w:rFonts w:ascii="Lato" w:hAnsi="Lato" w:cs="Arial" w:hint="default"/>
        <w:b w:val="0"/>
        <w:color w:val="000000"/>
        <w:spacing w:val="4"/>
        <w:sz w:val="22"/>
        <w:szCs w:val="22"/>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39" w15:restartNumberingAfterBreak="0">
    <w:nsid w:val="59321218"/>
    <w:multiLevelType w:val="hybridMultilevel"/>
    <w:tmpl w:val="E7007FCA"/>
    <w:lvl w:ilvl="0" w:tplc="87FE7EF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0" w15:restartNumberingAfterBreak="0">
    <w:nsid w:val="59A273A1"/>
    <w:multiLevelType w:val="hybridMultilevel"/>
    <w:tmpl w:val="4C024A7C"/>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BCE4798"/>
    <w:multiLevelType w:val="hybridMultilevel"/>
    <w:tmpl w:val="54B8A09E"/>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CCF4899"/>
    <w:multiLevelType w:val="hybridMultilevel"/>
    <w:tmpl w:val="D306087E"/>
    <w:lvl w:ilvl="0" w:tplc="D4AAFD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D5672A9"/>
    <w:multiLevelType w:val="hybridMultilevel"/>
    <w:tmpl w:val="1E2A9C5C"/>
    <w:lvl w:ilvl="0" w:tplc="B1B0243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5D7D5DBE"/>
    <w:multiLevelType w:val="hybridMultilevel"/>
    <w:tmpl w:val="FB00E8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A54FB6"/>
    <w:multiLevelType w:val="hybridMultilevel"/>
    <w:tmpl w:val="7438198A"/>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0BD7F87"/>
    <w:multiLevelType w:val="hybridMultilevel"/>
    <w:tmpl w:val="566AAC22"/>
    <w:lvl w:ilvl="0" w:tplc="87FE7EFC">
      <w:start w:val="1"/>
      <w:numFmt w:val="bullet"/>
      <w:lvlText w:val=""/>
      <w:lvlJc w:val="left"/>
      <w:pPr>
        <w:ind w:left="1020" w:hanging="360"/>
      </w:pPr>
      <w:rPr>
        <w:rFonts w:ascii="Symbol" w:hAnsi="Symbol" w:hint="default"/>
      </w:rPr>
    </w:lvl>
    <w:lvl w:ilvl="1" w:tplc="04150003" w:tentative="1">
      <w:start w:val="1"/>
      <w:numFmt w:val="bullet"/>
      <w:lvlText w:val="o"/>
      <w:lvlJc w:val="left"/>
      <w:pPr>
        <w:ind w:left="1740" w:hanging="360"/>
      </w:pPr>
      <w:rPr>
        <w:rFonts w:ascii="Courier New" w:hAnsi="Courier New" w:cs="Courier New" w:hint="default"/>
      </w:rPr>
    </w:lvl>
    <w:lvl w:ilvl="2" w:tplc="04150005" w:tentative="1">
      <w:start w:val="1"/>
      <w:numFmt w:val="bullet"/>
      <w:lvlText w:val=""/>
      <w:lvlJc w:val="left"/>
      <w:pPr>
        <w:ind w:left="2460" w:hanging="360"/>
      </w:pPr>
      <w:rPr>
        <w:rFonts w:ascii="Wingdings" w:hAnsi="Wingdings" w:hint="default"/>
      </w:rPr>
    </w:lvl>
    <w:lvl w:ilvl="3" w:tplc="04150001" w:tentative="1">
      <w:start w:val="1"/>
      <w:numFmt w:val="bullet"/>
      <w:lvlText w:val=""/>
      <w:lvlJc w:val="left"/>
      <w:pPr>
        <w:ind w:left="3180" w:hanging="360"/>
      </w:pPr>
      <w:rPr>
        <w:rFonts w:ascii="Symbol" w:hAnsi="Symbol" w:hint="default"/>
      </w:rPr>
    </w:lvl>
    <w:lvl w:ilvl="4" w:tplc="04150003" w:tentative="1">
      <w:start w:val="1"/>
      <w:numFmt w:val="bullet"/>
      <w:lvlText w:val="o"/>
      <w:lvlJc w:val="left"/>
      <w:pPr>
        <w:ind w:left="3900" w:hanging="360"/>
      </w:pPr>
      <w:rPr>
        <w:rFonts w:ascii="Courier New" w:hAnsi="Courier New" w:cs="Courier New" w:hint="default"/>
      </w:rPr>
    </w:lvl>
    <w:lvl w:ilvl="5" w:tplc="04150005" w:tentative="1">
      <w:start w:val="1"/>
      <w:numFmt w:val="bullet"/>
      <w:lvlText w:val=""/>
      <w:lvlJc w:val="left"/>
      <w:pPr>
        <w:ind w:left="4620" w:hanging="360"/>
      </w:pPr>
      <w:rPr>
        <w:rFonts w:ascii="Wingdings" w:hAnsi="Wingdings" w:hint="default"/>
      </w:rPr>
    </w:lvl>
    <w:lvl w:ilvl="6" w:tplc="04150001" w:tentative="1">
      <w:start w:val="1"/>
      <w:numFmt w:val="bullet"/>
      <w:lvlText w:val=""/>
      <w:lvlJc w:val="left"/>
      <w:pPr>
        <w:ind w:left="5340" w:hanging="360"/>
      </w:pPr>
      <w:rPr>
        <w:rFonts w:ascii="Symbol" w:hAnsi="Symbol" w:hint="default"/>
      </w:rPr>
    </w:lvl>
    <w:lvl w:ilvl="7" w:tplc="04150003" w:tentative="1">
      <w:start w:val="1"/>
      <w:numFmt w:val="bullet"/>
      <w:lvlText w:val="o"/>
      <w:lvlJc w:val="left"/>
      <w:pPr>
        <w:ind w:left="6060" w:hanging="360"/>
      </w:pPr>
      <w:rPr>
        <w:rFonts w:ascii="Courier New" w:hAnsi="Courier New" w:cs="Courier New" w:hint="default"/>
      </w:rPr>
    </w:lvl>
    <w:lvl w:ilvl="8" w:tplc="04150005" w:tentative="1">
      <w:start w:val="1"/>
      <w:numFmt w:val="bullet"/>
      <w:lvlText w:val=""/>
      <w:lvlJc w:val="left"/>
      <w:pPr>
        <w:ind w:left="6780" w:hanging="360"/>
      </w:pPr>
      <w:rPr>
        <w:rFonts w:ascii="Wingdings" w:hAnsi="Wingdings" w:hint="default"/>
      </w:rPr>
    </w:lvl>
  </w:abstractNum>
  <w:abstractNum w:abstractNumId="47" w15:restartNumberingAfterBreak="0">
    <w:nsid w:val="61821177"/>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8" w15:restartNumberingAfterBreak="0">
    <w:nsid w:val="69AE0041"/>
    <w:multiLevelType w:val="hybridMultilevel"/>
    <w:tmpl w:val="F1E0DC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D43093"/>
    <w:multiLevelType w:val="hybridMultilevel"/>
    <w:tmpl w:val="4664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1325AA5"/>
    <w:multiLevelType w:val="hybridMultilevel"/>
    <w:tmpl w:val="A7B42660"/>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4150B08"/>
    <w:multiLevelType w:val="hybridMultilevel"/>
    <w:tmpl w:val="E2267942"/>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81C2AAF"/>
    <w:multiLevelType w:val="hybridMultilevel"/>
    <w:tmpl w:val="4C82A47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AB41D73"/>
    <w:multiLevelType w:val="hybridMultilevel"/>
    <w:tmpl w:val="FAAC3E96"/>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C621B16"/>
    <w:multiLevelType w:val="hybridMultilevel"/>
    <w:tmpl w:val="A776E3AC"/>
    <w:lvl w:ilvl="0" w:tplc="AA2858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7"/>
  </w:num>
  <w:num w:numId="3" w16cid:durableId="1347559934">
    <w:abstractNumId w:val="53"/>
  </w:num>
  <w:num w:numId="4" w16cid:durableId="926502234">
    <w:abstractNumId w:val="29"/>
  </w:num>
  <w:num w:numId="5" w16cid:durableId="896666545">
    <w:abstractNumId w:val="36"/>
  </w:num>
  <w:num w:numId="6" w16cid:durableId="1734616807">
    <w:abstractNumId w:val="35"/>
  </w:num>
  <w:num w:numId="7" w16cid:durableId="1458332196">
    <w:abstractNumId w:val="38"/>
  </w:num>
  <w:num w:numId="8" w16cid:durableId="425615079">
    <w:abstractNumId w:val="6"/>
  </w:num>
  <w:num w:numId="9" w16cid:durableId="129058980">
    <w:abstractNumId w:val="34"/>
  </w:num>
  <w:num w:numId="10" w16cid:durableId="1562129170">
    <w:abstractNumId w:val="8"/>
  </w:num>
  <w:num w:numId="11" w16cid:durableId="53891070">
    <w:abstractNumId w:val="42"/>
  </w:num>
  <w:num w:numId="12" w16cid:durableId="754742051">
    <w:abstractNumId w:val="45"/>
  </w:num>
  <w:num w:numId="13" w16cid:durableId="1452942778">
    <w:abstractNumId w:val="4"/>
  </w:num>
  <w:num w:numId="14" w16cid:durableId="1587154000">
    <w:abstractNumId w:val="9"/>
  </w:num>
  <w:num w:numId="15" w16cid:durableId="1665933363">
    <w:abstractNumId w:val="2"/>
  </w:num>
  <w:num w:numId="16" w16cid:durableId="1240291318">
    <w:abstractNumId w:val="31"/>
  </w:num>
  <w:num w:numId="17" w16cid:durableId="823737884">
    <w:abstractNumId w:val="48"/>
  </w:num>
  <w:num w:numId="18" w16cid:durableId="1244417625">
    <w:abstractNumId w:val="54"/>
  </w:num>
  <w:num w:numId="19" w16cid:durableId="1689023353">
    <w:abstractNumId w:val="26"/>
  </w:num>
  <w:num w:numId="20" w16cid:durableId="180778440">
    <w:abstractNumId w:val="32"/>
  </w:num>
  <w:num w:numId="21" w16cid:durableId="876703308">
    <w:abstractNumId w:val="11"/>
  </w:num>
  <w:num w:numId="22" w16cid:durableId="1446121321">
    <w:abstractNumId w:val="37"/>
  </w:num>
  <w:num w:numId="23" w16cid:durableId="437068019">
    <w:abstractNumId w:val="20"/>
  </w:num>
  <w:num w:numId="24" w16cid:durableId="1788229572">
    <w:abstractNumId w:val="5"/>
  </w:num>
  <w:num w:numId="25" w16cid:durableId="1106579150">
    <w:abstractNumId w:val="25"/>
  </w:num>
  <w:num w:numId="26" w16cid:durableId="1531531468">
    <w:abstractNumId w:val="51"/>
  </w:num>
  <w:num w:numId="27" w16cid:durableId="1069232476">
    <w:abstractNumId w:val="33"/>
  </w:num>
  <w:num w:numId="28" w16cid:durableId="1954289581">
    <w:abstractNumId w:val="24"/>
  </w:num>
  <w:num w:numId="29" w16cid:durableId="924918159">
    <w:abstractNumId w:val="15"/>
  </w:num>
  <w:num w:numId="30" w16cid:durableId="19586333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3023549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76993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46395448">
    <w:abstractNumId w:val="28"/>
  </w:num>
  <w:num w:numId="34" w16cid:durableId="1718432802">
    <w:abstractNumId w:val="47"/>
  </w:num>
  <w:num w:numId="35" w16cid:durableId="1072391146">
    <w:abstractNumId w:val="22"/>
  </w:num>
  <w:num w:numId="36" w16cid:durableId="1798714546">
    <w:abstractNumId w:val="44"/>
  </w:num>
  <w:num w:numId="37" w16cid:durableId="781073804">
    <w:abstractNumId w:val="49"/>
  </w:num>
  <w:num w:numId="38" w16cid:durableId="116417978">
    <w:abstractNumId w:val="39"/>
  </w:num>
  <w:num w:numId="39" w16cid:durableId="1352412344">
    <w:abstractNumId w:val="41"/>
  </w:num>
  <w:num w:numId="40" w16cid:durableId="817844583">
    <w:abstractNumId w:val="1"/>
  </w:num>
  <w:num w:numId="41" w16cid:durableId="154609825">
    <w:abstractNumId w:val="46"/>
  </w:num>
  <w:num w:numId="42" w16cid:durableId="396317362">
    <w:abstractNumId w:val="30"/>
  </w:num>
  <w:num w:numId="43" w16cid:durableId="1588804700">
    <w:abstractNumId w:val="43"/>
  </w:num>
  <w:num w:numId="44" w16cid:durableId="446706401">
    <w:abstractNumId w:val="14"/>
  </w:num>
  <w:num w:numId="45" w16cid:durableId="520438425">
    <w:abstractNumId w:val="18"/>
  </w:num>
  <w:num w:numId="46" w16cid:durableId="1471702273">
    <w:abstractNumId w:val="12"/>
  </w:num>
  <w:num w:numId="47" w16cid:durableId="1844736651">
    <w:abstractNumId w:val="13"/>
  </w:num>
  <w:num w:numId="48" w16cid:durableId="21057072">
    <w:abstractNumId w:val="40"/>
  </w:num>
  <w:num w:numId="49" w16cid:durableId="732387973">
    <w:abstractNumId w:val="50"/>
  </w:num>
  <w:num w:numId="50" w16cid:durableId="1419716559">
    <w:abstractNumId w:val="52"/>
  </w:num>
  <w:num w:numId="51" w16cid:durableId="1938830138">
    <w:abstractNumId w:val="0"/>
  </w:num>
  <w:num w:numId="52" w16cid:durableId="1678387168">
    <w:abstractNumId w:val="21"/>
  </w:num>
  <w:num w:numId="53" w16cid:durableId="824004994">
    <w:abstractNumId w:val="16"/>
  </w:num>
  <w:num w:numId="54" w16cid:durableId="853110464">
    <w:abstractNumId w:val="3"/>
  </w:num>
  <w:num w:numId="55" w16cid:durableId="1205950492">
    <w:abstractNumId w:val="10"/>
  </w:num>
  <w:num w:numId="56" w16cid:durableId="2084986694">
    <w:abstractNumId w:val="27"/>
  </w:num>
  <w:num w:numId="57" w16cid:durableId="21471602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0D8"/>
    <w:rsid w:val="000006A5"/>
    <w:rsid w:val="00002546"/>
    <w:rsid w:val="00003B84"/>
    <w:rsid w:val="000040E8"/>
    <w:rsid w:val="00004628"/>
    <w:rsid w:val="0000537C"/>
    <w:rsid w:val="00012431"/>
    <w:rsid w:val="00012468"/>
    <w:rsid w:val="0001246B"/>
    <w:rsid w:val="00020139"/>
    <w:rsid w:val="000218CE"/>
    <w:rsid w:val="00022466"/>
    <w:rsid w:val="00022CF1"/>
    <w:rsid w:val="000268FE"/>
    <w:rsid w:val="00026EAF"/>
    <w:rsid w:val="00034BB4"/>
    <w:rsid w:val="00036B36"/>
    <w:rsid w:val="0003733A"/>
    <w:rsid w:val="000447ED"/>
    <w:rsid w:val="000473DC"/>
    <w:rsid w:val="000475B3"/>
    <w:rsid w:val="00055E55"/>
    <w:rsid w:val="00055E7C"/>
    <w:rsid w:val="00055F10"/>
    <w:rsid w:val="000560B7"/>
    <w:rsid w:val="00056DA7"/>
    <w:rsid w:val="00057981"/>
    <w:rsid w:val="00062D85"/>
    <w:rsid w:val="00062E68"/>
    <w:rsid w:val="0006404F"/>
    <w:rsid w:val="00065498"/>
    <w:rsid w:val="00072244"/>
    <w:rsid w:val="00072355"/>
    <w:rsid w:val="000747BF"/>
    <w:rsid w:val="0008194B"/>
    <w:rsid w:val="00081B65"/>
    <w:rsid w:val="000845E7"/>
    <w:rsid w:val="0008730B"/>
    <w:rsid w:val="00090A43"/>
    <w:rsid w:val="0009181A"/>
    <w:rsid w:val="00092358"/>
    <w:rsid w:val="000931F2"/>
    <w:rsid w:val="00094107"/>
    <w:rsid w:val="000969A7"/>
    <w:rsid w:val="00096E6E"/>
    <w:rsid w:val="000A209B"/>
    <w:rsid w:val="000A4E86"/>
    <w:rsid w:val="000A7EC4"/>
    <w:rsid w:val="000B061D"/>
    <w:rsid w:val="000B305A"/>
    <w:rsid w:val="000B6E55"/>
    <w:rsid w:val="000C1801"/>
    <w:rsid w:val="000C1CCE"/>
    <w:rsid w:val="000C36DD"/>
    <w:rsid w:val="000C3E2B"/>
    <w:rsid w:val="000C72C7"/>
    <w:rsid w:val="000D0E72"/>
    <w:rsid w:val="000D24A3"/>
    <w:rsid w:val="000D3CFA"/>
    <w:rsid w:val="000D7919"/>
    <w:rsid w:val="000E03D7"/>
    <w:rsid w:val="000E1403"/>
    <w:rsid w:val="000E34D3"/>
    <w:rsid w:val="000E4065"/>
    <w:rsid w:val="000E68B2"/>
    <w:rsid w:val="000E7717"/>
    <w:rsid w:val="000F0758"/>
    <w:rsid w:val="000F73C3"/>
    <w:rsid w:val="00100315"/>
    <w:rsid w:val="00101A31"/>
    <w:rsid w:val="001064C5"/>
    <w:rsid w:val="00113528"/>
    <w:rsid w:val="00113E4B"/>
    <w:rsid w:val="001150A2"/>
    <w:rsid w:val="00121755"/>
    <w:rsid w:val="00121A51"/>
    <w:rsid w:val="001236B0"/>
    <w:rsid w:val="00132ADC"/>
    <w:rsid w:val="001340C7"/>
    <w:rsid w:val="00136174"/>
    <w:rsid w:val="00141A09"/>
    <w:rsid w:val="001430B0"/>
    <w:rsid w:val="0014422E"/>
    <w:rsid w:val="00144CF9"/>
    <w:rsid w:val="001452B8"/>
    <w:rsid w:val="00145C43"/>
    <w:rsid w:val="001564DA"/>
    <w:rsid w:val="00160326"/>
    <w:rsid w:val="001621A5"/>
    <w:rsid w:val="00166A88"/>
    <w:rsid w:val="00167F8C"/>
    <w:rsid w:val="00170F28"/>
    <w:rsid w:val="00171128"/>
    <w:rsid w:val="0017120F"/>
    <w:rsid w:val="001727A4"/>
    <w:rsid w:val="00173ACE"/>
    <w:rsid w:val="00175AB0"/>
    <w:rsid w:val="001777A6"/>
    <w:rsid w:val="00182E24"/>
    <w:rsid w:val="00182FD3"/>
    <w:rsid w:val="00183B62"/>
    <w:rsid w:val="001903C7"/>
    <w:rsid w:val="00190A53"/>
    <w:rsid w:val="00190D3E"/>
    <w:rsid w:val="00192110"/>
    <w:rsid w:val="0019503F"/>
    <w:rsid w:val="001A2CAE"/>
    <w:rsid w:val="001A3FC4"/>
    <w:rsid w:val="001A58D2"/>
    <w:rsid w:val="001A5B58"/>
    <w:rsid w:val="001A70E8"/>
    <w:rsid w:val="001A7289"/>
    <w:rsid w:val="001B70EB"/>
    <w:rsid w:val="001B72FB"/>
    <w:rsid w:val="001B7690"/>
    <w:rsid w:val="001C00EB"/>
    <w:rsid w:val="001C4FBB"/>
    <w:rsid w:val="001C6E06"/>
    <w:rsid w:val="001C7A37"/>
    <w:rsid w:val="001C7F81"/>
    <w:rsid w:val="001D0CA9"/>
    <w:rsid w:val="001D31C6"/>
    <w:rsid w:val="001D363B"/>
    <w:rsid w:val="001D5854"/>
    <w:rsid w:val="001E7A8B"/>
    <w:rsid w:val="001E7E49"/>
    <w:rsid w:val="001F0847"/>
    <w:rsid w:val="001F1307"/>
    <w:rsid w:val="001F16C6"/>
    <w:rsid w:val="001F38C6"/>
    <w:rsid w:val="001F45E4"/>
    <w:rsid w:val="001F659D"/>
    <w:rsid w:val="001F6B50"/>
    <w:rsid w:val="001F7AE3"/>
    <w:rsid w:val="0020778E"/>
    <w:rsid w:val="002119F8"/>
    <w:rsid w:val="002201FE"/>
    <w:rsid w:val="0022051B"/>
    <w:rsid w:val="002258B9"/>
    <w:rsid w:val="00226B99"/>
    <w:rsid w:val="0022764E"/>
    <w:rsid w:val="00230F08"/>
    <w:rsid w:val="002361A8"/>
    <w:rsid w:val="00236943"/>
    <w:rsid w:val="00241F40"/>
    <w:rsid w:val="00241FD7"/>
    <w:rsid w:val="0024248D"/>
    <w:rsid w:val="00245455"/>
    <w:rsid w:val="00247FF9"/>
    <w:rsid w:val="00250403"/>
    <w:rsid w:val="00250683"/>
    <w:rsid w:val="00252D7B"/>
    <w:rsid w:val="002533C3"/>
    <w:rsid w:val="002534E2"/>
    <w:rsid w:val="00255E36"/>
    <w:rsid w:val="00255ECF"/>
    <w:rsid w:val="002561FE"/>
    <w:rsid w:val="0025647D"/>
    <w:rsid w:val="00261C63"/>
    <w:rsid w:val="002718DE"/>
    <w:rsid w:val="00272D72"/>
    <w:rsid w:val="00274D44"/>
    <w:rsid w:val="00276F96"/>
    <w:rsid w:val="00281A2A"/>
    <w:rsid w:val="00281D8D"/>
    <w:rsid w:val="002830CF"/>
    <w:rsid w:val="00287E6E"/>
    <w:rsid w:val="00294E02"/>
    <w:rsid w:val="00294ECE"/>
    <w:rsid w:val="002A299C"/>
    <w:rsid w:val="002A39D0"/>
    <w:rsid w:val="002A63E5"/>
    <w:rsid w:val="002B1F7E"/>
    <w:rsid w:val="002B2A28"/>
    <w:rsid w:val="002B36ED"/>
    <w:rsid w:val="002B6443"/>
    <w:rsid w:val="002C0534"/>
    <w:rsid w:val="002C0618"/>
    <w:rsid w:val="002C0D58"/>
    <w:rsid w:val="002C2017"/>
    <w:rsid w:val="002C2E74"/>
    <w:rsid w:val="002C611A"/>
    <w:rsid w:val="002D1B07"/>
    <w:rsid w:val="002D1DA5"/>
    <w:rsid w:val="002D2DE5"/>
    <w:rsid w:val="002D5CEA"/>
    <w:rsid w:val="002D6085"/>
    <w:rsid w:val="002D624A"/>
    <w:rsid w:val="002E0C9D"/>
    <w:rsid w:val="002E1C35"/>
    <w:rsid w:val="002E26BF"/>
    <w:rsid w:val="002E2DC2"/>
    <w:rsid w:val="002E2E4B"/>
    <w:rsid w:val="002E3359"/>
    <w:rsid w:val="002E35AC"/>
    <w:rsid w:val="002E5449"/>
    <w:rsid w:val="002E65B1"/>
    <w:rsid w:val="002F38DA"/>
    <w:rsid w:val="002F6E62"/>
    <w:rsid w:val="002F7AA4"/>
    <w:rsid w:val="002F7D4C"/>
    <w:rsid w:val="00301BAF"/>
    <w:rsid w:val="00303DA8"/>
    <w:rsid w:val="003064D8"/>
    <w:rsid w:val="00306A5F"/>
    <w:rsid w:val="00311525"/>
    <w:rsid w:val="003116C6"/>
    <w:rsid w:val="00311AED"/>
    <w:rsid w:val="00311B64"/>
    <w:rsid w:val="003136C5"/>
    <w:rsid w:val="003148C2"/>
    <w:rsid w:val="00315424"/>
    <w:rsid w:val="003246E7"/>
    <w:rsid w:val="003263A4"/>
    <w:rsid w:val="00326F07"/>
    <w:rsid w:val="003310AC"/>
    <w:rsid w:val="00333271"/>
    <w:rsid w:val="00333B43"/>
    <w:rsid w:val="00334EBA"/>
    <w:rsid w:val="00335F1D"/>
    <w:rsid w:val="003365FD"/>
    <w:rsid w:val="0033694F"/>
    <w:rsid w:val="00336ED9"/>
    <w:rsid w:val="00341978"/>
    <w:rsid w:val="00343A14"/>
    <w:rsid w:val="00343B4F"/>
    <w:rsid w:val="00347291"/>
    <w:rsid w:val="0035408A"/>
    <w:rsid w:val="003556EB"/>
    <w:rsid w:val="0035599E"/>
    <w:rsid w:val="0035698B"/>
    <w:rsid w:val="00357C4E"/>
    <w:rsid w:val="00362CAD"/>
    <w:rsid w:val="0036382B"/>
    <w:rsid w:val="003700C5"/>
    <w:rsid w:val="003821B7"/>
    <w:rsid w:val="00383FDB"/>
    <w:rsid w:val="0038648A"/>
    <w:rsid w:val="00390D42"/>
    <w:rsid w:val="0039210A"/>
    <w:rsid w:val="00395A68"/>
    <w:rsid w:val="00397D9A"/>
    <w:rsid w:val="003A003C"/>
    <w:rsid w:val="003A102A"/>
    <w:rsid w:val="003A1976"/>
    <w:rsid w:val="003A295C"/>
    <w:rsid w:val="003A5E02"/>
    <w:rsid w:val="003B05E0"/>
    <w:rsid w:val="003B3B76"/>
    <w:rsid w:val="003B4D84"/>
    <w:rsid w:val="003C123B"/>
    <w:rsid w:val="003C4430"/>
    <w:rsid w:val="003C45AE"/>
    <w:rsid w:val="003C486A"/>
    <w:rsid w:val="003D08E5"/>
    <w:rsid w:val="003D2AD6"/>
    <w:rsid w:val="003D67D5"/>
    <w:rsid w:val="003D6BBB"/>
    <w:rsid w:val="003E0382"/>
    <w:rsid w:val="003E075C"/>
    <w:rsid w:val="003E0F5A"/>
    <w:rsid w:val="003E583B"/>
    <w:rsid w:val="003E6D27"/>
    <w:rsid w:val="003E7126"/>
    <w:rsid w:val="003F0446"/>
    <w:rsid w:val="003F0C30"/>
    <w:rsid w:val="003F0FC6"/>
    <w:rsid w:val="004017BF"/>
    <w:rsid w:val="00401D40"/>
    <w:rsid w:val="00402943"/>
    <w:rsid w:val="00403235"/>
    <w:rsid w:val="00403834"/>
    <w:rsid w:val="00404AF4"/>
    <w:rsid w:val="0041016D"/>
    <w:rsid w:val="004116FD"/>
    <w:rsid w:val="00416FCA"/>
    <w:rsid w:val="0042039E"/>
    <w:rsid w:val="0042446B"/>
    <w:rsid w:val="00426BD7"/>
    <w:rsid w:val="00431FF8"/>
    <w:rsid w:val="00432276"/>
    <w:rsid w:val="004339F3"/>
    <w:rsid w:val="00435338"/>
    <w:rsid w:val="00436696"/>
    <w:rsid w:val="00441E7A"/>
    <w:rsid w:val="00444700"/>
    <w:rsid w:val="004470A2"/>
    <w:rsid w:val="00447DFA"/>
    <w:rsid w:val="00450714"/>
    <w:rsid w:val="0045185D"/>
    <w:rsid w:val="004523FB"/>
    <w:rsid w:val="00462494"/>
    <w:rsid w:val="00462CF8"/>
    <w:rsid w:val="0046470E"/>
    <w:rsid w:val="00465655"/>
    <w:rsid w:val="004732E6"/>
    <w:rsid w:val="00475A9A"/>
    <w:rsid w:val="0048204F"/>
    <w:rsid w:val="00482E17"/>
    <w:rsid w:val="00484A00"/>
    <w:rsid w:val="00484E6B"/>
    <w:rsid w:val="004856F6"/>
    <w:rsid w:val="004869EE"/>
    <w:rsid w:val="00486FFC"/>
    <w:rsid w:val="00490849"/>
    <w:rsid w:val="004909D1"/>
    <w:rsid w:val="00490EE6"/>
    <w:rsid w:val="00493DEA"/>
    <w:rsid w:val="0049561F"/>
    <w:rsid w:val="004967EC"/>
    <w:rsid w:val="00497E65"/>
    <w:rsid w:val="004A0025"/>
    <w:rsid w:val="004A0280"/>
    <w:rsid w:val="004A0558"/>
    <w:rsid w:val="004A14D5"/>
    <w:rsid w:val="004A1A82"/>
    <w:rsid w:val="004A2223"/>
    <w:rsid w:val="004A2DFB"/>
    <w:rsid w:val="004A2F8B"/>
    <w:rsid w:val="004A3455"/>
    <w:rsid w:val="004B01A5"/>
    <w:rsid w:val="004B0DEF"/>
    <w:rsid w:val="004B60C2"/>
    <w:rsid w:val="004B7687"/>
    <w:rsid w:val="004C12C7"/>
    <w:rsid w:val="004C17DB"/>
    <w:rsid w:val="004C4D49"/>
    <w:rsid w:val="004C5938"/>
    <w:rsid w:val="004C5CDD"/>
    <w:rsid w:val="004C5D4A"/>
    <w:rsid w:val="004C6A6D"/>
    <w:rsid w:val="004C7BFD"/>
    <w:rsid w:val="004D12BE"/>
    <w:rsid w:val="004D5041"/>
    <w:rsid w:val="004D5093"/>
    <w:rsid w:val="004D5BEB"/>
    <w:rsid w:val="004D5F1E"/>
    <w:rsid w:val="004D7D8D"/>
    <w:rsid w:val="004E14BE"/>
    <w:rsid w:val="004E5C90"/>
    <w:rsid w:val="004E61D0"/>
    <w:rsid w:val="004E6B67"/>
    <w:rsid w:val="004F1278"/>
    <w:rsid w:val="004F1DAF"/>
    <w:rsid w:val="004F41FD"/>
    <w:rsid w:val="004F5D02"/>
    <w:rsid w:val="004F6F8A"/>
    <w:rsid w:val="004F7273"/>
    <w:rsid w:val="005013A1"/>
    <w:rsid w:val="00501E56"/>
    <w:rsid w:val="00501FA4"/>
    <w:rsid w:val="005024A2"/>
    <w:rsid w:val="00505520"/>
    <w:rsid w:val="00505C03"/>
    <w:rsid w:val="00510A01"/>
    <w:rsid w:val="00510FBD"/>
    <w:rsid w:val="00511DDA"/>
    <w:rsid w:val="00521AD5"/>
    <w:rsid w:val="00524B70"/>
    <w:rsid w:val="0052760E"/>
    <w:rsid w:val="00530F3C"/>
    <w:rsid w:val="0053220B"/>
    <w:rsid w:val="00535C63"/>
    <w:rsid w:val="0054018E"/>
    <w:rsid w:val="005426B5"/>
    <w:rsid w:val="00542F53"/>
    <w:rsid w:val="0054369F"/>
    <w:rsid w:val="00544564"/>
    <w:rsid w:val="005456D3"/>
    <w:rsid w:val="00546E5D"/>
    <w:rsid w:val="00547FD0"/>
    <w:rsid w:val="0055131D"/>
    <w:rsid w:val="005520B5"/>
    <w:rsid w:val="005539C8"/>
    <w:rsid w:val="00553DDB"/>
    <w:rsid w:val="005543C2"/>
    <w:rsid w:val="00557D28"/>
    <w:rsid w:val="00562920"/>
    <w:rsid w:val="00563266"/>
    <w:rsid w:val="005654C3"/>
    <w:rsid w:val="00565D32"/>
    <w:rsid w:val="005662F7"/>
    <w:rsid w:val="00573D28"/>
    <w:rsid w:val="005749E0"/>
    <w:rsid w:val="005758BA"/>
    <w:rsid w:val="005763E4"/>
    <w:rsid w:val="00582585"/>
    <w:rsid w:val="0058300A"/>
    <w:rsid w:val="00584CC7"/>
    <w:rsid w:val="00587F5B"/>
    <w:rsid w:val="00590C4E"/>
    <w:rsid w:val="00591A54"/>
    <w:rsid w:val="0059434A"/>
    <w:rsid w:val="005944B6"/>
    <w:rsid w:val="00595C0A"/>
    <w:rsid w:val="005A3C77"/>
    <w:rsid w:val="005A4BFF"/>
    <w:rsid w:val="005B0D25"/>
    <w:rsid w:val="005C2301"/>
    <w:rsid w:val="005C27F2"/>
    <w:rsid w:val="005D01A8"/>
    <w:rsid w:val="005D0C2B"/>
    <w:rsid w:val="005D3DD5"/>
    <w:rsid w:val="005D41DB"/>
    <w:rsid w:val="005D7BD9"/>
    <w:rsid w:val="005E003D"/>
    <w:rsid w:val="005E2EA9"/>
    <w:rsid w:val="005E4B49"/>
    <w:rsid w:val="005E56C6"/>
    <w:rsid w:val="005F0217"/>
    <w:rsid w:val="005F0CFC"/>
    <w:rsid w:val="005F1E59"/>
    <w:rsid w:val="005F201F"/>
    <w:rsid w:val="005F5ED8"/>
    <w:rsid w:val="00602A10"/>
    <w:rsid w:val="00603358"/>
    <w:rsid w:val="00604D25"/>
    <w:rsid w:val="00605670"/>
    <w:rsid w:val="006060E8"/>
    <w:rsid w:val="00610694"/>
    <w:rsid w:val="00610D1D"/>
    <w:rsid w:val="006178EF"/>
    <w:rsid w:val="0062579E"/>
    <w:rsid w:val="00625B62"/>
    <w:rsid w:val="006348B5"/>
    <w:rsid w:val="006410DE"/>
    <w:rsid w:val="00642B38"/>
    <w:rsid w:val="0064487E"/>
    <w:rsid w:val="00645DE5"/>
    <w:rsid w:val="00647AF4"/>
    <w:rsid w:val="00647B36"/>
    <w:rsid w:val="006537C5"/>
    <w:rsid w:val="00653CD7"/>
    <w:rsid w:val="006547A1"/>
    <w:rsid w:val="00654CD7"/>
    <w:rsid w:val="00656773"/>
    <w:rsid w:val="0065718A"/>
    <w:rsid w:val="0065718C"/>
    <w:rsid w:val="00657CBB"/>
    <w:rsid w:val="006612BA"/>
    <w:rsid w:val="00661311"/>
    <w:rsid w:val="006634E5"/>
    <w:rsid w:val="0066402F"/>
    <w:rsid w:val="00664228"/>
    <w:rsid w:val="006714CC"/>
    <w:rsid w:val="006715F5"/>
    <w:rsid w:val="0067245E"/>
    <w:rsid w:val="00673E82"/>
    <w:rsid w:val="00675631"/>
    <w:rsid w:val="006804EB"/>
    <w:rsid w:val="00680BEB"/>
    <w:rsid w:val="00681995"/>
    <w:rsid w:val="00683937"/>
    <w:rsid w:val="006851E2"/>
    <w:rsid w:val="00686FDA"/>
    <w:rsid w:val="00687FB6"/>
    <w:rsid w:val="00690C17"/>
    <w:rsid w:val="00692528"/>
    <w:rsid w:val="006A0089"/>
    <w:rsid w:val="006A074B"/>
    <w:rsid w:val="006A0ADA"/>
    <w:rsid w:val="006A0CEC"/>
    <w:rsid w:val="006A34AB"/>
    <w:rsid w:val="006A34D6"/>
    <w:rsid w:val="006A53B0"/>
    <w:rsid w:val="006A545B"/>
    <w:rsid w:val="006A5C59"/>
    <w:rsid w:val="006B03F0"/>
    <w:rsid w:val="006B1AF7"/>
    <w:rsid w:val="006B25E4"/>
    <w:rsid w:val="006B3A7E"/>
    <w:rsid w:val="006B5206"/>
    <w:rsid w:val="006B5A3D"/>
    <w:rsid w:val="006B5A53"/>
    <w:rsid w:val="006C0494"/>
    <w:rsid w:val="006C64B1"/>
    <w:rsid w:val="006C7920"/>
    <w:rsid w:val="006D1366"/>
    <w:rsid w:val="006D1A6F"/>
    <w:rsid w:val="006D575E"/>
    <w:rsid w:val="006D66E8"/>
    <w:rsid w:val="006D6800"/>
    <w:rsid w:val="006D6FD7"/>
    <w:rsid w:val="006E0B54"/>
    <w:rsid w:val="006E0F5E"/>
    <w:rsid w:val="006E2075"/>
    <w:rsid w:val="006E2197"/>
    <w:rsid w:val="006E22DC"/>
    <w:rsid w:val="006E2727"/>
    <w:rsid w:val="006E5BD4"/>
    <w:rsid w:val="006F0D12"/>
    <w:rsid w:val="006F14B2"/>
    <w:rsid w:val="006F2933"/>
    <w:rsid w:val="006F3882"/>
    <w:rsid w:val="006F417A"/>
    <w:rsid w:val="006F58FC"/>
    <w:rsid w:val="006F7BCD"/>
    <w:rsid w:val="007003AD"/>
    <w:rsid w:val="00704F12"/>
    <w:rsid w:val="0070631E"/>
    <w:rsid w:val="00710998"/>
    <w:rsid w:val="00711D7F"/>
    <w:rsid w:val="007138F9"/>
    <w:rsid w:val="00716214"/>
    <w:rsid w:val="007307CC"/>
    <w:rsid w:val="007308C8"/>
    <w:rsid w:val="00731BB7"/>
    <w:rsid w:val="00735FAF"/>
    <w:rsid w:val="007412A9"/>
    <w:rsid w:val="007420FC"/>
    <w:rsid w:val="00742668"/>
    <w:rsid w:val="007430ED"/>
    <w:rsid w:val="00745FF5"/>
    <w:rsid w:val="007475AB"/>
    <w:rsid w:val="00750BEE"/>
    <w:rsid w:val="00752B84"/>
    <w:rsid w:val="00754812"/>
    <w:rsid w:val="007604CB"/>
    <w:rsid w:val="007606BE"/>
    <w:rsid w:val="00763AD9"/>
    <w:rsid w:val="00764387"/>
    <w:rsid w:val="007658E5"/>
    <w:rsid w:val="00770F81"/>
    <w:rsid w:val="00773952"/>
    <w:rsid w:val="007763AC"/>
    <w:rsid w:val="00777A3D"/>
    <w:rsid w:val="00782D69"/>
    <w:rsid w:val="00784B7D"/>
    <w:rsid w:val="00785362"/>
    <w:rsid w:val="00785747"/>
    <w:rsid w:val="00787B7E"/>
    <w:rsid w:val="00790030"/>
    <w:rsid w:val="00793B73"/>
    <w:rsid w:val="00795EFE"/>
    <w:rsid w:val="00797577"/>
    <w:rsid w:val="0079789C"/>
    <w:rsid w:val="007A32E0"/>
    <w:rsid w:val="007A43D7"/>
    <w:rsid w:val="007A5353"/>
    <w:rsid w:val="007A5E1C"/>
    <w:rsid w:val="007A6E71"/>
    <w:rsid w:val="007B6F81"/>
    <w:rsid w:val="007C0044"/>
    <w:rsid w:val="007C0164"/>
    <w:rsid w:val="007C5CED"/>
    <w:rsid w:val="007D2101"/>
    <w:rsid w:val="007D473A"/>
    <w:rsid w:val="007D4E84"/>
    <w:rsid w:val="007D5B8B"/>
    <w:rsid w:val="007E0123"/>
    <w:rsid w:val="007E0E7E"/>
    <w:rsid w:val="007E2180"/>
    <w:rsid w:val="007E6222"/>
    <w:rsid w:val="007E6D92"/>
    <w:rsid w:val="00802BF6"/>
    <w:rsid w:val="008123DB"/>
    <w:rsid w:val="00813BDD"/>
    <w:rsid w:val="00815720"/>
    <w:rsid w:val="00820645"/>
    <w:rsid w:val="00821CB4"/>
    <w:rsid w:val="008260B9"/>
    <w:rsid w:val="00830889"/>
    <w:rsid w:val="008326C4"/>
    <w:rsid w:val="008327FC"/>
    <w:rsid w:val="00834DB4"/>
    <w:rsid w:val="008357B2"/>
    <w:rsid w:val="00836F1F"/>
    <w:rsid w:val="0083737B"/>
    <w:rsid w:val="00837426"/>
    <w:rsid w:val="00840842"/>
    <w:rsid w:val="00843ACE"/>
    <w:rsid w:val="00845582"/>
    <w:rsid w:val="0084656E"/>
    <w:rsid w:val="0084661C"/>
    <w:rsid w:val="008516CC"/>
    <w:rsid w:val="00854437"/>
    <w:rsid w:val="0085532C"/>
    <w:rsid w:val="00855CEC"/>
    <w:rsid w:val="008567BF"/>
    <w:rsid w:val="008571DB"/>
    <w:rsid w:val="008572A9"/>
    <w:rsid w:val="00870041"/>
    <w:rsid w:val="008704A3"/>
    <w:rsid w:val="00874279"/>
    <w:rsid w:val="00876DDB"/>
    <w:rsid w:val="00882B75"/>
    <w:rsid w:val="00882F01"/>
    <w:rsid w:val="008842CD"/>
    <w:rsid w:val="00885FB0"/>
    <w:rsid w:val="0089044D"/>
    <w:rsid w:val="00890779"/>
    <w:rsid w:val="00894601"/>
    <w:rsid w:val="008946BC"/>
    <w:rsid w:val="008973AD"/>
    <w:rsid w:val="008A0270"/>
    <w:rsid w:val="008A0368"/>
    <w:rsid w:val="008A1F59"/>
    <w:rsid w:val="008A32A6"/>
    <w:rsid w:val="008A6B98"/>
    <w:rsid w:val="008A7DCB"/>
    <w:rsid w:val="008B10E0"/>
    <w:rsid w:val="008B1618"/>
    <w:rsid w:val="008B2726"/>
    <w:rsid w:val="008B2B16"/>
    <w:rsid w:val="008B3459"/>
    <w:rsid w:val="008B49D4"/>
    <w:rsid w:val="008B5AE1"/>
    <w:rsid w:val="008B6DD4"/>
    <w:rsid w:val="008B7A3B"/>
    <w:rsid w:val="008C0235"/>
    <w:rsid w:val="008C0FCF"/>
    <w:rsid w:val="008C4BBE"/>
    <w:rsid w:val="008C75EB"/>
    <w:rsid w:val="008E1012"/>
    <w:rsid w:val="008E3B66"/>
    <w:rsid w:val="008E3E62"/>
    <w:rsid w:val="008E42BC"/>
    <w:rsid w:val="008E5D9D"/>
    <w:rsid w:val="008E69C7"/>
    <w:rsid w:val="008F2908"/>
    <w:rsid w:val="008F2ED7"/>
    <w:rsid w:val="008F3E85"/>
    <w:rsid w:val="008F63FC"/>
    <w:rsid w:val="008F6AB6"/>
    <w:rsid w:val="008F7F01"/>
    <w:rsid w:val="008F7FB6"/>
    <w:rsid w:val="00905056"/>
    <w:rsid w:val="00905706"/>
    <w:rsid w:val="0091014D"/>
    <w:rsid w:val="00912B22"/>
    <w:rsid w:val="00917F50"/>
    <w:rsid w:val="00920AC6"/>
    <w:rsid w:val="00921054"/>
    <w:rsid w:val="0092245E"/>
    <w:rsid w:val="009276B2"/>
    <w:rsid w:val="00931A56"/>
    <w:rsid w:val="0093278F"/>
    <w:rsid w:val="009342CD"/>
    <w:rsid w:val="0093525C"/>
    <w:rsid w:val="00935B01"/>
    <w:rsid w:val="00936105"/>
    <w:rsid w:val="009364A3"/>
    <w:rsid w:val="00936D1E"/>
    <w:rsid w:val="009430FF"/>
    <w:rsid w:val="009456F2"/>
    <w:rsid w:val="00947F4D"/>
    <w:rsid w:val="00951F75"/>
    <w:rsid w:val="00952D20"/>
    <w:rsid w:val="00953475"/>
    <w:rsid w:val="009609B5"/>
    <w:rsid w:val="009621EC"/>
    <w:rsid w:val="009645C2"/>
    <w:rsid w:val="00965D65"/>
    <w:rsid w:val="00967C29"/>
    <w:rsid w:val="00973449"/>
    <w:rsid w:val="00975E1D"/>
    <w:rsid w:val="009766E0"/>
    <w:rsid w:val="00977D99"/>
    <w:rsid w:val="009803C0"/>
    <w:rsid w:val="00980622"/>
    <w:rsid w:val="00981140"/>
    <w:rsid w:val="009811C5"/>
    <w:rsid w:val="00982040"/>
    <w:rsid w:val="0098245F"/>
    <w:rsid w:val="0098322A"/>
    <w:rsid w:val="0098415F"/>
    <w:rsid w:val="009841F5"/>
    <w:rsid w:val="009847D7"/>
    <w:rsid w:val="0099010F"/>
    <w:rsid w:val="00992022"/>
    <w:rsid w:val="00992994"/>
    <w:rsid w:val="00992BBC"/>
    <w:rsid w:val="009948D0"/>
    <w:rsid w:val="00994C09"/>
    <w:rsid w:val="009952A8"/>
    <w:rsid w:val="00995498"/>
    <w:rsid w:val="009956B9"/>
    <w:rsid w:val="00995F25"/>
    <w:rsid w:val="009A0C60"/>
    <w:rsid w:val="009A0C61"/>
    <w:rsid w:val="009A2BB7"/>
    <w:rsid w:val="009B0D9A"/>
    <w:rsid w:val="009B2368"/>
    <w:rsid w:val="009B4038"/>
    <w:rsid w:val="009B4331"/>
    <w:rsid w:val="009B5C95"/>
    <w:rsid w:val="009C03CB"/>
    <w:rsid w:val="009C1FAE"/>
    <w:rsid w:val="009D5EE9"/>
    <w:rsid w:val="009D606C"/>
    <w:rsid w:val="009E176B"/>
    <w:rsid w:val="009E2A10"/>
    <w:rsid w:val="009E3FE6"/>
    <w:rsid w:val="009E4FD8"/>
    <w:rsid w:val="00A02608"/>
    <w:rsid w:val="00A04887"/>
    <w:rsid w:val="00A049E0"/>
    <w:rsid w:val="00A076B9"/>
    <w:rsid w:val="00A11CCD"/>
    <w:rsid w:val="00A131C8"/>
    <w:rsid w:val="00A22F88"/>
    <w:rsid w:val="00A2647F"/>
    <w:rsid w:val="00A26E08"/>
    <w:rsid w:val="00A307BB"/>
    <w:rsid w:val="00A333DE"/>
    <w:rsid w:val="00A34E4D"/>
    <w:rsid w:val="00A35FEE"/>
    <w:rsid w:val="00A379D7"/>
    <w:rsid w:val="00A40385"/>
    <w:rsid w:val="00A40DA5"/>
    <w:rsid w:val="00A43C7A"/>
    <w:rsid w:val="00A44827"/>
    <w:rsid w:val="00A46BDD"/>
    <w:rsid w:val="00A5262B"/>
    <w:rsid w:val="00A53638"/>
    <w:rsid w:val="00A5435D"/>
    <w:rsid w:val="00A5471F"/>
    <w:rsid w:val="00A564FC"/>
    <w:rsid w:val="00A565A5"/>
    <w:rsid w:val="00A607F5"/>
    <w:rsid w:val="00A60EF1"/>
    <w:rsid w:val="00A61238"/>
    <w:rsid w:val="00A62FCC"/>
    <w:rsid w:val="00A63A8C"/>
    <w:rsid w:val="00A63F1A"/>
    <w:rsid w:val="00A63F37"/>
    <w:rsid w:val="00A67BDB"/>
    <w:rsid w:val="00A72099"/>
    <w:rsid w:val="00A722AE"/>
    <w:rsid w:val="00A72432"/>
    <w:rsid w:val="00A8030D"/>
    <w:rsid w:val="00A80994"/>
    <w:rsid w:val="00A80FF8"/>
    <w:rsid w:val="00A811E3"/>
    <w:rsid w:val="00A81E69"/>
    <w:rsid w:val="00A86248"/>
    <w:rsid w:val="00A90BB7"/>
    <w:rsid w:val="00A93FC7"/>
    <w:rsid w:val="00A96BF9"/>
    <w:rsid w:val="00A9776A"/>
    <w:rsid w:val="00AA0147"/>
    <w:rsid w:val="00AA2CC8"/>
    <w:rsid w:val="00AA461F"/>
    <w:rsid w:val="00AA484D"/>
    <w:rsid w:val="00AB0183"/>
    <w:rsid w:val="00AB0337"/>
    <w:rsid w:val="00AB4CEA"/>
    <w:rsid w:val="00AB549F"/>
    <w:rsid w:val="00AB5C7D"/>
    <w:rsid w:val="00AB6129"/>
    <w:rsid w:val="00AC0D1B"/>
    <w:rsid w:val="00AC2B7B"/>
    <w:rsid w:val="00AC76D1"/>
    <w:rsid w:val="00AD6984"/>
    <w:rsid w:val="00AE2F88"/>
    <w:rsid w:val="00AE5FB5"/>
    <w:rsid w:val="00AE6415"/>
    <w:rsid w:val="00AE7DD6"/>
    <w:rsid w:val="00AF3B70"/>
    <w:rsid w:val="00B00650"/>
    <w:rsid w:val="00B00E67"/>
    <w:rsid w:val="00B01050"/>
    <w:rsid w:val="00B0189C"/>
    <w:rsid w:val="00B055A8"/>
    <w:rsid w:val="00B06E81"/>
    <w:rsid w:val="00B100C0"/>
    <w:rsid w:val="00B127EB"/>
    <w:rsid w:val="00B128B4"/>
    <w:rsid w:val="00B135F5"/>
    <w:rsid w:val="00B14CE7"/>
    <w:rsid w:val="00B14D7A"/>
    <w:rsid w:val="00B20100"/>
    <w:rsid w:val="00B20AD8"/>
    <w:rsid w:val="00B21E7E"/>
    <w:rsid w:val="00B24B57"/>
    <w:rsid w:val="00B27285"/>
    <w:rsid w:val="00B307EC"/>
    <w:rsid w:val="00B30B45"/>
    <w:rsid w:val="00B31109"/>
    <w:rsid w:val="00B318BF"/>
    <w:rsid w:val="00B32518"/>
    <w:rsid w:val="00B34A41"/>
    <w:rsid w:val="00B34A87"/>
    <w:rsid w:val="00B35F38"/>
    <w:rsid w:val="00B36262"/>
    <w:rsid w:val="00B37927"/>
    <w:rsid w:val="00B4095E"/>
    <w:rsid w:val="00B41750"/>
    <w:rsid w:val="00B42180"/>
    <w:rsid w:val="00B45E82"/>
    <w:rsid w:val="00B518C3"/>
    <w:rsid w:val="00B53178"/>
    <w:rsid w:val="00B56886"/>
    <w:rsid w:val="00B60DEC"/>
    <w:rsid w:val="00B63BEB"/>
    <w:rsid w:val="00B644F5"/>
    <w:rsid w:val="00B64FD9"/>
    <w:rsid w:val="00B66A7B"/>
    <w:rsid w:val="00B67720"/>
    <w:rsid w:val="00B709B5"/>
    <w:rsid w:val="00B71284"/>
    <w:rsid w:val="00B71638"/>
    <w:rsid w:val="00B72BC7"/>
    <w:rsid w:val="00B73609"/>
    <w:rsid w:val="00B81821"/>
    <w:rsid w:val="00B81C34"/>
    <w:rsid w:val="00B81D2A"/>
    <w:rsid w:val="00B84D3E"/>
    <w:rsid w:val="00B87744"/>
    <w:rsid w:val="00B87FE1"/>
    <w:rsid w:val="00B9028A"/>
    <w:rsid w:val="00B91153"/>
    <w:rsid w:val="00B93C39"/>
    <w:rsid w:val="00B93FBC"/>
    <w:rsid w:val="00B94F7F"/>
    <w:rsid w:val="00B963FF"/>
    <w:rsid w:val="00B97165"/>
    <w:rsid w:val="00BA0BEF"/>
    <w:rsid w:val="00BA2D1B"/>
    <w:rsid w:val="00BA2D5B"/>
    <w:rsid w:val="00BA5820"/>
    <w:rsid w:val="00BA58C0"/>
    <w:rsid w:val="00BA7EAA"/>
    <w:rsid w:val="00BB0E79"/>
    <w:rsid w:val="00BB13D1"/>
    <w:rsid w:val="00BB1AE0"/>
    <w:rsid w:val="00BB2946"/>
    <w:rsid w:val="00BB2A35"/>
    <w:rsid w:val="00BB3028"/>
    <w:rsid w:val="00BB3B95"/>
    <w:rsid w:val="00BB6C9B"/>
    <w:rsid w:val="00BC09AC"/>
    <w:rsid w:val="00BC1A06"/>
    <w:rsid w:val="00BC1BDF"/>
    <w:rsid w:val="00BC2624"/>
    <w:rsid w:val="00BC30F1"/>
    <w:rsid w:val="00BC4A9C"/>
    <w:rsid w:val="00BD0814"/>
    <w:rsid w:val="00BD1152"/>
    <w:rsid w:val="00BD3ED5"/>
    <w:rsid w:val="00BD749B"/>
    <w:rsid w:val="00BD78DF"/>
    <w:rsid w:val="00BE00E7"/>
    <w:rsid w:val="00BE2CF3"/>
    <w:rsid w:val="00BE4B36"/>
    <w:rsid w:val="00BE6444"/>
    <w:rsid w:val="00BE6E20"/>
    <w:rsid w:val="00BE7151"/>
    <w:rsid w:val="00BE7187"/>
    <w:rsid w:val="00BF0E46"/>
    <w:rsid w:val="00BF4C64"/>
    <w:rsid w:val="00BF57FA"/>
    <w:rsid w:val="00BF5A30"/>
    <w:rsid w:val="00BF60D3"/>
    <w:rsid w:val="00BF634A"/>
    <w:rsid w:val="00BF636E"/>
    <w:rsid w:val="00BF7BC4"/>
    <w:rsid w:val="00C00623"/>
    <w:rsid w:val="00C0202B"/>
    <w:rsid w:val="00C029D0"/>
    <w:rsid w:val="00C03765"/>
    <w:rsid w:val="00C03F19"/>
    <w:rsid w:val="00C05F06"/>
    <w:rsid w:val="00C07FED"/>
    <w:rsid w:val="00C1049B"/>
    <w:rsid w:val="00C104B3"/>
    <w:rsid w:val="00C10C04"/>
    <w:rsid w:val="00C144DE"/>
    <w:rsid w:val="00C230F7"/>
    <w:rsid w:val="00C26B84"/>
    <w:rsid w:val="00C26B8E"/>
    <w:rsid w:val="00C275A7"/>
    <w:rsid w:val="00C27D82"/>
    <w:rsid w:val="00C27E0B"/>
    <w:rsid w:val="00C310DE"/>
    <w:rsid w:val="00C3168E"/>
    <w:rsid w:val="00C34400"/>
    <w:rsid w:val="00C3462A"/>
    <w:rsid w:val="00C3549F"/>
    <w:rsid w:val="00C36FB0"/>
    <w:rsid w:val="00C427B9"/>
    <w:rsid w:val="00C43C0B"/>
    <w:rsid w:val="00C440AB"/>
    <w:rsid w:val="00C44757"/>
    <w:rsid w:val="00C44F50"/>
    <w:rsid w:val="00C5010F"/>
    <w:rsid w:val="00C50447"/>
    <w:rsid w:val="00C521A2"/>
    <w:rsid w:val="00C52239"/>
    <w:rsid w:val="00C52833"/>
    <w:rsid w:val="00C53622"/>
    <w:rsid w:val="00C53987"/>
    <w:rsid w:val="00C53F49"/>
    <w:rsid w:val="00C55776"/>
    <w:rsid w:val="00C56A9E"/>
    <w:rsid w:val="00C577E4"/>
    <w:rsid w:val="00C6162A"/>
    <w:rsid w:val="00C67AE9"/>
    <w:rsid w:val="00C67CE3"/>
    <w:rsid w:val="00C739AA"/>
    <w:rsid w:val="00C8064A"/>
    <w:rsid w:val="00C849D1"/>
    <w:rsid w:val="00C85D56"/>
    <w:rsid w:val="00C8781C"/>
    <w:rsid w:val="00C92979"/>
    <w:rsid w:val="00C92B07"/>
    <w:rsid w:val="00C92B0A"/>
    <w:rsid w:val="00C957C3"/>
    <w:rsid w:val="00CA0FB1"/>
    <w:rsid w:val="00CA3FF6"/>
    <w:rsid w:val="00CA4CFF"/>
    <w:rsid w:val="00CA5B56"/>
    <w:rsid w:val="00CB025B"/>
    <w:rsid w:val="00CB081B"/>
    <w:rsid w:val="00CB16F8"/>
    <w:rsid w:val="00CB35CB"/>
    <w:rsid w:val="00CB35F4"/>
    <w:rsid w:val="00CB52FE"/>
    <w:rsid w:val="00CB58EA"/>
    <w:rsid w:val="00CB7B6B"/>
    <w:rsid w:val="00CB7E01"/>
    <w:rsid w:val="00CC35D8"/>
    <w:rsid w:val="00CC4FF5"/>
    <w:rsid w:val="00CC534D"/>
    <w:rsid w:val="00CD0B37"/>
    <w:rsid w:val="00CD638E"/>
    <w:rsid w:val="00CE17DE"/>
    <w:rsid w:val="00CE2A9C"/>
    <w:rsid w:val="00CF1D4C"/>
    <w:rsid w:val="00CF21C3"/>
    <w:rsid w:val="00CF2374"/>
    <w:rsid w:val="00CF360F"/>
    <w:rsid w:val="00CF560C"/>
    <w:rsid w:val="00CF580D"/>
    <w:rsid w:val="00CF5E69"/>
    <w:rsid w:val="00D00383"/>
    <w:rsid w:val="00D02A86"/>
    <w:rsid w:val="00D02BAB"/>
    <w:rsid w:val="00D048D0"/>
    <w:rsid w:val="00D05E65"/>
    <w:rsid w:val="00D12360"/>
    <w:rsid w:val="00D132C0"/>
    <w:rsid w:val="00D15211"/>
    <w:rsid w:val="00D2071A"/>
    <w:rsid w:val="00D21E78"/>
    <w:rsid w:val="00D22109"/>
    <w:rsid w:val="00D23704"/>
    <w:rsid w:val="00D30BD9"/>
    <w:rsid w:val="00D31CEB"/>
    <w:rsid w:val="00D327BF"/>
    <w:rsid w:val="00D358AF"/>
    <w:rsid w:val="00D36D1B"/>
    <w:rsid w:val="00D4006C"/>
    <w:rsid w:val="00D44ACB"/>
    <w:rsid w:val="00D46E29"/>
    <w:rsid w:val="00D50422"/>
    <w:rsid w:val="00D5410E"/>
    <w:rsid w:val="00D54B3B"/>
    <w:rsid w:val="00D557AF"/>
    <w:rsid w:val="00D56D96"/>
    <w:rsid w:val="00D61726"/>
    <w:rsid w:val="00D61A67"/>
    <w:rsid w:val="00D64A5F"/>
    <w:rsid w:val="00D67431"/>
    <w:rsid w:val="00D723B5"/>
    <w:rsid w:val="00D727C7"/>
    <w:rsid w:val="00D7291F"/>
    <w:rsid w:val="00D73437"/>
    <w:rsid w:val="00D75F0D"/>
    <w:rsid w:val="00D775FA"/>
    <w:rsid w:val="00D77B39"/>
    <w:rsid w:val="00D818DD"/>
    <w:rsid w:val="00D8388D"/>
    <w:rsid w:val="00D83981"/>
    <w:rsid w:val="00D862B8"/>
    <w:rsid w:val="00D978F3"/>
    <w:rsid w:val="00DA0CB7"/>
    <w:rsid w:val="00DA3223"/>
    <w:rsid w:val="00DA3F8F"/>
    <w:rsid w:val="00DA42FC"/>
    <w:rsid w:val="00DA46CC"/>
    <w:rsid w:val="00DA4F4D"/>
    <w:rsid w:val="00DA6A5F"/>
    <w:rsid w:val="00DA7757"/>
    <w:rsid w:val="00DB2A92"/>
    <w:rsid w:val="00DB4C0C"/>
    <w:rsid w:val="00DB4DD3"/>
    <w:rsid w:val="00DB60E0"/>
    <w:rsid w:val="00DC0075"/>
    <w:rsid w:val="00DC1DAC"/>
    <w:rsid w:val="00DC5819"/>
    <w:rsid w:val="00DC7EF7"/>
    <w:rsid w:val="00DD361D"/>
    <w:rsid w:val="00DD4ABB"/>
    <w:rsid w:val="00DD5A61"/>
    <w:rsid w:val="00DD7612"/>
    <w:rsid w:val="00DE4683"/>
    <w:rsid w:val="00DE7333"/>
    <w:rsid w:val="00DE7A8E"/>
    <w:rsid w:val="00DF0FA0"/>
    <w:rsid w:val="00DF1194"/>
    <w:rsid w:val="00DF3187"/>
    <w:rsid w:val="00DF7261"/>
    <w:rsid w:val="00E0186E"/>
    <w:rsid w:val="00E023C3"/>
    <w:rsid w:val="00E028EA"/>
    <w:rsid w:val="00E118E8"/>
    <w:rsid w:val="00E146C1"/>
    <w:rsid w:val="00E15299"/>
    <w:rsid w:val="00E1758C"/>
    <w:rsid w:val="00E24DC8"/>
    <w:rsid w:val="00E257DE"/>
    <w:rsid w:val="00E27189"/>
    <w:rsid w:val="00E31E34"/>
    <w:rsid w:val="00E31E3D"/>
    <w:rsid w:val="00E3400A"/>
    <w:rsid w:val="00E35674"/>
    <w:rsid w:val="00E36D56"/>
    <w:rsid w:val="00E373C8"/>
    <w:rsid w:val="00E37499"/>
    <w:rsid w:val="00E418D5"/>
    <w:rsid w:val="00E4247C"/>
    <w:rsid w:val="00E50EC7"/>
    <w:rsid w:val="00E51737"/>
    <w:rsid w:val="00E51D91"/>
    <w:rsid w:val="00E526C2"/>
    <w:rsid w:val="00E559C9"/>
    <w:rsid w:val="00E563D3"/>
    <w:rsid w:val="00E563DE"/>
    <w:rsid w:val="00E56A59"/>
    <w:rsid w:val="00E570E4"/>
    <w:rsid w:val="00E62790"/>
    <w:rsid w:val="00E65FD3"/>
    <w:rsid w:val="00E66334"/>
    <w:rsid w:val="00E70DDD"/>
    <w:rsid w:val="00E71C39"/>
    <w:rsid w:val="00E72431"/>
    <w:rsid w:val="00E724E7"/>
    <w:rsid w:val="00E75D60"/>
    <w:rsid w:val="00E76CCF"/>
    <w:rsid w:val="00E80213"/>
    <w:rsid w:val="00E82590"/>
    <w:rsid w:val="00E82C44"/>
    <w:rsid w:val="00E8304B"/>
    <w:rsid w:val="00E841E5"/>
    <w:rsid w:val="00E8771C"/>
    <w:rsid w:val="00E95DB4"/>
    <w:rsid w:val="00EA0AF9"/>
    <w:rsid w:val="00EA1542"/>
    <w:rsid w:val="00EA446D"/>
    <w:rsid w:val="00EA481C"/>
    <w:rsid w:val="00EA58A9"/>
    <w:rsid w:val="00EA66FD"/>
    <w:rsid w:val="00EB4EA7"/>
    <w:rsid w:val="00EB5CD1"/>
    <w:rsid w:val="00EB5E67"/>
    <w:rsid w:val="00EC47F9"/>
    <w:rsid w:val="00ED2985"/>
    <w:rsid w:val="00ED2AAA"/>
    <w:rsid w:val="00ED34BE"/>
    <w:rsid w:val="00ED4030"/>
    <w:rsid w:val="00ED4A94"/>
    <w:rsid w:val="00ED4BD1"/>
    <w:rsid w:val="00ED7EAA"/>
    <w:rsid w:val="00EE1F7C"/>
    <w:rsid w:val="00EE34A9"/>
    <w:rsid w:val="00EE715B"/>
    <w:rsid w:val="00EE7BE1"/>
    <w:rsid w:val="00EF1B1B"/>
    <w:rsid w:val="00EF3707"/>
    <w:rsid w:val="00EF79B2"/>
    <w:rsid w:val="00F02D47"/>
    <w:rsid w:val="00F04663"/>
    <w:rsid w:val="00F05F16"/>
    <w:rsid w:val="00F06758"/>
    <w:rsid w:val="00F06CB5"/>
    <w:rsid w:val="00F0724F"/>
    <w:rsid w:val="00F0775D"/>
    <w:rsid w:val="00F07B0A"/>
    <w:rsid w:val="00F10FC2"/>
    <w:rsid w:val="00F13890"/>
    <w:rsid w:val="00F1684E"/>
    <w:rsid w:val="00F20A31"/>
    <w:rsid w:val="00F226C2"/>
    <w:rsid w:val="00F23AA4"/>
    <w:rsid w:val="00F31605"/>
    <w:rsid w:val="00F319CC"/>
    <w:rsid w:val="00F31ACF"/>
    <w:rsid w:val="00F321F5"/>
    <w:rsid w:val="00F32252"/>
    <w:rsid w:val="00F3233F"/>
    <w:rsid w:val="00F36576"/>
    <w:rsid w:val="00F37D09"/>
    <w:rsid w:val="00F40743"/>
    <w:rsid w:val="00F421DF"/>
    <w:rsid w:val="00F45F93"/>
    <w:rsid w:val="00F46D0E"/>
    <w:rsid w:val="00F530B3"/>
    <w:rsid w:val="00F53B64"/>
    <w:rsid w:val="00F57961"/>
    <w:rsid w:val="00F61170"/>
    <w:rsid w:val="00F6393F"/>
    <w:rsid w:val="00F701FE"/>
    <w:rsid w:val="00F70A42"/>
    <w:rsid w:val="00F721AB"/>
    <w:rsid w:val="00F728EE"/>
    <w:rsid w:val="00F746AA"/>
    <w:rsid w:val="00F76730"/>
    <w:rsid w:val="00F77073"/>
    <w:rsid w:val="00F80AC2"/>
    <w:rsid w:val="00F825FD"/>
    <w:rsid w:val="00F832B7"/>
    <w:rsid w:val="00F83E73"/>
    <w:rsid w:val="00F870AB"/>
    <w:rsid w:val="00F91FB5"/>
    <w:rsid w:val="00FA0007"/>
    <w:rsid w:val="00FA03D4"/>
    <w:rsid w:val="00FA6BD4"/>
    <w:rsid w:val="00FA73A8"/>
    <w:rsid w:val="00FA76E5"/>
    <w:rsid w:val="00FA7FC8"/>
    <w:rsid w:val="00FB2099"/>
    <w:rsid w:val="00FB2629"/>
    <w:rsid w:val="00FB2683"/>
    <w:rsid w:val="00FB40C7"/>
    <w:rsid w:val="00FB4A85"/>
    <w:rsid w:val="00FB6750"/>
    <w:rsid w:val="00FC2A6D"/>
    <w:rsid w:val="00FC33C1"/>
    <w:rsid w:val="00FC575B"/>
    <w:rsid w:val="00FD1FAE"/>
    <w:rsid w:val="00FD30EA"/>
    <w:rsid w:val="00FD53C3"/>
    <w:rsid w:val="00FE00BA"/>
    <w:rsid w:val="00FE24C1"/>
    <w:rsid w:val="00FE26AF"/>
    <w:rsid w:val="00FE5996"/>
    <w:rsid w:val="00FE6A79"/>
    <w:rsid w:val="00FF0E60"/>
    <w:rsid w:val="00FF119B"/>
    <w:rsid w:val="00FF510F"/>
    <w:rsid w:val="00FF6D37"/>
    <w:rsid w:val="00FF7D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DB36293B-6FCD-4B40-A63E-1F23C073A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36B36"/>
  </w:style>
  <w:style w:type="paragraph" w:styleId="Nagwek1">
    <w:name w:val="heading 1"/>
    <w:basedOn w:val="Normalny"/>
    <w:next w:val="Normalny"/>
    <w:link w:val="Nagwek1Znak"/>
    <w:uiPriority w:val="9"/>
    <w:qFormat/>
    <w:rsid w:val="007C01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787B7E"/>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787B7E"/>
  </w:style>
  <w:style w:type="character" w:customStyle="1" w:styleId="Nagwek1Znak">
    <w:name w:val="Nagłówek 1 Znak"/>
    <w:basedOn w:val="Domylnaczcionkaakapitu"/>
    <w:link w:val="Nagwek1"/>
    <w:uiPriority w:val="9"/>
    <w:rsid w:val="007C0164"/>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547FD0"/>
    <w:pPr>
      <w:spacing w:after="0" w:line="240" w:lineRule="auto"/>
    </w:pPr>
  </w:style>
  <w:style w:type="character" w:styleId="Odwoaniedokomentarza">
    <w:name w:val="annotation reference"/>
    <w:basedOn w:val="Domylnaczcionkaakapitu"/>
    <w:uiPriority w:val="99"/>
    <w:unhideWhenUsed/>
    <w:rsid w:val="00BC2624"/>
    <w:rPr>
      <w:sz w:val="16"/>
      <w:szCs w:val="16"/>
    </w:rPr>
  </w:style>
  <w:style w:type="paragraph" w:styleId="Tekstkomentarza">
    <w:name w:val="annotation text"/>
    <w:basedOn w:val="Normalny"/>
    <w:link w:val="TekstkomentarzaZnak"/>
    <w:uiPriority w:val="99"/>
    <w:unhideWhenUsed/>
    <w:rsid w:val="00BC2624"/>
    <w:pPr>
      <w:spacing w:line="240" w:lineRule="auto"/>
    </w:pPr>
    <w:rPr>
      <w:sz w:val="20"/>
      <w:szCs w:val="20"/>
    </w:rPr>
  </w:style>
  <w:style w:type="character" w:customStyle="1" w:styleId="TekstkomentarzaZnak">
    <w:name w:val="Tekst komentarza Znak"/>
    <w:basedOn w:val="Domylnaczcionkaakapitu"/>
    <w:link w:val="Tekstkomentarza"/>
    <w:uiPriority w:val="99"/>
    <w:rsid w:val="00BC2624"/>
    <w:rPr>
      <w:sz w:val="20"/>
      <w:szCs w:val="20"/>
    </w:rPr>
  </w:style>
  <w:style w:type="paragraph" w:styleId="Tematkomentarza">
    <w:name w:val="annotation subject"/>
    <w:basedOn w:val="Tekstkomentarza"/>
    <w:next w:val="Tekstkomentarza"/>
    <w:link w:val="TematkomentarzaZnak"/>
    <w:uiPriority w:val="99"/>
    <w:semiHidden/>
    <w:unhideWhenUsed/>
    <w:rsid w:val="00BC2624"/>
    <w:rPr>
      <w:b/>
      <w:bCs/>
    </w:rPr>
  </w:style>
  <w:style w:type="character" w:customStyle="1" w:styleId="TematkomentarzaZnak">
    <w:name w:val="Temat komentarza Znak"/>
    <w:basedOn w:val="TekstkomentarzaZnak"/>
    <w:link w:val="Tematkomentarza"/>
    <w:uiPriority w:val="99"/>
    <w:semiHidden/>
    <w:rsid w:val="00BC2624"/>
    <w:rPr>
      <w:b/>
      <w:bCs/>
      <w:sz w:val="20"/>
      <w:szCs w:val="20"/>
    </w:rPr>
  </w:style>
  <w:style w:type="paragraph" w:styleId="Tekstprzypisukocowego">
    <w:name w:val="endnote text"/>
    <w:basedOn w:val="Normalny"/>
    <w:link w:val="TekstprzypisukocowegoZnak"/>
    <w:uiPriority w:val="99"/>
    <w:semiHidden/>
    <w:unhideWhenUsed/>
    <w:rsid w:val="008E42B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E42BC"/>
    <w:rPr>
      <w:sz w:val="20"/>
      <w:szCs w:val="20"/>
    </w:rPr>
  </w:style>
  <w:style w:type="character" w:styleId="Odwoanieprzypisukocowego">
    <w:name w:val="endnote reference"/>
    <w:basedOn w:val="Domylnaczcionkaakapitu"/>
    <w:uiPriority w:val="99"/>
    <w:semiHidden/>
    <w:unhideWhenUsed/>
    <w:rsid w:val="008E42BC"/>
    <w:rPr>
      <w:vertAlign w:val="superscript"/>
    </w:rPr>
  </w:style>
  <w:style w:type="paragraph" w:styleId="Bezodstpw">
    <w:name w:val="No Spacing"/>
    <w:link w:val="BezodstpwZnak"/>
    <w:uiPriority w:val="1"/>
    <w:qFormat/>
    <w:rsid w:val="0036382B"/>
    <w:pPr>
      <w:spacing w:after="0" w:line="240" w:lineRule="auto"/>
    </w:pPr>
  </w:style>
  <w:style w:type="table" w:styleId="Tabela-Siatka">
    <w:name w:val="Table Grid"/>
    <w:basedOn w:val="Standardowy"/>
    <w:uiPriority w:val="39"/>
    <w:rsid w:val="00797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26EAF"/>
    <w:pPr>
      <w:autoSpaceDE w:val="0"/>
      <w:autoSpaceDN w:val="0"/>
      <w:adjustRightInd w:val="0"/>
      <w:spacing w:after="0" w:line="240" w:lineRule="auto"/>
    </w:pPr>
    <w:rPr>
      <w:rFonts w:ascii="Lato" w:hAnsi="Lato" w:cs="Lato"/>
      <w:color w:val="000000"/>
      <w:sz w:val="24"/>
      <w:szCs w:val="24"/>
    </w:rPr>
  </w:style>
  <w:style w:type="numbering" w:customStyle="1" w:styleId="Zaimportowanystyl31">
    <w:name w:val="Zaimportowany styl 31"/>
    <w:rsid w:val="001452B8"/>
    <w:pPr>
      <w:numPr>
        <w:numId w:val="28"/>
      </w:numPr>
    </w:pPr>
  </w:style>
  <w:style w:type="character" w:customStyle="1" w:styleId="BezodstpwZnak">
    <w:name w:val="Bez odstępów Znak"/>
    <w:link w:val="Bezodstpw"/>
    <w:uiPriority w:val="1"/>
    <w:rsid w:val="001452B8"/>
  </w:style>
  <w:style w:type="character" w:customStyle="1" w:styleId="Teksttreci">
    <w:name w:val="Tekst treści_"/>
    <w:basedOn w:val="Domylnaczcionkaakapitu"/>
    <w:link w:val="Teksttreci1"/>
    <w:uiPriority w:val="99"/>
    <w:rsid w:val="00C53622"/>
    <w:rPr>
      <w:rFonts w:ascii="Arial" w:hAnsi="Arial" w:cs="Arial"/>
      <w:sz w:val="17"/>
      <w:szCs w:val="17"/>
      <w:shd w:val="clear" w:color="auto" w:fill="FFFFFF"/>
    </w:rPr>
  </w:style>
  <w:style w:type="character" w:customStyle="1" w:styleId="TeksttreciKursywa">
    <w:name w:val="Tekst treści + Kursywa"/>
    <w:basedOn w:val="Teksttreci"/>
    <w:uiPriority w:val="99"/>
    <w:rsid w:val="00C53622"/>
    <w:rPr>
      <w:rFonts w:ascii="Arial" w:hAnsi="Arial" w:cs="Arial"/>
      <w:i/>
      <w:iCs/>
      <w:sz w:val="17"/>
      <w:szCs w:val="17"/>
      <w:shd w:val="clear" w:color="auto" w:fill="FFFFFF"/>
    </w:rPr>
  </w:style>
  <w:style w:type="character" w:customStyle="1" w:styleId="TeksttreciKursywa1">
    <w:name w:val="Tekst treści + Kursywa1"/>
    <w:basedOn w:val="Teksttreci"/>
    <w:uiPriority w:val="99"/>
    <w:rsid w:val="00C53622"/>
    <w:rPr>
      <w:rFonts w:ascii="Arial" w:hAnsi="Arial" w:cs="Arial"/>
      <w:i/>
      <w:iCs/>
      <w:sz w:val="17"/>
      <w:szCs w:val="17"/>
      <w:shd w:val="clear" w:color="auto" w:fill="FFFFFF"/>
    </w:rPr>
  </w:style>
  <w:style w:type="character" w:customStyle="1" w:styleId="Teksttreci0">
    <w:name w:val="Tekst treści"/>
    <w:basedOn w:val="Teksttreci"/>
    <w:uiPriority w:val="99"/>
    <w:rsid w:val="00C53622"/>
    <w:rPr>
      <w:rFonts w:ascii="Arial" w:hAnsi="Arial" w:cs="Arial"/>
      <w:sz w:val="17"/>
      <w:szCs w:val="17"/>
      <w:shd w:val="clear" w:color="auto" w:fill="FFFFFF"/>
    </w:rPr>
  </w:style>
  <w:style w:type="character" w:customStyle="1" w:styleId="Teksttreci2">
    <w:name w:val="Tekst treści (2)_"/>
    <w:basedOn w:val="Domylnaczcionkaakapitu"/>
    <w:link w:val="Teksttreci20"/>
    <w:uiPriority w:val="99"/>
    <w:rsid w:val="00C53622"/>
    <w:rPr>
      <w:rFonts w:ascii="Arial" w:hAnsi="Arial" w:cs="Arial"/>
      <w:sz w:val="13"/>
      <w:szCs w:val="13"/>
      <w:shd w:val="clear" w:color="auto" w:fill="FFFFFF"/>
    </w:rPr>
  </w:style>
  <w:style w:type="paragraph" w:customStyle="1" w:styleId="Teksttreci1">
    <w:name w:val="Tekst treści1"/>
    <w:basedOn w:val="Normalny"/>
    <w:link w:val="Teksttreci"/>
    <w:uiPriority w:val="99"/>
    <w:rsid w:val="00C53622"/>
    <w:pPr>
      <w:widowControl w:val="0"/>
      <w:shd w:val="clear" w:color="auto" w:fill="FFFFFF"/>
      <w:spacing w:after="60" w:line="240" w:lineRule="atLeast"/>
      <w:ind w:hanging="340"/>
    </w:pPr>
    <w:rPr>
      <w:rFonts w:ascii="Arial" w:hAnsi="Arial" w:cs="Arial"/>
      <w:sz w:val="17"/>
      <w:szCs w:val="17"/>
    </w:rPr>
  </w:style>
  <w:style w:type="paragraph" w:customStyle="1" w:styleId="Teksttreci20">
    <w:name w:val="Tekst treści (2)"/>
    <w:basedOn w:val="Normalny"/>
    <w:link w:val="Teksttreci2"/>
    <w:uiPriority w:val="99"/>
    <w:rsid w:val="00C53622"/>
    <w:pPr>
      <w:widowControl w:val="0"/>
      <w:shd w:val="clear" w:color="auto" w:fill="FFFFFF"/>
      <w:spacing w:after="0" w:line="235" w:lineRule="exact"/>
    </w:pPr>
    <w:rPr>
      <w:rFonts w:ascii="Arial" w:hAnsi="Arial" w:cs="Arial"/>
      <w:sz w:val="13"/>
      <w:szCs w:val="13"/>
    </w:rPr>
  </w:style>
  <w:style w:type="table" w:customStyle="1" w:styleId="Tabela-Siatka1">
    <w:name w:val="Tabela - Siatka1"/>
    <w:basedOn w:val="Standardowy"/>
    <w:next w:val="Tabela-Siatka"/>
    <w:rsid w:val="000218C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B709B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1819">
      <w:bodyDiv w:val="1"/>
      <w:marLeft w:val="0"/>
      <w:marRight w:val="0"/>
      <w:marTop w:val="0"/>
      <w:marBottom w:val="0"/>
      <w:divBdr>
        <w:top w:val="none" w:sz="0" w:space="0" w:color="auto"/>
        <w:left w:val="none" w:sz="0" w:space="0" w:color="auto"/>
        <w:bottom w:val="none" w:sz="0" w:space="0" w:color="auto"/>
        <w:right w:val="none" w:sz="0" w:space="0" w:color="auto"/>
      </w:divBdr>
    </w:div>
    <w:div w:id="35323991">
      <w:bodyDiv w:val="1"/>
      <w:marLeft w:val="0"/>
      <w:marRight w:val="0"/>
      <w:marTop w:val="0"/>
      <w:marBottom w:val="0"/>
      <w:divBdr>
        <w:top w:val="none" w:sz="0" w:space="0" w:color="auto"/>
        <w:left w:val="none" w:sz="0" w:space="0" w:color="auto"/>
        <w:bottom w:val="none" w:sz="0" w:space="0" w:color="auto"/>
        <w:right w:val="none" w:sz="0" w:space="0" w:color="auto"/>
      </w:divBdr>
      <w:divsChild>
        <w:div w:id="1074593884">
          <w:marLeft w:val="0"/>
          <w:marRight w:val="0"/>
          <w:marTop w:val="0"/>
          <w:marBottom w:val="0"/>
          <w:divBdr>
            <w:top w:val="none" w:sz="0" w:space="0" w:color="auto"/>
            <w:left w:val="none" w:sz="0" w:space="0" w:color="auto"/>
            <w:bottom w:val="none" w:sz="0" w:space="0" w:color="auto"/>
            <w:right w:val="none" w:sz="0" w:space="0" w:color="auto"/>
          </w:divBdr>
          <w:divsChild>
            <w:div w:id="82267356">
              <w:marLeft w:val="0"/>
              <w:marRight w:val="0"/>
              <w:marTop w:val="0"/>
              <w:marBottom w:val="0"/>
              <w:divBdr>
                <w:top w:val="none" w:sz="0" w:space="0" w:color="auto"/>
                <w:left w:val="none" w:sz="0" w:space="0" w:color="auto"/>
                <w:bottom w:val="none" w:sz="0" w:space="0" w:color="auto"/>
                <w:right w:val="none" w:sz="0" w:space="0" w:color="auto"/>
              </w:divBdr>
            </w:div>
          </w:divsChild>
        </w:div>
        <w:div w:id="1202552318">
          <w:marLeft w:val="0"/>
          <w:marRight w:val="0"/>
          <w:marTop w:val="0"/>
          <w:marBottom w:val="0"/>
          <w:divBdr>
            <w:top w:val="none" w:sz="0" w:space="0" w:color="auto"/>
            <w:left w:val="none" w:sz="0" w:space="0" w:color="auto"/>
            <w:bottom w:val="none" w:sz="0" w:space="0" w:color="auto"/>
            <w:right w:val="none" w:sz="0" w:space="0" w:color="auto"/>
          </w:divBdr>
          <w:divsChild>
            <w:div w:id="1956518599">
              <w:marLeft w:val="0"/>
              <w:marRight w:val="0"/>
              <w:marTop w:val="0"/>
              <w:marBottom w:val="0"/>
              <w:divBdr>
                <w:top w:val="none" w:sz="0" w:space="0" w:color="auto"/>
                <w:left w:val="none" w:sz="0" w:space="0" w:color="auto"/>
                <w:bottom w:val="none" w:sz="0" w:space="0" w:color="auto"/>
                <w:right w:val="none" w:sz="0" w:space="0" w:color="auto"/>
              </w:divBdr>
              <w:divsChild>
                <w:div w:id="130620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76806">
          <w:marLeft w:val="0"/>
          <w:marRight w:val="0"/>
          <w:marTop w:val="0"/>
          <w:marBottom w:val="0"/>
          <w:divBdr>
            <w:top w:val="none" w:sz="0" w:space="0" w:color="auto"/>
            <w:left w:val="none" w:sz="0" w:space="0" w:color="auto"/>
            <w:bottom w:val="none" w:sz="0" w:space="0" w:color="auto"/>
            <w:right w:val="none" w:sz="0" w:space="0" w:color="auto"/>
          </w:divBdr>
          <w:divsChild>
            <w:div w:id="24258214">
              <w:marLeft w:val="0"/>
              <w:marRight w:val="0"/>
              <w:marTop w:val="0"/>
              <w:marBottom w:val="0"/>
              <w:divBdr>
                <w:top w:val="none" w:sz="0" w:space="0" w:color="auto"/>
                <w:left w:val="none" w:sz="0" w:space="0" w:color="auto"/>
                <w:bottom w:val="none" w:sz="0" w:space="0" w:color="auto"/>
                <w:right w:val="none" w:sz="0" w:space="0" w:color="auto"/>
              </w:divBdr>
              <w:divsChild>
                <w:div w:id="81048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5241">
      <w:bodyDiv w:val="1"/>
      <w:marLeft w:val="0"/>
      <w:marRight w:val="0"/>
      <w:marTop w:val="0"/>
      <w:marBottom w:val="0"/>
      <w:divBdr>
        <w:top w:val="none" w:sz="0" w:space="0" w:color="auto"/>
        <w:left w:val="none" w:sz="0" w:space="0" w:color="auto"/>
        <w:bottom w:val="none" w:sz="0" w:space="0" w:color="auto"/>
        <w:right w:val="none" w:sz="0" w:space="0" w:color="auto"/>
      </w:divBdr>
      <w:divsChild>
        <w:div w:id="1201743021">
          <w:marLeft w:val="0"/>
          <w:marRight w:val="0"/>
          <w:marTop w:val="0"/>
          <w:marBottom w:val="0"/>
          <w:divBdr>
            <w:top w:val="none" w:sz="0" w:space="0" w:color="auto"/>
            <w:left w:val="none" w:sz="0" w:space="0" w:color="auto"/>
            <w:bottom w:val="none" w:sz="0" w:space="0" w:color="auto"/>
            <w:right w:val="none" w:sz="0" w:space="0" w:color="auto"/>
          </w:divBdr>
        </w:div>
      </w:divsChild>
    </w:div>
    <w:div w:id="270359397">
      <w:bodyDiv w:val="1"/>
      <w:marLeft w:val="0"/>
      <w:marRight w:val="0"/>
      <w:marTop w:val="0"/>
      <w:marBottom w:val="0"/>
      <w:divBdr>
        <w:top w:val="none" w:sz="0" w:space="0" w:color="auto"/>
        <w:left w:val="none" w:sz="0" w:space="0" w:color="auto"/>
        <w:bottom w:val="none" w:sz="0" w:space="0" w:color="auto"/>
        <w:right w:val="none" w:sz="0" w:space="0" w:color="auto"/>
      </w:divBdr>
      <w:divsChild>
        <w:div w:id="1280650090">
          <w:marLeft w:val="0"/>
          <w:marRight w:val="0"/>
          <w:marTop w:val="0"/>
          <w:marBottom w:val="0"/>
          <w:divBdr>
            <w:top w:val="none" w:sz="0" w:space="0" w:color="auto"/>
            <w:left w:val="none" w:sz="0" w:space="0" w:color="auto"/>
            <w:bottom w:val="none" w:sz="0" w:space="0" w:color="auto"/>
            <w:right w:val="none" w:sz="0" w:space="0" w:color="auto"/>
          </w:divBdr>
        </w:div>
        <w:div w:id="402029627">
          <w:marLeft w:val="0"/>
          <w:marRight w:val="0"/>
          <w:marTop w:val="0"/>
          <w:marBottom w:val="0"/>
          <w:divBdr>
            <w:top w:val="none" w:sz="0" w:space="0" w:color="auto"/>
            <w:left w:val="none" w:sz="0" w:space="0" w:color="auto"/>
            <w:bottom w:val="none" w:sz="0" w:space="0" w:color="auto"/>
            <w:right w:val="none" w:sz="0" w:space="0" w:color="auto"/>
          </w:divBdr>
          <w:divsChild>
            <w:div w:id="58445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37456">
      <w:bodyDiv w:val="1"/>
      <w:marLeft w:val="0"/>
      <w:marRight w:val="0"/>
      <w:marTop w:val="0"/>
      <w:marBottom w:val="0"/>
      <w:divBdr>
        <w:top w:val="none" w:sz="0" w:space="0" w:color="auto"/>
        <w:left w:val="none" w:sz="0" w:space="0" w:color="auto"/>
        <w:bottom w:val="none" w:sz="0" w:space="0" w:color="auto"/>
        <w:right w:val="none" w:sz="0" w:space="0" w:color="auto"/>
      </w:divBdr>
      <w:divsChild>
        <w:div w:id="1945920753">
          <w:marLeft w:val="0"/>
          <w:marRight w:val="0"/>
          <w:marTop w:val="0"/>
          <w:marBottom w:val="0"/>
          <w:divBdr>
            <w:top w:val="none" w:sz="0" w:space="0" w:color="auto"/>
            <w:left w:val="none" w:sz="0" w:space="0" w:color="auto"/>
            <w:bottom w:val="none" w:sz="0" w:space="0" w:color="auto"/>
            <w:right w:val="none" w:sz="0" w:space="0" w:color="auto"/>
          </w:divBdr>
          <w:divsChild>
            <w:div w:id="800423341">
              <w:marLeft w:val="0"/>
              <w:marRight w:val="0"/>
              <w:marTop w:val="0"/>
              <w:marBottom w:val="0"/>
              <w:divBdr>
                <w:top w:val="none" w:sz="0" w:space="0" w:color="auto"/>
                <w:left w:val="none" w:sz="0" w:space="0" w:color="auto"/>
                <w:bottom w:val="none" w:sz="0" w:space="0" w:color="auto"/>
                <w:right w:val="none" w:sz="0" w:space="0" w:color="auto"/>
              </w:divBdr>
              <w:divsChild>
                <w:div w:id="3646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463187617">
      <w:bodyDiv w:val="1"/>
      <w:marLeft w:val="0"/>
      <w:marRight w:val="0"/>
      <w:marTop w:val="0"/>
      <w:marBottom w:val="0"/>
      <w:divBdr>
        <w:top w:val="none" w:sz="0" w:space="0" w:color="auto"/>
        <w:left w:val="none" w:sz="0" w:space="0" w:color="auto"/>
        <w:bottom w:val="none" w:sz="0" w:space="0" w:color="auto"/>
        <w:right w:val="none" w:sz="0" w:space="0" w:color="auto"/>
      </w:divBdr>
    </w:div>
    <w:div w:id="1489516180">
      <w:bodyDiv w:val="1"/>
      <w:marLeft w:val="0"/>
      <w:marRight w:val="0"/>
      <w:marTop w:val="0"/>
      <w:marBottom w:val="0"/>
      <w:divBdr>
        <w:top w:val="none" w:sz="0" w:space="0" w:color="auto"/>
        <w:left w:val="none" w:sz="0" w:space="0" w:color="auto"/>
        <w:bottom w:val="none" w:sz="0" w:space="0" w:color="auto"/>
        <w:right w:val="none" w:sz="0" w:space="0" w:color="auto"/>
      </w:divBdr>
      <w:divsChild>
        <w:div w:id="686255237">
          <w:marLeft w:val="0"/>
          <w:marRight w:val="0"/>
          <w:marTop w:val="0"/>
          <w:marBottom w:val="0"/>
          <w:divBdr>
            <w:top w:val="none" w:sz="0" w:space="0" w:color="auto"/>
            <w:left w:val="none" w:sz="0" w:space="0" w:color="auto"/>
            <w:bottom w:val="none" w:sz="0" w:space="0" w:color="auto"/>
            <w:right w:val="none" w:sz="0" w:space="0" w:color="auto"/>
          </w:divBdr>
          <w:divsChild>
            <w:div w:id="1578203149">
              <w:marLeft w:val="0"/>
              <w:marRight w:val="0"/>
              <w:marTop w:val="0"/>
              <w:marBottom w:val="0"/>
              <w:divBdr>
                <w:top w:val="none" w:sz="0" w:space="0" w:color="auto"/>
                <w:left w:val="none" w:sz="0" w:space="0" w:color="auto"/>
                <w:bottom w:val="none" w:sz="0" w:space="0" w:color="auto"/>
                <w:right w:val="none" w:sz="0" w:space="0" w:color="auto"/>
              </w:divBdr>
              <w:divsChild>
                <w:div w:id="600799967">
                  <w:marLeft w:val="0"/>
                  <w:marRight w:val="0"/>
                  <w:marTop w:val="0"/>
                  <w:marBottom w:val="0"/>
                  <w:divBdr>
                    <w:top w:val="none" w:sz="0" w:space="0" w:color="auto"/>
                    <w:left w:val="none" w:sz="0" w:space="0" w:color="auto"/>
                    <w:bottom w:val="none" w:sz="0" w:space="0" w:color="auto"/>
                    <w:right w:val="none" w:sz="0" w:space="0" w:color="auto"/>
                  </w:divBdr>
                  <w:divsChild>
                    <w:div w:id="205403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9003">
      <w:bodyDiv w:val="1"/>
      <w:marLeft w:val="0"/>
      <w:marRight w:val="0"/>
      <w:marTop w:val="0"/>
      <w:marBottom w:val="0"/>
      <w:divBdr>
        <w:top w:val="none" w:sz="0" w:space="0" w:color="auto"/>
        <w:left w:val="none" w:sz="0" w:space="0" w:color="auto"/>
        <w:bottom w:val="none" w:sz="0" w:space="0" w:color="auto"/>
        <w:right w:val="none" w:sz="0" w:space="0" w:color="auto"/>
      </w:divBdr>
    </w:div>
    <w:div w:id="1765880801">
      <w:bodyDiv w:val="1"/>
      <w:marLeft w:val="0"/>
      <w:marRight w:val="0"/>
      <w:marTop w:val="0"/>
      <w:marBottom w:val="0"/>
      <w:divBdr>
        <w:top w:val="none" w:sz="0" w:space="0" w:color="auto"/>
        <w:left w:val="none" w:sz="0" w:space="0" w:color="auto"/>
        <w:bottom w:val="none" w:sz="0" w:space="0" w:color="auto"/>
        <w:right w:val="none" w:sz="0" w:space="0" w:color="auto"/>
      </w:divBdr>
    </w:div>
    <w:div w:id="1858691807">
      <w:bodyDiv w:val="1"/>
      <w:marLeft w:val="0"/>
      <w:marRight w:val="0"/>
      <w:marTop w:val="0"/>
      <w:marBottom w:val="0"/>
      <w:divBdr>
        <w:top w:val="none" w:sz="0" w:space="0" w:color="auto"/>
        <w:left w:val="none" w:sz="0" w:space="0" w:color="auto"/>
        <w:bottom w:val="none" w:sz="0" w:space="0" w:color="auto"/>
        <w:right w:val="none" w:sz="0" w:space="0" w:color="auto"/>
      </w:divBdr>
    </w:div>
    <w:div w:id="1981030488">
      <w:bodyDiv w:val="1"/>
      <w:marLeft w:val="0"/>
      <w:marRight w:val="0"/>
      <w:marTop w:val="0"/>
      <w:marBottom w:val="0"/>
      <w:divBdr>
        <w:top w:val="none" w:sz="0" w:space="0" w:color="auto"/>
        <w:left w:val="none" w:sz="0" w:space="0" w:color="auto"/>
        <w:bottom w:val="none" w:sz="0" w:space="0" w:color="auto"/>
        <w:right w:val="none" w:sz="0" w:space="0" w:color="auto"/>
      </w:divBdr>
    </w:div>
    <w:div w:id="1992364652">
      <w:bodyDiv w:val="1"/>
      <w:marLeft w:val="0"/>
      <w:marRight w:val="0"/>
      <w:marTop w:val="0"/>
      <w:marBottom w:val="0"/>
      <w:divBdr>
        <w:top w:val="none" w:sz="0" w:space="0" w:color="auto"/>
        <w:left w:val="none" w:sz="0" w:space="0" w:color="auto"/>
        <w:bottom w:val="none" w:sz="0" w:space="0" w:color="auto"/>
        <w:right w:val="none" w:sz="0" w:space="0" w:color="auto"/>
      </w:divBdr>
    </w:div>
    <w:div w:id="1996494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17</Pages>
  <Words>7144</Words>
  <Characters>42865</Characters>
  <Application>Microsoft Office Word</Application>
  <DocSecurity>0</DocSecurity>
  <Lines>357</Lines>
  <Paragraphs>99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Konior Dagmara</cp:lastModifiedBy>
  <cp:revision>4</cp:revision>
  <cp:lastPrinted>2026-01-23T11:05:00Z</cp:lastPrinted>
  <dcterms:created xsi:type="dcterms:W3CDTF">2026-03-05T09:15:00Z</dcterms:created>
  <dcterms:modified xsi:type="dcterms:W3CDTF">2026-03-05T11:20:00Z</dcterms:modified>
</cp:coreProperties>
</file>