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071AC20E" w:rsidR="00F15A32" w:rsidRDefault="00FC092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0"/>
          <w:szCs w:val="20"/>
        </w:rPr>
        <w:t>Z</w:t>
      </w:r>
      <w:r w:rsidR="00DA2E7A">
        <w:rPr>
          <w:rFonts w:ascii="Arial" w:eastAsia="Arial" w:hAnsi="Arial" w:cs="Arial"/>
          <w:sz w:val="20"/>
          <w:szCs w:val="20"/>
        </w:rPr>
        <w:t>ałącznik 3</w:t>
      </w:r>
    </w:p>
    <w:p w14:paraId="00000002" w14:textId="77777777" w:rsidR="00F15A32" w:rsidRDefault="00F15A32">
      <w:pPr>
        <w:spacing w:line="360" w:lineRule="auto"/>
        <w:jc w:val="center"/>
        <w:rPr>
          <w:rFonts w:ascii="Arial" w:eastAsia="Arial" w:hAnsi="Arial" w:cs="Arial"/>
          <w:b/>
          <w:color w:val="4472C4"/>
          <w:sz w:val="20"/>
          <w:szCs w:val="20"/>
        </w:rPr>
      </w:pPr>
    </w:p>
    <w:p w14:paraId="00000003" w14:textId="77777777" w:rsidR="00F15A32" w:rsidRDefault="00FC0923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Zintegrowany System Kwalifikacji – informacje wprowadzające</w:t>
      </w:r>
    </w:p>
    <w:p w14:paraId="00000004" w14:textId="77777777" w:rsidR="00F15A32" w:rsidRDefault="00F15A32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5" w14:textId="77777777" w:rsidR="00F15A32" w:rsidRDefault="00FC0923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 momentu uchwalenia przez Sejm ustawy o Zintegrowanym Systemie Kwalifikacji</w:t>
      </w:r>
      <w:r>
        <w:rPr>
          <w:rFonts w:ascii="Arial" w:eastAsia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rozpoczął się nowy etap w rozwoju krajowego systemu kwalifikacji. Ustawa wprowadziła inny niż dotychczas ład w tej dziedzinie – nie utworzyła nowych instytucji, ale określiła podstawowe zasady i standardy postępowania. W ustawie zostały określone definicje podstawowych pojęć (takich jak kwalifikacja, efekty uczenia się), a także role i zadania różnych podmiotów funkcjonujących w obszarze kwalifikacji oraz wzajemne relacje między nimi. </w:t>
      </w:r>
    </w:p>
    <w:p w14:paraId="00000006" w14:textId="77777777" w:rsidR="00F15A32" w:rsidRDefault="00FC0923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Ogólne informacje na temat Zintegrowanego Systemu Kwalifikacji (ZSK) są następujące: </w:t>
      </w:r>
    </w:p>
    <w:p w14:paraId="00000007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Kwalifikacja to zestaw efektów uczenia się w  zakresie wiedzy, umiejętności oraz kompetencji społecznych, nabytych w  edukacji formalnej, edukacji pozaformalnej lub poprzez uczenie się nieformalne, zgodnych z ustalonymi dla danej kwalifikacji wymaganiami, których osiągnięcie zostało sprawdzone w walidacji oraz formalnie potwierdzone przez uprawniony podmiot certyfikujący.</w:t>
      </w:r>
    </w:p>
    <w:p w14:paraId="00000008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Kwalifikacje rynkowe są to kwalifikacje wypracowane przez różne środowiska (organizacje społeczne, zrzeszenia, korporacje lub inne podmioty) na podstawie zgromadzonych przez nie doświadczeń. Wyraz rynkowe oznacza w tym przypadku, że kwalifikacje te powstały i funkcjonują na „wolnym rynku” kwalifikacji. </w:t>
      </w:r>
    </w:p>
    <w:p w14:paraId="00000009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Kwalifikacje rynkowe mogą dotyczyć działalności o  charakterze ściśle zawodowym, ale również różnych obszarów działalności społecznej, w  tym działalności wychowawczej i opiekuńczej, a także działalności o charakterze rekreacyjnym. </w:t>
      </w:r>
    </w:p>
    <w:p w14:paraId="0000000A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Efekty uczenia się to wiedza, umiejętności oraz kompetencje społeczne nabyte w procesie uczenia się. Używając potocznego języka, można to pojęcie wyjaśnić następująco: na efekty uczenia się składa się to, co człowiek wie i rozumie, co potrafi wykonać, a także to, do jakich zobowiązań jest przygotowany.</w:t>
      </w:r>
    </w:p>
    <w:p w14:paraId="0000000B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 mocy prawa do ZSK włączono kwalifikacje pełne nadawane w oświacie (świadectwa ukończenia poszczególnych typów szkół) oraz w szkolnictwie wyższym (dyplomy po ukończeniu studiów pierwszego i drugiego stopnia oraz stopień naukowy doktora), a także kwalifikacje cząstkowe nadawane w oświacie (kwalifikacje wyodrębnione w zawodach szkolnych). </w:t>
      </w:r>
    </w:p>
    <w:p w14:paraId="0000000C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 ZSK mogą być również włączane inne kwalifikacje nadawane w szkolnictwie wyższym (np. po ukończeniu studiów podyplomowych). </w:t>
      </w:r>
    </w:p>
    <w:p w14:paraId="0000000D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Do ZSK mogą być włączane kwalifikacje nadawane poza systemami oświaty i szkolnictwa wyższego (np. kwalifikacje rynkowe). </w:t>
      </w:r>
    </w:p>
    <w:p w14:paraId="0000000E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Wszystkie kwalifikacje włączone do ZSK są wpisane do Zintegrowanego Rejestru Kwalifikacji. </w:t>
      </w:r>
    </w:p>
    <w:p w14:paraId="0000000F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Kwalifikacje nadawane poza systemami oświaty i szkolnictwa wyższego włączają do ZSK ministrowie właściwi dla danych kwalifikacji. </w:t>
      </w:r>
    </w:p>
    <w:p w14:paraId="00000010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Każda kwalifikacja włączona do ZSK musi być opisana w sposób określony w przepisach oraz mieć przypisany poziom PRK (Polskiej Ramy Kwalifikacji). Kwalifikacjom pełnym poziom PRK przypisano w ustawie. </w:t>
      </w:r>
    </w:p>
    <w:p w14:paraId="00000011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 wypadku pozostałych kwalifikacji przypisany poziom PRK wynika z porównania wymaganych dla danej kwalifikacji efektów uczenia się z charakterystykami poziomów w Polskiej Ramie Kwalifikacji. Poziom PRK przypisuje minister właściwy dla danej kwalifikacji w momencie włączania tej kwalifikacji do ZSK. </w:t>
      </w:r>
    </w:p>
    <w:p w14:paraId="00000012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Kwalifikację włączoną do ZSK można nadać wyłącznie na podstawie pozytywnego wyniku walidacji (sprawdzenia, czy wymagane efekty uczenia się zostały osiągnięte). </w:t>
      </w:r>
    </w:p>
    <w:p w14:paraId="00000013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Kwalifikacje włączone do ZSK mogą być nadawane wyłącznie przez instytucje wskazane w przepisach prawa albo uprawnione przez ministra właściwego dla danej kwalifikacji. </w:t>
      </w:r>
    </w:p>
    <w:p w14:paraId="00000014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Każda instytucja nadająca kwalifikacje włączone do ZSK jest objęta wewnętrznym i zewnętrznym zapewnianiem jakości, które są zgodne z przepisami ustawy o ZSK. </w:t>
      </w:r>
    </w:p>
    <w:p w14:paraId="00000015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Ministrowie właściwi sprawują nadzór nad jakością nadawania kwalifikacji należących do ich działów administracji rządowej (ustawa daje ministrom skuteczne instrumenty nadzoru). </w:t>
      </w:r>
    </w:p>
    <w:p w14:paraId="00000016" w14:textId="77777777" w:rsidR="00F15A32" w:rsidRDefault="00FC0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70"/>
        <w:jc w:val="both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Funkcjonowanie ZSK jest koordynowane przez Ministra Edukacji Narodowej przy wsparciu Rady Interesariuszy ZSK. </w:t>
      </w:r>
    </w:p>
    <w:p w14:paraId="00000017" w14:textId="77777777" w:rsidR="00F15A32" w:rsidRDefault="00F15A32">
      <w:pPr>
        <w:spacing w:before="120"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F15A3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FD27C4" w14:textId="77777777" w:rsidR="00C87495" w:rsidRDefault="00C87495">
      <w:pPr>
        <w:spacing w:after="0" w:line="240" w:lineRule="auto"/>
      </w:pPr>
      <w:r>
        <w:separator/>
      </w:r>
    </w:p>
  </w:endnote>
  <w:endnote w:type="continuationSeparator" w:id="0">
    <w:p w14:paraId="2E21C364" w14:textId="77777777" w:rsidR="00C87495" w:rsidRDefault="00C87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F15A32" w:rsidRDefault="00FC09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C848A4">
      <w:rPr>
        <w:rFonts w:ascii="Arial" w:eastAsia="Arial" w:hAnsi="Arial" w:cs="Arial"/>
        <w:noProof/>
        <w:color w:val="000000"/>
        <w:sz w:val="18"/>
        <w:szCs w:val="18"/>
      </w:rPr>
      <w:t>2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10A3D" w14:textId="77777777" w:rsidR="00C87495" w:rsidRDefault="00C87495">
      <w:pPr>
        <w:spacing w:after="0" w:line="240" w:lineRule="auto"/>
      </w:pPr>
      <w:r>
        <w:separator/>
      </w:r>
    </w:p>
  </w:footnote>
  <w:footnote w:type="continuationSeparator" w:id="0">
    <w:p w14:paraId="334D69EA" w14:textId="77777777" w:rsidR="00C87495" w:rsidRDefault="00C87495">
      <w:pPr>
        <w:spacing w:after="0" w:line="240" w:lineRule="auto"/>
      </w:pPr>
      <w:r>
        <w:continuationSeparator/>
      </w:r>
    </w:p>
  </w:footnote>
  <w:footnote w:id="1">
    <w:p w14:paraId="00000018" w14:textId="77777777" w:rsidR="00F15A32" w:rsidRDefault="00FC09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6"/>
          <w:szCs w:val="16"/>
        </w:rPr>
        <w:t xml:space="preserve"> Ustawa z dnia 22 grudnia 2015 r. o Zintegrowanym Systemie Kwalifikacji, tj. Dz.U. z 2017 r., poz. 986.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03F32"/>
    <w:multiLevelType w:val="multilevel"/>
    <w:tmpl w:val="47028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32"/>
    <w:rsid w:val="00C848A4"/>
    <w:rsid w:val="00C87495"/>
    <w:rsid w:val="00DA2E7A"/>
    <w:rsid w:val="00E227A0"/>
    <w:rsid w:val="00F15A32"/>
    <w:rsid w:val="00FC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9BE4-9BFB-4BB4-83A1-E6D8FE06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 Małgorzata</dc:creator>
  <cp:lastModifiedBy>Zakrzewska Alicja</cp:lastModifiedBy>
  <cp:revision>2</cp:revision>
  <dcterms:created xsi:type="dcterms:W3CDTF">2022-03-24T15:42:00Z</dcterms:created>
  <dcterms:modified xsi:type="dcterms:W3CDTF">2022-03-24T15:42:00Z</dcterms:modified>
</cp:coreProperties>
</file>