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2DD1E" w14:textId="19A99E15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B07277">
        <w:rPr>
          <w:rFonts w:ascii="Cambria" w:eastAsia="Times New Roman" w:hAnsi="Cambria" w:cs="Arial"/>
          <w:b/>
          <w:bCs/>
          <w:lang w:eastAsia="ar-SA"/>
        </w:rPr>
        <w:t>9</w:t>
      </w:r>
      <w:r w:rsidRPr="00A320B7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3469832B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D9D619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5F74FE1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BC03990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86D2673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E68DB2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(Nazwa i adres wykonawcy</w:t>
      </w:r>
      <w:r w:rsidRPr="00A320B7">
        <w:rPr>
          <w:rFonts w:ascii="Cambria" w:eastAsia="Times New Roman" w:hAnsi="Cambria" w:cs="Arial"/>
          <w:bCs/>
          <w:sz w:val="21"/>
          <w:szCs w:val="21"/>
          <w:lang w:eastAsia="ar-SA"/>
        </w:rPr>
        <w:t>/podmiotu udostępniającego zasoby*)</w:t>
      </w:r>
    </w:p>
    <w:p w14:paraId="17AC24B0" w14:textId="77777777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2082C5C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9A96A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B920DE3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A320B7">
        <w:rPr>
          <w:rFonts w:ascii="Cambria" w:eastAsia="Times New Roman" w:hAnsi="Cambria" w:cs="Arial"/>
          <w:b/>
          <w:bCs/>
          <w:lang w:eastAsia="ar-SA"/>
        </w:rPr>
        <w:br/>
        <w:t>O AKTUALNOŚCI INFORMACJI ZAWARTYCH W OŚWIADCZENIU, O  KTÓRYM MOWA W ART. 125 UST. 1 PZP W ZAKRESIE PODSTAW WYKLUCZENIA Z POSTĘPOWANIA</w:t>
      </w:r>
    </w:p>
    <w:p w14:paraId="4D2B7E0D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10FFA62" w14:textId="0CFE136C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Calibri" w:hAnsi="Cambria" w:cs="Arial"/>
          <w:b/>
          <w:lang w:eastAsia="ar-SA"/>
        </w:rPr>
      </w:pPr>
      <w:bookmarkStart w:id="0" w:name="_Hlk63003536"/>
      <w:r w:rsidRPr="00A320B7">
        <w:rPr>
          <w:rFonts w:ascii="Cambria" w:eastAsia="Times New Roman" w:hAnsi="Cambria" w:cs="Arial"/>
          <w:bCs/>
          <w:lang w:eastAsia="ar-SA"/>
        </w:rPr>
        <w:t xml:space="preserve">W związku ze złożeniem oferty/udostępnieniem zasobów* w postępowaniu o udzielenie zamówienia publicznego prowadzonym w trybie </w:t>
      </w:r>
      <w:bookmarkEnd w:id="0"/>
      <w:r w:rsidRPr="006E2E65">
        <w:rPr>
          <w:rFonts w:ascii="Cambria" w:hAnsi="Cambria" w:cs="Arial"/>
          <w:bCs/>
        </w:rPr>
        <w:t xml:space="preserve">podstawowym,  o którym mowa w art. 275 pkt </w:t>
      </w:r>
      <w:r w:rsidR="00B07277">
        <w:rPr>
          <w:rFonts w:ascii="Cambria" w:hAnsi="Cambria" w:cs="Arial"/>
          <w:bCs/>
        </w:rPr>
        <w:t>1</w:t>
      </w:r>
      <w:r w:rsidRPr="006E2E65">
        <w:rPr>
          <w:rFonts w:ascii="Cambria" w:hAnsi="Cambria" w:cs="Arial"/>
          <w:bCs/>
        </w:rPr>
        <w:t xml:space="preserve"> ustawy z dnia 11 września 2019 r. Prawo zamówień publicznych (tekst jedn. </w:t>
      </w:r>
      <w:r w:rsidR="003374B6" w:rsidRPr="003374B6">
        <w:rPr>
          <w:rFonts w:ascii="Cambria" w:hAnsi="Cambria" w:cs="Arial"/>
          <w:bCs/>
        </w:rPr>
        <w:t>Dz. U. z 2023 r. poz. 1605</w:t>
      </w:r>
      <w:r w:rsidRPr="006E2E65">
        <w:rPr>
          <w:rFonts w:ascii="Cambria" w:hAnsi="Cambria" w:cs="Arial"/>
          <w:bCs/>
        </w:rPr>
        <w:t>) pn.</w:t>
      </w:r>
      <w:r w:rsidR="000074E4">
        <w:rPr>
          <w:rFonts w:ascii="Cambria" w:hAnsi="Cambria" w:cs="Arial"/>
          <w:bCs/>
        </w:rPr>
        <w:t xml:space="preserve"> </w:t>
      </w:r>
      <w:bookmarkStart w:id="1" w:name="_Hlk161652170"/>
      <w:r w:rsidR="00B07277" w:rsidRPr="00B07277">
        <w:t xml:space="preserve"> </w:t>
      </w:r>
      <w:r w:rsidR="00B07277" w:rsidRPr="00B07277">
        <w:rPr>
          <w:rFonts w:ascii="Cambria" w:hAnsi="Cambria" w:cs="Arial"/>
          <w:b/>
          <w:iCs/>
        </w:rPr>
        <w:t>„Wykonywanie usług z zakresu gospodarki łowieckiej na terenie OHZ Jawor w sezonie łowieckim 2024/2025</w:t>
      </w:r>
      <w:r w:rsidR="00671ADA" w:rsidRPr="00671ADA">
        <w:rPr>
          <w:rFonts w:ascii="Cambria" w:hAnsi="Cambria" w:cs="Arial"/>
          <w:b/>
          <w:iCs/>
        </w:rPr>
        <w:t>”</w:t>
      </w:r>
      <w:bookmarkEnd w:id="1"/>
      <w:r w:rsidR="00671ADA" w:rsidRPr="00671ADA">
        <w:rPr>
          <w:rFonts w:ascii="Cambria" w:hAnsi="Cambria" w:cs="Arial"/>
          <w:b/>
          <w:iCs/>
        </w:rPr>
        <w:t>,</w:t>
      </w:r>
    </w:p>
    <w:p w14:paraId="5A4389F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108BCA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1CFB40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3A3CE6" w14:textId="78E58284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 xml:space="preserve">oświadczam, że informacje zawarte w  oświadczeniu, o którym mowa w art. 125 ust. 1  ustawy  z dnia 11 września 2019 r. (tekst jedn. </w:t>
      </w:r>
      <w:r w:rsidR="003374B6" w:rsidRPr="003374B6">
        <w:rPr>
          <w:rFonts w:ascii="Cambria" w:eastAsia="Times New Roman" w:hAnsi="Cambria" w:cs="Arial"/>
          <w:bCs/>
          <w:lang w:eastAsia="ar-SA"/>
        </w:rPr>
        <w:t>Dz. U. z 2023 r. poz. 1605</w:t>
      </w:r>
      <w:r w:rsidR="00AD0287">
        <w:rPr>
          <w:rFonts w:ascii="Cambria" w:eastAsia="Times New Roman" w:hAnsi="Cambria" w:cs="Arial"/>
          <w:bCs/>
          <w:lang w:eastAsia="ar-SA"/>
        </w:rPr>
        <w:t xml:space="preserve"> </w:t>
      </w:r>
      <w:r w:rsidRPr="00A320B7">
        <w:rPr>
          <w:rFonts w:ascii="Cambria" w:eastAsia="Times New Roman" w:hAnsi="Cambria" w:cs="Arial"/>
          <w:bCs/>
          <w:lang w:eastAsia="ar-SA"/>
        </w:rPr>
        <w:t xml:space="preserve"> – „PZP”) przedłożonym wraz z ofertą przez Wykonawcę, są aktualne w zakresie podstaw wykluczenia z postępowania wskazanych przez Zamawiającego, o których mowa w:</w:t>
      </w:r>
    </w:p>
    <w:p w14:paraId="5D3EFA8D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3 PZP,</w:t>
      </w:r>
    </w:p>
    <w:p w14:paraId="541ED980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4 PZP, dotyczących orzeczenia zakazu ubiegania się o</w:t>
      </w:r>
      <w:r w:rsidRPr="00A320B7">
        <w:rPr>
          <w:rFonts w:ascii="Cambria" w:eastAsia="Times New Roman" w:hAnsi="Cambria" w:cs="Arial"/>
          <w:lang w:eastAsia="ar-SA"/>
        </w:rPr>
        <w:t xml:space="preserve"> zamówienie publiczne tytułem środka zapobiegawczego, </w:t>
      </w:r>
    </w:p>
    <w:p w14:paraId="3E8ADB04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lastRenderedPageBreak/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108 ust. 1 pkt 5 PZP, dotyczących zawarcia z innymi wykonawcami porozumienia mającego na celu zakłócenie konkurencji, </w:t>
      </w:r>
    </w:p>
    <w:p w14:paraId="70010849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>art. 108 ust. 1 pkt 6 PZP,</w:t>
      </w:r>
    </w:p>
    <w:p w14:paraId="72A7BE92" w14:textId="2CE05000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109 ust. 1 pkt 1 PZP, odnośnie do naruszenia obowiązków dotyczących płatności i opłat lokalnych, o których mowa w ustawie z dnia 12 stycznia 1991 r. o podatkach i opłatach lokalnych (tekst jedn. </w:t>
      </w:r>
      <w:r w:rsidR="003374B6" w:rsidRPr="003374B6">
        <w:rPr>
          <w:rFonts w:ascii="Cambria" w:eastAsia="Times New Roman" w:hAnsi="Cambria" w:cs="Arial"/>
          <w:lang w:eastAsia="ar-SA"/>
        </w:rPr>
        <w:t>Dz.U. 2023 poz. 70</w:t>
      </w:r>
      <w:r w:rsidRPr="00A320B7">
        <w:rPr>
          <w:rFonts w:ascii="Cambria" w:eastAsia="Times New Roman" w:hAnsi="Cambria" w:cs="Arial"/>
          <w:lang w:eastAsia="ar-SA"/>
        </w:rPr>
        <w:t>),</w:t>
      </w:r>
    </w:p>
    <w:p w14:paraId="0F7496A9" w14:textId="52BEFC26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 xml:space="preserve">art. 109 ust. 1 pkt 2 lit b) PZP, dotyczących ukarania za wykroczenie, za które wymierzono karę ograniczenia wolności lub karę grzywny, </w:t>
      </w:r>
    </w:p>
    <w:p w14:paraId="06C499DB" w14:textId="1BC07717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>art. 109 ust. 1 pkt 2 lit c) PZP,</w:t>
      </w:r>
    </w:p>
    <w:p w14:paraId="3F4F0C79" w14:textId="4A2F2A9F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>art. 109 ust. 1 pkt 3 PZP, dotyczących ukarania za wykroczenie, za które wymierzono karę ograniczenia wolności lub karę grzywny</w:t>
      </w:r>
    </w:p>
    <w:p w14:paraId="569E5459" w14:textId="6B1F68DA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 xml:space="preserve">art. 109 ust. 1 pkt 5) i  7)-10) PZP </w:t>
      </w:r>
    </w:p>
    <w:p w14:paraId="3CA4CE83" w14:textId="753C0B3A" w:rsidR="00AD028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1B87B6B8" w14:textId="77777777" w:rsidR="00AD0287" w:rsidRPr="00A320B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3FACAF1A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EC65C19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rPr>
          <w:rFonts w:ascii="Cambria" w:eastAsia="Times New Roman" w:hAnsi="Cambria" w:cs="Arial"/>
          <w:bCs/>
          <w:lang w:eastAsia="ar-SA"/>
        </w:rPr>
      </w:pPr>
    </w:p>
    <w:p w14:paraId="7AC81B3F" w14:textId="77777777" w:rsidR="00A320B7" w:rsidRPr="00A320B7" w:rsidRDefault="00A320B7" w:rsidP="00A320B7">
      <w:pPr>
        <w:suppressAutoHyphens/>
        <w:spacing w:before="240" w:after="240" w:line="240" w:lineRule="auto"/>
        <w:ind w:left="5103"/>
        <w:jc w:val="center"/>
        <w:rPr>
          <w:rFonts w:ascii="Cambria" w:eastAsia="Times New Roman" w:hAnsi="Cambria" w:cs="Arial"/>
          <w:bCs/>
          <w:i/>
          <w:i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</w:t>
      </w:r>
      <w:r w:rsidRPr="00A320B7">
        <w:rPr>
          <w:rFonts w:ascii="Cambria" w:eastAsia="Times New Roman" w:hAnsi="Cambria" w:cs="Arial"/>
          <w:bCs/>
          <w:lang w:eastAsia="ar-SA"/>
        </w:rPr>
        <w:br/>
      </w:r>
      <w:r w:rsidRPr="00A320B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69CA3CDD" w14:textId="77777777" w:rsidR="00A320B7" w:rsidRPr="00A320B7" w:rsidRDefault="00A320B7" w:rsidP="00A320B7">
      <w:pPr>
        <w:suppressAutoHyphens/>
        <w:spacing w:before="120" w:after="0" w:line="276" w:lineRule="auto"/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</w:pPr>
      <w:r w:rsidRPr="00A320B7"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  <w:t>* - niepotrzebne skreślić</w:t>
      </w:r>
    </w:p>
    <w:p w14:paraId="0E8DE997" w14:textId="77777777" w:rsidR="00A320B7" w:rsidRPr="00A320B7" w:rsidRDefault="00A320B7" w:rsidP="00A320B7">
      <w:pPr>
        <w:suppressAutoHyphens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73B4077" w14:textId="77777777" w:rsidR="00471FF0" w:rsidRDefault="00471FF0"/>
    <w:sectPr w:rsidR="00471F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10FC5" w14:textId="77777777" w:rsidR="00863DDC" w:rsidRDefault="0029573F">
      <w:pPr>
        <w:spacing w:after="0" w:line="240" w:lineRule="auto"/>
      </w:pPr>
      <w:r>
        <w:separator/>
      </w:r>
    </w:p>
  </w:endnote>
  <w:endnote w:type="continuationSeparator" w:id="0">
    <w:p w14:paraId="12C1B70E" w14:textId="77777777" w:rsidR="00863DDC" w:rsidRDefault="0029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8CCCE" w14:textId="77777777" w:rsidR="00B91868" w:rsidRDefault="00B918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325F" w14:textId="77777777" w:rsidR="00B91868" w:rsidRDefault="00B9186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F8A362A" w14:textId="77777777" w:rsidR="00B91868" w:rsidRDefault="0029573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1AD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44C9FF5" w14:textId="77777777" w:rsidR="00B91868" w:rsidRDefault="00B9186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1520" w14:textId="77777777" w:rsidR="00B91868" w:rsidRDefault="00B91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BC350" w14:textId="77777777" w:rsidR="00863DDC" w:rsidRDefault="0029573F">
      <w:pPr>
        <w:spacing w:after="0" w:line="240" w:lineRule="auto"/>
      </w:pPr>
      <w:r>
        <w:separator/>
      </w:r>
    </w:p>
  </w:footnote>
  <w:footnote w:type="continuationSeparator" w:id="0">
    <w:p w14:paraId="13FD81B0" w14:textId="77777777" w:rsidR="00863DDC" w:rsidRDefault="00295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710A2" w14:textId="77777777" w:rsidR="00B91868" w:rsidRDefault="00B91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7B5AE" w14:textId="77777777" w:rsidR="00B91868" w:rsidRDefault="0029573F">
    <w:pPr>
      <w:pStyle w:val="Nagwek"/>
    </w:pPr>
    <w:r>
      <w:t xml:space="preserve"> </w:t>
    </w:r>
  </w:p>
  <w:p w14:paraId="1221D132" w14:textId="77777777" w:rsidR="00B91868" w:rsidRDefault="00B918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A31C7" w14:textId="77777777" w:rsidR="00B91868" w:rsidRDefault="00B918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0B7"/>
    <w:rsid w:val="000074E4"/>
    <w:rsid w:val="0029573F"/>
    <w:rsid w:val="003374B6"/>
    <w:rsid w:val="00471FF0"/>
    <w:rsid w:val="004908AF"/>
    <w:rsid w:val="00671ADA"/>
    <w:rsid w:val="00717621"/>
    <w:rsid w:val="00863DDC"/>
    <w:rsid w:val="00877581"/>
    <w:rsid w:val="00A320B7"/>
    <w:rsid w:val="00AD0287"/>
    <w:rsid w:val="00B07277"/>
    <w:rsid w:val="00B91868"/>
    <w:rsid w:val="00C2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4DE5"/>
  <w15:docId w15:val="{5B8209C4-1173-472C-B588-37513F22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320B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A3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0B7"/>
  </w:style>
  <w:style w:type="paragraph" w:styleId="Stopka">
    <w:name w:val="footer"/>
    <w:basedOn w:val="Normalny"/>
    <w:link w:val="StopkaZnak"/>
    <w:uiPriority w:val="99"/>
    <w:unhideWhenUsed/>
    <w:rsid w:val="00A320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320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nhideWhenUsed/>
    <w:qFormat/>
    <w:rsid w:val="00A320B7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A320B7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20B7"/>
    <w:pPr>
      <w:suppressAutoHyphens/>
      <w:spacing w:after="0" w:line="240" w:lineRule="auto"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A320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Grzegorz Piechota</cp:lastModifiedBy>
  <cp:revision>8</cp:revision>
  <cp:lastPrinted>2024-03-18T10:01:00Z</cp:lastPrinted>
  <dcterms:created xsi:type="dcterms:W3CDTF">2024-01-15T11:19:00Z</dcterms:created>
  <dcterms:modified xsi:type="dcterms:W3CDTF">2024-04-11T12:04:00Z</dcterms:modified>
</cp:coreProperties>
</file>