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F23DD" w14:textId="77777777" w:rsidR="00D404F4" w:rsidRDefault="00D404F4" w:rsidP="00D404F4">
      <w:pPr>
        <w:pStyle w:val="has-text-align-center"/>
        <w:shd w:val="clear" w:color="auto" w:fill="FFFFFF"/>
        <w:spacing w:before="0" w:beforeAutospacing="0" w:after="300" w:afterAutospacing="0"/>
        <w:jc w:val="center"/>
        <w:rPr>
          <w:rFonts w:ascii="Open Sans" w:hAnsi="Open Sans" w:cs="Open Sans"/>
          <w:color w:val="000000"/>
          <w:spacing w:val="15"/>
          <w:sz w:val="30"/>
          <w:szCs w:val="30"/>
        </w:rPr>
      </w:pPr>
      <w:bookmarkStart w:id="0" w:name="_GoBack"/>
      <w:bookmarkEnd w:id="0"/>
      <w:r>
        <w:rPr>
          <w:rStyle w:val="Pogrubienie"/>
          <w:rFonts w:ascii="Open Sans" w:hAnsi="Open Sans" w:cs="Open Sans"/>
          <w:color w:val="000000"/>
          <w:spacing w:val="15"/>
          <w:sz w:val="30"/>
          <w:szCs w:val="30"/>
        </w:rPr>
        <w:t>OGŁOSZENIE O PRZETARGU PISEMNYM NA SPRZEDAŻ MASZYN I URZĄDZEŃ WŁÓKIENNICZYCH</w:t>
      </w:r>
    </w:p>
    <w:p w14:paraId="4E8FCCCC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1.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Arelan SA z siedzibą w Łodzi, (93-008 Łódź) ul. Rzgowska 17A jako prowadzący ogłasza przetarg pisemny (dalej: Przetarg) na sprzedaż maszyn i urządzeń włókienniczych, których wykaz znajduje się w załączniku do niniejszego ogłoszenia.</w:t>
      </w:r>
    </w:p>
    <w:p w14:paraId="7DB07D15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2. 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Arelan SA zaprasza do udziału w</w:t>
      </w: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 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Przetargu i</w:t>
      </w: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 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składania pisemnych ofert w języku polskim w zaklejonej kopercie w terminie do dnia </w:t>
      </w: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21 lutego 2024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roku na adres: Arelan SA, ul. Rzgowska nr 17A, 93-008 Łódź, z odpowiednim czytelnym napisem na kopercie: „Oferta zakupu maszyn”. Decyduje data doręczenia oferty na podany adres.</w:t>
      </w:r>
    </w:p>
    <w:p w14:paraId="76BB79B3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3.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Ceny wywoławcze maszyn i urządzeń włókienniczych znajdują się w wykazie stanowiącym załącznik do niniejszego ogłoszenia.</w:t>
      </w:r>
    </w:p>
    <w:p w14:paraId="1138B799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4. 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Przystępujący do Przetargu powinien pod rygorem odrzucenia jego oferty wpłacić wadium w wysokości 10% (dziesięć procent) ceny wywoławczej na rachunek bankowy Arelan SA nr 17 1240 2539 1111 0010 9600 2888 w terminie do dnia 21 lutego 2024 roku. Potwierdzenie wpłaty wadium należy dołączyć do oferty.</w:t>
      </w:r>
    </w:p>
    <w:p w14:paraId="47E82DE4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5.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Uczestnikami Przetargu mogą być krajowe i zagraniczne osoby fizyczne i osoby prawne oraz jednostki organizacyjne posiadające zdolność prawną i zdolność do czynności prawnych.</w:t>
      </w:r>
    </w:p>
    <w:p w14:paraId="31355E58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6.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Otwarcie i rozpoznanie ofert odbędzie się w dniu </w:t>
      </w: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26 lutego 2024 r. 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w siedzibie Arelan SA w Łodzi, ul. Rzgowska 17A, 93-008 Łódź, o godzinie</w:t>
      </w: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 12.00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.</w:t>
      </w:r>
    </w:p>
    <w:p w14:paraId="677119A0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7.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Ogłoszenie oraz warunki Przetargu mogą być zmienione lub odwołane, bez podania przyczyny.</w:t>
      </w:r>
    </w:p>
    <w:p w14:paraId="78F11026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8.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Szczegółowe warunki Przetargu określa regulamin sporządzony przez Arelan SA, zamieszczony na stronie internetowej: http://www.arelan.pl/</w:t>
      </w:r>
    </w:p>
    <w:p w14:paraId="530579C4" w14:textId="77777777" w:rsidR="00D404F4" w:rsidRDefault="00D404F4" w:rsidP="00D404F4">
      <w:pPr>
        <w:pStyle w:val="NormalnyWeb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000000"/>
          <w:spacing w:val="15"/>
          <w:sz w:val="21"/>
          <w:szCs w:val="21"/>
        </w:rPr>
      </w:pPr>
      <w:r>
        <w:rPr>
          <w:rStyle w:val="Pogrubienie"/>
          <w:rFonts w:ascii="Open Sans" w:hAnsi="Open Sans" w:cs="Open Sans"/>
          <w:color w:val="000000"/>
          <w:spacing w:val="15"/>
          <w:sz w:val="21"/>
          <w:szCs w:val="21"/>
        </w:rPr>
        <w:t>9.</w:t>
      </w:r>
      <w:r>
        <w:rPr>
          <w:rFonts w:ascii="Open Sans" w:hAnsi="Open Sans" w:cs="Open Sans"/>
          <w:color w:val="000000"/>
          <w:spacing w:val="15"/>
          <w:sz w:val="21"/>
          <w:szCs w:val="21"/>
        </w:rPr>
        <w:t> Maszyny i urządzenia włókiennicze można oglądać w terminie od 16 lutego 2024 roku do 21 lutego 2024 roku po wcześniejszym uzgodnieniu z Arelan SA (numer telefonu: +48 426847007).</w:t>
      </w:r>
    </w:p>
    <w:p w14:paraId="3C994C92" w14:textId="77777777" w:rsidR="00D404F4" w:rsidRDefault="00D404F4"/>
    <w:sectPr w:rsidR="00D4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F4"/>
    <w:rsid w:val="00BA1379"/>
    <w:rsid w:val="00D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666A"/>
  <w15:chartTrackingRefBased/>
  <w15:docId w15:val="{8BF5447A-155F-4579-8E71-F75E8E74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center">
    <w:name w:val="has-text-align-center"/>
    <w:basedOn w:val="Normalny"/>
    <w:rsid w:val="00D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404F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Siarkowski</dc:creator>
  <cp:keywords/>
  <dc:description/>
  <cp:lastModifiedBy>Blaszczak Anna</cp:lastModifiedBy>
  <cp:revision>2</cp:revision>
  <dcterms:created xsi:type="dcterms:W3CDTF">2024-02-09T11:31:00Z</dcterms:created>
  <dcterms:modified xsi:type="dcterms:W3CDTF">2024-02-09T11:31:00Z</dcterms:modified>
</cp:coreProperties>
</file>