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C7F5" w14:textId="3B1BC61F" w:rsidR="000F760E" w:rsidRPr="000F760E" w:rsidRDefault="000F760E" w:rsidP="00E55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</w:t>
      </w:r>
      <w:r w:rsidRPr="000F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SA.234.</w:t>
      </w:r>
      <w:r w:rsidR="00EF5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0F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F5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zawarta dnia .............................202</w:t>
      </w:r>
      <w:r w:rsidR="00EF509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Złotoryi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Nadleśnictwem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Złotoryja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Staszica 18, 59-500 Złotoryja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694-000-36-29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Regon: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931024149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zwanego dalej „Sprzedającym”, reprezentowanym przez: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Nadleśniczego Nadleśnictwa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Złotoryja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Jacka Kramarza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 kontrasygnacie Głównego Księgowego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Bogumiły Mydłowskiej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Zwanym w dalszej części umowy Kupującym, o następującej treści: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</w:t>
      </w:r>
      <w:r w:rsidRPr="000F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umowy jest sprzedaż pojazdu: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Marka/model: .............................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Nr rejestracyjny: .........................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Nr VIN (nadwozia): ......................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Rok produkcji: ............................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Przebieg: ...................................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</w:t>
      </w:r>
      <w:r w:rsidRPr="000F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Sprzedający oświadcza, że pojazd będący przedmiotem niniejszej umowy stanowi jego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wyłączną własność, jest wolny od wad prawnych oraz obciążeń na rzecz osób trzecich, nie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jest przedmiotem żadnego postępowania sądowego, egzekucyjnego ani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zabezpieczającego oraz, że pojazd nie posiada wad ukrytych. Kupujący oświadcza, że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znany mu jest stan techniczny pojazdu i nie wnosi do niego zastrzeżeń.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</w:t>
      </w:r>
      <w:r w:rsidRPr="000F7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Sprzedający zobowiązuje się przenieść na kupującego własność samochodu opisanego w</w:t>
      </w:r>
    </w:p>
    <w:p w14:paraId="16B3080B" w14:textId="34EB7209" w:rsidR="005B696B" w:rsidRDefault="000F760E" w:rsidP="000F760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 umowy i wydać go kupującemu, a kupujący zobowiązuje się samochód odebrać i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zapłacić cenę w wysokości ................ zł, płatną w terminie 7 dni od daty wystawienia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przez Sprzedawcę faktury.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</w:t>
      </w:r>
      <w:r w:rsidRP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Przekazanie pojazdu określonego w § 1 nastąpi po zapłacie przez Kupującego kwoty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określonej w § 3. Pojazd zostanie wydany w terminie do 3 dni po zaksięgowaniu wpłaty na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koncie bankowym </w:t>
      </w:r>
      <w:r w:rsidR="00EF509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miejscem odbioru pojazdu jest siedziba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Nadleśnictwa </w:t>
      </w:r>
      <w:r w:rsidR="005B696B">
        <w:rPr>
          <w:rFonts w:ascii="Times New Roman" w:eastAsia="Times New Roman" w:hAnsi="Times New Roman" w:cs="Times New Roman"/>
          <w:sz w:val="24"/>
          <w:szCs w:val="24"/>
          <w:lang w:eastAsia="pl-PL"/>
        </w:rPr>
        <w:t>Złotoryja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</w:t>
      </w:r>
      <w:r w:rsidR="005B696B">
        <w:rPr>
          <w:rFonts w:ascii="Times New Roman" w:eastAsia="Times New Roman" w:hAnsi="Times New Roman" w:cs="Times New Roman"/>
          <w:sz w:val="24"/>
          <w:szCs w:val="24"/>
          <w:lang w:eastAsia="pl-PL"/>
        </w:rPr>
        <w:t>59-500 Złotoryja, ul. Staszica 18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</w:t>
      </w:r>
      <w:r w:rsidRP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 sprawach nieuregulowanych umową mają zastosowanie przepisy Kodeksu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6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Cywilnego.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Nierozstrzygnięte spory będą rozpatrywane na drodze postępowania sądowego,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6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właściwego dla siedziby Sprzedawcy.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</w:t>
      </w:r>
      <w:r w:rsidRP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Wszelkie zmiany umowy wymagają formy pisemnej, pod rygorem nieważności.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</w:t>
      </w:r>
      <w:r w:rsidRP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Umowę sporządzono w dwóch jednobrzmiących egzemplarzach po jednym dla każdej ze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stron. </w:t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F9EB80" w14:textId="6B50D2C7" w:rsidR="00C55BE1" w:rsidRPr="005B696B" w:rsidRDefault="000F760E" w:rsidP="000F76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6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Sprzedający </w:t>
      </w:r>
      <w:r w:rsid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Pr="005B6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Kupujący</w:t>
      </w:r>
    </w:p>
    <w:sectPr w:rsidR="00C55BE1" w:rsidRPr="005B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0E"/>
    <w:rsid w:val="000F760E"/>
    <w:rsid w:val="005B696B"/>
    <w:rsid w:val="00B77D7F"/>
    <w:rsid w:val="00C55BE1"/>
    <w:rsid w:val="00E55A87"/>
    <w:rsid w:val="00EB6A2B"/>
    <w:rsid w:val="00EF5096"/>
    <w:rsid w:val="00E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0B9F"/>
  <w15:chartTrackingRefBased/>
  <w15:docId w15:val="{268678D1-2153-40F0-974C-9E5CFA22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 Nadlesnictwo</dc:creator>
  <cp:keywords/>
  <dc:description/>
  <cp:lastModifiedBy>Jakub Waganiak</cp:lastModifiedBy>
  <cp:revision>2</cp:revision>
  <dcterms:created xsi:type="dcterms:W3CDTF">2023-11-14T11:49:00Z</dcterms:created>
  <dcterms:modified xsi:type="dcterms:W3CDTF">2023-11-14T11:49:00Z</dcterms:modified>
</cp:coreProperties>
</file>