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561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390F3E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AEA5B5B" w14:textId="29246FF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21805">
        <w:rPr>
          <w:rFonts w:cs="Arial"/>
          <w:szCs w:val="24"/>
        </w:rPr>
        <w:t>12 lutego 2025 r.</w:t>
      </w:r>
    </w:p>
    <w:p w14:paraId="6BBF9BDB" w14:textId="5547B6F7" w:rsidR="00000000" w:rsidRPr="00EE28F9" w:rsidRDefault="00000000" w:rsidP="0078572F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30CB0CAE" w14:textId="77777777" w:rsidR="00000000" w:rsidRPr="00EE28F9" w:rsidRDefault="00000000" w:rsidP="0078572F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5D195A">
        <w:rPr>
          <w:rFonts w:cs="Arial"/>
        </w:rPr>
        <w:t xml:space="preserve">Dz.U. z 2024 r. poz. </w:t>
      </w:r>
      <w:r>
        <w:rPr>
          <w:rFonts w:cs="Arial"/>
        </w:rPr>
        <w:t xml:space="preserve">1145, </w:t>
      </w:r>
      <w:r w:rsidRPr="005D195A">
        <w:rPr>
          <w:rFonts w:cs="Arial"/>
        </w:rPr>
        <w:t>1222</w:t>
      </w:r>
      <w:r>
        <w:rPr>
          <w:rFonts w:cs="Arial"/>
        </w:rPr>
        <w:t>, 1717 i 1881</w:t>
      </w:r>
      <w:r w:rsidRPr="00EE28F9">
        <w:rPr>
          <w:rFonts w:cs="Arial"/>
        </w:rPr>
        <w:t xml:space="preserve">) </w:t>
      </w:r>
      <w:r w:rsidRPr="00EE28F9">
        <w:t>zarządza się, co następuje</w:t>
      </w:r>
      <w:r>
        <w:t>:</w:t>
      </w:r>
    </w:p>
    <w:p w14:paraId="78B24D3E" w14:textId="153DF041" w:rsidR="00000000" w:rsidRPr="00EE28F9" w:rsidRDefault="00000000" w:rsidP="0078572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EE28F9">
        <w:t>§ 1. </w:t>
      </w:r>
      <w:bookmarkStart w:id="1" w:name="_Hlk93061632"/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>, wykonującemu zadania z</w:t>
      </w:r>
      <w:r w:rsidR="00C21805">
        <w:rPr>
          <w:rFonts w:cs="Arial"/>
        </w:rPr>
        <w:t xml:space="preserve"> </w:t>
      </w:r>
      <w:r w:rsidRPr="0070613C">
        <w:rPr>
          <w:rFonts w:cs="Arial"/>
        </w:rPr>
        <w:t xml:space="preserve">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 jako działk</w:t>
      </w:r>
      <w:r>
        <w:rPr>
          <w:rFonts w:cs="Arial"/>
        </w:rPr>
        <w:t xml:space="preserve">a nr </w:t>
      </w:r>
      <w:r w:rsidRPr="008F1DC1">
        <w:rPr>
          <w:rFonts w:cs="Arial"/>
        </w:rPr>
        <w:t>400/4</w:t>
      </w:r>
      <w:r>
        <w:rPr>
          <w:rFonts w:cs="Arial"/>
        </w:rPr>
        <w:t xml:space="preserve"> </w:t>
      </w:r>
      <w:r w:rsidRPr="00863CDF">
        <w:rPr>
          <w:rFonts w:cs="Arial"/>
        </w:rPr>
        <w:t>o</w:t>
      </w:r>
      <w:r>
        <w:rPr>
          <w:rFonts w:cs="Arial"/>
        </w:rPr>
        <w:t xml:space="preserve"> </w:t>
      </w:r>
      <w:r w:rsidRPr="00863CDF">
        <w:rPr>
          <w:rFonts w:cs="Arial"/>
        </w:rPr>
        <w:t xml:space="preserve">powierzchni </w:t>
      </w:r>
      <w:r w:rsidRPr="00BA691A">
        <w:rPr>
          <w:rFonts w:cs="Arial"/>
        </w:rPr>
        <w:t>0,</w:t>
      </w:r>
      <w:r>
        <w:rPr>
          <w:rFonts w:cs="Arial"/>
        </w:rPr>
        <w:t>5100</w:t>
      </w:r>
      <w:r w:rsidRPr="00BA691A">
        <w:rPr>
          <w:rFonts w:cs="Arial"/>
        </w:rPr>
        <w:t xml:space="preserve"> ha</w:t>
      </w:r>
      <w:r>
        <w:rPr>
          <w:rFonts w:cs="Arial"/>
        </w:rPr>
        <w:t xml:space="preserve">, </w:t>
      </w:r>
      <w:r w:rsidRPr="00863CDF">
        <w:rPr>
          <w:rFonts w:cs="Arial"/>
        </w:rPr>
        <w:t xml:space="preserve">położonej w obrębie </w:t>
      </w:r>
      <w:r>
        <w:rPr>
          <w:rFonts w:cs="Arial"/>
        </w:rPr>
        <w:t>nr 0005 REDA5</w:t>
      </w:r>
      <w:r w:rsidRPr="00863CDF">
        <w:rPr>
          <w:rFonts w:cs="Arial"/>
        </w:rPr>
        <w:t xml:space="preserve">, </w:t>
      </w:r>
      <w:r w:rsidRPr="0068014B">
        <w:rPr>
          <w:rFonts w:cs="Arial"/>
        </w:rPr>
        <w:t xml:space="preserve">gmina miasto </w:t>
      </w:r>
      <w:r>
        <w:rPr>
          <w:rFonts w:cs="Arial"/>
        </w:rPr>
        <w:t>Reda</w:t>
      </w:r>
      <w:r w:rsidRPr="0068014B">
        <w:rPr>
          <w:rFonts w:cs="Arial"/>
        </w:rPr>
        <w:t xml:space="preserve">, dla której prowadzona jest księga wieczysta nr </w:t>
      </w:r>
      <w:r w:rsidRPr="008F1DC1">
        <w:rPr>
          <w:rFonts w:cs="Arial"/>
        </w:rPr>
        <w:t>GD1W/00147078/6</w:t>
      </w:r>
      <w:r w:rsidRPr="0068014B">
        <w:rPr>
          <w:rFonts w:cs="Arial"/>
        </w:rPr>
        <w:t>, na rzecz Gminy Miast</w:t>
      </w:r>
      <w:r>
        <w:rPr>
          <w:rFonts w:cs="Arial"/>
        </w:rPr>
        <w:t>o</w:t>
      </w:r>
      <w:r w:rsidRPr="0068014B">
        <w:rPr>
          <w:rFonts w:cs="Arial"/>
        </w:rPr>
        <w:t xml:space="preserve"> </w:t>
      </w:r>
      <w:r>
        <w:rPr>
          <w:rFonts w:cs="Arial"/>
        </w:rPr>
        <w:t>Reda</w:t>
      </w:r>
      <w:r w:rsidRPr="0068014B">
        <w:rPr>
          <w:rFonts w:cs="Arial"/>
        </w:rPr>
        <w:t xml:space="preserve">, </w:t>
      </w:r>
      <w:bookmarkStart w:id="2" w:name="_Hlk179796148"/>
      <w:r w:rsidRPr="0068014B">
        <w:rPr>
          <w:rFonts w:cs="Arial"/>
        </w:rPr>
        <w:t xml:space="preserve">z przeznaczeniem </w:t>
      </w:r>
      <w:bookmarkEnd w:id="2"/>
      <w:r>
        <w:rPr>
          <w:rFonts w:cs="Arial"/>
        </w:rPr>
        <w:t>na remont</w:t>
      </w:r>
      <w:r w:rsidRPr="008F1DC1">
        <w:rPr>
          <w:rFonts w:cs="Arial"/>
        </w:rPr>
        <w:t xml:space="preserve"> i utrzymani</w:t>
      </w:r>
      <w:r>
        <w:rPr>
          <w:rFonts w:cs="Arial"/>
        </w:rPr>
        <w:t xml:space="preserve">e </w:t>
      </w:r>
      <w:r>
        <w:rPr>
          <w:rFonts w:cs="Arial"/>
        </w:rPr>
        <w:t xml:space="preserve">ogólnodostępnej </w:t>
      </w:r>
      <w:r w:rsidRPr="008F1DC1">
        <w:rPr>
          <w:rFonts w:cs="Arial"/>
        </w:rPr>
        <w:t>drogi</w:t>
      </w:r>
      <w:r w:rsidRPr="0068014B">
        <w:rPr>
          <w:rFonts w:cs="Arial"/>
        </w:rPr>
        <w:t>.</w:t>
      </w:r>
    </w:p>
    <w:bookmarkEnd w:id="1"/>
    <w:p w14:paraId="6B4A4226" w14:textId="77777777" w:rsidR="00000000" w:rsidRPr="00EE28F9" w:rsidRDefault="00000000" w:rsidP="0078572F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1AD8AB1C" w14:textId="77777777" w:rsidR="00000000" w:rsidRDefault="00000000" w:rsidP="0078572F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 xml:space="preserve">Mając na uwadze zabezpieczenie interesu Skarbu Państwa, zgoda zostaje wyrażona pod warunkiem zastrzeżenia w umowie darowizny obowiązku realizacji celu darowizny w terminie 5 lat od daty jej zawarcia (w zakresie </w:t>
      </w:r>
      <w:r>
        <w:rPr>
          <w:rFonts w:cs="Arial"/>
        </w:rPr>
        <w:t>remontu</w:t>
      </w:r>
      <w:r w:rsidRPr="0031272E">
        <w:rPr>
          <w:rFonts w:cs="Arial"/>
        </w:rPr>
        <w:t>).</w:t>
      </w:r>
    </w:p>
    <w:p w14:paraId="05291C07" w14:textId="419A80D3" w:rsidR="00000000" w:rsidRPr="0031272E" w:rsidRDefault="00000000" w:rsidP="0078572F">
      <w:pPr>
        <w:spacing w:after="12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4</w:t>
      </w:r>
      <w:r w:rsidRPr="00EE28F9">
        <w:rPr>
          <w:rFonts w:cs="Arial"/>
        </w:rPr>
        <w:t>. </w:t>
      </w:r>
      <w:r w:rsidRPr="00EE28F9">
        <w:t>W przypadku niewykorzystania nieruchomości na cel określony w umowie (w szczególności zbycia nieruchomości lub jej części)</w:t>
      </w:r>
      <w:r w:rsidRPr="000A1C75">
        <w:t>, a także w razie</w:t>
      </w:r>
      <w:r>
        <w:t xml:space="preserve"> </w:t>
      </w:r>
      <w:r w:rsidRPr="000A1C75">
        <w:t>niezrealizowania celu w terminie, o którym mowa w § 3,</w:t>
      </w:r>
      <w:r w:rsidRPr="00EE28F9">
        <w:t xml:space="preserve"> darowizna podlega odwołaniu, chyba że organ, który wyraził zgodę na dokonanie darowizny, wyrazi zgodę na</w:t>
      </w:r>
      <w:r w:rsidR="00C21805">
        <w:t xml:space="preserve"> </w:t>
      </w:r>
      <w:r w:rsidRPr="00EE28F9">
        <w:t>zmianę warunków umowy darowizny, w tym na zmianę celu, na który nieruchomość została darowana.</w:t>
      </w:r>
    </w:p>
    <w:p w14:paraId="1524FDA1" w14:textId="77777777" w:rsidR="00000000" w:rsidRPr="00EE28F9" w:rsidRDefault="00000000" w:rsidP="0078572F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5</w:t>
      </w:r>
      <w:r w:rsidRPr="00EE28F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4722CF19" w14:textId="77777777" w:rsidR="00000000" w:rsidRPr="00EE28F9" w:rsidRDefault="00000000" w:rsidP="0078572F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6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1D6FC21C" w14:textId="77777777" w:rsidR="00000000" w:rsidRDefault="00000000" w:rsidP="0078572F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7</w:t>
      </w:r>
      <w:r w:rsidRPr="00EE28F9">
        <w:rPr>
          <w:rFonts w:cs="Arial"/>
        </w:rPr>
        <w:t xml:space="preserve">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bookmarkEnd w:id="0"/>
    <w:p w14:paraId="4F34B57E" w14:textId="77777777" w:rsidR="00000000" w:rsidRDefault="00000000" w:rsidP="0078572F">
      <w:pPr>
        <w:spacing w:after="720"/>
        <w:rPr>
          <w:i/>
          <w:iCs/>
          <w:color w:val="808080" w:themeColor="background1" w:themeShade="80"/>
        </w:rPr>
      </w:pPr>
      <w:r w:rsidRPr="00EE28F9">
        <w:lastRenderedPageBreak/>
        <w:t xml:space="preserve">§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 Zarządzenie wchodzi w życie z dniem podpisania</w:t>
      </w:r>
      <w:r>
        <w:rPr>
          <w:i/>
          <w:iCs/>
          <w:color w:val="808080" w:themeColor="background1" w:themeShade="80"/>
        </w:rPr>
        <w:t>.</w:t>
      </w:r>
    </w:p>
    <w:p w14:paraId="28ABFF8D" w14:textId="77777777" w:rsidR="00C21805" w:rsidRDefault="00C21805" w:rsidP="00C21805">
      <w:pPr>
        <w:ind w:firstLine="45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14:paraId="69778748" w14:textId="77777777" w:rsidR="00C21805" w:rsidRDefault="00C21805" w:rsidP="00C21805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C21805" w:rsidSect="00C21805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0"/>
    <w:rsid w:val="00093C7C"/>
    <w:rsid w:val="004559C0"/>
    <w:rsid w:val="008F1C75"/>
    <w:rsid w:val="00C2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5312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2025-02-13T10:40:00Z</dcterms:created>
  <dcterms:modified xsi:type="dcterms:W3CDTF">2025-02-13T11:17:00Z</dcterms:modified>
</cp:coreProperties>
</file>