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574D26" w:rsidRDefault="00375E76">
      <w:pPr>
        <w:spacing w:before="12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РАСТЛУМАЧЭННЕ</w:t>
      </w:r>
    </w:p>
    <w:p w14:paraId="00000002" w14:textId="7B24532E" w:rsidR="00574D26" w:rsidRDefault="00375E76">
      <w:pPr>
        <w:spacing w:before="12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УРУЧЭННЕ КОПІІ ПАЗОВ</w:t>
      </w:r>
      <w:r w:rsidR="00FE7B97">
        <w:rPr>
          <w:rFonts w:ascii="Times New Roman" w:eastAsia="Times New Roman" w:hAnsi="Times New Roman" w:cs="Times New Roman"/>
          <w:b/>
          <w:bCs/>
          <w:sz w:val="24"/>
          <w:szCs w:val="24"/>
          <w:lang w:val="be-BY"/>
        </w:rPr>
        <w:t>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АДКАЗЧЫКУ</w:t>
      </w:r>
    </w:p>
    <w:p w14:paraId="00000003" w14:textId="77777777" w:rsidR="00574D26" w:rsidRDefault="00375E76">
      <w:pPr>
        <w:spacing w:before="12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(грамадзянскі працэс)</w:t>
      </w:r>
    </w:p>
    <w:p w14:paraId="00000004" w14:textId="77777777" w:rsidR="00574D26" w:rsidRDefault="00375E76">
      <w:pPr>
        <w:spacing w:before="120"/>
        <w:ind w:left="4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I.   Вы толькі што атрымалі копію пазову і дадаткаў да яго, што азначае, што вы з'яўляецеся ўдзельнікам судовага разбору ў судзе. Дадзены дакумент уяўляе сабой набор важных тлумачэнняў адносна правоў і абавязкаў боку судовага працэсу і акрэслівае ход далейшага разгляду справы ў судзе.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Адказчык, які не азнаёміўся з гэтымі тлумачэннямі, нясе рызыку працэсуальных наступстваў, у тым ліку звязаных з няведаннем правоў і абавязкаў, выкладзеных у іх.</w:t>
      </w:r>
    </w:p>
    <w:p w14:paraId="00000006" w14:textId="3B98095B" w:rsidR="00574D26" w:rsidRPr="00FE7B97" w:rsidRDefault="00375E76" w:rsidP="00FE7B97">
      <w:pPr>
        <w:spacing w:before="120"/>
        <w:ind w:left="440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II.   Адказчык,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калі ён не прызнае пазоў цалкам або часткова, абавязаны ў адпаведнасці з выклікам суда падаць адказ на пазоў </w:t>
      </w:r>
      <w:r>
        <w:rPr>
          <w:rFonts w:ascii="Times New Roman" w:eastAsia="Times New Roman" w:hAnsi="Times New Roman" w:cs="Times New Roman"/>
          <w:sz w:val="24"/>
          <w:szCs w:val="24"/>
        </w:rPr>
        <w:t>у тэрмін, указаны ў ім (арт. 205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§ 1 Закона ад 17 лістапада 1964 г. — Грамадзянскі працэсуальны кодэкс (Заканадаўчы Веснік за 2024 г., паз. 1568, зводны тэкст) – далей – ГПК).</w:t>
      </w:r>
    </w:p>
    <w:p w14:paraId="00000007" w14:textId="77777777" w:rsidR="00574D26" w:rsidRDefault="00375E76">
      <w:pPr>
        <w:spacing w:before="120"/>
        <w:ind w:left="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Адказ на пазоў, пададзены пасля заканчэння гэтага тэрміну, падлягае вяртанню (арт. 205¹ § 2 ГПК).</w:t>
      </w:r>
    </w:p>
    <w:p w14:paraId="00000008" w14:textId="77777777" w:rsidR="00574D26" w:rsidRPr="00FE7B97" w:rsidRDefault="00375E76">
      <w:pPr>
        <w:spacing w:before="120"/>
        <w:ind w:left="440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Адказ на пазоў павінен утрымліваць (арт. 126 ГПК):</w:t>
      </w:r>
    </w:p>
    <w:p w14:paraId="00000009" w14:textId="77777777" w:rsidR="00574D26" w:rsidRDefault="00375E76">
      <w:pPr>
        <w:spacing w:before="240" w:after="240"/>
        <w:ind w:left="980" w:hanging="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   указанне суда, у які ён адрасаваны, а таксама нумара справы,</w:t>
      </w:r>
    </w:p>
    <w:p w14:paraId="0000000A" w14:textId="77777777" w:rsidR="00574D26" w:rsidRDefault="00375E76">
      <w:pPr>
        <w:spacing w:before="240" w:after="240"/>
        <w:ind w:left="980" w:hanging="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   імёны і прозвішчы або назвы бакоў, іх законных прадстаўнікоў і павераных;</w:t>
      </w:r>
    </w:p>
    <w:p w14:paraId="0000000B" w14:textId="77777777" w:rsidR="00574D26" w:rsidRDefault="00375E76">
      <w:pPr>
        <w:spacing w:before="240" w:after="240"/>
        <w:ind w:left="980" w:hanging="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    указанне віду дакумента (адказ на пазоў);</w:t>
      </w:r>
    </w:p>
    <w:p w14:paraId="0000000C" w14:textId="606D9351" w:rsidR="00574D26" w:rsidRDefault="00375E76">
      <w:pPr>
        <w:spacing w:before="240" w:after="240"/>
        <w:ind w:left="980" w:hanging="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d)    сутнасць </w:t>
      </w:r>
      <w:r w:rsidR="00FE7B97">
        <w:rPr>
          <w:rFonts w:ascii="Times New Roman" w:eastAsia="Times New Roman" w:hAnsi="Times New Roman" w:cs="Times New Roman"/>
          <w:sz w:val="24"/>
          <w:szCs w:val="24"/>
          <w:lang w:val="be-BY"/>
        </w:rPr>
        <w:t>хадайніцтва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або </w:t>
      </w:r>
      <w:r w:rsidR="00FE7B97">
        <w:rPr>
          <w:rFonts w:ascii="Times New Roman" w:eastAsia="Times New Roman" w:hAnsi="Times New Roman" w:cs="Times New Roman"/>
          <w:sz w:val="24"/>
          <w:szCs w:val="24"/>
          <w:lang w:val="be-BY"/>
        </w:rPr>
        <w:t>заявы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0D" w14:textId="72D8F7E6" w:rsidR="00574D26" w:rsidRDefault="00375E76">
      <w:pPr>
        <w:spacing w:before="240" w:after="240"/>
        <w:ind w:left="980" w:hanging="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e)  </w:t>
      </w:r>
      <w:r w:rsidR="00FE7B97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у выпадку, калі гэта неабходна для вырашэння справы — указанне фактаў, на якіх адказчык грунтуе сва</w:t>
      </w:r>
      <w:r w:rsidR="00FE7B97">
        <w:rPr>
          <w:rFonts w:ascii="Times New Roman" w:eastAsia="Times New Roman" w:hAnsi="Times New Roman" w:cs="Times New Roman"/>
          <w:sz w:val="24"/>
          <w:szCs w:val="24"/>
          <w:lang w:val="be-BY"/>
        </w:rPr>
        <w:t>ё хадайніцтва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або </w:t>
      </w:r>
      <w:r w:rsidR="00FE7B97">
        <w:rPr>
          <w:rFonts w:ascii="Times New Roman" w:eastAsia="Times New Roman" w:hAnsi="Times New Roman" w:cs="Times New Roman"/>
          <w:sz w:val="24"/>
          <w:szCs w:val="24"/>
          <w:lang w:val="be-BY"/>
        </w:rPr>
        <w:t>заяву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і ўказанне доказаў для пацвярджэння кожнага з гэтых фактаў; </w:t>
      </w:r>
    </w:p>
    <w:p w14:paraId="0000000E" w14:textId="49088C94" w:rsidR="00574D26" w:rsidRDefault="00375E76">
      <w:pPr>
        <w:spacing w:before="240" w:after="240"/>
        <w:ind w:left="980" w:hanging="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f)     п</w:t>
      </w:r>
      <w:r w:rsidR="000B6A2A">
        <w:rPr>
          <w:rFonts w:ascii="Times New Roman" w:eastAsia="Times New Roman" w:hAnsi="Times New Roman" w:cs="Times New Roman"/>
          <w:sz w:val="24"/>
          <w:szCs w:val="24"/>
          <w:lang w:val="be-BY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дпіс адказчыка або яго законнага прадстаўніка ці паверанага;</w:t>
      </w:r>
    </w:p>
    <w:p w14:paraId="0000000F" w14:textId="77777777" w:rsidR="00574D26" w:rsidRDefault="00375E76">
      <w:pPr>
        <w:spacing w:before="240" w:after="240"/>
        <w:ind w:left="980" w:hanging="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g)    пералік дадаткаў.</w:t>
      </w:r>
    </w:p>
    <w:p w14:paraId="00000010" w14:textId="77777777" w:rsidR="00574D26" w:rsidRDefault="00375E76">
      <w:pPr>
        <w:spacing w:before="120"/>
        <w:ind w:left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Адказчык павінен далучыць да адказу на пазоў наступнае:</w:t>
      </w:r>
    </w:p>
    <w:p w14:paraId="00000011" w14:textId="77777777" w:rsidR="00574D26" w:rsidRDefault="00375E76">
      <w:pPr>
        <w:spacing w:before="240" w:after="240"/>
        <w:ind w:left="980" w:hanging="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    дадаткі, пералічаныя ў адказе на пазоў (арт. 126 § 11 ГПК);</w:t>
      </w:r>
    </w:p>
    <w:p w14:paraId="00000013" w14:textId="08AB25F3" w:rsidR="00574D26" w:rsidRPr="00FE7B97" w:rsidRDefault="00375E76" w:rsidP="00FE7B97">
      <w:pPr>
        <w:spacing w:before="240" w:after="240"/>
        <w:ind w:left="980" w:hanging="280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   копія адказу на пазоў і копіі дадаткаў для ўручэння асобам, якія ўдзельнічаюць у справе, а таксама, калі арыгіналы дадаткаў не былі пададзены ў суд, па адной копіі кожнага дадатку ў матэрыялы суда (арт. 128 § 1 ГПК).</w:t>
      </w:r>
    </w:p>
    <w:p w14:paraId="00000014" w14:textId="1154F0FC" w:rsidR="00574D26" w:rsidRPr="005A270F" w:rsidRDefault="00375E76">
      <w:pPr>
        <w:spacing w:before="120"/>
        <w:ind w:left="420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FE7B97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Адказчык, які з’яўляецца фізічнай асобай, у першым працэсуальным дакуменце павінен указаць свой нумар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PESEL</w:t>
      </w:r>
      <w:r w:rsidRPr="00FE7B97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, калі ён абавязаны яго мець або </w:t>
      </w:r>
      <w:r w:rsidR="00FE7B97" w:rsidRPr="00FE7B97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яго </w:t>
      </w:r>
      <w:r w:rsidRPr="00FE7B97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мае, нягледзячы на адсутнасць такога абавязку. </w:t>
      </w:r>
      <w:r w:rsidRPr="005A270F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Адказчык, які не з’яўляецца фізічнай асобай, павінен </w:t>
      </w:r>
      <w:r w:rsidRPr="005A270F">
        <w:rPr>
          <w:rFonts w:ascii="Times New Roman" w:eastAsia="Times New Roman" w:hAnsi="Times New Roman" w:cs="Times New Roman"/>
          <w:sz w:val="24"/>
          <w:szCs w:val="24"/>
          <w:lang w:val="be-BY"/>
        </w:rPr>
        <w:lastRenderedPageBreak/>
        <w:t xml:space="preserve">указаць нумар у </w:t>
      </w:r>
      <w:r w:rsidRPr="005A270F">
        <w:rPr>
          <w:rFonts w:ascii="Times New Roman" w:eastAsia="Times New Roman" w:hAnsi="Times New Roman" w:cs="Times New Roman"/>
          <w:b/>
          <w:bCs/>
          <w:sz w:val="24"/>
          <w:szCs w:val="24"/>
          <w:lang w:val="be-BY"/>
        </w:rPr>
        <w:t>Нацыянальным судовым рэестры</w:t>
      </w:r>
      <w:r w:rsidRPr="005A270F">
        <w:rPr>
          <w:rFonts w:ascii="Times New Roman" w:eastAsia="Times New Roman" w:hAnsi="Times New Roman" w:cs="Times New Roman"/>
          <w:sz w:val="24"/>
          <w:szCs w:val="24"/>
          <w:lang w:val="be-BY"/>
        </w:rPr>
        <w:t>, а ў выпадку яго адсутнасці — нумар у іншым адпаведным рэестры, базе дадзеных або ідэнтыфікацыйны падатковы нумар (</w:t>
      </w:r>
      <w:r>
        <w:rPr>
          <w:rFonts w:ascii="Times New Roman" w:eastAsia="Times New Roman" w:hAnsi="Times New Roman" w:cs="Times New Roman"/>
          <w:sz w:val="24"/>
          <w:szCs w:val="24"/>
        </w:rPr>
        <w:t>NIP</w:t>
      </w:r>
      <w:r w:rsidRPr="005A270F">
        <w:rPr>
          <w:rFonts w:ascii="Times New Roman" w:eastAsia="Times New Roman" w:hAnsi="Times New Roman" w:cs="Times New Roman"/>
          <w:sz w:val="24"/>
          <w:szCs w:val="24"/>
          <w:lang w:val="be-BY"/>
        </w:rPr>
        <w:t>), калі ён абавязаны яго мець (арт. 208¹ ГПК).</w:t>
      </w:r>
    </w:p>
    <w:p w14:paraId="00000015" w14:textId="77777777" w:rsidR="00574D26" w:rsidRDefault="00375E76">
      <w:pPr>
        <w:spacing w:before="120"/>
        <w:ind w:left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III.   Адказчык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можа прызнаць пазоў цалкам або часткова</w:t>
      </w:r>
      <w:r>
        <w:rPr>
          <w:rFonts w:ascii="Times New Roman" w:eastAsia="Times New Roman" w:hAnsi="Times New Roman" w:cs="Times New Roman"/>
          <w:sz w:val="24"/>
          <w:szCs w:val="24"/>
        </w:rPr>
        <w:t>. Калі адказчык прызнае пазоў, суд можа вынесці рашэнне, якое адпавядае патрабаванням пазову. Такое рашэнне падлягае неадкладнаму выкананню і можа служыць падставай для прымусовага выканання да ўступлення ў законную сілу (арт. 333 § 1 п. 2 ГПК). Адказчык можа запатрабаваць кампенсацыі судовых выдаткаў ад пазоўніка, калі ён не прадставіў падстаў для падачы пазову і прызнаў пазоў на першым працэсуальным этапе (арт. 101 ГПК).</w:t>
      </w:r>
    </w:p>
    <w:p w14:paraId="00000016" w14:textId="5AB4C791" w:rsidR="00574D26" w:rsidRDefault="00375E76">
      <w:pPr>
        <w:spacing w:before="120"/>
        <w:ind w:left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IV.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Калі адказчык не падае адказ на пазоў у вызначаны тэрмін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або падае адказ на пазоў, які мае недахопы, і адказчык не </w:t>
      </w:r>
      <w:r w:rsidR="00E376EF" w:rsidRPr="00E376EF">
        <w:rPr>
          <w:rFonts w:ascii="Times New Roman" w:eastAsia="Times New Roman" w:hAnsi="Times New Roman" w:cs="Times New Roman"/>
          <w:sz w:val="24"/>
          <w:szCs w:val="24"/>
        </w:rPr>
        <w:t>выправіў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іх, нягледзячы на паведамленне, суд можа вынесці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завочнае рашэнне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7" w14:textId="77777777" w:rsidR="00574D26" w:rsidRDefault="00375E76">
      <w:pPr>
        <w:spacing w:before="120"/>
        <w:ind w:left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вышэйзгаданых выпадках  праўдзівымі  лічацца сцвярджэнні пазоўніка аб фактах, якія змяшчаюцца ў пазове або працэсуальных дакументах, уручаных адказчыку да пачатку слухання, калі яны не выклікаюць абгрунтаваных сумневаў або не былі прыведзены з мэтай абыходу закона  (арт. 339 § 2 ГПК).</w:t>
      </w:r>
    </w:p>
    <w:p w14:paraId="00000018" w14:textId="77777777" w:rsidR="00574D26" w:rsidRDefault="00375E76">
      <w:pPr>
        <w:spacing w:before="120"/>
        <w:ind w:left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Калі пазоў задаволены і рашэнне суда падлягае выкананню, завочнае рашэнне аўтаматычна аб'яўляецца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неадкладна выканальным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(арт. 333 § 1 п. 3 ГПК). Пасля далучэння агаворкі аб выкананні па просьбе пазоўніка рашэнне суда з'яўляецца падставай для ўзбуджэння выканаўчай вытворчасці.</w:t>
      </w:r>
    </w:p>
    <w:p w14:paraId="0000001A" w14:textId="5DB642C7" w:rsidR="00574D26" w:rsidRPr="005A270F" w:rsidRDefault="00375E76" w:rsidP="00FE7B97">
      <w:pPr>
        <w:spacing w:before="120"/>
        <w:ind w:left="420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V.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Суд можа разгледзець справу ў закрытым парадку</w:t>
      </w:r>
      <w:r>
        <w:rPr>
          <w:rFonts w:ascii="Times New Roman" w:eastAsia="Times New Roman" w:hAnsi="Times New Roman" w:cs="Times New Roman"/>
          <w:sz w:val="24"/>
          <w:szCs w:val="24"/>
        </w:rPr>
        <w:t>, калі адказчык прызнаў пазоў, або калі пасля таго, як бакі прадставілі працэсуальныя дакументы і дакументы, у тым ліку выстаўленыя пярэчанні або пярэчанне супраць загаду аб аплаце або пярэчанне супраць завочнага рашэння, суд, улічваючы ўсе прыведзеныя сцвярджэнні і прадстаўленыя хадайніцтвы аб прадстаўленні доказаў, пастановіць, што правядзенне слухання не з'яўляецца неабходным.</w:t>
      </w:r>
      <w:r w:rsidR="00FE7B97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 </w:t>
      </w:r>
      <w:r w:rsidRPr="00FE7B97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Разгляд справы ў закрытым пасяджэнні з’яўляецца недапушчальны, калі бок заявіў хадайніцтва аб слуханні справы ў сваім першым працэсуальным дакуменце або калі такое абавязацельства прадугледжана асобным палажэннем. </w:t>
      </w:r>
      <w:r w:rsidRPr="005A270F">
        <w:rPr>
          <w:rFonts w:ascii="Times New Roman" w:eastAsia="Times New Roman" w:hAnsi="Times New Roman" w:cs="Times New Roman"/>
          <w:sz w:val="24"/>
          <w:szCs w:val="24"/>
          <w:lang w:val="be-BY"/>
        </w:rPr>
        <w:t>У выпадках, калі адказчык прызнаў пазоў і калі кошт спрэчкі дасягае 4000 злотых, суд можа вынесці рашэнне ў закрытым пасяджэнні, нават калі адказчык патрабуе правядзення пасяджэння. Калі бок жадае быць выслуханым падчас пасяджэння, ён павінен уключыць такое хадайніцтва ў свой першы працэсуальны дакумент (арт. 148¹ § 1 і 3 ГПК, арт. 505¹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A270F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 ГПК).</w:t>
      </w:r>
      <w:r w:rsidRPr="005A270F">
        <w:rPr>
          <w:rFonts w:ascii="Times New Roman" w:eastAsia="Times New Roman" w:hAnsi="Times New Roman" w:cs="Times New Roman"/>
          <w:sz w:val="24"/>
          <w:szCs w:val="24"/>
          <w:lang w:val="be-BY"/>
        </w:rPr>
        <w:br/>
      </w:r>
    </w:p>
    <w:p w14:paraId="0000001B" w14:textId="342CB379" w:rsidR="00574D26" w:rsidRDefault="00375E76">
      <w:pPr>
        <w:spacing w:before="120"/>
        <w:ind w:left="840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VI.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Падача працэсуальнага дакумента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ў польскім аддзяленні аператара, які аказвае</w:t>
      </w:r>
    </w:p>
    <w:p w14:paraId="0000001C" w14:textId="77777777" w:rsidR="00574D26" w:rsidRDefault="00375E76" w:rsidP="000B6A2A">
      <w:pPr>
        <w:ind w:left="840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універсальныя паштовыя паслугі на тэрыторыі Рэспублікі Польшча, або ў замежным</w:t>
      </w:r>
    </w:p>
    <w:p w14:paraId="0000001D" w14:textId="77777777" w:rsidR="00574D26" w:rsidRDefault="00375E76" w:rsidP="000B6A2A">
      <w:pPr>
        <w:ind w:left="840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аддзяленні аператара, які аказвае універсальныя паштовыя паслугі на тэрыторыі іншай</w:t>
      </w:r>
    </w:p>
    <w:p w14:paraId="0000001E" w14:textId="77777777" w:rsidR="00574D26" w:rsidRDefault="00375E76" w:rsidP="000B6A2A">
      <w:pPr>
        <w:ind w:left="840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дзяржавы-члена Еўрапейскага Саюза,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раўназначная яго падачы ў суд </w:t>
      </w:r>
      <w:r>
        <w:rPr>
          <w:rFonts w:ascii="Times New Roman" w:eastAsia="Times New Roman" w:hAnsi="Times New Roman" w:cs="Times New Roman"/>
          <w:sz w:val="24"/>
          <w:szCs w:val="24"/>
        </w:rPr>
        <w:t>(арт. 165 § 2</w:t>
      </w:r>
    </w:p>
    <w:p w14:paraId="0000001F" w14:textId="77777777" w:rsidR="00574D26" w:rsidRDefault="00375E76" w:rsidP="000B6A2A">
      <w:pPr>
        <w:ind w:left="840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ГПК). Гэта ж тычыцца падачы дакумента салдатам у камандаванні вайсковай часткі або</w:t>
      </w:r>
    </w:p>
    <w:p w14:paraId="00000021" w14:textId="056B5D81" w:rsidR="00574D26" w:rsidRDefault="00375E76" w:rsidP="000B6A2A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асобай пазбаўленай волі ў адміністрацыю папраўчай установы, а таксама членам экіпажа</w:t>
      </w:r>
      <w:r w:rsidR="000B6A2A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польскага марскога судна капітану судна (арт. 165 § 3 ГПК).</w:t>
      </w:r>
    </w:p>
    <w:p w14:paraId="00000022" w14:textId="77777777" w:rsidR="00574D26" w:rsidRDefault="00574D26">
      <w:pPr>
        <w:spacing w:before="120"/>
        <w:ind w:left="840" w:hanging="420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574D26" w:rsidRDefault="00375E76">
      <w:pPr>
        <w:spacing w:before="120"/>
        <w:ind w:left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VII.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Тэрмін, устаноўлены судом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або старшынуючым суда (судовы тэрмін), пачынае адлічвацца з моманту абвяшчэння рашэння або распараджэння,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 калі кодэкс прадугледжвае ўручэнне па службовай пасадзе — з моманту яго ўручэння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(арт. 164 ГПК).</w:t>
      </w:r>
    </w:p>
    <w:p w14:paraId="00000024" w14:textId="77777777" w:rsidR="00574D26" w:rsidRDefault="00574D2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574D26" w:rsidRDefault="00375E76">
      <w:pPr>
        <w:ind w:left="840" w:hanging="4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VIII.    Спрэчка паміж пазоўнікам і адказчыкам можа быць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вырашана шляхам</w:t>
      </w:r>
    </w:p>
    <w:p w14:paraId="4EA85347" w14:textId="77777777" w:rsidR="005A270F" w:rsidRPr="005A270F" w:rsidRDefault="00375E76">
      <w:pPr>
        <w:ind w:left="4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пагаднення.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Пагадненне можа быц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ь дасягнута з удзелам медыятара або ў судзе </w:t>
      </w:r>
      <w:r>
        <w:rPr>
          <w:rFonts w:ascii="Times New Roman" w:eastAsia="Times New Roman" w:hAnsi="Times New Roman" w:cs="Times New Roman"/>
          <w:sz w:val="24"/>
          <w:szCs w:val="24"/>
        </w:rPr>
        <w:t>(арт. 205 2 § 1 п. 1 ГПК).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Пагадненне з'яўляецца адным са спосабаў хуткага вырашэння спрэчкі; суд на кожным этапе працэсу імкнецца да мірнага завяршэння спрэчкі, у прыватнасці шляхам заахвочвання бакоў да медыяцыі (арт. 10 ГПК).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Падчас разгляду справы суд можа накіраваць бакі на медыяцыю. Медыяцыя — адзін са спосабаў мірнага вырашэння спрэчкі, яна праводзіцца з удзелам нейтральнага медыятара, з’яўляецца канфідэнцыйнай і добраахвотнай. Гэта таксама значна менш затратны спосаб вырашэння спрэчак, чым судовы працэс. </w:t>
      </w:r>
    </w:p>
    <w:p w14:paraId="66E1C789" w14:textId="77777777" w:rsidR="005A270F" w:rsidRPr="00AB31DE" w:rsidRDefault="005A270F">
      <w:pPr>
        <w:ind w:left="4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C619CC1" w14:textId="77777777" w:rsidR="005A270F" w:rsidRPr="00AB31DE" w:rsidRDefault="00375E76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Медыяцыя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праводзіцца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медыятарам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выкарыстоўваючы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розныя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метады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накіраваныя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мірнае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ўрэгуляванне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спрэчкі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тым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ліку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шляхам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падтрымкі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бакоў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фармуляванні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імі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прапаноў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ўрэгуляванні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або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па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ўзаемнай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просьбе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бакоў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можа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прапанаваць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спосабы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ўрэгулявання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спрэчкі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якія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яўляюцца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абавязковымі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бакоў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арт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>. 183³</w:t>
      </w:r>
      <w:r w:rsidRPr="005A270F">
        <w:rPr>
          <w:rFonts w:ascii="Times New Roman" w:eastAsia="Times New Roman" w:hAnsi="Times New Roman" w:cs="Times New Roman"/>
          <w:sz w:val="24"/>
          <w:szCs w:val="24"/>
          <w:lang w:val="pl-PL"/>
        </w:rPr>
        <w:t>a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ГПК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Медыятар, бакі і іншыя асобы, якія ўдзельнічаюць у працэсе медыяцыі, абавязаны захоўваць канфідэнцыяльнасць фактаў, пра якія яны даведаліся ў сувязі з правядзеннем медыяцыі. Бакі могуць вызваліць медыятара і іншых асоб, якія ўдзельнічаюць у працэсе медыяцыі, ад гэтага абавязку (арт. 183³a ГПК). Пагадненне, дасягнутае з удзелам медыятара, пасля яго зацвярджэння судом мае юрыдычную сілу пагаднення, дасягнутага ў судзе.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Пагадненне, заключанае з удзелам медыятара і зацверджанае шляхам выдачы агаворкі аб выкананні, з’яўляецца выканаўчым дакументам.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 выпадку дасягнення судовага пагаднення выдаткі на разгляд справы, у якой яно было дасягнута, узаемна кампенсуюцца, калі бакі не дамовяцца аб іншым (арт.104 ГПК). У выпадку дасягнення пагаднення  пасля пачатку судовага пасяджэння суд вяртае пазоўніку палову судовага збору (арт. 79 ч. 1 п. 3 літара c Закона ад 28 ліпеня 2005 г. аб судовых выдатках у грамадзянскіх справах (Заканадаўчы Веснік за 2025 г., паз. 1228, зводны тэкст) – </w:t>
      </w:r>
    </w:p>
    <w:p w14:paraId="00000026" w14:textId="7EB0B6CC" w:rsidR="00574D26" w:rsidRDefault="00375E76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далей – Закон аб судовых выдатках па грамадзянскіх справах).  У выпадку дасягнення пагаднення, у тым ліку з удзелам медыятара, да пачатку слуханняў у судзе першай інстанцыі, суд кампенсуе пазоўніку ўвесь судовы збор і (арт. 79 ч. 1 п. 1 літара h Закона аб судовых выдатках у грамадзянскіх справах), але ў выпадку дасягнення пагаднення з удзелам медыятара пасля пачатку слуханняў, суд кампенсуе тры чвэрці збору, выплачанага за дакумент аб пачатку разгляду справы або пярэчанні супраць плацежнага загаду (арт. 79 ч. 1 п. 2 літара a Закона аб судовых выдатках у грамадзянскіх справах). Калі бакі заключылі пагадненне ў судзе або было зацверджана пагадненне, заключанае з удзелам медыятара, суд спыняе вытворчасць па справе (арт. 355 ГПК).</w:t>
      </w:r>
    </w:p>
    <w:p w14:paraId="00000028" w14:textId="27C780A4" w:rsidR="00574D26" w:rsidRPr="00AB31DE" w:rsidRDefault="00375E76" w:rsidP="005A270F">
      <w:pPr>
        <w:ind w:left="840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00000029" w14:textId="77777777" w:rsidR="00574D26" w:rsidRDefault="00375E7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IX.   На кожным этапе працэсу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бок можа быць прадстаўлены працэсуальным</w:t>
      </w:r>
    </w:p>
    <w:p w14:paraId="0000002A" w14:textId="77777777" w:rsidR="00574D26" w:rsidRDefault="00375E7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павераным</w:t>
      </w:r>
      <w:r>
        <w:rPr>
          <w:rFonts w:ascii="Times New Roman" w:eastAsia="Times New Roman" w:hAnsi="Times New Roman" w:cs="Times New Roman"/>
          <w:sz w:val="24"/>
          <w:szCs w:val="24"/>
        </w:rPr>
        <w:t>. Няма абавязковага патрабавання, каб бок быў прадстаўлены адвакатам,</w:t>
      </w:r>
    </w:p>
    <w:p w14:paraId="0000002B" w14:textId="2F77376D" w:rsidR="00574D26" w:rsidRPr="005A270F" w:rsidRDefault="00375E76">
      <w:pPr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юрыдычным дарадцам або патэнтным павераным (арт. 205² § 1 п. 2 ГПК). Даверанасць можа быць агульнай, для вядзення канкрэтных спраў або выканання пэўных працэсуальных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дзеянняў.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Працэсуальным павераным можа быць адвакат або юрыдычны дарадца, а ў справах</w:t>
      </w:r>
      <w:r w:rsidR="005A270F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 па</w:t>
      </w:r>
    </w:p>
    <w:p w14:paraId="0000002C" w14:textId="77777777" w:rsidR="00574D26" w:rsidRDefault="00375E7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прамысловай уласнасці таксама патэнтны павераны, а таксама асоба, якая кіруе</w:t>
      </w:r>
    </w:p>
    <w:p w14:paraId="0000002E" w14:textId="520F924F" w:rsidR="00574D26" w:rsidRDefault="00375E76" w:rsidP="001E519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маёмасцю або інтарэсамі боку, і</w:t>
      </w:r>
      <w:r w:rsidR="001E5197" w:rsidRPr="001E5197">
        <w:rPr>
          <w:rFonts w:ascii="Times New Roman" w:eastAsia="Times New Roman" w:hAnsi="Times New Roman" w:cs="Times New Roman"/>
          <w:sz w:val="24"/>
          <w:szCs w:val="24"/>
        </w:rPr>
        <w:t xml:space="preserve"> асоба, якая заключае з бокам бестэрміновы дагавор даручэння.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калі прадмет справы падпадае пад дзеянне гэтага даручэння,</w:t>
      </w:r>
    </w:p>
    <w:p w14:paraId="0000002F" w14:textId="77777777" w:rsidR="00574D26" w:rsidRDefault="00375E7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суўдзельнік спрэчкі, а таксама бацькі, муж/жонка, браты і сёстры або нашчадкі боку і</w:t>
      </w:r>
    </w:p>
    <w:p w14:paraId="00000030" w14:textId="77777777" w:rsidR="00574D26" w:rsidRDefault="00375E7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асобы, якія знаходзяцца ў адносінах усынаўлення з бокам (арт. 87 § 1 ГПК).</w:t>
      </w:r>
    </w:p>
    <w:p w14:paraId="00000031" w14:textId="77777777" w:rsidR="00574D26" w:rsidRDefault="00574D2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574D26" w:rsidRDefault="00375E7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Павераным юрыдычнай асобы або прадпрымальніка, у тым ліку такога, які не мае</w:t>
      </w:r>
    </w:p>
    <w:p w14:paraId="00000033" w14:textId="77777777" w:rsidR="00574D26" w:rsidRDefault="00375E7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статусу юрыдычнай асобы, можа таксама быць супрацоўнік гэтай арганізацыі або яе</w:t>
      </w:r>
    </w:p>
    <w:p w14:paraId="00000034" w14:textId="77777777" w:rsidR="00574D26" w:rsidRDefault="00375E7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вышэйшага органа. Юрыдычная асоба, якая аказвае юрыдычныя паслугі</w:t>
      </w:r>
    </w:p>
    <w:p w14:paraId="00000035" w14:textId="77777777" w:rsidR="00574D26" w:rsidRDefault="00375E7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прадпрымальніку, юрыдычнай асобе або іншай арганізацыйнай адзінцы ў адпаведнасці з</w:t>
      </w:r>
    </w:p>
    <w:p w14:paraId="00000036" w14:textId="77777777" w:rsidR="00574D26" w:rsidRDefault="00375E7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асобнымі палажэннямі, можа выдаць працэсуальную даверанасць —  ад імя суб'екта, для якога яна аказвае юрыдычныя паслугі, — адвакату або юрыдычнаму дарадцы, калі яна была ўпаўнаважана на гэта гэтым суб'ектам (арт. 87 § 2 ГПК).</w:t>
      </w:r>
    </w:p>
    <w:p w14:paraId="00000037" w14:textId="77777777" w:rsidR="00574D26" w:rsidRDefault="00574D2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283EAC68" w:rsidR="00574D26" w:rsidRDefault="00375E7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Даверанасць, </w:t>
      </w:r>
      <w:r>
        <w:rPr>
          <w:rFonts w:ascii="Times New Roman" w:eastAsia="Times New Roman" w:hAnsi="Times New Roman" w:cs="Times New Roman"/>
          <w:sz w:val="24"/>
          <w:szCs w:val="24"/>
        </w:rPr>
        <w:t>якая ахоплівае толькі атрыманне судовых дакументаў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(даверанасць на ўручэнне)</w:t>
      </w:r>
      <w:r>
        <w:rPr>
          <w:rFonts w:ascii="Times New Roman" w:eastAsia="Times New Roman" w:hAnsi="Times New Roman" w:cs="Times New Roman"/>
          <w:sz w:val="24"/>
          <w:szCs w:val="24"/>
        </w:rPr>
        <w:t>, можа быць выдадзена любой фізічнай асобе,</w:t>
      </w:r>
      <w:r w:rsidR="000B6A2A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якая мае поўную працэсуальную дзеяздольнасць.</w:t>
      </w:r>
    </w:p>
    <w:p w14:paraId="00000039" w14:textId="77777777" w:rsidR="00574D26" w:rsidRDefault="00574D2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7DFF9603" w:rsidR="00574D26" w:rsidRDefault="00375E7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Павераны абавязаны пры першым працэсуальным дзе</w:t>
      </w:r>
      <w:r w:rsidR="005A270F">
        <w:rPr>
          <w:rFonts w:ascii="Times New Roman" w:eastAsia="Times New Roman" w:hAnsi="Times New Roman" w:cs="Times New Roman"/>
          <w:sz w:val="24"/>
          <w:szCs w:val="24"/>
          <w:lang w:val="be-BY"/>
        </w:rPr>
        <w:t>янні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прадставіць пісьмовую</w:t>
      </w:r>
    </w:p>
    <w:p w14:paraId="0000003B" w14:textId="77777777" w:rsidR="00574D26" w:rsidRDefault="00375E7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даверанасць з подпісам даверальніка або завераную копію даверанасці, а таксама іншыя</w:t>
      </w:r>
    </w:p>
    <w:p w14:paraId="0000003C" w14:textId="77777777" w:rsidR="00574D26" w:rsidRDefault="00375E7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дакументы, якія пацвярджаюць яго паўнамоцтвы, — усе гэтыя дакументы разам з копіяй</w:t>
      </w:r>
    </w:p>
    <w:p w14:paraId="0000003E" w14:textId="2EC62C4F" w:rsidR="00574D26" w:rsidRPr="003115B7" w:rsidRDefault="00375E76" w:rsidP="00AB31D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супрацьлеглага боку (арт. 89 § 1 ГПК).</w:t>
      </w:r>
    </w:p>
    <w:p w14:paraId="0000003F" w14:textId="6272E123" w:rsidR="00574D26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X.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Фізічная асоба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можа запатрабаваць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вызвалення ад судовых выдаткаў,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калі яна падасць </w:t>
      </w:r>
      <w:r w:rsidR="000B6A2A">
        <w:rPr>
          <w:rFonts w:ascii="Times New Roman" w:eastAsia="Times New Roman" w:hAnsi="Times New Roman" w:cs="Times New Roman"/>
          <w:sz w:val="24"/>
          <w:szCs w:val="24"/>
          <w:lang w:val="be-BY"/>
        </w:rPr>
        <w:t>заяву</w:t>
      </w:r>
      <w:r w:rsidR="003115B7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 аб тым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3115B7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 што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02D3" w:rsidRPr="00AB02D3">
        <w:rPr>
          <w:rFonts w:ascii="Times New Roman" w:eastAsia="Times New Roman" w:hAnsi="Times New Roman" w:cs="Times New Roman"/>
          <w:sz w:val="24"/>
          <w:szCs w:val="24"/>
        </w:rPr>
        <w:t xml:space="preserve">яна не можа іх аплаціць без шкоды для неабходных сродкаў да існавання сябе і сваёй сям'і, або што іх аплата пацягне за сабой такую ​​шкоду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(арт. 102 ч. 1 Закон аб судовых выдатках па грамадзянскіх справах). Да хадайніцтва аб вызваленні ад выплаты судовых збораў павінна быць прыкладзена даведка з падрабязнай інфармацыяй аб сямейным становішчы, маёмасці, даходах і крыніцах утрымання  асобы, якая падае хадайніцтва аб вызваленні ад выплаты судовых збораў  (арт. 102 ч. 2  Закон аб судовых выдатках па грамадзянскіх справах). </w:t>
      </w:r>
      <w:r w:rsidR="005A270F">
        <w:rPr>
          <w:rFonts w:ascii="Times New Roman" w:eastAsia="Times New Roman" w:hAnsi="Times New Roman" w:cs="Times New Roman"/>
          <w:b/>
          <w:bCs/>
          <w:sz w:val="24"/>
          <w:szCs w:val="24"/>
          <w:lang w:val="be-BY"/>
        </w:rPr>
        <w:t>Заява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павінна быць складзена паводле ўстаноўленай формы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Бланк даступны на вэб-сайце Міністэрства юстыцыі або ў судзе. Непадаванне гэтага бланка разам з </w:t>
      </w:r>
      <w:r w:rsidR="00910860">
        <w:rPr>
          <w:rFonts w:ascii="Times New Roman" w:eastAsia="Times New Roman" w:hAnsi="Times New Roman" w:cs="Times New Roman"/>
          <w:sz w:val="24"/>
          <w:szCs w:val="24"/>
        </w:rPr>
        <w:t>хадайніцтва</w:t>
      </w:r>
      <w:r w:rsidR="00910860">
        <w:rPr>
          <w:rFonts w:ascii="Times New Roman" w:eastAsia="Times New Roman" w:hAnsi="Times New Roman" w:cs="Times New Roman"/>
          <w:sz w:val="24"/>
          <w:szCs w:val="24"/>
          <w:lang w:val="be-BY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аб вызваленні ад выплаты судовых збораў з'яўляецца фармальным недахопам </w:t>
      </w:r>
      <w:r w:rsidR="00910860">
        <w:rPr>
          <w:rFonts w:ascii="Times New Roman" w:eastAsia="Times New Roman" w:hAnsi="Times New Roman" w:cs="Times New Roman"/>
          <w:sz w:val="24"/>
          <w:szCs w:val="24"/>
          <w:lang w:val="be-BY"/>
        </w:rPr>
        <w:t>гэтага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хадайніцтва. Суд можа вызваліць ад выплаты судовых збораў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юрыдычную асобу або арганізацыйную адзінку, якая не</w:t>
      </w:r>
      <w:r w:rsidR="00910860">
        <w:rPr>
          <w:rFonts w:ascii="Times New Roman" w:eastAsia="Times New Roman" w:hAnsi="Times New Roman" w:cs="Times New Roman"/>
          <w:b/>
          <w:bCs/>
          <w:sz w:val="24"/>
          <w:szCs w:val="24"/>
          <w:lang w:val="be-B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з'яўляецца юрыдычнай асобай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і мае праваздольнасць у адпаведнасці з законам, калі яна даказала, што ў яе няма дастаткова сродкаў для іх выплаты (арт. 103 ч. 1 Закон аб судовых выдатках па грамадзянскіх справах).</w:t>
      </w:r>
    </w:p>
    <w:p w14:paraId="00000040" w14:textId="77777777" w:rsidR="00574D26" w:rsidRDefault="00574D2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</w:p>
    <w:p w14:paraId="00000041" w14:textId="67DAD8C5" w:rsidR="00574D26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Бок, цалкам або часткова вызвалены ад выплаты судовых збораў, можа запатрабаваць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прызначэнн</w:t>
      </w:r>
      <w:r w:rsidR="00AB31DE">
        <w:rPr>
          <w:rFonts w:ascii="Times New Roman" w:eastAsia="Times New Roman" w:hAnsi="Times New Roman" w:cs="Times New Roman"/>
          <w:b/>
          <w:bCs/>
          <w:sz w:val="24"/>
          <w:szCs w:val="24"/>
          <w:lang w:val="be-BY"/>
        </w:rPr>
        <w:t>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адваката або юрыдычнага дарадцы.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Фізічная </w:t>
      </w:r>
      <w:r w:rsidR="00AB31DE">
        <w:rPr>
          <w:rFonts w:ascii="Times New Roman" w:eastAsia="Times New Roman" w:hAnsi="Times New Roman" w:cs="Times New Roman"/>
          <w:sz w:val="24"/>
          <w:szCs w:val="24"/>
          <w:lang w:val="be-BY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соба, якая не вызвалена ад выплаты судовых збораў, можа запатрабаваць прызначэння адваката або юрыдычнага дарадцы, калі яна падае даведку аб тым, што яна не можа аплаціць ганарары адваката або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юрыдычнага дарадцы без шкоды для неабходнага ўтрымання сябе і сваёй сям’і (бланк даступны на вэб-сайце Міністэрства юстыцыі або ў судзе).</w:t>
      </w:r>
    </w:p>
    <w:p w14:paraId="00000042" w14:textId="68234F91" w:rsidR="00574D26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Юрыдычная асоба або іншая арганізацыйная адзінка, якая мае праваздольнасць, прад</w:t>
      </w:r>
      <w:r w:rsidR="00062DAD">
        <w:rPr>
          <w:rFonts w:ascii="Times New Roman" w:eastAsia="Times New Roman" w:hAnsi="Times New Roman" w:cs="Times New Roman"/>
          <w:sz w:val="24"/>
          <w:szCs w:val="24"/>
          <w:lang w:val="be-BY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стаўленую законам, але не вызваленую ад выплаты судовых збораў, можа запатрабаваць прызначэння адваката або юрыдычнага дарадцы, калі яна дакажа, што ў яе няма дастаткова сродкаў для пакрыцця ганарару адваката або юрыдычнага дарадцы. Бок павінен падаць хадайніцтва аб прызначэнні адваката або  юрыдычнага дарадцы разам з хадайніцтвам аб вызваленні ад судовых збораў або асобна, пісьмова або вусна для пратакола, у судзе, дзе справа будзе разглядацца або ўжо разглядаецца.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Суд задаволіць хадайніцтва толькі ў тым выпадку, калі палічыць удзел адваката або юрыдычнага дарадцы ў справе неабходным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(арт. 117 ГПК).</w:t>
      </w:r>
    </w:p>
    <w:p w14:paraId="00000043" w14:textId="77777777" w:rsidR="00574D26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XI.  Падчас разгляду справы падрыхтоўчы дакумент можа быць прадстаўлены толькі па распараджэнні старшынуючага суда і толькі ў вызначаны тэрмін (арт. 205² § 1 п. 3 ГПК). Падчас разгляду справы ў абгрунтаваных выпадках старшынуючы суда можа даручыць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бакам абмяняцца падрыхтоўчымі дакументамі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указаўшы парадак прадстаўлення дакументаў, тэрміны прадстаўлення дакументаў і абставіны, якія неабходна высветліць (арт. 205³ § 1 ГПК).   </w:t>
      </w:r>
    </w:p>
    <w:p w14:paraId="00000044" w14:textId="3932F23F" w:rsidR="00574D26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падрыхтоўчых дакументах </w:t>
      </w:r>
      <w:r w:rsidR="00E83E92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трэба </w:t>
      </w:r>
      <w:r>
        <w:rPr>
          <w:rFonts w:ascii="Times New Roman" w:eastAsia="Times New Roman" w:hAnsi="Times New Roman" w:cs="Times New Roman"/>
          <w:sz w:val="24"/>
          <w:szCs w:val="24"/>
        </w:rPr>
        <w:t>коратка выкла</w:t>
      </w:r>
      <w:r w:rsidR="00E83E92">
        <w:rPr>
          <w:rFonts w:ascii="Times New Roman" w:eastAsia="Times New Roman" w:hAnsi="Times New Roman" w:cs="Times New Roman"/>
          <w:sz w:val="24"/>
          <w:szCs w:val="24"/>
          <w:lang w:val="be-BY"/>
        </w:rPr>
        <w:t>сці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стан справы, пазначыць, якія факты бок прызнае, а якія  адмаўляе, а таксама выказаць меркаванне адносна сцвярджэнняў і доказаў, прадстаўленых супрацьлеглым бокам. У гэтых дакументах бакі таксама могуць указваць прававыя падставы сваіх патрабаванняў або хадайніцтваў (арт. 127 § 1 і 2 ГПК).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Старшынуючы можа таксама запатрабаваць ад боку ўключыць у падрыхтоўчы дакумент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усе сцверджанні і доказы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якія маюць дачыненне да вырашэння справы, у адваротным выпадку ён страціць права спасылацца на іх у далейшым разглядзе спраў. У такім выпадку сцверджанні і доказы, прадстаўленыя з парушэннем гэтага абавязку, не будуць </w:t>
      </w:r>
      <w:r w:rsidR="00AB02D3">
        <w:rPr>
          <w:rFonts w:ascii="Times New Roman" w:eastAsia="Times New Roman" w:hAnsi="Times New Roman" w:cs="Times New Roman"/>
          <w:sz w:val="24"/>
          <w:szCs w:val="24"/>
          <w:lang w:val="be-BY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лічвацца, калі толькі бок не дакажа, што спасылка на іх у падрыхтоўчым дакуменце была немагчымай або што неабходнасць спасылкі на іх узнікла пазней (арт. 205³ § 2 ГПК).</w:t>
      </w:r>
    </w:p>
    <w:p w14:paraId="00000046" w14:textId="51368734" w:rsidR="00574D26" w:rsidRPr="00910860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Старшынуючы распараджаецца вярнуць падрыхтоўчы дакумент, пададзены з парушэннем тэрміну або без адпаведнага распараджэння (арт. 205³ § 5 ГПК).</w:t>
      </w:r>
    </w:p>
    <w:p w14:paraId="00000047" w14:textId="77777777" w:rsidR="00574D26" w:rsidRPr="00AB31DE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XII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.    </w:t>
      </w:r>
      <w:r w:rsidRPr="00AB31DE">
        <w:rPr>
          <w:rFonts w:ascii="Times New Roman" w:eastAsia="Times New Roman" w:hAnsi="Times New Roman" w:cs="Times New Roman"/>
          <w:b/>
          <w:bCs/>
          <w:sz w:val="24"/>
          <w:szCs w:val="24"/>
          <w:lang w:val="be-BY"/>
        </w:rPr>
        <w:t xml:space="preserve"> Пасля падачы адказу на пазоў,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 або калі адказ не быў пададзены, але завочнае рашэнне не вынесена, </w:t>
      </w:r>
      <w:r w:rsidRPr="00AB31DE">
        <w:rPr>
          <w:rFonts w:ascii="Times New Roman" w:eastAsia="Times New Roman" w:hAnsi="Times New Roman" w:cs="Times New Roman"/>
          <w:b/>
          <w:bCs/>
          <w:sz w:val="24"/>
          <w:szCs w:val="24"/>
          <w:lang w:val="be-BY"/>
        </w:rPr>
        <w:t>старшынуючы можа прызначыць падрыхтоўчае пасяджэнне.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 У выпадку падрыхтоўчага пасяджэння бакі і іх павераныя абавязаны ўдзельнічаць у ім (арт. 205⁴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B31DE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 § 1 п. 1 ГПК). Старшынуючы можа адмовіцца ад права выклікаць бок на падрыхтоўчае пасяджэнне, калі абставіны справы паказваюць, што ўдзел паверанага будзе дастатковым.</w:t>
      </w:r>
    </w:p>
    <w:p w14:paraId="00000048" w14:textId="77777777" w:rsidR="00574D26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Калі адказчык не з'яўляецца на падрыхтоўчае пасяджэнне, </w:t>
      </w:r>
      <w:r>
        <w:rPr>
          <w:rFonts w:ascii="Times New Roman" w:eastAsia="Times New Roman" w:hAnsi="Times New Roman" w:cs="Times New Roman"/>
          <w:sz w:val="24"/>
          <w:szCs w:val="24"/>
        </w:rPr>
        <w:t>план разгляду складаецца без яго ўдзелу.  Высновы змешчаныя ў плане разгляду, абавязваюць адказчыка ў далейшым ходзе працэсу. Калі нез’яўленне адказчыка было неабгрунтаваным, суд можа, незалежна ад выніку справы, запатрабаваць ад адказчыка кампенсацыі большай часткі судовых выдаткаў, чым патрабавалася б для выніку справы, або нават кампенсацыі выдаткаў у поўным аб'ёме (арт. 205⁵ § 6 ГПК).</w:t>
      </w:r>
    </w:p>
    <w:p w14:paraId="00000049" w14:textId="77777777" w:rsidR="00574D26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падрыхтоўчым пасяджэнні старшынуючы вызначае прадмет спрэчкі з бакамі і тлумачыць іх пазіцыі, у тым ліку юрыдычныя аспекты спрэчкі. На гэтым пасяджэнні бакі могуць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дасягнуць пагаднення. Калі спрэчку немагчыма вырашыць, на падрыхтоўчым пасяджэнні з удзелам бакоў складаецца план слуханняў. Высновы, якія змяшчаюцца ў гэтым плане, абавязковыя для боку, нават у выпадку яго адсутнасці на пасяджэнні (арт. 205⁶ ГПК).</w:t>
      </w:r>
    </w:p>
    <w:p w14:paraId="0000004B" w14:textId="33EDB487" w:rsidR="00574D26" w:rsidRPr="00AB31DE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Калі абставіны справы сведчаць аб тым, што правядзенне падрыхтоўчага пасяджэння не будзе спрыяць больш эфектыўнаму разгляду справы, старшынуючы можа вырашыць іншы парадак дзеянняў, у прыватнасці, накіраваць справу на разгляд, таксама ў пасяджэнні  (арт. 205⁴ § 3 ГПК).</w:t>
      </w:r>
    </w:p>
    <w:p w14:paraId="0000004C" w14:textId="3277578F" w:rsidR="00574D26" w:rsidRPr="00AB31DE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 w:rsidRPr="00286E63">
        <w:rPr>
          <w:rFonts w:ascii="Times New Roman" w:eastAsia="Times New Roman" w:hAnsi="Times New Roman" w:cs="Times New Roman"/>
          <w:sz w:val="24"/>
          <w:szCs w:val="24"/>
          <w:lang w:val="pl-PL"/>
        </w:rPr>
        <w:t>XIII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Цяжар</w:t>
      </w:r>
      <w:r w:rsidRPr="00AB3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доказу</w:t>
      </w:r>
      <w:r w:rsidRPr="00AB3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факту</w:t>
      </w:r>
      <w:r w:rsidRPr="00AB3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ляжыць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асобе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якая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6E63" w:rsidRPr="00286E63">
        <w:rPr>
          <w:rFonts w:ascii="Times New Roman" w:eastAsia="Times New Roman" w:hAnsi="Times New Roman" w:cs="Times New Roman"/>
          <w:sz w:val="24"/>
          <w:szCs w:val="24"/>
        </w:rPr>
        <w:t>спараджае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юрыдычныя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наступствы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гэтага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факту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арт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. 6 </w:t>
      </w:r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23 </w:t>
      </w:r>
      <w:r>
        <w:rPr>
          <w:rFonts w:ascii="Times New Roman" w:eastAsia="Times New Roman" w:hAnsi="Times New Roman" w:cs="Times New Roman"/>
          <w:sz w:val="24"/>
          <w:szCs w:val="24"/>
        </w:rPr>
        <w:t>красавіка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1964 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sz w:val="24"/>
          <w:szCs w:val="24"/>
        </w:rPr>
        <w:t>Грамадзянскі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кодэкс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Заканадаўчы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Веснік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2025 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sz w:val="24"/>
          <w:szCs w:val="24"/>
        </w:rPr>
        <w:t>паз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. 1071, </w:t>
      </w:r>
      <w:r>
        <w:rPr>
          <w:rFonts w:ascii="Times New Roman" w:eastAsia="Times New Roman" w:hAnsi="Times New Roman" w:cs="Times New Roman"/>
          <w:sz w:val="24"/>
          <w:szCs w:val="24"/>
        </w:rPr>
        <w:t>зводны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тэкст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).      </w:t>
      </w:r>
    </w:p>
    <w:p w14:paraId="0000004D" w14:textId="42B7A87A" w:rsidR="00574D26" w:rsidRPr="00AB31DE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Бок</w:t>
      </w:r>
      <w:r w:rsidRPr="00AB3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які</w:t>
      </w:r>
      <w:r w:rsidRPr="00AB3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спасылаецца</w:t>
      </w:r>
      <w:r w:rsidRPr="00AB3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AB3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дадзены</w:t>
      </w:r>
      <w:r w:rsidRPr="00AB3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факт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6E63" w:rsidRPr="00286E63">
        <w:rPr>
          <w:rFonts w:ascii="Times New Roman" w:eastAsia="Times New Roman" w:hAnsi="Times New Roman" w:cs="Times New Roman"/>
          <w:sz w:val="24"/>
          <w:szCs w:val="24"/>
        </w:rPr>
        <w:t>спараджае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яго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спрыяльныя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сябе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юрыдычныя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наступствы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абавязаны</w:t>
      </w:r>
      <w:r w:rsidRPr="00AB3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прадставіць</w:t>
      </w:r>
      <w:r w:rsidRPr="00AB3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доказы</w:t>
      </w:r>
      <w:r w:rsidRPr="00AB3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AB3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яго</w:t>
      </w:r>
      <w:r w:rsidRPr="00AB3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пацвярджэння</w:t>
      </w:r>
      <w:r w:rsidRPr="00AB3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арт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. 232 </w:t>
      </w:r>
      <w:r>
        <w:rPr>
          <w:rFonts w:ascii="Times New Roman" w:eastAsia="Times New Roman" w:hAnsi="Times New Roman" w:cs="Times New Roman"/>
          <w:sz w:val="24"/>
          <w:szCs w:val="24"/>
        </w:rPr>
        <w:t>ГПК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000004E" w14:textId="77777777" w:rsidR="00574D26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Агульнавядомыя факты </w:t>
      </w:r>
      <w:r>
        <w:rPr>
          <w:rFonts w:ascii="Times New Roman" w:eastAsia="Times New Roman" w:hAnsi="Times New Roman" w:cs="Times New Roman"/>
          <w:sz w:val="24"/>
          <w:szCs w:val="24"/>
        </w:rPr>
        <w:t>не патрабуюць доказу, пры гэтым суд улічвае іх нават без спасылкі бакоў на іх.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Факты, інфармацыя пра якія з’яўляецца агульнадаступнай, </w:t>
      </w:r>
      <w:r>
        <w:rPr>
          <w:rFonts w:ascii="Times New Roman" w:eastAsia="Times New Roman" w:hAnsi="Times New Roman" w:cs="Times New Roman"/>
          <w:sz w:val="24"/>
          <w:szCs w:val="24"/>
        </w:rPr>
        <w:t>і факты, вядомыя суду па службовай пасадзе, таксама не патрабуюць доказу (арт. 228 ГПК).</w:t>
      </w:r>
    </w:p>
    <w:p w14:paraId="0000004F" w14:textId="77777777" w:rsidR="00574D26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Факты, прызнаныя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супрацьлеглым бокам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падчас судовага разбору,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патрабуюць доказу, калі гэта прызнанне не выклікае сумненняў (арт. 229 ГПК).</w:t>
      </w:r>
    </w:p>
    <w:p w14:paraId="00000051" w14:textId="1AC72451" w:rsidR="00574D26" w:rsidRPr="00AB31DE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бок не выкажацца наконт сцвярджэнняў супрацьлеглага боку адносна фактаў</w:t>
      </w:r>
      <w:r>
        <w:rPr>
          <w:rFonts w:ascii="Times New Roman" w:eastAsia="Times New Roman" w:hAnsi="Times New Roman" w:cs="Times New Roman"/>
          <w:sz w:val="24"/>
          <w:szCs w:val="24"/>
        </w:rPr>
        <w:t>, суд, улічваючы вынікі ўсяго слухання, можа лічыць гэтыя факты прызнанымі  (арт. 230 ГПК).</w:t>
      </w:r>
    </w:p>
    <w:p w14:paraId="00000052" w14:textId="52FC02CD" w:rsidR="00574D26" w:rsidRPr="00AB31DE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 w:rsidRPr="00286E63">
        <w:rPr>
          <w:rFonts w:ascii="Times New Roman" w:eastAsia="Times New Roman" w:hAnsi="Times New Roman" w:cs="Times New Roman"/>
          <w:sz w:val="24"/>
          <w:szCs w:val="24"/>
          <w:lang w:val="pl-PL"/>
        </w:rPr>
        <w:t>XIV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sz w:val="24"/>
          <w:szCs w:val="24"/>
        </w:rPr>
        <w:t>Бакі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ўдзельнікі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працэсу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абавязаны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праводзіць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працэсуальныя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дзеянні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ў</w:t>
      </w:r>
      <w:r w:rsidRPr="00AB3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адпаведнасці</w:t>
      </w:r>
      <w:r w:rsidRPr="00AB3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r w:rsidRPr="00AB3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добрай</w:t>
      </w:r>
      <w:r w:rsidRPr="00AB3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практыкай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даваць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6E63">
        <w:rPr>
          <w:rFonts w:ascii="Times New Roman" w:eastAsia="Times New Roman" w:hAnsi="Times New Roman" w:cs="Times New Roman"/>
          <w:sz w:val="24"/>
          <w:szCs w:val="24"/>
          <w:lang w:val="be-BY"/>
        </w:rPr>
        <w:t>рас</w:t>
      </w:r>
      <w:r>
        <w:rPr>
          <w:rFonts w:ascii="Times New Roman" w:eastAsia="Times New Roman" w:hAnsi="Times New Roman" w:cs="Times New Roman"/>
          <w:sz w:val="24"/>
          <w:szCs w:val="24"/>
        </w:rPr>
        <w:t>тлумачэнні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адносна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абставін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справы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праўдзіва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нічога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ўтойваючы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таксама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прадстаўляць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доказы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арт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 xml:space="preserve">. 3 </w:t>
      </w:r>
      <w:r>
        <w:rPr>
          <w:rFonts w:ascii="Times New Roman" w:eastAsia="Times New Roman" w:hAnsi="Times New Roman" w:cs="Times New Roman"/>
          <w:sz w:val="24"/>
          <w:szCs w:val="24"/>
        </w:rPr>
        <w:t>ГПК</w:t>
      </w:r>
      <w:r w:rsidRPr="00AB31DE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0000053" w14:textId="77777777" w:rsidR="00574D26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Бакі і ўдзельнікі працэсу не могуць карыстацца правамі, прадугледжанымі працэсуальнымі палажэннямі, спосабам, які не адпавядае мэце, для якой яны былі ўстаноўлены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(злоўжыванне працэсуальным правам) </w:t>
      </w:r>
      <w:r>
        <w:rPr>
          <w:rFonts w:ascii="Times New Roman" w:eastAsia="Times New Roman" w:hAnsi="Times New Roman" w:cs="Times New Roman"/>
          <w:sz w:val="24"/>
          <w:szCs w:val="24"/>
        </w:rPr>
        <w:t>(арт. 4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ГПК).</w:t>
      </w:r>
    </w:p>
    <w:p w14:paraId="00000054" w14:textId="77777777" w:rsidR="00574D26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XV.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Нез’яўленне боку на пасяджэнні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перашкаджае працягу разгляду справы. Калі бок не з'яўляецца па выкліку суда і не тлумачыць прычыны сваёй адсутнасці, ён можа быць абавязаны аплаціць судовыя выдаткі (арт. 103 § 3 п. 1 ГПК).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абгрунтавання адсутнасці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бакоў, іх законных прадстаўнікоў, павераных, сведкаў і іншых удзельнікаў працэсу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з-за хваробы патрабуецца прад'яўленне даведкі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якая пацвярджае немагчымасць з'явіцца па выкліку або паведамленні суда,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выдадзенай прызначаным судовым лекарам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(арт. 214¹ § 1 ГПК).</w:t>
      </w:r>
    </w:p>
    <w:p w14:paraId="00000055" w14:textId="77777777" w:rsidR="00574D26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XVI.  Бок павінен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звярнуць увагу суда на парушэнне працэсуальных правілаў,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просячы аб унясенні заўвагі ў пратакол. Заўвагу можна падаць не пазней за наступнае пасяджэнне (арт. 162 § 1 ГПК).</w:t>
      </w:r>
    </w:p>
    <w:p w14:paraId="00000056" w14:textId="77777777" w:rsidR="00574D26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XVII.   Бакі і іх прадстаўнікі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абавязаны паведамляць суд аб любой змене месца жыхарства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у выпадку бакоў, якія не з'яўляюцца фізічнымі асобамі,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аб змене месца знаходжання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Бок, які з'яўляецца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прадпрымальнікам і ўнесены ў Цэнтральны Рэестр і Інфармацыю аб Дзелавой Дзейнасці,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абавязаны паведамляць суд аб любой змене адраса для даставак, указанага ў гэтым рэестры. </w:t>
      </w:r>
    </w:p>
    <w:p w14:paraId="00000057" w14:textId="77777777" w:rsidR="00574D26" w:rsidRDefault="00375E7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 выпадку невыканання вышэйзгаданых абавязкаў судовы дакумент пакідаецца ў матэрыялах справы  і лічыцца ўручаным, хіба што новы адрас вядомы суду (арт. 136 § 2 ГПК).</w:t>
      </w:r>
    </w:p>
    <w:p w14:paraId="00000058" w14:textId="77777777" w:rsidR="00574D26" w:rsidRDefault="00574D26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</w:p>
    <w:p w14:paraId="00000059" w14:textId="77777777" w:rsidR="00574D26" w:rsidRDefault="00574D26">
      <w:pPr>
        <w:spacing w:before="120"/>
        <w:ind w:left="420"/>
        <w:rPr>
          <w:rFonts w:ascii="Times New Roman" w:eastAsia="Times New Roman" w:hAnsi="Times New Roman" w:cs="Times New Roman"/>
          <w:sz w:val="24"/>
          <w:szCs w:val="24"/>
        </w:rPr>
      </w:pPr>
    </w:p>
    <w:p w14:paraId="0000005A" w14:textId="77777777" w:rsidR="00574D26" w:rsidRDefault="00574D2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574D26">
      <w:pgSz w:w="11906" w:h="16838"/>
      <w:pgMar w:top="1133" w:right="1133" w:bottom="1133" w:left="1133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552A1" w14:textId="77777777" w:rsidR="00375E76" w:rsidRDefault="00375E76" w:rsidP="00375E76">
      <w:pPr>
        <w:spacing w:line="240" w:lineRule="auto"/>
      </w:pPr>
      <w:r>
        <w:separator/>
      </w:r>
    </w:p>
  </w:endnote>
  <w:endnote w:type="continuationSeparator" w:id="0">
    <w:p w14:paraId="75DC6133" w14:textId="77777777" w:rsidR="00375E76" w:rsidRDefault="00375E76" w:rsidP="00375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027928D-4B30-48A0-A7B7-5E9B4D7464F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FCC3734E-C0B8-49F2-8EF7-DD22C470F6C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1B953" w14:textId="77777777" w:rsidR="00375E76" w:rsidRDefault="00375E76" w:rsidP="00375E76">
      <w:pPr>
        <w:spacing w:line="240" w:lineRule="auto"/>
      </w:pPr>
      <w:r>
        <w:separator/>
      </w:r>
    </w:p>
  </w:footnote>
  <w:footnote w:type="continuationSeparator" w:id="0">
    <w:p w14:paraId="1F4BEF1E" w14:textId="77777777" w:rsidR="00375E76" w:rsidRDefault="00375E76" w:rsidP="00375E7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TrueTypeFonts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574D26"/>
    <w:rsid w:val="00062DAD"/>
    <w:rsid w:val="000B6A2A"/>
    <w:rsid w:val="001B76DA"/>
    <w:rsid w:val="001E5197"/>
    <w:rsid w:val="002455DC"/>
    <w:rsid w:val="00286401"/>
    <w:rsid w:val="00286E63"/>
    <w:rsid w:val="003115B7"/>
    <w:rsid w:val="003245B3"/>
    <w:rsid w:val="003648AE"/>
    <w:rsid w:val="00375E76"/>
    <w:rsid w:val="00574D26"/>
    <w:rsid w:val="00594A6F"/>
    <w:rsid w:val="005A270F"/>
    <w:rsid w:val="00636C3C"/>
    <w:rsid w:val="006A5061"/>
    <w:rsid w:val="00726451"/>
    <w:rsid w:val="00762645"/>
    <w:rsid w:val="0087250E"/>
    <w:rsid w:val="00910860"/>
    <w:rsid w:val="009C25F4"/>
    <w:rsid w:val="00A118F6"/>
    <w:rsid w:val="00A27F8A"/>
    <w:rsid w:val="00AB02D3"/>
    <w:rsid w:val="00AB31DE"/>
    <w:rsid w:val="00B125F0"/>
    <w:rsid w:val="00E376EF"/>
    <w:rsid w:val="00E83E92"/>
    <w:rsid w:val="00FE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BBFB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375E7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E76"/>
  </w:style>
  <w:style w:type="paragraph" w:styleId="Stopka">
    <w:name w:val="footer"/>
    <w:basedOn w:val="Normalny"/>
    <w:link w:val="StopkaZnak"/>
    <w:uiPriority w:val="99"/>
    <w:unhideWhenUsed/>
    <w:rsid w:val="00375E7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2540</Words>
  <Characters>15244</Characters>
  <Application>Microsoft Office Word</Application>
  <DocSecurity>0</DocSecurity>
  <Lines>258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2026-04-10T11:40:00Z</dcterms:created>
  <dcterms:modified xsi:type="dcterms:W3CDTF">2026-04-10T12:21:00Z</dcterms:modified>
</cp:coreProperties>
</file>