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AB402" w14:textId="0DCC92EA" w:rsidR="00A82F78" w:rsidRPr="007124D1" w:rsidRDefault="00000000" w:rsidP="00C53987">
      <w:pPr>
        <w:spacing w:after="0" w:line="240" w:lineRule="exact"/>
        <w:rPr>
          <w:rFonts w:ascii="Lato" w:eastAsia="Times New Roman" w:hAnsi="Lato" w:cs="Times New Roman"/>
          <w:spacing w:val="4"/>
          <w:sz w:val="20"/>
          <w:szCs w:val="20"/>
          <w:lang w:eastAsia="pl-PL"/>
        </w:rPr>
      </w:pPr>
      <w:r w:rsidRPr="009276B2">
        <w:rPr>
          <w:rFonts w:ascii="Lato" w:hAnsi="Lato"/>
          <w:sz w:val="20"/>
        </w:rPr>
        <w:t xml:space="preserve">Znak </w:t>
      </w:r>
      <w:r w:rsidR="003B2B91" w:rsidRPr="00D12368">
        <w:rPr>
          <w:rFonts w:ascii="Lato" w:eastAsia="Times New Roman" w:hAnsi="Lato" w:cs="Times New Roman"/>
          <w:spacing w:val="4"/>
          <w:sz w:val="20"/>
          <w:szCs w:val="20"/>
          <w:lang w:eastAsia="pl-PL"/>
        </w:rPr>
        <w:t xml:space="preserve">sprawy: </w:t>
      </w:r>
      <w:r w:rsidR="00447586" w:rsidRPr="00447586">
        <w:rPr>
          <w:rFonts w:ascii="Lato" w:hAnsi="Lato"/>
          <w:spacing w:val="4"/>
          <w:sz w:val="20"/>
          <w:szCs w:val="20"/>
        </w:rPr>
        <w:t>DLI-II.7621.</w:t>
      </w:r>
      <w:r w:rsidR="000763B7">
        <w:rPr>
          <w:rFonts w:ascii="Lato" w:hAnsi="Lato"/>
          <w:spacing w:val="4"/>
          <w:sz w:val="20"/>
          <w:szCs w:val="20"/>
        </w:rPr>
        <w:t>33</w:t>
      </w:r>
      <w:r w:rsidR="00447586" w:rsidRPr="00447586">
        <w:rPr>
          <w:rFonts w:ascii="Lato" w:hAnsi="Lato"/>
          <w:spacing w:val="4"/>
          <w:sz w:val="20"/>
          <w:szCs w:val="20"/>
        </w:rPr>
        <w:t>.202</w:t>
      </w:r>
      <w:r w:rsidR="00ED4FB8">
        <w:rPr>
          <w:rFonts w:ascii="Lato" w:hAnsi="Lato"/>
          <w:spacing w:val="4"/>
          <w:sz w:val="20"/>
          <w:szCs w:val="20"/>
        </w:rPr>
        <w:t>4</w:t>
      </w:r>
      <w:r w:rsidR="00447586" w:rsidRPr="00447586">
        <w:rPr>
          <w:rFonts w:ascii="Lato" w:hAnsi="Lato"/>
          <w:spacing w:val="4"/>
          <w:sz w:val="20"/>
          <w:szCs w:val="20"/>
        </w:rPr>
        <w:t>.AZ.1</w:t>
      </w:r>
      <w:r w:rsidR="000763B7">
        <w:rPr>
          <w:rFonts w:ascii="Lato" w:hAnsi="Lato"/>
          <w:spacing w:val="4"/>
          <w:sz w:val="20"/>
          <w:szCs w:val="20"/>
        </w:rPr>
        <w:t>2</w:t>
      </w:r>
    </w:p>
    <w:p w14:paraId="74B9EAF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0067499C" w14:textId="77777777" w:rsid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</w:p>
    <w:p w14:paraId="413A06DC" w14:textId="157F8C7D" w:rsidR="00C86E89" w:rsidRPr="00ED4FB8" w:rsidRDefault="00ED4FB8" w:rsidP="00ED4FB8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>OBWIESZCZENIE</w:t>
      </w:r>
    </w:p>
    <w:p w14:paraId="21D984F1" w14:textId="01764F98" w:rsidR="004B3A05" w:rsidRPr="00F635A4" w:rsidRDefault="004B3A05" w:rsidP="004B3A05">
      <w:pPr>
        <w:spacing w:after="240" w:line="240" w:lineRule="exact"/>
        <w:jc w:val="both"/>
        <w:rPr>
          <w:rFonts w:ascii="Lato" w:hAnsi="Lato" w:cs="Arial"/>
          <w:b/>
          <w:bCs/>
          <w:spacing w:val="4"/>
          <w:sz w:val="20"/>
          <w:szCs w:val="20"/>
          <w:u w:val="single"/>
        </w:rPr>
      </w:pPr>
      <w:r w:rsidRPr="004C2A6C">
        <w:rPr>
          <w:rFonts w:ascii="Lato" w:hAnsi="Lato" w:cs="Arial"/>
          <w:spacing w:val="4"/>
          <w:sz w:val="20"/>
          <w:szCs w:val="20"/>
        </w:rPr>
        <w:t>Na podstawie art. 49 § 1 i 2 ustawy z dnia 14 czerwca 1960 r. Kodeks postępowania administracyjnego (t.j. Dz.U. z 2024 r. poz. 572</w:t>
      </w:r>
      <w:r>
        <w:rPr>
          <w:rFonts w:ascii="Lato" w:hAnsi="Lato" w:cs="Arial"/>
          <w:spacing w:val="4"/>
          <w:sz w:val="20"/>
          <w:szCs w:val="20"/>
        </w:rPr>
        <w:t>, z późn.zm.</w:t>
      </w:r>
      <w:r w:rsidRPr="004C2A6C">
        <w:rPr>
          <w:rFonts w:ascii="Lato" w:hAnsi="Lato" w:cs="Arial"/>
          <w:spacing w:val="4"/>
          <w:sz w:val="20"/>
          <w:szCs w:val="20"/>
        </w:rPr>
        <w:t xml:space="preserve">) oraz art. 11f ust. 3 i </w:t>
      </w:r>
      <w:r>
        <w:rPr>
          <w:rFonts w:ascii="Lato" w:hAnsi="Lato" w:cs="Arial"/>
          <w:spacing w:val="4"/>
          <w:sz w:val="20"/>
          <w:szCs w:val="20"/>
        </w:rPr>
        <w:t>7</w:t>
      </w:r>
      <w:r w:rsidRPr="004C2A6C">
        <w:rPr>
          <w:rFonts w:ascii="Lato" w:hAnsi="Lato" w:cs="Arial"/>
          <w:spacing w:val="4"/>
          <w:sz w:val="20"/>
          <w:szCs w:val="20"/>
        </w:rPr>
        <w:t xml:space="preserve"> </w:t>
      </w:r>
      <w:bookmarkStart w:id="0" w:name="_Hlk206591753"/>
      <w:r w:rsidRPr="004C2A6C">
        <w:rPr>
          <w:rFonts w:ascii="Lato" w:hAnsi="Lato" w:cs="Arial"/>
          <w:spacing w:val="4"/>
          <w:sz w:val="20"/>
          <w:szCs w:val="20"/>
        </w:rPr>
        <w:t>ustawy z dnia 10 kwietnia 2003 r. o szczególnych zasadach przygotowania i realizacji inwestycji w zakresie dróg publicznych (</w:t>
      </w:r>
      <w:r w:rsidRPr="008405CE">
        <w:rPr>
          <w:rFonts w:ascii="Lato" w:hAnsi="Lato" w:cs="Noto Serif"/>
          <w:spacing w:val="4"/>
          <w:sz w:val="20"/>
          <w:szCs w:val="20"/>
          <w:shd w:val="clear" w:color="auto" w:fill="FFFFFF"/>
        </w:rPr>
        <w:t xml:space="preserve">t.j. Dz.U. z 2024 r. poz. 311), </w:t>
      </w:r>
      <w:bookmarkEnd w:id="0"/>
    </w:p>
    <w:p w14:paraId="30CDC314" w14:textId="4954110D" w:rsidR="004B3A05" w:rsidRPr="003B0A76" w:rsidRDefault="004B3A05" w:rsidP="004B3A05">
      <w:pPr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3B0A76">
        <w:rPr>
          <w:rFonts w:ascii="Lato" w:hAnsi="Lato" w:cs="Arial"/>
          <w:b/>
          <w:bCs/>
          <w:spacing w:val="4"/>
          <w:sz w:val="20"/>
          <w:szCs w:val="20"/>
        </w:rPr>
        <w:t xml:space="preserve">Minister </w:t>
      </w:r>
      <w:r>
        <w:rPr>
          <w:rFonts w:ascii="Lato" w:hAnsi="Lato" w:cs="Arial"/>
          <w:b/>
          <w:bCs/>
          <w:spacing w:val="4"/>
          <w:sz w:val="20"/>
          <w:szCs w:val="20"/>
        </w:rPr>
        <w:t>Finansów i Gospodarki</w:t>
      </w:r>
    </w:p>
    <w:p w14:paraId="495470A4" w14:textId="7DEE1709" w:rsidR="00CF0944" w:rsidRDefault="004B3A05" w:rsidP="001733AC">
      <w:pPr>
        <w:spacing w:after="24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  <w:r w:rsidRPr="004C2A6C">
        <w:rPr>
          <w:rFonts w:ascii="Lato" w:hAnsi="Lato" w:cs="Arial"/>
          <w:spacing w:val="4"/>
          <w:sz w:val="20"/>
          <w:szCs w:val="20"/>
        </w:rPr>
        <w:t>zawiadamia, że</w:t>
      </w:r>
      <w:r>
        <w:rPr>
          <w:rFonts w:ascii="Lato" w:hAnsi="Lato" w:cs="Arial"/>
          <w:spacing w:val="4"/>
          <w:sz w:val="20"/>
          <w:szCs w:val="20"/>
        </w:rPr>
        <w:t xml:space="preserve"> z uwagi na cofni</w:t>
      </w:r>
      <w:r w:rsidR="00CF0944">
        <w:rPr>
          <w:rFonts w:ascii="Lato" w:hAnsi="Lato" w:cs="Arial"/>
          <w:spacing w:val="4"/>
          <w:sz w:val="20"/>
          <w:szCs w:val="20"/>
        </w:rPr>
        <w:t>ę</w:t>
      </w:r>
      <w:r>
        <w:rPr>
          <w:rFonts w:ascii="Lato" w:hAnsi="Lato" w:cs="Arial"/>
          <w:spacing w:val="4"/>
          <w:sz w:val="20"/>
          <w:szCs w:val="20"/>
        </w:rPr>
        <w:t>cie wniosku przez inwestora,</w:t>
      </w:r>
      <w:r w:rsidRPr="004C2A6C">
        <w:rPr>
          <w:rFonts w:ascii="Lato" w:hAnsi="Lato" w:cs="Arial"/>
          <w:spacing w:val="4"/>
          <w:sz w:val="20"/>
          <w:szCs w:val="20"/>
        </w:rPr>
        <w:t xml:space="preserve"> wydał decyzję z dnia </w:t>
      </w:r>
      <w:r w:rsidR="0060633E">
        <w:rPr>
          <w:rFonts w:ascii="Lato" w:hAnsi="Lato" w:cs="Arial"/>
          <w:spacing w:val="4"/>
          <w:sz w:val="20"/>
          <w:szCs w:val="20"/>
        </w:rPr>
        <w:t>1</w:t>
      </w:r>
      <w:r w:rsidR="00CF0944">
        <w:rPr>
          <w:rFonts w:ascii="Lato" w:hAnsi="Lato" w:cs="Arial"/>
          <w:spacing w:val="4"/>
          <w:sz w:val="20"/>
          <w:szCs w:val="20"/>
        </w:rPr>
        <w:t xml:space="preserve">8 </w:t>
      </w:r>
      <w:r w:rsidR="0060633E">
        <w:rPr>
          <w:rFonts w:ascii="Lato" w:hAnsi="Lato" w:cs="Arial"/>
          <w:spacing w:val="4"/>
          <w:sz w:val="20"/>
          <w:szCs w:val="20"/>
        </w:rPr>
        <w:t>listopada</w:t>
      </w:r>
      <w:r w:rsidR="00CF0944">
        <w:rPr>
          <w:rFonts w:ascii="Lato" w:hAnsi="Lato" w:cs="Arial"/>
          <w:spacing w:val="4"/>
          <w:sz w:val="20"/>
          <w:szCs w:val="20"/>
        </w:rPr>
        <w:t xml:space="preserve"> 2025 r., znak: DLI-II.7621.</w:t>
      </w:r>
      <w:r w:rsidR="0060633E">
        <w:rPr>
          <w:rFonts w:ascii="Lato" w:hAnsi="Lato" w:cs="Arial"/>
          <w:spacing w:val="4"/>
          <w:sz w:val="20"/>
          <w:szCs w:val="20"/>
        </w:rPr>
        <w:t>33</w:t>
      </w:r>
      <w:r w:rsidR="00CF0944">
        <w:rPr>
          <w:rFonts w:ascii="Lato" w:hAnsi="Lato" w:cs="Arial"/>
          <w:spacing w:val="4"/>
          <w:sz w:val="20"/>
          <w:szCs w:val="20"/>
        </w:rPr>
        <w:t>.2024.AZ.</w:t>
      </w:r>
      <w:r w:rsidR="0060633E">
        <w:rPr>
          <w:rFonts w:ascii="Lato" w:hAnsi="Lato" w:cs="Arial"/>
          <w:spacing w:val="4"/>
          <w:sz w:val="20"/>
          <w:szCs w:val="20"/>
        </w:rPr>
        <w:t>11</w:t>
      </w:r>
      <w:r w:rsidR="00CF0944">
        <w:rPr>
          <w:rFonts w:ascii="Lato" w:hAnsi="Lato" w:cs="Arial"/>
          <w:spacing w:val="4"/>
          <w:sz w:val="20"/>
          <w:szCs w:val="20"/>
        </w:rPr>
        <w:t xml:space="preserve">, umarzającą w całości </w:t>
      </w:r>
      <w:r w:rsidR="001300C7">
        <w:rPr>
          <w:rFonts w:ascii="Lato" w:hAnsi="Lato" w:cs="Arial"/>
          <w:spacing w:val="4"/>
          <w:sz w:val="20"/>
          <w:szCs w:val="20"/>
        </w:rPr>
        <w:t xml:space="preserve">postępowanie w sprawie zmiany </w:t>
      </w:r>
      <w:r w:rsidR="001300C7" w:rsidRPr="004C2A6C">
        <w:rPr>
          <w:rFonts w:ascii="Lato" w:hAnsi="Lato" w:cs="Arial"/>
          <w:spacing w:val="4"/>
          <w:sz w:val="20"/>
          <w:szCs w:val="20"/>
        </w:rPr>
        <w:t xml:space="preserve"> </w:t>
      </w:r>
      <w:r w:rsidR="001300C7" w:rsidRPr="00E403BF">
        <w:rPr>
          <w:rFonts w:ascii="Lato" w:hAnsi="Lato" w:cs="Arial"/>
          <w:spacing w:val="4"/>
          <w:sz w:val="20"/>
          <w:szCs w:val="20"/>
        </w:rPr>
        <w:t xml:space="preserve">decyzji </w:t>
      </w:r>
      <w:r w:rsidR="001300C7" w:rsidRPr="00E403BF">
        <w:rPr>
          <w:rFonts w:ascii="Lato" w:hAnsi="Lato" w:cs="Arial"/>
          <w:bCs/>
          <w:spacing w:val="4"/>
          <w:sz w:val="20"/>
          <w:szCs w:val="20"/>
        </w:rPr>
        <w:t>Ministra</w:t>
      </w:r>
      <w:r w:rsidR="001300C7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1300C7" w:rsidRPr="004B219B">
        <w:rPr>
          <w:rFonts w:ascii="Lato" w:hAnsi="Lato" w:cs="Arial"/>
          <w:spacing w:val="4"/>
          <w:sz w:val="20"/>
          <w:szCs w:val="20"/>
        </w:rPr>
        <w:t xml:space="preserve">Rozwoju z dnia </w:t>
      </w:r>
      <w:r w:rsidR="005324E5" w:rsidRPr="005324E5">
        <w:rPr>
          <w:rFonts w:ascii="Lato" w:hAnsi="Lato" w:cs="Arial"/>
          <w:spacing w:val="4"/>
          <w:sz w:val="20"/>
          <w:szCs w:val="20"/>
        </w:rPr>
        <w:t>22 kwietnia 2020 r., znak: DLI-II.7621.42.2019.ML.12 (DLI-II.4621.45.2019.ML), uchylającej</w:t>
      </w:r>
      <w:r w:rsidR="005324E5" w:rsidRPr="005324E5">
        <w:rPr>
          <w:rFonts w:ascii="Lato" w:hAnsi="Lato" w:cs="Arial"/>
          <w:bCs/>
          <w:spacing w:val="4"/>
          <w:sz w:val="20"/>
          <w:szCs w:val="20"/>
        </w:rPr>
        <w:t xml:space="preserve"> w części i orzekającej w tym zakresie co do istoty sprawy, </w:t>
      </w:r>
      <w:r w:rsidR="005324E5">
        <w:rPr>
          <w:rFonts w:ascii="Lato" w:hAnsi="Lato" w:cs="Arial"/>
          <w:bCs/>
          <w:spacing w:val="4"/>
          <w:sz w:val="20"/>
          <w:szCs w:val="20"/>
        </w:rPr>
        <w:br/>
      </w:r>
      <w:r w:rsidR="005324E5" w:rsidRPr="005324E5">
        <w:rPr>
          <w:rFonts w:ascii="Lato" w:hAnsi="Lato" w:cs="Arial"/>
          <w:bCs/>
          <w:spacing w:val="4"/>
          <w:sz w:val="20"/>
          <w:szCs w:val="20"/>
        </w:rPr>
        <w:t xml:space="preserve">a w pozostałej części utrzymującej w mocy decyzję </w:t>
      </w:r>
      <w:r w:rsidR="005324E5" w:rsidRPr="005324E5">
        <w:rPr>
          <w:rFonts w:ascii="Lato" w:hAnsi="Lato" w:cs="Arial"/>
          <w:spacing w:val="4"/>
          <w:sz w:val="20"/>
          <w:szCs w:val="20"/>
        </w:rPr>
        <w:t>Wojewody Świętokrzyskiego Nr 9/19 z dnia 1 lipca 2019 r., znak: SPN.III.7820.1.2.2019, o zezwoleniu na realizację inwestycji drogowej polegającej na budowie obwodnicy miejscowości Kazimierza Wielka w ciągu drogi wojewódzkiej Nr 768 o długości ok. 2,8 km (wraz z budową mostu na rzece Małoszówce w km ok. 1,9 projektowanej obwodnicy) oraz w ciągu drogi wojewódzkiej Nr 776 o długości ok. 2,4 km wraz budową lub przebudową sieci uzbrojenia terenu, innych dróg publicznych i zjazdów, na terenie miasta i gminy Kazimierza Wielka w powiecie kazimierskim</w:t>
      </w:r>
      <w:r w:rsidR="00244D76" w:rsidRPr="005324E5">
        <w:rPr>
          <w:rFonts w:ascii="Lato" w:hAnsi="Lato" w:cs="Arial"/>
          <w:spacing w:val="4"/>
          <w:sz w:val="20"/>
          <w:szCs w:val="20"/>
        </w:rPr>
        <w:t>.</w:t>
      </w:r>
    </w:p>
    <w:p w14:paraId="79C9F6EA" w14:textId="114F1CC5" w:rsidR="006B6029" w:rsidRDefault="006B6029" w:rsidP="001733AC">
      <w:pPr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351014">
        <w:rPr>
          <w:rFonts w:ascii="Lato" w:hAnsi="Lato" w:cs="Arial"/>
          <w:spacing w:val="4"/>
          <w:sz w:val="20"/>
          <w:szCs w:val="20"/>
        </w:rPr>
        <w:t xml:space="preserve">Z treścią decyzji z dnia </w:t>
      </w:r>
      <w:r w:rsidR="006800F5">
        <w:rPr>
          <w:rFonts w:ascii="Lato" w:hAnsi="Lato" w:cs="Arial"/>
          <w:spacing w:val="4"/>
          <w:sz w:val="20"/>
          <w:szCs w:val="20"/>
        </w:rPr>
        <w:t>1</w:t>
      </w:r>
      <w:r>
        <w:rPr>
          <w:rFonts w:ascii="Lato" w:hAnsi="Lato" w:cs="Arial"/>
          <w:spacing w:val="4"/>
          <w:sz w:val="20"/>
          <w:szCs w:val="20"/>
        </w:rPr>
        <w:t xml:space="preserve">8 </w:t>
      </w:r>
      <w:r w:rsidR="006800F5">
        <w:rPr>
          <w:rFonts w:ascii="Lato" w:hAnsi="Lato" w:cs="Arial"/>
          <w:spacing w:val="4"/>
          <w:sz w:val="20"/>
          <w:szCs w:val="20"/>
        </w:rPr>
        <w:t>listopada</w:t>
      </w:r>
      <w:r>
        <w:rPr>
          <w:rFonts w:ascii="Lato" w:hAnsi="Lato" w:cs="Arial"/>
          <w:spacing w:val="4"/>
          <w:sz w:val="20"/>
          <w:szCs w:val="20"/>
        </w:rPr>
        <w:t xml:space="preserve"> </w:t>
      </w:r>
      <w:r w:rsidRPr="00351014">
        <w:rPr>
          <w:rFonts w:ascii="Lato" w:hAnsi="Lato" w:cs="Arial"/>
          <w:spacing w:val="4"/>
          <w:sz w:val="20"/>
          <w:szCs w:val="20"/>
        </w:rPr>
        <w:t>202</w:t>
      </w:r>
      <w:r>
        <w:rPr>
          <w:rFonts w:ascii="Lato" w:hAnsi="Lato" w:cs="Arial"/>
          <w:spacing w:val="4"/>
          <w:sz w:val="20"/>
          <w:szCs w:val="20"/>
        </w:rPr>
        <w:t>5</w:t>
      </w:r>
      <w:r w:rsidRPr="00351014">
        <w:rPr>
          <w:rFonts w:ascii="Lato" w:hAnsi="Lato" w:cs="Arial"/>
          <w:spacing w:val="4"/>
          <w:sz w:val="20"/>
          <w:szCs w:val="20"/>
        </w:rPr>
        <w:t xml:space="preserve"> r. i aktami sprawy można zapoznać się w Ministerstwie Rozwoju i Technologii w Warszawie, ul. Chałubińskiego 4/6, we 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</w:t>
      </w:r>
      <w:r>
        <w:rPr>
          <w:rFonts w:ascii="Lato" w:hAnsi="Lato" w:cs="Arial"/>
          <w:bCs/>
          <w:iCs/>
          <w:spacing w:val="4"/>
          <w:sz w:val="20"/>
          <w:szCs w:val="20"/>
        </w:rPr>
        <w:br/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w godzinach od </w:t>
      </w:r>
      <w:r>
        <w:rPr>
          <w:rFonts w:ascii="Lato" w:hAnsi="Lato" w:cs="Arial"/>
          <w:bCs/>
          <w:iCs/>
          <w:spacing w:val="4"/>
          <w:sz w:val="20"/>
          <w:szCs w:val="20"/>
        </w:rPr>
        <w:t>10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>:00 do 1</w:t>
      </w:r>
      <w:r>
        <w:rPr>
          <w:rFonts w:ascii="Lato" w:hAnsi="Lato" w:cs="Arial"/>
          <w:bCs/>
          <w:iCs/>
          <w:spacing w:val="4"/>
          <w:sz w:val="20"/>
          <w:szCs w:val="20"/>
        </w:rPr>
        <w:t>4</w:t>
      </w:r>
      <w:r w:rsidRPr="00351014">
        <w:rPr>
          <w:rFonts w:ascii="Lato" w:hAnsi="Lato" w:cs="Arial"/>
          <w:bCs/>
          <w:iCs/>
          <w:spacing w:val="4"/>
          <w:sz w:val="20"/>
          <w:szCs w:val="20"/>
        </w:rPr>
        <w:t xml:space="preserve">:30, </w:t>
      </w:r>
      <w:r w:rsidRPr="00351014">
        <w:rPr>
          <w:rFonts w:ascii="Lato" w:hAnsi="Lato" w:cs="Arial"/>
          <w:color w:val="000000"/>
          <w:spacing w:val="4"/>
          <w:sz w:val="20"/>
          <w:szCs w:val="20"/>
          <w:u w:val="single"/>
        </w:rPr>
        <w:t xml:space="preserve">po wcześniejszym umówieniu się telefonicznie pod numerem telefonu </w:t>
      </w:r>
      <w:r w:rsidRPr="00351014">
        <w:rPr>
          <w:rFonts w:ascii="Lato" w:hAnsi="Lato" w:cs="Arial"/>
          <w:bCs/>
          <w:color w:val="000000"/>
          <w:spacing w:val="4"/>
          <w:sz w:val="20"/>
          <w:szCs w:val="20"/>
          <w:u w:val="single"/>
        </w:rPr>
        <w:t>22 323 40 70</w:t>
      </w:r>
      <w:r w:rsidRPr="00351014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Pr="00351014">
        <w:rPr>
          <w:rFonts w:ascii="Lato" w:hAnsi="Lato" w:cs="Arial"/>
          <w:bCs/>
          <w:spacing w:val="4"/>
          <w:sz w:val="20"/>
          <w:szCs w:val="20"/>
        </w:rPr>
        <w:t>z treścią ww. decyzji</w:t>
      </w:r>
      <w:r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Pr="00351014">
        <w:rPr>
          <w:rFonts w:ascii="Lato" w:hAnsi="Lato" w:cs="Arial"/>
          <w:bCs/>
          <w:spacing w:val="4"/>
          <w:sz w:val="20"/>
          <w:szCs w:val="20"/>
        </w:rPr>
        <w:t>w urzęd</w:t>
      </w:r>
      <w:r>
        <w:rPr>
          <w:rFonts w:ascii="Lato" w:hAnsi="Lato" w:cs="Arial"/>
          <w:bCs/>
          <w:spacing w:val="4"/>
          <w:sz w:val="20"/>
          <w:szCs w:val="20"/>
        </w:rPr>
        <w:t>zie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właściwy</w:t>
      </w:r>
      <w:r>
        <w:rPr>
          <w:rFonts w:ascii="Lato" w:hAnsi="Lato" w:cs="Arial"/>
          <w:bCs/>
          <w:spacing w:val="4"/>
          <w:sz w:val="20"/>
          <w:szCs w:val="20"/>
        </w:rPr>
        <w:t>m</w:t>
      </w:r>
      <w:r w:rsidRPr="00351014">
        <w:rPr>
          <w:rFonts w:ascii="Lato" w:hAnsi="Lato" w:cs="Arial"/>
          <w:bCs/>
          <w:spacing w:val="4"/>
          <w:sz w:val="20"/>
          <w:szCs w:val="20"/>
        </w:rPr>
        <w:t xml:space="preserve"> ze względu na </w:t>
      </w:r>
      <w:r w:rsidR="00924144">
        <w:rPr>
          <w:rFonts w:ascii="Lato" w:hAnsi="Lato" w:cs="Arial"/>
          <w:bCs/>
          <w:spacing w:val="4"/>
          <w:sz w:val="20"/>
          <w:szCs w:val="20"/>
        </w:rPr>
        <w:t>przebieg drogi</w:t>
      </w:r>
      <w:r w:rsidRPr="00351014">
        <w:rPr>
          <w:rFonts w:ascii="Lato" w:hAnsi="Lato" w:cs="Arial"/>
          <w:bCs/>
          <w:spacing w:val="4"/>
          <w:sz w:val="20"/>
          <w:szCs w:val="20"/>
        </w:rPr>
        <w:t>, tj. w Urz</w:t>
      </w:r>
      <w:r>
        <w:rPr>
          <w:rFonts w:ascii="Lato" w:hAnsi="Lato" w:cs="Arial"/>
          <w:bCs/>
          <w:spacing w:val="4"/>
          <w:sz w:val="20"/>
          <w:szCs w:val="20"/>
        </w:rPr>
        <w:t xml:space="preserve">ędzie </w:t>
      </w:r>
      <w:r w:rsidR="006800F5">
        <w:rPr>
          <w:rFonts w:ascii="Lato" w:hAnsi="Lato" w:cs="Arial"/>
          <w:bCs/>
          <w:spacing w:val="4"/>
          <w:sz w:val="20"/>
          <w:szCs w:val="20"/>
        </w:rPr>
        <w:t xml:space="preserve">Miasta i </w:t>
      </w:r>
      <w:r>
        <w:rPr>
          <w:rFonts w:ascii="Lato" w:hAnsi="Lato" w:cs="Arial"/>
          <w:bCs/>
          <w:spacing w:val="4"/>
          <w:sz w:val="20"/>
          <w:szCs w:val="20"/>
        </w:rPr>
        <w:t xml:space="preserve">Gminy </w:t>
      </w:r>
      <w:r w:rsidR="006800F5">
        <w:rPr>
          <w:rFonts w:ascii="Lato" w:hAnsi="Lato" w:cs="Arial"/>
          <w:bCs/>
          <w:spacing w:val="4"/>
          <w:sz w:val="20"/>
          <w:szCs w:val="20"/>
        </w:rPr>
        <w:t>Kazimierza Wielka</w:t>
      </w:r>
      <w:r w:rsidR="00BA5FDA">
        <w:rPr>
          <w:rFonts w:ascii="Lato" w:hAnsi="Lato" w:cs="Arial"/>
          <w:bCs/>
          <w:spacing w:val="4"/>
          <w:sz w:val="20"/>
          <w:szCs w:val="20"/>
        </w:rPr>
        <w:t>.</w:t>
      </w:r>
    </w:p>
    <w:p w14:paraId="117CE2A8" w14:textId="49228D1A" w:rsidR="00BA5FDA" w:rsidRPr="00BA5FDA" w:rsidRDefault="00BA5FDA" w:rsidP="00BA5FDA">
      <w:pPr>
        <w:spacing w:after="120" w:line="240" w:lineRule="exact"/>
        <w:jc w:val="both"/>
        <w:rPr>
          <w:rFonts w:ascii="Lato" w:eastAsia="Calibri" w:hAnsi="Lato" w:cs="Arial"/>
          <w:bCs/>
          <w:spacing w:val="4"/>
          <w:sz w:val="20"/>
          <w:szCs w:val="20"/>
        </w:rPr>
      </w:pPr>
      <w:r w:rsidRPr="00A660ED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Jednocześnie informuję, że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właściwym w przedmiotowej sprawie - stosownie do treści rozporządzenia Prezesa Rady Ministrów z dnia 25 lipca 2025 r. w sprawie szczegółowego zakresu działania Ministra </w:t>
      </w:r>
      <w:bookmarkStart w:id="1" w:name="_Hlk204788863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Finansów i Gospodarki </w:t>
      </w:r>
      <w:bookmarkEnd w:id="1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(Dz.U. z 2025 r. poz. 997) - jest obecnie Minister Finansów i Gospodarki. Natomiast zgodnie</w:t>
      </w:r>
      <w:r w:rsidR="00613241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z </w:t>
      </w:r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§ 1 ust. 4 pkt 1 lit. a i b ww. rozporządzenia Prezesa Rady Ministrów z dnia 25 lipca 2025 r. obsługę Ministra Finansów i Gospodarki zapewnia</w:t>
      </w:r>
      <w:bookmarkStart w:id="2" w:name="mip78902002"/>
      <w:bookmarkEnd w:id="2"/>
      <w:r w:rsidRPr="00A660ED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 Ministerstwo Rozwoju i Technologii w zakresie działów administracji rządowej: budownictwo, planowanie i zagospodarowanie przestrzenne oraz mieszkalnictwo; gospodarka.</w:t>
      </w:r>
      <w:r w:rsidRPr="00A660ED">
        <w:rPr>
          <w:rFonts w:ascii="Lato" w:hAnsi="Lato" w:cs="Arial"/>
          <w:spacing w:val="4"/>
          <w:sz w:val="20"/>
          <w:szCs w:val="20"/>
        </w:rPr>
        <w:t xml:space="preserve"> </w:t>
      </w:r>
    </w:p>
    <w:p w14:paraId="3BCDB9F8" w14:textId="6FCB429F" w:rsidR="00244D76" w:rsidRPr="00AC3E6A" w:rsidRDefault="00244D76" w:rsidP="00244D76">
      <w:pPr>
        <w:spacing w:after="12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 w:rsidRPr="00AC3E6A">
        <w:rPr>
          <w:rFonts w:ascii="Lato" w:hAnsi="Lato" w:cs="Arial"/>
          <w:spacing w:val="4"/>
          <w:sz w:val="20"/>
          <w:szCs w:val="20"/>
          <w:u w:val="single"/>
        </w:rPr>
        <w:t>Data publikacji obwieszczenia:</w:t>
      </w:r>
      <w:r w:rsidR="006A7550">
        <w:rPr>
          <w:rFonts w:ascii="Lato" w:hAnsi="Lato" w:cs="Arial"/>
          <w:spacing w:val="4"/>
          <w:sz w:val="20"/>
          <w:szCs w:val="20"/>
          <w:u w:val="single"/>
        </w:rPr>
        <w:t xml:space="preserve"> 4 </w:t>
      </w:r>
      <w:r w:rsidR="006800F5">
        <w:rPr>
          <w:rFonts w:ascii="Lato" w:hAnsi="Lato" w:cs="Arial"/>
          <w:spacing w:val="4"/>
          <w:sz w:val="20"/>
          <w:szCs w:val="20"/>
          <w:u w:val="single"/>
        </w:rPr>
        <w:t>grudnia</w:t>
      </w:r>
      <w:r w:rsidR="00924144">
        <w:rPr>
          <w:rFonts w:ascii="Lato" w:hAnsi="Lato" w:cs="Arial"/>
          <w:spacing w:val="4"/>
          <w:sz w:val="20"/>
          <w:szCs w:val="20"/>
          <w:u w:val="single"/>
        </w:rPr>
        <w:t xml:space="preserve"> </w:t>
      </w:r>
      <w:r w:rsidRPr="00AC3E6A">
        <w:rPr>
          <w:rFonts w:ascii="Lato" w:hAnsi="Lato" w:cs="Arial"/>
          <w:spacing w:val="4"/>
          <w:sz w:val="20"/>
          <w:szCs w:val="20"/>
          <w:u w:val="single"/>
        </w:rPr>
        <w:t>2025 r.</w:t>
      </w:r>
    </w:p>
    <w:p w14:paraId="449F2917" w14:textId="77777777" w:rsidR="00CF0944" w:rsidRDefault="00CF0944" w:rsidP="004B3A05">
      <w:pPr>
        <w:spacing w:after="120" w:line="240" w:lineRule="exact"/>
        <w:jc w:val="both"/>
        <w:outlineLvl w:val="0"/>
        <w:rPr>
          <w:rFonts w:ascii="Lato" w:hAnsi="Lato" w:cs="Arial"/>
          <w:spacing w:val="4"/>
          <w:sz w:val="20"/>
          <w:szCs w:val="20"/>
        </w:rPr>
      </w:pPr>
    </w:p>
    <w:p w14:paraId="0B821370" w14:textId="77777777" w:rsidR="006800F5" w:rsidRPr="000941D1" w:rsidRDefault="006800F5" w:rsidP="006800F5">
      <w:pPr>
        <w:spacing w:after="120" w:line="260" w:lineRule="exact"/>
        <w:ind w:left="4111"/>
        <w:rPr>
          <w:rFonts w:ascii="Lato" w:hAnsi="Lato"/>
          <w:b/>
          <w:bCs/>
          <w:sz w:val="20"/>
          <w:szCs w:val="20"/>
        </w:rPr>
      </w:pPr>
      <w:bookmarkStart w:id="3" w:name="_Hlk206591474"/>
      <w:r w:rsidRPr="000941D1">
        <w:rPr>
          <w:rFonts w:ascii="Lato" w:hAnsi="Lato"/>
          <w:b/>
          <w:bCs/>
          <w:sz w:val="20"/>
          <w:szCs w:val="20"/>
        </w:rPr>
        <w:t>Z upoważnienia</w:t>
      </w:r>
    </w:p>
    <w:p w14:paraId="183062DE" w14:textId="673FB13F" w:rsidR="006800F5" w:rsidRPr="000941D1" w:rsidRDefault="001201C0" w:rsidP="006800F5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Łukasz Ofiara</w:t>
      </w:r>
    </w:p>
    <w:p w14:paraId="134D9473" w14:textId="52170847" w:rsidR="006800F5" w:rsidRPr="000941D1" w:rsidRDefault="001201C0" w:rsidP="006800F5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naczelnik wydziału</w:t>
      </w:r>
    </w:p>
    <w:p w14:paraId="2244C34A" w14:textId="4BE4B3E5" w:rsidR="006800F5" w:rsidRPr="000941D1" w:rsidRDefault="001201C0" w:rsidP="006800F5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Departament Lokalizacji Inwestycji</w:t>
      </w:r>
    </w:p>
    <w:p w14:paraId="4304BA9C" w14:textId="105DDD63" w:rsidR="006800F5" w:rsidRPr="000941D1" w:rsidRDefault="001201C0" w:rsidP="006800F5">
      <w:pPr>
        <w:spacing w:after="120" w:line="260" w:lineRule="exact"/>
        <w:ind w:left="4111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/ kwalifikowany podpis elektroniczny /</w:t>
      </w:r>
    </w:p>
    <w:p w14:paraId="2777CC83" w14:textId="77777777" w:rsidR="006800F5" w:rsidRPr="000941D1" w:rsidRDefault="006800F5" w:rsidP="006800F5">
      <w:pPr>
        <w:spacing w:after="120" w:line="260" w:lineRule="exact"/>
        <w:ind w:left="4111"/>
        <w:rPr>
          <w:rFonts w:ascii="Lato" w:hAnsi="Lato"/>
          <w:color w:val="000000" w:themeColor="text1"/>
          <w:sz w:val="20"/>
          <w:szCs w:val="20"/>
        </w:rPr>
      </w:pPr>
      <w:r w:rsidRPr="000941D1">
        <w:rPr>
          <w:rFonts w:ascii="Lato" w:hAnsi="Lato"/>
          <w:color w:val="000000" w:themeColor="text1"/>
          <w:sz w:val="20"/>
          <w:szCs w:val="20"/>
        </w:rPr>
        <w:t>w Ministerstwie Rozwoju i Technologii</w:t>
      </w:r>
    </w:p>
    <w:bookmarkEnd w:id="3"/>
    <w:p w14:paraId="3E5035A5" w14:textId="77777777" w:rsidR="00D11F02" w:rsidRDefault="00D11F02" w:rsidP="00BA5FDA">
      <w:pPr>
        <w:spacing w:after="120" w:line="240" w:lineRule="exact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549ED90" w14:textId="0E250C29" w:rsidR="007E65A6" w:rsidRPr="00D11F02" w:rsidRDefault="007E65A6" w:rsidP="007E65A6">
      <w:pPr>
        <w:spacing w:after="12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602BA45F" w14:textId="0C56304E" w:rsidR="007E65A6" w:rsidRPr="00D11F02" w:rsidRDefault="007E65A6" w:rsidP="00D11F0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054DC268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ePUAP: /MRPIT/Skrytka ESP, adres do doręczeń elektronicznych: AE:PL-68477-29007-EFSHR-25. Wykonującym obowiązki Administratora jest Dyrektor Departamentu Lokalizacji Inwestycji w MRiT. </w:t>
      </w:r>
    </w:p>
    <w:p w14:paraId="1327C6DB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8" w:history="1">
        <w:r w:rsidRPr="00D11F02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lang w:eastAsia="pl-PL"/>
          </w:rPr>
          <w:t>iod@mrit.gov.pl</w:t>
        </w:r>
      </w:hyperlink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78048670" w14:textId="235E3BB9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podstawie przepisów ustawy z dnia 14 czerwca 1960 r. Kodeks postępowania administracyjnego (t.j.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(t.j.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60A6707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C34A5B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3AC5872A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46DF2682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9D5114E" w14:textId="77777777" w:rsidR="007E65A6" w:rsidRPr="00D11F02" w:rsidRDefault="007E65A6" w:rsidP="00D11F02">
      <w:pPr>
        <w:numPr>
          <w:ilvl w:val="0"/>
          <w:numId w:val="5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7E05D37F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Odbiorcą Pani/Pana danych osobowych jest również Wojewoda Podlaski,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związku z korzystaniem przez Administratora z systemu elektronicznego zarządzania dokumentacją (EZD PUW).</w:t>
      </w:r>
    </w:p>
    <w:p w14:paraId="408F9A36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 xml:space="preserve">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(Dz. U. z 2020 r. poz. 164, z późn. zm.).</w:t>
      </w:r>
    </w:p>
    <w:p w14:paraId="601BD2D2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73ADE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EE2B103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19AD87E0" w14:textId="77777777" w:rsidR="007E65A6" w:rsidRPr="00D11F02" w:rsidRDefault="007E65A6" w:rsidP="00D11F02">
      <w:pPr>
        <w:numPr>
          <w:ilvl w:val="0"/>
          <w:numId w:val="6"/>
        </w:numPr>
        <w:suppressAutoHyphens/>
        <w:spacing w:after="0" w:line="240" w:lineRule="exact"/>
        <w:ind w:left="714" w:hanging="357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3142504D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580F6F17" w14:textId="77777777" w:rsidR="007E65A6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6D91" w14:textId="01D69AF7" w:rsidR="00A82F78" w:rsidRPr="00D11F02" w:rsidRDefault="007E65A6" w:rsidP="00D11F02">
      <w:pPr>
        <w:numPr>
          <w:ilvl w:val="0"/>
          <w:numId w:val="7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W przypadku powzięcia informacji o niezgodnym z prawem przetwarzaniu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  <w:t>w Ministerstwie Rozwoju i Technologii Pani/Pana danych osobowych, przysługuje Pani/Panu prawo wniesienia skargi do organu nadzorczego właściwego w sprawach ochrony danych osobowych, tj. Prezesa Urzędu Ochrony Danych Osobowych.</w:t>
      </w:r>
    </w:p>
    <w:sectPr w:rsidR="00A82F78" w:rsidRPr="00D11F02" w:rsidSect="003B2B91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268" w:right="1134" w:bottom="1418" w:left="1985" w:header="0" w:footer="10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68C69C" w14:textId="77777777" w:rsidR="0024459E" w:rsidRDefault="0024459E">
      <w:pPr>
        <w:spacing w:after="0" w:line="240" w:lineRule="auto"/>
      </w:pPr>
      <w:r>
        <w:separator/>
      </w:r>
    </w:p>
  </w:endnote>
  <w:endnote w:type="continuationSeparator" w:id="0">
    <w:p w14:paraId="37803E83" w14:textId="77777777" w:rsidR="0024459E" w:rsidRDefault="00244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1" w:fontKey="{06AB82C7-82F3-453B-96C7-F3A381568CA9}"/>
    <w:embedBold r:id="rId2" w:fontKey="{E4032A0C-E19E-42B0-B19D-F02A41D3305B}"/>
    <w:embedItalic r:id="rId3" w:fontKey="{C74F8D86-A5F6-4E16-A459-3DC45E918CA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4" w:fontKey="{4EEAE872-BAE6-491F-92B7-3268D975422C}"/>
    <w:embedBold r:id="rId5" w:fontKey="{54EF8405-FCBE-439B-BCBE-355F4D0043D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erif">
    <w:charset w:val="00"/>
    <w:family w:val="roman"/>
    <w:pitch w:val="variable"/>
    <w:sig w:usb0="E00002FF" w:usb1="500078FF" w:usb2="00000029" w:usb3="00000000" w:csb0="0000019F" w:csb1="00000000"/>
    <w:embedRegular r:id="rId6" w:fontKey="{BAA26FDE-410A-4533-A100-A84B804A1844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FFEA250-4773-4733-BE8B-0CDAA3B4FE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1792393698"/>
      <w:docPartObj>
        <w:docPartGallery w:val="Page Numbers (Bottom of Page)"/>
        <w:docPartUnique/>
      </w:docPartObj>
    </w:sdtPr>
    <w:sdtContent>
      <w:p w14:paraId="4A2D10CF" w14:textId="296F6A92" w:rsidR="002E58B9" w:rsidRPr="00D33088" w:rsidRDefault="002E58B9">
        <w:pPr>
          <w:pStyle w:val="Stopka"/>
          <w:jc w:val="center"/>
          <w:rPr>
            <w:rFonts w:ascii="Lato" w:hAnsi="Lato"/>
            <w:sz w:val="16"/>
            <w:szCs w:val="16"/>
          </w:rPr>
        </w:pPr>
        <w:r w:rsidRPr="00D33088">
          <w:rPr>
            <w:rFonts w:ascii="Lato" w:hAnsi="Lato"/>
            <w:sz w:val="16"/>
            <w:szCs w:val="16"/>
          </w:rPr>
          <w:fldChar w:fldCharType="begin"/>
        </w:r>
        <w:r w:rsidRPr="00D33088">
          <w:rPr>
            <w:rFonts w:ascii="Lato" w:hAnsi="Lato"/>
            <w:sz w:val="16"/>
            <w:szCs w:val="16"/>
          </w:rPr>
          <w:instrText>PAGE   \* MERGEFORMAT</w:instrText>
        </w:r>
        <w:r w:rsidRPr="00D33088">
          <w:rPr>
            <w:rFonts w:ascii="Lato" w:hAnsi="Lato"/>
            <w:sz w:val="16"/>
            <w:szCs w:val="16"/>
          </w:rPr>
          <w:fldChar w:fldCharType="separate"/>
        </w:r>
        <w:r w:rsidRPr="00D33088">
          <w:rPr>
            <w:rFonts w:ascii="Lato" w:hAnsi="Lato"/>
            <w:sz w:val="16"/>
            <w:szCs w:val="16"/>
          </w:rPr>
          <w:t>2</w:t>
        </w:r>
        <w:r w:rsidRPr="00D33088">
          <w:rPr>
            <w:rFonts w:ascii="Lato" w:hAnsi="Lato"/>
            <w:sz w:val="16"/>
            <w:szCs w:val="16"/>
          </w:rPr>
          <w:fldChar w:fldCharType="end"/>
        </w:r>
        <w:r>
          <w:rPr>
            <w:rFonts w:ascii="Lato" w:hAnsi="Lato"/>
            <w:sz w:val="16"/>
            <w:szCs w:val="16"/>
          </w:rPr>
          <w:t>(</w:t>
        </w:r>
        <w:r w:rsidR="00D65FD3">
          <w:rPr>
            <w:rFonts w:ascii="Lato" w:hAnsi="Lato"/>
            <w:sz w:val="16"/>
            <w:szCs w:val="16"/>
          </w:rPr>
          <w:t>2</w:t>
        </w:r>
        <w:r>
          <w:rPr>
            <w:rFonts w:ascii="Lato" w:hAnsi="Lato"/>
            <w:sz w:val="16"/>
            <w:szCs w:val="16"/>
          </w:rPr>
          <w:t>)</w:t>
        </w:r>
      </w:p>
    </w:sdtContent>
  </w:sdt>
  <w:p w14:paraId="43F06B3A" w14:textId="27F05657" w:rsidR="00A82F78" w:rsidRDefault="00A82F78" w:rsidP="00D33088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E320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42F576C" wp14:editId="3739A73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811A563" w14:textId="77777777" w:rsidR="00A82F78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8028A07" w14:textId="77777777" w:rsidR="00A82F78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28E61" w14:textId="77777777" w:rsidR="0024459E" w:rsidRDefault="0024459E">
      <w:pPr>
        <w:spacing w:after="0" w:line="240" w:lineRule="auto"/>
      </w:pPr>
      <w:r>
        <w:separator/>
      </w:r>
    </w:p>
  </w:footnote>
  <w:footnote w:type="continuationSeparator" w:id="0">
    <w:p w14:paraId="370C5AD2" w14:textId="77777777" w:rsidR="0024459E" w:rsidRDefault="00244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C870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33D7DA9F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C778C50" w14:textId="77777777" w:rsidR="00D11F02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</w:p>
  <w:p w14:paraId="1AD90E1C" w14:textId="674B70C4" w:rsidR="00D11F02" w:rsidRPr="007D6159" w:rsidRDefault="00D11F02" w:rsidP="00D11F02">
    <w:pPr>
      <w:pStyle w:val="Nagwek"/>
      <w:tabs>
        <w:tab w:val="clear" w:pos="4536"/>
      </w:tabs>
      <w:ind w:left="5670"/>
      <w:jc w:val="center"/>
      <w:rPr>
        <w:rFonts w:ascii="Lato" w:hAnsi="Lato" w:cs="Times New Roman"/>
        <w:sz w:val="20"/>
        <w:szCs w:val="20"/>
      </w:rPr>
    </w:pPr>
    <w:r w:rsidRPr="007D6159">
      <w:rPr>
        <w:rFonts w:ascii="Lato" w:hAnsi="Lato" w:cs="Times New Roman"/>
        <w:sz w:val="20"/>
        <w:szCs w:val="20"/>
      </w:rPr>
      <w:t>Załącznik do obwieszczenia</w:t>
    </w:r>
    <w:r w:rsidRPr="007D6159">
      <w:rPr>
        <w:rFonts w:ascii="Lato" w:hAnsi="Lato" w:cs="Times New Roman"/>
        <w:sz w:val="20"/>
        <w:szCs w:val="20"/>
      </w:rPr>
      <w:br/>
      <w:t xml:space="preserve">Ministra </w:t>
    </w:r>
    <w:r>
      <w:rPr>
        <w:rFonts w:ascii="Lato" w:hAnsi="Lato" w:cs="Times New Roman"/>
        <w:sz w:val="20"/>
        <w:szCs w:val="20"/>
      </w:rPr>
      <w:t>Finansów i Gospodarki</w:t>
    </w:r>
    <w:r w:rsidRPr="007D6159">
      <w:rPr>
        <w:rFonts w:ascii="Lato" w:hAnsi="Lato" w:cs="Times New Roman"/>
        <w:sz w:val="20"/>
        <w:szCs w:val="20"/>
      </w:rPr>
      <w:t xml:space="preserve"> znak: DLI-II.762</w:t>
    </w:r>
    <w:r>
      <w:rPr>
        <w:rFonts w:ascii="Lato" w:hAnsi="Lato" w:cs="Times New Roman"/>
        <w:sz w:val="20"/>
        <w:szCs w:val="20"/>
      </w:rPr>
      <w:t>1</w:t>
    </w:r>
    <w:r w:rsidRPr="007D6159">
      <w:rPr>
        <w:rFonts w:ascii="Lato" w:hAnsi="Lato" w:cs="Times New Roman"/>
        <w:sz w:val="20"/>
        <w:szCs w:val="20"/>
      </w:rPr>
      <w:t>.</w:t>
    </w:r>
    <w:r w:rsidR="006800F5">
      <w:rPr>
        <w:rFonts w:ascii="Lato" w:hAnsi="Lato" w:cs="Times New Roman"/>
        <w:sz w:val="20"/>
        <w:szCs w:val="20"/>
      </w:rPr>
      <w:t>33</w:t>
    </w:r>
    <w:r w:rsidRPr="007D6159">
      <w:rPr>
        <w:rFonts w:ascii="Lato" w:hAnsi="Lato" w:cs="Times New Roman"/>
        <w:sz w:val="20"/>
        <w:szCs w:val="20"/>
      </w:rPr>
      <w:t>.202</w:t>
    </w:r>
    <w:r>
      <w:rPr>
        <w:rFonts w:ascii="Lato" w:hAnsi="Lato" w:cs="Times New Roman"/>
        <w:sz w:val="20"/>
        <w:szCs w:val="20"/>
      </w:rPr>
      <w:t>4</w:t>
    </w:r>
    <w:r w:rsidRPr="007D6159">
      <w:rPr>
        <w:rFonts w:ascii="Lato" w:hAnsi="Lato" w:cs="Times New Roman"/>
        <w:sz w:val="20"/>
        <w:szCs w:val="20"/>
      </w:rPr>
      <w:t>.AZ.</w:t>
    </w:r>
    <w:r>
      <w:rPr>
        <w:rFonts w:ascii="Lato" w:hAnsi="Lato" w:cs="Times New Roman"/>
        <w:sz w:val="20"/>
        <w:szCs w:val="20"/>
      </w:rPr>
      <w:t>1</w:t>
    </w:r>
    <w:r w:rsidR="006800F5">
      <w:rPr>
        <w:rFonts w:ascii="Lato" w:hAnsi="Lato" w:cs="Times New Roman"/>
        <w:sz w:val="20"/>
        <w:szCs w:val="20"/>
      </w:rPr>
      <w:t>2</w:t>
    </w:r>
  </w:p>
  <w:p w14:paraId="018436BD" w14:textId="77777777" w:rsidR="00A82F78" w:rsidRDefault="00A82F78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3778F" w14:textId="77777777" w:rsidR="00A82F78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1676A829" wp14:editId="611DED8E">
          <wp:simplePos x="0" y="0"/>
          <wp:positionH relativeFrom="column">
            <wp:posOffset>-890905</wp:posOffset>
          </wp:positionH>
          <wp:positionV relativeFrom="paragraph">
            <wp:posOffset>415925</wp:posOffset>
          </wp:positionV>
          <wp:extent cx="3172460" cy="1017270"/>
          <wp:effectExtent l="0" t="0" r="0" b="0"/>
          <wp:wrapThrough wrapText="bothSides">
            <wp:wrapPolygon edited="0">
              <wp:start x="3026" y="2427"/>
              <wp:lineTo x="1643" y="3775"/>
              <wp:lineTo x="951" y="6472"/>
              <wp:lineTo x="865" y="8360"/>
              <wp:lineTo x="865" y="10247"/>
              <wp:lineTo x="1297" y="16989"/>
              <wp:lineTo x="2248" y="18067"/>
              <wp:lineTo x="3026" y="18607"/>
              <wp:lineTo x="20666" y="18607"/>
              <wp:lineTo x="20839" y="9708"/>
              <wp:lineTo x="19110" y="9169"/>
              <wp:lineTo x="11241" y="7281"/>
              <wp:lineTo x="11500" y="5393"/>
              <wp:lineTo x="10117" y="4854"/>
              <wp:lineTo x="3459" y="2427"/>
              <wp:lineTo x="3026" y="2427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8B34B1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4521A7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44E7A9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DA822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8CA63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5E994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1B22FE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C888C1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3CB2CDC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52F6478"/>
    <w:multiLevelType w:val="hybridMultilevel"/>
    <w:tmpl w:val="2A9E56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9A55DD"/>
    <w:multiLevelType w:val="hybridMultilevel"/>
    <w:tmpl w:val="6B40F4FE"/>
    <w:lvl w:ilvl="0" w:tplc="6BF04744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5E"/>
    <w:multiLevelType w:val="hybridMultilevel"/>
    <w:tmpl w:val="54640F68"/>
    <w:lvl w:ilvl="0" w:tplc="5CE64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09037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F8140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2F632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442774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EB07EE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0EE15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7C8BED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4F87D2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0B42A26"/>
    <w:multiLevelType w:val="hybridMultilevel"/>
    <w:tmpl w:val="AEB84964"/>
    <w:lvl w:ilvl="0" w:tplc="16BC707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72764"/>
    <w:multiLevelType w:val="hybridMultilevel"/>
    <w:tmpl w:val="81BA4A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77460D"/>
    <w:multiLevelType w:val="hybridMultilevel"/>
    <w:tmpl w:val="CC64B928"/>
    <w:lvl w:ilvl="0" w:tplc="A92ED058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82439"/>
    <w:multiLevelType w:val="hybridMultilevel"/>
    <w:tmpl w:val="E7B81E74"/>
    <w:lvl w:ilvl="0" w:tplc="B604696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73B2"/>
    <w:multiLevelType w:val="hybridMultilevel"/>
    <w:tmpl w:val="BF90782A"/>
    <w:lvl w:ilvl="0" w:tplc="C2B0668E">
      <w:start w:val="1"/>
      <w:numFmt w:val="decimal"/>
      <w:lvlText w:val="%1."/>
      <w:lvlJc w:val="left"/>
      <w:pPr>
        <w:ind w:left="360" w:hanging="360"/>
      </w:pPr>
    </w:lvl>
    <w:lvl w:ilvl="1" w:tplc="CD0A7930">
      <w:start w:val="1"/>
      <w:numFmt w:val="lowerLetter"/>
      <w:lvlText w:val="%2."/>
      <w:lvlJc w:val="left"/>
      <w:pPr>
        <w:ind w:left="1080" w:hanging="360"/>
      </w:pPr>
    </w:lvl>
    <w:lvl w:ilvl="2" w:tplc="B1DA8AFC">
      <w:start w:val="1"/>
      <w:numFmt w:val="lowerRoman"/>
      <w:lvlText w:val="%3."/>
      <w:lvlJc w:val="right"/>
      <w:pPr>
        <w:ind w:left="1800" w:hanging="180"/>
      </w:pPr>
    </w:lvl>
    <w:lvl w:ilvl="3" w:tplc="915266FC">
      <w:start w:val="1"/>
      <w:numFmt w:val="decimal"/>
      <w:lvlText w:val="%4."/>
      <w:lvlJc w:val="left"/>
      <w:pPr>
        <w:ind w:left="2520" w:hanging="360"/>
      </w:pPr>
    </w:lvl>
    <w:lvl w:ilvl="4" w:tplc="538EFD38">
      <w:start w:val="1"/>
      <w:numFmt w:val="lowerLetter"/>
      <w:lvlText w:val="%5."/>
      <w:lvlJc w:val="left"/>
      <w:pPr>
        <w:ind w:left="3240" w:hanging="360"/>
      </w:pPr>
    </w:lvl>
    <w:lvl w:ilvl="5" w:tplc="E17A8990">
      <w:start w:val="1"/>
      <w:numFmt w:val="lowerRoman"/>
      <w:lvlText w:val="%6."/>
      <w:lvlJc w:val="right"/>
      <w:pPr>
        <w:ind w:left="3960" w:hanging="180"/>
      </w:pPr>
    </w:lvl>
    <w:lvl w:ilvl="6" w:tplc="D486CD9C">
      <w:start w:val="1"/>
      <w:numFmt w:val="decimal"/>
      <w:lvlText w:val="%7."/>
      <w:lvlJc w:val="left"/>
      <w:pPr>
        <w:ind w:left="4680" w:hanging="360"/>
      </w:pPr>
    </w:lvl>
    <w:lvl w:ilvl="7" w:tplc="648E2024">
      <w:start w:val="1"/>
      <w:numFmt w:val="lowerLetter"/>
      <w:lvlText w:val="%8."/>
      <w:lvlJc w:val="left"/>
      <w:pPr>
        <w:ind w:left="5400" w:hanging="360"/>
      </w:pPr>
    </w:lvl>
    <w:lvl w:ilvl="8" w:tplc="68F6292E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88309CF"/>
    <w:multiLevelType w:val="hybridMultilevel"/>
    <w:tmpl w:val="7F569ED2"/>
    <w:lvl w:ilvl="0" w:tplc="7F2C40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187588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7397797">
    <w:abstractNumId w:val="0"/>
  </w:num>
  <w:num w:numId="3" w16cid:durableId="1904678012">
    <w:abstractNumId w:val="1"/>
  </w:num>
  <w:num w:numId="4" w16cid:durableId="604114120">
    <w:abstractNumId w:val="10"/>
  </w:num>
  <w:num w:numId="5" w16cid:durableId="1346395448">
    <w:abstractNumId w:val="5"/>
  </w:num>
  <w:num w:numId="6" w16cid:durableId="1718432802">
    <w:abstractNumId w:val="8"/>
  </w:num>
  <w:num w:numId="7" w16cid:durableId="1072391146">
    <w:abstractNumId w:val="4"/>
  </w:num>
  <w:num w:numId="8" w16cid:durableId="20709616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83905965">
    <w:abstractNumId w:val="2"/>
  </w:num>
  <w:num w:numId="10" w16cid:durableId="750810747">
    <w:abstractNumId w:val="9"/>
  </w:num>
  <w:num w:numId="11" w16cid:durableId="655886164">
    <w:abstractNumId w:val="11"/>
  </w:num>
  <w:num w:numId="12" w16cid:durableId="1708482926">
    <w:abstractNumId w:val="6"/>
  </w:num>
  <w:num w:numId="13" w16cid:durableId="1955751030">
    <w:abstractNumId w:val="7"/>
  </w:num>
  <w:num w:numId="14" w16cid:durableId="625310447">
    <w:abstractNumId w:val="7"/>
    <w:lvlOverride w:ilvl="0">
      <w:lvl w:ilvl="0" w:tplc="A92ED058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Lato" w:hAnsi="Lato" w:hint="default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1C7"/>
    <w:rsid w:val="000763B7"/>
    <w:rsid w:val="000B741D"/>
    <w:rsid w:val="001201C0"/>
    <w:rsid w:val="001247A7"/>
    <w:rsid w:val="001300C7"/>
    <w:rsid w:val="00166598"/>
    <w:rsid w:val="001733AC"/>
    <w:rsid w:val="001D2EE0"/>
    <w:rsid w:val="0024023C"/>
    <w:rsid w:val="0024459E"/>
    <w:rsid w:val="00244D76"/>
    <w:rsid w:val="00276803"/>
    <w:rsid w:val="002E58B9"/>
    <w:rsid w:val="0035146D"/>
    <w:rsid w:val="003A4251"/>
    <w:rsid w:val="003B2B91"/>
    <w:rsid w:val="004110D9"/>
    <w:rsid w:val="00411540"/>
    <w:rsid w:val="00433A0F"/>
    <w:rsid w:val="00447586"/>
    <w:rsid w:val="00453276"/>
    <w:rsid w:val="00456BF9"/>
    <w:rsid w:val="00487E20"/>
    <w:rsid w:val="004B3A05"/>
    <w:rsid w:val="004C4A81"/>
    <w:rsid w:val="005324E5"/>
    <w:rsid w:val="0053644A"/>
    <w:rsid w:val="005B1815"/>
    <w:rsid w:val="005C10F1"/>
    <w:rsid w:val="0060633E"/>
    <w:rsid w:val="00613241"/>
    <w:rsid w:val="00652C02"/>
    <w:rsid w:val="006800F5"/>
    <w:rsid w:val="006873B6"/>
    <w:rsid w:val="00690260"/>
    <w:rsid w:val="006A7550"/>
    <w:rsid w:val="006B6029"/>
    <w:rsid w:val="007124D1"/>
    <w:rsid w:val="007128FE"/>
    <w:rsid w:val="00777CDF"/>
    <w:rsid w:val="007873EC"/>
    <w:rsid w:val="0079212D"/>
    <w:rsid w:val="007E65A6"/>
    <w:rsid w:val="008221C7"/>
    <w:rsid w:val="008405CE"/>
    <w:rsid w:val="0084576C"/>
    <w:rsid w:val="00855149"/>
    <w:rsid w:val="00886F00"/>
    <w:rsid w:val="009216D4"/>
    <w:rsid w:val="00924144"/>
    <w:rsid w:val="009607B8"/>
    <w:rsid w:val="009735C4"/>
    <w:rsid w:val="00974747"/>
    <w:rsid w:val="009E462A"/>
    <w:rsid w:val="00A27EF2"/>
    <w:rsid w:val="00A5402E"/>
    <w:rsid w:val="00A82F78"/>
    <w:rsid w:val="00AA5CE5"/>
    <w:rsid w:val="00AD6BDB"/>
    <w:rsid w:val="00B203AB"/>
    <w:rsid w:val="00B6725D"/>
    <w:rsid w:val="00B80E81"/>
    <w:rsid w:val="00BA5FDA"/>
    <w:rsid w:val="00BE32FF"/>
    <w:rsid w:val="00BE4683"/>
    <w:rsid w:val="00C204C1"/>
    <w:rsid w:val="00C54396"/>
    <w:rsid w:val="00C72E23"/>
    <w:rsid w:val="00C86E89"/>
    <w:rsid w:val="00C9524D"/>
    <w:rsid w:val="00CF0944"/>
    <w:rsid w:val="00D11F02"/>
    <w:rsid w:val="00D33088"/>
    <w:rsid w:val="00D47650"/>
    <w:rsid w:val="00D65FD3"/>
    <w:rsid w:val="00D77C95"/>
    <w:rsid w:val="00E05941"/>
    <w:rsid w:val="00E32115"/>
    <w:rsid w:val="00E6568C"/>
    <w:rsid w:val="00E744D4"/>
    <w:rsid w:val="00ED4FB8"/>
    <w:rsid w:val="00F12FC3"/>
    <w:rsid w:val="00F20038"/>
    <w:rsid w:val="00F71824"/>
    <w:rsid w:val="00F7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2C634"/>
  <w15:docId w15:val="{30BBDEA7-6576-4948-A6A5-59FD9063D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3B2B9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3B2B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B2B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B2B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B2B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B2B91"/>
    <w:rPr>
      <w:b/>
      <w:bCs/>
      <w:sz w:val="20"/>
      <w:szCs w:val="20"/>
    </w:rPr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3B2B9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2E58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906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Żywica Anna</cp:lastModifiedBy>
  <cp:revision>3</cp:revision>
  <cp:lastPrinted>2022-09-08T13:34:00Z</cp:lastPrinted>
  <dcterms:created xsi:type="dcterms:W3CDTF">2025-11-27T06:29:00Z</dcterms:created>
  <dcterms:modified xsi:type="dcterms:W3CDTF">2025-12-03T06:07:00Z</dcterms:modified>
</cp:coreProperties>
</file>