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4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Zarządzenie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Regionalnego Dyrektora Ochrony Środowiska w Bydgoszczy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19 maja 2025 r.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 w:val="0"/>
          <w:caps w:val="0"/>
          <w:sz w:val="22"/>
        </w:rPr>
      </w:pP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 sprawie uznania za rezerwat przyrody „Zbocza Brdy”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roku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ochronie przyrody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br/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(Dz. U. z 2024 r., poz. 1478 oraz 1940) zarządza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 xml:space="preserve">Uznaje  się  za  rezerwat  przyrody  pod  nazwą  „Zbocza  Brdy”,  zwany  dalej „rezerwatem”, obszar o powierzchni 10,65 ha, położony na terenie gminy Osielsko, w powiecie bydgoskim, w województwie kujawsko-pomorskim. 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obszarach graniczących z rezerwatem wyznacza się otulinę o powierzchni 13,76 ha, położoną na terenie gminy Osielsko, w powiecie bydgoskim, w województwie kujawsko-pomorskim.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 przebieg granicy rezerwatu oraz jego otuliny w postaci mapy są określone w załączniku nr 1 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 wykazu współrzędnych punktów załamania granicy są określone w załączniku nr 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i przebieg granicy otuliny rezerwatu w postaci wykazu współrzędnych punktów załamania granicy są określone w załączniku nr 3 do zarządzenia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Celem  ochrony  rezerwatu  jest  zachowanie  cennego  przyrodniczo  i krajobrazowo  grądu  na zboczach doliny rzecznej rzeki Brdy.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3.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1. Dla rezerwatu określa się rodzaj - Leśny (L). 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Dla rezerwatu określa się typ i podtyp: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 względu  na  dominujący  przedmiot  ochrony:  typ  –  Fitocenotyczny  (PFi), podtyp - zbiorowisk leśnych (zl);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ze względu na główny typ ekosystemu: typ – Leśny i borowy (EL), podtyp - lasów mieszanych nizinnych (lmn).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Nadzór nad rezerwatem sprawuje Regionalny Dyrektor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Bydgoszczy.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Zarządzenie wchodzi w życie po upływie 14 dni od dnia ogłoszenia.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2670440" cy="1054608"/>
            <wp:docPr id="10000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maja 2025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rezerwatu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jego otuliny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mapy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9320" cy="7719101"/>
            <wp:docPr id="10000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9320" cy="7719101"/>
            <wp:docPr id="10000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9320" cy="771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041"/>
        <w:gridCol w:w="504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0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70440" cy="1054608"/>
            <wp:docPr id="100007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3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maja 2025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PL-1992</w:t>
      </w:r>
      <w:r>
        <w:rPr>
          <w:rStyle w:val="FootnoteReference"/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0"/>
          <w:u w:val="none" w:color="000000"/>
          <w:vertAlign w:val="superscript"/>
        </w:rPr>
        <w:footnoteReference w:customMarkFollows="1" w:id="2"/>
        <w:t xml:space="preserve">1)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3318"/>
        <w:gridCol w:w="3382"/>
        <w:gridCol w:w="3382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Lp.</w:t>
            </w:r>
          </w:p>
        </w:tc>
        <w:tc>
          <w:tcPr>
            <w:tcW w:w="159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59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Y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594806,99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428743,06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594816,25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428756,17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594830,30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428770,38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594845,88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428783,32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594864,96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428804,35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594881,83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428824,34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594902,10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428847,68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594915,95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428859,40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594921,41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428862,68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594938,02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428873,82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594955,16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428884,12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594967,93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428888,94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594985,28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428898,86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595002,23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428907,45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595032,83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428915,52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595049,89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428926,33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595066,15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428938,97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595084,43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428947,05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595087,14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428950,02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595095,86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428975,97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595099,37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428995,86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595105,73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429014,80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595120,26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429027,85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595133,06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429056,78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595143,70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429072,04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595151,73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429083,87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595166,48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429097,38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595183,33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429109,46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595197,14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429128,93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595210,14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429143,11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595231,03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429153,96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595249,27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429163,26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595256,73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429168,43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595272,98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429176,11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595277,22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429178,65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595289,99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429186,35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595306,89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429193,71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595325,72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429200,15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595333,59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429201,53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595353,27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429205,00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595372,87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429208,95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595392,45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429212,84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595407,34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429213,46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595427,59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429214,83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595437,42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429213,04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595458,52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429209,35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595484,02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429203,41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595500,51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429207,72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595523,45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429213,34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595537,06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429206,75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595555,29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429195,57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595571,06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429189,37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595591,91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429180,79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595615,61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429185,64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595636,92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429193,96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595655,17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429206,26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595671,04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429214,78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595686,53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429223,03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595713,42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429240,22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595732,94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429242,60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595739,25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429243,37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595747,97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429247,37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595769,16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429257,07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595786,49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429267,01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595799,35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429284,75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595796,07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429297,84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595787,37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429315,95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595781,70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429328,32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595778,05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429343,56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595779,05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429351,60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595779,89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429358,45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595784,49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429377,96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595789,28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429396,15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595800,26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429421,27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595806,58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429439,17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595815,15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429458,97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595813,96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429469,05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595822,22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429486,40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595829,52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429509,26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595834,22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429525,19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595836,73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429543,62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595842,95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429563,67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595849,22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429582,44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595852,40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429588,39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595855,90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429609,08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595856,77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429625,53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595866,84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429647,12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595875,29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429658,95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595886,50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429666,64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595906,23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429673,85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595927,06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429680,89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595947,25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429685,36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595959,18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429691,49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595968,16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429699,58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595983,06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429716,57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595984,51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429737,39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595988,56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429755,03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595995,86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429774,61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596002,21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429796,89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596002,82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429818,07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596002,53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429828,26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596006,41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429835,53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596014,82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429851,46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596025,64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429869,44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596033,58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429886,91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596039,46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429914,39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596042,94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429934,06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596044,47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429954,69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596046,03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429969,82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596053,86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429990,99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596047,15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430006,27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596045,09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430013,35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596047,65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430023,02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596057,68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430041,32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596070,62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430058,99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596070,87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430079,38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596077,95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430091,45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596045,15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430092,12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596015,85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430092,72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596010,65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430094,18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596001,48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430039,36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595993,27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430009,14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595994,59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429987,31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595995,25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429961,51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595985,99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429922,49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595994,59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429900,66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595991,94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429876,18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595950,27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429835,17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595917,20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429757,12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595911,24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429718,09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595907,28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429694,94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595897,35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429690,97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595878,83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429687,67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595862,30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429692,96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595857,01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429702,22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595834,52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429704,87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595808,72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429712,80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595786,27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429687,50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595791,61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429645,35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595792,64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429637,25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595804,02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429547,51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595798,93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429531,00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595791,33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429514,79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595783,06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429503,55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595780,74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429479,07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595769,17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429431,45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595762,88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429418,55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595755,94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429406,97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595755,61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429392,42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595757,59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429380,18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595765,53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429352,73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595768,10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429341,66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595751,61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429326,69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595738,78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429307,27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595719,29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429276,89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595705,66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429273,81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595686,95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429283,69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595665,65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429289,51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595656,65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429291,89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595642,36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429291,89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595633,63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429288,98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595623,31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429282,63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595607,97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429268,61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595587,33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429241,39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595574,63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429225,72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595566,37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429220,43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595558,75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429221,91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595548,81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429224,88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595539,07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429236,52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595529,76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429258,53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595523,41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429266,15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595513,03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429265,30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595503,93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429261,92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595497,16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429257,90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595491,44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429254,93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595478,60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429249,87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595470,67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429246,96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595460,88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429242,99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595448,97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429238,23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595442,62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429239,02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595423,31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429254,63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595418,28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429261,51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595405,84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429278,71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595393,94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429285,06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595379,12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429280,56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595368,54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429278,71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595353,98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429271,83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595342,34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429265,48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595334,93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429259,13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595323,03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429256,48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595303,98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429237,43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595292,87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429226,85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595270,66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429225,80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595271,39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429220,56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595214,53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429190,10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595147,45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429153,59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595116,89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429146,05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595094,67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429142,08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595087,13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429139,30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595082,37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429134,14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595079,98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429123,42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595083,14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429110,03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595053,44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429032,91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595024,34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429011,21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594966,13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428953,01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594869,75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428865,81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594863,30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428859,98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594850,75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428848,63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594813,71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428809,60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594816,36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428803,65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594807,10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428792,40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594799,16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428775,20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594797,17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428755,36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594799,82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428748,75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594806,99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428743,06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70440" cy="1054608"/>
            <wp:docPr id="100009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5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maja 2025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Położenie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przebieg granicy otuliny rezerwatu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wykazu współrzędnych punktów załamania granicy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układzie współrzędnych płaskich prostokątnych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681"/>
        <w:gridCol w:w="2827"/>
        <w:gridCol w:w="2827"/>
        <w:gridCol w:w="2747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Y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Komentarz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595828,45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429292,04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595825,17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429305,13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595823,11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429310,83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595814,53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429328,70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595810,19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429338,16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595808,49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429345,26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595808,82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429347,90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595808,83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429347,95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595809,47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429353,17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595813,60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429370,70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595817,70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429386,26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595827,75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429409,25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595828,55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429411,28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595834,52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429428,20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595842,68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429447,05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595844,34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429452,04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595845,10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429457,24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595844,94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429462,49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595844,77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429463,97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595849,31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429473,50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595850,80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429477,27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595858,10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429500,13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595858,29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429500,77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595862,99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429516,70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595863,95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429521,14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595866,12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429537,11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595871,51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429554,47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595876,87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429570,53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595878,86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429574,25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595880,79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429578,69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595881,98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429583,39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595885,48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429604,08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595885,86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429607,50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595886,42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429618,13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595892,86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429631,93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595896,63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429637,21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595900,35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429639,76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595916,18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429645,55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595935,13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429651,95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595953,73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429656,07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595957,43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429657,14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595960,96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429658,68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595972,89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429664,81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595976,22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429666,80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595979,26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429669,20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595988,24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429677,29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595990,72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429679,80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596005,62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429696,79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596008,52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429700,70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596010,75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429705,03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596012,26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429709,67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596012,99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429714,49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596014,27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429732,96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596017,36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429746,40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596023,97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429764,13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596024,71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429766,39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596031,06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429788,67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596031,86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429792,31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596032,20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429796,03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596032,81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429817,21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596032,81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429818,92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596032,74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429821,16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596032,88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429821,40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596032,94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429821,52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596040,96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429836,71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596051,34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429853,97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596052,95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429857,03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596060,89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429874,50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596062,92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429880,63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596068,80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429908,11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596069,00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429909,16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596072,48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429928,83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596072,86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429931,84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596074,36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429952,04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596075,48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429962,97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596082,00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429980,58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596083,26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429985,01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596083,83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429989,58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596083,69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429994,18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596082,85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429998,71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596081,33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430003,05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596076,70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430013,60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596083,04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430025,18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596094,82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430041,27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596097,27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430045,21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596099,08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430049,49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596100,20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430054,00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596100,62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430058,62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596100,77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430071,06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596103,83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430076,27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596105,92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430080,59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596107,29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430085,19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596107,91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430089,94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596107,77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430094,74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596106,86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430099,45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596105,22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430103,95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596102,88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430108,14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596099,90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430111,90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596096,36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430115,14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596092,35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430117,77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596087,97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430119,73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596083,34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430120,96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596078,56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430121,44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596045,76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430122,11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596020,28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430122,64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596018,76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430123,06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596014,27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430123,96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596009,70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430124,17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596005,16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430123,67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596000,74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430122,50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595996,55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430120,66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595992,69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430118,21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595989,24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430115,20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595986,30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430111,70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595983,92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430107,79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595982,16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430103,57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595981,06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430099,13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595972,14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430045,78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595964,32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430017,01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595963,43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430012,21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595963,32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430007,33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595964,61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429986,02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595965,16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429964,64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595956,80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429929,42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595956,09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429924,92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595956,07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429920,36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595956,73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429915,85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595958,08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429911,49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595963,97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429896,54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595963,27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429890,05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595929,23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429856,55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595925,46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429852,04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595922,65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429846,87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595889,58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429768,82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595888,34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429765,30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595887,54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429761,65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595881,62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429722,88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595881,12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429719,95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595880,44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429720,96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595877,24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429724,37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595873,56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429727,24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595869,48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429729,50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595865,10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429731,11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595860,52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429732,01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595840,73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429734,35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595817,53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429741,48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595812,75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429742,53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595807,87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429742,79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595803,00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429742,25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595798,29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429740,93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595793,86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429738,86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595789,82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429736,10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595786,28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429732,71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595763,83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429707,41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595760,78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429703,32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595758,47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429698,77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595756,96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429693,89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595756,30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429688,83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595756,51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429683,73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595761,85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429641,58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595762,88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429633,47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595773,44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429550,16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595770,88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429541,84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595765,42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429530,19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595758,90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429521,33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595756,10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429516,72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595754,18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429511,68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595753,19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429506,38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595751,08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429484,05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595740,78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429441,68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595736,48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429432,86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595730,21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429422,39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595727,94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429417,75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595726,51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429412,79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595725,95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429407,65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595725,62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429393,10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595725,99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429387,63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595727,97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429375,39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595728,77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429371,84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595734,58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429351,75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595731,45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429348,90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595728,83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429346,22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595726,58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429343,23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595713,75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429323,81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595713,53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429323,47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595704,00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429308,61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595700,96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429310,22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595694,86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429312,63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595673,56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429318,45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595673,32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429318,51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595664,32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429320,89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595660,52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429321,64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595656,65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429321,89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595642,36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429321,89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595637,55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429321,50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595632,87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429320,35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595624,14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429317,44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595617,91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429314,53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595607,59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429308,18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595603,07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429304,77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595587,73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429290,75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595584,07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429286,74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595563,72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429259,90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595562,43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429258,31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595557,39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429270,22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595555,38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429274,15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595552,81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429277,74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595546,46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429285,36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595543,11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429288,77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595539,26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429291,62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595535,01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429293,81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595530,47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429295,31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595525,75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429296,06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595520,96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429296,05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595510,58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429295,20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595506,52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429294,59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595502,58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429293,42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595493,48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429290,04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595488,61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429287,72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595482,58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429284,13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595478,99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429282,27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595467,93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429277,91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595460,34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429275,12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595459,40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429274,76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595450,56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429271,18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595445,22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429275,50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595442,54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429279,15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595430,15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429296,29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595427,22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429299,76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595423,80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429302,74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595419,96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429305,18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595408,06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429311,53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595403,75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429313,41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595399,20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429314,60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595394,52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429315,05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595389,82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429314,78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595385,22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429313,77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595372,15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429309,80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595363,37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429308,26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595359,47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429307,30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595355,72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429305,83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595341,16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429298,95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595339,61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429298,17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595327,97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429291,82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595322,82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429288,26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595321,10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429286,78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595316,51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429285,76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595312,44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429284,55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595308,59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429282,77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595305,02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429280,47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595301,82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429277,69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595283,03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429258,90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595280,28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429256,29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595269,24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429255,77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595264,75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429255,21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595260,39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429253,99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595256,26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429252,12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595252,47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429249,65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595249,08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429246,64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595246,19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429243,16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595244,36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429240,11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595200,36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429216,54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595200,19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429216,45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595136,51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429181,79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595110,65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429175,41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595089,39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429171,61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595084,29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429170,23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595076,75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429167,45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595072,47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429165,47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595068,54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429162,85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595065,08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429159,64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595060,32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429154,48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595057,11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429150,33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595054,68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429145,67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595053,09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429140,67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595050,70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429129,95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595050,05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429125,49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595050,08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429120,98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595050,78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429116,53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595051,81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429112,16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595028,56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429051,78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595006,41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429035,26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595003,13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429032,43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594945,45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428974,75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594849,63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428888,06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594843,18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428882,24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594830,63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428870,88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594828,99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428869,28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594791,95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428830,25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594789,15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428826,83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594786,89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428823,04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594785,21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428818,96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594784,14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428814,68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594783,82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428811,30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594781,69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428808,35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594779,86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428804,97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594771,92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428787,77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594770,22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428783,09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594769,31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428778,19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594767,32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428758,35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594767,22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428753,55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594767,90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428748,79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594769,32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428744,20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594771,97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428737,59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594774,31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428732,96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594777,41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428728,81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594781,17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428725,25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594788,34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428719,56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309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594792,39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428716,85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594796,83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428714,83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594801,54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428713,56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594806,39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428713,07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594811,25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428713,36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594816,00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428714,45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594820,52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428716,28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594824,68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428718,83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594828,37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428722,01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594831,49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428725,75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594839,32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428736,84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594850,60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428748,24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594865,05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428760,24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594868,10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428763,16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594887,18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428784,19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594887,89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428785,00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594904,62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428804,83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594923,24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428826,27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594933,48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428834,93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594936,86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428836,96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594938,12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428837,76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594954,11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428848,49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594968,29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428857,01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594978,52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428860,87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594982,82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428862,90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594999,52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428872,44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595012,95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428879,25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595040,48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428886,51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595044,82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428888,02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595048,89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428890,18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595065,95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428900,99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595068,30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428902,64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595081,65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428913,02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595096,56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428919,61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595100,23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428921,55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595103,59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428923,97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595106,59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428926,83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595109,30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428929,80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595111,88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428933,05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595113,99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428936,63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595115,58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428940,46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595124,30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428966,41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595125,40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428970,76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595128,52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428988,44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595131,65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428997,76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595140,31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429005,53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595143,24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429008,57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595145,72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429011,98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595147,69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429015,71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595159,32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429042,00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595168,31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429054,88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595168,52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429055,19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595174,58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429064,12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595185,42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429074,04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595200,81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429085,08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595204,60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429088,30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595207,80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429092,10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595220,52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429110,04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595228,67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429118,93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595244,76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429127,28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595262,90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429136,53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595266,36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429138,60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595271,79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429142,36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595285,80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429148,99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595288,40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429150,37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595292,64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429152,91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595292,71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429152,96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595303,78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429159,64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595317,75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429165,72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595333,21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429171,01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379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595338,77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429171,98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595358,48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429175,46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595359,20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429175,59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595378,76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429179,53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595396,02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429182,96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595408,59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429183,49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595409,37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429183,53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595425,89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429184,65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595432,05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429183,53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595432,25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429183,49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595452,53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429179,94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595477,21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429174,19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595482,00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429173,48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595486,84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429173,54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595491,61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429174,39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595507,87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429178,64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595520,10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429181,63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595522,65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429180,40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595539,61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429170,00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595544,31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429167,65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399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595559,86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429161,54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595580,49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429153,05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595584,71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429151,67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595589,09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429150,92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595593,52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429150,83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595597,92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429151,40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595621,62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429156,25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595626,52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429157,69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595647,83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429166,01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595653,69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429169,08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409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595670,69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429180,54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595685,19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429188,32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595700,63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429196,55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595702,69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429197,75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595723,83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429211,27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595736,57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429212,82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595742,88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429213,59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595747,42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429214,50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595751,76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429216,10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595760,47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429220,10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595781,65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429229,79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595784,09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429231,05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595801,42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429240,99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595804,92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429243,34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595808,07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429246,17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595810,78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429249,40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595823,64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429267,14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595828,17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429279,45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595828,45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429292,04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otulina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594806,99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428743,06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594816,25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428756,17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594830,30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428770,38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594845,88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428783,32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594864,96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428804,35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594881,83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428824,34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594902,10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428847,68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594915,95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428859,40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594921,41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428862,68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594938,02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428873,82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594955,16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428884,12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594967,93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428888,94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594985,28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428898,86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595002,23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428907,45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595032,83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428915,52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595049,89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428926,33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595066,15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428938,97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595084,43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428947,05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595087,14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428950,02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595095,86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428975,97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595099,37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428995,86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595105,73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429014,80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595120,26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429027,85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595133,06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429056,78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595143,70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429072,04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595151,73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429083,87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595166,48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429097,38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595183,33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429109,46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595197,14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429128,93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595210,14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429143,11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595231,03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429153,96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595249,27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429163,26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595256,73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429168,43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595272,98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429176,11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595277,22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429178,65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595289,99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429186,35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595306,89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429193,71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595325,72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429200,15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595333,59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429201,53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595353,27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429205,00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595372,87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429208,95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595392,45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429212,84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595407,34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429213,46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595427,59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429214,83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595437,42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429213,04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595458,52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429209,35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595484,02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429203,41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595500,51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429207,72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595523,45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429213,34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595537,06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429206,75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595555,29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429195,57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479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595571,06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429189,37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595591,91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429180,79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595615,61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429185,64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595636,92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429193,96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595655,17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429206,26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595671,04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429214,78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595686,53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429223,03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595713,42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429240,22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595732,94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429242,60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595739,25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429243,37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595747,97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429247,37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595769,16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429257,07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595786,49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429267,01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595799,35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429284,75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595796,07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429297,84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595787,37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429315,95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595781,70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429328,32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595778,05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429343,56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595779,05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429351,60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595779,89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429358,45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595784,49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429377,96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595789,28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429396,15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595800,26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429421,27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595806,58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429439,17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595815,15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429458,97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595813,96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429469,05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595822,22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429486,40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595829,52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429509,26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595834,22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429525,19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595836,73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429543,62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509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595842,95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429563,67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595849,22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429582,44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595852,40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429588,39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595855,90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429609,08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595856,77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429625,53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595866,84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429647,12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595875,29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429658,95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595886,50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429666,64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595906,23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429673,85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595927,06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429680,89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595947,25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429685,36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595959,18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429691,49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595968,16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429699,58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595983,06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429716,57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595984,51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429737,39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595988,56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429755,03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595995,86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429774,61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596002,21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429796,89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596002,82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429818,07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596002,53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429828,26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596006,41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429835,53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596014,82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429851,46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596025,64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429869,44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596033,58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429886,91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596039,46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429914,39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596042,94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429934,06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596044,47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429954,69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596046,03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429969,82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596053,86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429990,99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596047,15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430006,27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596045,09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430013,35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596047,65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430023,02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596057,68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430041,32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596070,62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430058,99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596070,87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430079,38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596077,95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430091,45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596045,15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430092,12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596015,85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430092,72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596010,65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430094,18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596001,48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430039,36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549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595993,27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430009,14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595994,59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429987,31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595995,25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429961,51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595985,99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429922,49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595994,59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429900,66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595991,94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429876,18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595950,27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429835,17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595917,20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429757,12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595911,24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429718,09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595907,28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429694,94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595897,35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429690,97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595878,83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429687,67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595862,30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429692,96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595857,01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429702,22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595834,52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429704,87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595808,72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429712,80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595786,27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429687,50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595791,61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429645,35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595792,64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429637,25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595804,02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429547,51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569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595798,93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429531,00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595791,33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429514,79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595783,06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429503,55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595780,74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429479,07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595769,17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429431,45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595762,88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429418,55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595755,94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429406,97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595755,61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429392,42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595757,59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429380,18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595765,53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429352,73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579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595768,10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429341,66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595751,61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429326,69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595738,78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429307,27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595719,29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429276,89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595705,66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429273,81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595686,95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429283,69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595665,65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429289,51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595656,65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429291,89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595642,36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429291,89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595633,63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429288,98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595623,31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429282,63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595607,97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429268,61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595587,33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429241,39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595574,63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429225,72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595566,37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429220,43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595558,75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429221,91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595548,81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429224,88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595539,07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429236,52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595529,76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429258,53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595523,41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429266,15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595513,03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429265,30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595503,93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429261,92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595497,16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429257,90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595491,44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429254,93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595478,60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429249,87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595470,67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429246,96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595460,88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429242,99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595448,97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429238,23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595442,62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429239,02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595423,31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429254,63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609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595418,28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429261,51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595405,84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429278,71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595393,94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429285,06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595379,12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429280,56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595368,54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429278,71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595353,98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429271,83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595342,34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429265,48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595334,93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429259,13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595323,03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429256,48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595303,98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429237,43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619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595292,87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429226,85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595270,66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429225,80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595271,39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429220,56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595214,53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429190,10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595147,45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429153,59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595116,89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429146,05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595094,67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429142,08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595087,13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429139,30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595082,37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429134,14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595079,98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429123,42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629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595083,14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429110,03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595053,44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429032,91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595024,34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429011,21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594966,13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428953,01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633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594869,75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428865,81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634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594863,30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428859,98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594850,75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428848,63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594813,71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428809,60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594816,36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428803,65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638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594807,10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428792,40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639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594799,16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428775,20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640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594797,17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428755,36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641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594799,82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428748,75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642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594806,99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bottom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428743,06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100" w:type="dxa"/>
            </w:tcMar>
            <w:textDirection w:val="lrTb"/>
            <w:vAlign w:val="top"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wyłączenie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2670440" cy="1054608"/>
            <wp:docPr id="10001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0440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righ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7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  podstawie  art.  13  ust. 3 ustawy  z dnia  16 kwietnia  2004 roku  o ochronie  przyrody 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x-none" w:eastAsia="en-US" w:bidi="ar-SA"/>
        </w:rPr>
        <w:t>(</w:t>
      </w:r>
      <w:r>
        <w:rPr>
          <w:color w:val="000000"/>
          <w:szCs w:val="20"/>
          <w:shd w:val="clear" w:color="auto" w:fill="FFFFFF"/>
        </w:rPr>
        <w:t xml:space="preserve">t.j.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 U. z 202</w:t>
      </w:r>
      <w:r>
        <w:rPr>
          <w:color w:val="000000"/>
          <w:szCs w:val="20"/>
          <w:shd w:val="clear" w:color="auto" w:fill="FFFFFF"/>
        </w:rPr>
        <w:t>4 r., poz. 1478 ze zm.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uznanie za rezerwat przyrody następuje w drodze aktu prawa miejscowego w formie zarządzenia regionalnego dyrektora ochrony środowiska, które określa jego nazwę,  położenie  lub  przebieg  granicy  i  otulinę,  jeżeli  została  wyznaczona,  cele  ochrony  oraz rodzaj, typ i podtyp rezerwatu przyrody, a także sprawującego nadzór nad rezerwatem. 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Rezerwat  przyrody  „Zbocza  </w:t>
      </w:r>
      <w:r>
        <w:rPr>
          <w:color w:val="000000"/>
          <w:szCs w:val="20"/>
          <w:shd w:val="clear" w:color="auto" w:fill="FFFFFF"/>
        </w:rPr>
        <w:t>Brdy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 </w:t>
      </w:r>
      <w:r>
        <w:rPr>
          <w:color w:val="000000"/>
          <w:szCs w:val="20"/>
          <w:shd w:val="clear" w:color="auto" w:fill="FFFFFF"/>
        </w:rPr>
        <w:t xml:space="preserve">o powierzchni 10,65 ha, położony na terenie gminy Osielsko, w powiecie bydgoskim, w województwie kujawsko-pomorskim. </w:t>
      </w:r>
      <w:r>
        <w:rPr>
          <w:color w:val="000000"/>
          <w:szCs w:val="20"/>
          <w:shd w:val="clear" w:color="auto" w:fill="FFFFFF"/>
        </w:rPr>
        <w:t>Na obszarach graniczących z rezerwatem wyznacza się otulinę o powierzchni 13,76 ha.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W dniu 20 sierpnia 2024 r. została przeprowadzona wizja terenowa w ww. rezerwacie przez zespół roboczy ds. powołania rezerwatów przyrody na terenie województwa kujawsko-pomorskiego wraz z przedstawicielami zarządcy terenu tj. Nadleśnictwa Żołędowo. W trakcie wizji potwierdzono szczególne walory przyrodnicze i krajobrazowe zboczy doliny rzecznej rzeki Brdy, z drzewostanem grądowym oraz występującymi okazami cisa pospolitego </w:t>
      </w:r>
      <w:r>
        <w:rPr>
          <w:i/>
          <w:color w:val="000000"/>
          <w:szCs w:val="20"/>
          <w:shd w:val="clear" w:color="auto" w:fill="FFFFFF"/>
        </w:rPr>
        <w:t>Taxus baccata</w:t>
      </w:r>
      <w:r>
        <w:rPr>
          <w:color w:val="000000"/>
          <w:szCs w:val="20"/>
          <w:shd w:val="clear" w:color="auto" w:fill="FFFFFF"/>
        </w:rPr>
        <w:t>, wprowadzonego ex situ w ramach projektu POIŚ: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„</w:t>
      </w:r>
      <w:r>
        <w:rPr>
          <w:color w:val="000000"/>
          <w:szCs w:val="20"/>
          <w:shd w:val="clear" w:color="auto" w:fill="FFFFFF"/>
        </w:rPr>
        <w:t>Reintrodukcja cisa pospolitego na terenie RDLP w Toruniu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. Nadleśnictwo Żołędowo pismem z dnia 11 grudnia 2024 r., znak ZG.7212.22.2024, złożył wniosek do Regionalnej Dyrekcji Ochrony Środowiska w Bydgoszczy o utworzenie powyższego rezerwatu, przekazując proponowane granice rezerwatu.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b/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Ze względu na powyższe walory przyrodnicze, celem ochrony rezerwatu jest zachowanie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cenn</w:t>
      </w:r>
      <w:r>
        <w:rPr>
          <w:color w:val="000000"/>
          <w:szCs w:val="20"/>
          <w:shd w:val="clear" w:color="auto" w:fill="FFFFFF"/>
        </w:rPr>
        <w:t>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 przyrodniczo  i krajobrazowo  grądu  </w:t>
      </w:r>
      <w:r>
        <w:rPr>
          <w:color w:val="000000"/>
          <w:szCs w:val="20"/>
          <w:shd w:val="clear" w:color="auto" w:fill="FFFFFF"/>
        </w:rPr>
        <w:t>na zboczach doliny rzecznej rzeki Brdy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>Z</w:t>
      </w:r>
      <w:r>
        <w:rPr>
          <w:color w:val="000000"/>
          <w:szCs w:val="20"/>
          <w:shd w:val="clear" w:color="auto" w:fill="FFFFFF"/>
          <w:lang w:val="x-none" w:eastAsia="en-US" w:bidi="ar-SA"/>
        </w:rPr>
        <w:t>godnie  z  rozporządzeniem  Ministra  Środowiska  z  dnia  30  marca  2005  r.  w  sprawie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rodzajów, typów i podtypów rezerwatów przyrody (Dz. U. z 2005 r., Nr 60, poz. 533) dla rezerwatu przyrody „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Zbocza  </w:t>
      </w:r>
      <w:r>
        <w:rPr>
          <w:color w:val="000000"/>
          <w:szCs w:val="20"/>
          <w:shd w:val="clear" w:color="auto" w:fill="FFFFFF"/>
        </w:rPr>
        <w:t>Brdy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określono rodzaj rezerwatu Leśny (L) oraz określono typ i podtyp: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1) ze względu na dominujący przedmiot ochrony: typ – Fitocenotyczny (PFi), podtyp - zbiorowisk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leśnych (zl);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2) ze względu na główny typ ekosystemu: typ –Leśny i borowy (EL), podtyp - lasów mieszanych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nizinnych (lmn).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  niniejszym  akcie  prawnym,  wykorzystując  dane  systemu  informacji  przestrzennej, wprowadzono załączniki w postaci mapy obszaru rezerwatu oraz wykaz współrzędnych punktów załamania granic rezerwatu, sporządzonych w układzie współrzędnych płaskich prostokątnych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PL-1992, o których mowa w rozporządzeniu Rady Ministrów z dnia 15 października 2012 r. w sprawie państwowego systemu odniesień przestrzennych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</w:t>
      </w:r>
      <w:r>
        <w:rPr>
          <w:color w:val="000000"/>
          <w:szCs w:val="20"/>
          <w:shd w:val="clear" w:color="auto" w:fill="FFFFFF"/>
        </w:rPr>
        <w:t xml:space="preserve">t.j.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Dz.U z 20</w:t>
      </w:r>
      <w:r>
        <w:rPr>
          <w:color w:val="000000"/>
          <w:szCs w:val="20"/>
          <w:shd w:val="clear" w:color="auto" w:fill="FFFFFF"/>
        </w:rPr>
        <w:t>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poz. </w:t>
      </w:r>
      <w:r>
        <w:rPr>
          <w:color w:val="000000"/>
          <w:szCs w:val="20"/>
          <w:shd w:val="clear" w:color="auto" w:fill="FFFFFF"/>
        </w:rPr>
        <w:t>342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  <w:r>
        <w:rPr>
          <w:color w:val="000000"/>
          <w:szCs w:val="20"/>
          <w:shd w:val="clear" w:color="auto" w:fill="FFFFFF"/>
        </w:rPr>
        <w:t xml:space="preserve">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Rezerwat przyrody „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Zbocza  </w:t>
      </w:r>
      <w:r>
        <w:rPr>
          <w:color w:val="000000"/>
          <w:szCs w:val="20"/>
          <w:shd w:val="clear" w:color="auto" w:fill="FFFFFF"/>
        </w:rPr>
        <w:t>Brdy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położony jest na gruntach należących do Skarbu Państwa, zarządzanych  przez  Państwowe  Gospodarstwo  Leśne  Lasy  Państwowe  Nadleśnictwo </w:t>
      </w:r>
      <w:r>
        <w:rPr>
          <w:color w:val="000000"/>
          <w:szCs w:val="20"/>
          <w:shd w:val="clear" w:color="auto" w:fill="FFFFFF"/>
        </w:rPr>
        <w:t>Żołędowo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Państwowe  Gospodarstwo  Leśne  Lasy  Państwowe  Nadleśnictwo  </w:t>
      </w:r>
      <w:r>
        <w:rPr>
          <w:color w:val="000000"/>
          <w:szCs w:val="20"/>
          <w:shd w:val="clear" w:color="auto" w:fill="FFFFFF"/>
        </w:rPr>
        <w:t>Żołędowo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wyraziło zgodę na utworzenie rezerwatu przyrody „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Zbocza  </w:t>
      </w:r>
      <w:r>
        <w:rPr>
          <w:color w:val="000000"/>
          <w:szCs w:val="20"/>
          <w:shd w:val="clear" w:color="auto" w:fill="FFFFFF"/>
        </w:rPr>
        <w:t>Brdy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 i zaopiniowało projekt niniejszego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zarządzenia pozytywnie pismem z dnia </w:t>
      </w:r>
      <w:r>
        <w:rPr>
          <w:color w:val="000000"/>
          <w:szCs w:val="20"/>
          <w:shd w:val="clear" w:color="auto" w:fill="FFFFFF"/>
        </w:rPr>
        <w:t>30 stycznia 2025 r.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znak ZG.7212.4.2025ZG.7212.4.2025</w:t>
      </w:r>
      <w:r>
        <w:rPr>
          <w:color w:val="000000"/>
          <w:szCs w:val="20"/>
          <w:shd w:val="clear" w:color="auto" w:fill="FFFFFF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Regionalna  Dyrekcja  Lasów  Państwowych</w:t>
      </w:r>
      <w:r>
        <w:rPr>
          <w:color w:val="000000"/>
          <w:szCs w:val="20"/>
          <w:shd w:val="clear" w:color="auto" w:fill="FFFFFF"/>
        </w:rPr>
        <w:t xml:space="preserve"> w Toruniu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 wyraziła  zgodę  na  utworzenie  rezerwatu przyrody „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Zbocza  </w:t>
      </w:r>
      <w:r>
        <w:rPr>
          <w:color w:val="000000"/>
          <w:szCs w:val="20"/>
          <w:shd w:val="clear" w:color="auto" w:fill="FFFFFF"/>
        </w:rPr>
        <w:t>Brdy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 pismem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 dnia </w:t>
      </w:r>
      <w:r>
        <w:rPr>
          <w:color w:val="000000"/>
          <w:szCs w:val="20"/>
          <w:shd w:val="clear" w:color="auto" w:fill="FFFFFF"/>
        </w:rPr>
        <w:t>31 stycznia 2025 r.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znak </w:t>
      </w:r>
      <w:r>
        <w:rPr>
          <w:color w:val="000000"/>
          <w:szCs w:val="20"/>
          <w:shd w:val="clear" w:color="auto" w:fill="FFFFFF"/>
        </w:rPr>
        <w:t>1ZO.7212.12.2025.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Nadzór  nad  rezerwatem  powierzony  został  Regionalnemu  Dyrektorowi  Ochrony Środowiska w Bydgoszczy.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Projekt  zarządzenia  został  zaopiniowany  pozytywnie  przez  Regionalną  Radę  Ochrony Przyrody w Bydgoszczy 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uchwałą </w:t>
      </w:r>
      <w:r>
        <w:rPr>
          <w:color w:val="000000"/>
          <w:szCs w:val="20"/>
          <w:shd w:val="clear" w:color="auto" w:fill="FFFFFF"/>
        </w:rPr>
        <w:t>n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 </w:t>
      </w:r>
      <w:r>
        <w:rPr>
          <w:color w:val="000000"/>
          <w:szCs w:val="20"/>
          <w:shd w:val="clear" w:color="auto" w:fill="FFFFFF"/>
        </w:rPr>
        <w:t>6/2025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z dnia</w:t>
      </w:r>
      <w:r>
        <w:rPr>
          <w:color w:val="000000"/>
          <w:szCs w:val="20"/>
          <w:shd w:val="clear" w:color="auto" w:fill="FFFFFF"/>
        </w:rPr>
        <w:t xml:space="preserve"> 8 kwietnia 2025 r.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 podstawie art. 59 ust. 2 ustawy z dnia 23 stycznia 2009 r. o wojewodzie i administracji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rządowej w województwie (</w:t>
      </w:r>
      <w:r>
        <w:rPr>
          <w:color w:val="000000"/>
          <w:szCs w:val="20"/>
          <w:shd w:val="clear" w:color="auto" w:fill="FFFFFF"/>
        </w:rPr>
        <w:t xml:space="preserve">t.j.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Dz. U. z 2023 r. poz. 190), projekt zarządzenia został uzgodniony przez Wojewodę Kujawsko-Pomorskiego pismem znak: </w:t>
      </w:r>
      <w:r>
        <w:rPr>
          <w:color w:val="000000"/>
          <w:szCs w:val="20"/>
          <w:shd w:val="clear" w:color="auto" w:fill="FFFFFF"/>
        </w:rPr>
        <w:t>WRS.II.710.4.3.2025, z dnia 23 kwietnia 2025 r.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2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drawing>
          <wp:inline>
            <wp:extent cx="2639060" cy="105219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footerReference w:type="default" r:id="rId19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19C8B686-57CD-478A-BDC0-A7DB195E970A.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19C8B686-57CD-478A-BDC0-A7DB195E970A.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19C8B686-57CD-478A-BDC0-A7DB195E970A.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19C8B686-57CD-478A-BDC0-A7DB195E970A. 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19C8B686-57CD-478A-BDC0-A7DB195E970A. Uchwalony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  <w:footnote w:id="2">
    <w:p>
      <w:pPr>
        <w:pStyle w:val="FootnoteText"/>
        <w:keepNext w:val="0"/>
        <w:keepLines/>
        <w:spacing w:before="0" w:after="0" w:line="240" w:lineRule="auto"/>
        <w:ind w:left="170" w:right="0" w:hanging="170"/>
        <w:jc w:val="both"/>
        <w:rPr>
          <w:rFonts w:ascii="Times New Roman" w:eastAsia="Times New Roman" w:hAnsi="Times New Roman" w:cs="Times New Roman"/>
          <w:sz w:val="20"/>
        </w:rPr>
      </w:pPr>
      <w:r>
        <w:rPr>
          <w:rStyle w:val="FootnoteReference"/>
          <w:b w:val="0"/>
          <w:caps w:val="0"/>
        </w:rPr>
        <w:t>1) </w:t>
      </w:r>
      <w:r>
        <w:rPr>
          <w:rFonts w:ascii="Times New Roman" w:eastAsia="Times New Roman" w:hAnsi="Times New Roman" w:cs="Times New Roman"/>
          <w:b w:val="0"/>
          <w:caps w:val="0"/>
          <w:sz w:val="20"/>
        </w:rP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(Dz. U. z 2024 r. poz. 1151 i 1824).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footnotePr>
    <w:footnote w:id="0"/>
    <w:footnote w:id="1"/>
  </w:footnotePr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  <w:lang w:val="pl-PL" w:eastAsia="pl-PL" w:bidi="pl-PL"/>
    </w:rPr>
  </w:style>
  <w:style w:type="character" w:default="1" w:styleId="DefaultParagraphFont">
    <w:name w:val="Default Paragraph Font"/>
    <w:semiHidden/>
    <w:rPr>
      <w:lang w:val="pl-PL" w:eastAsia="pl-PL" w:bidi="pl-PL"/>
    </w:rPr>
  </w:style>
  <w:style w:type="table" w:default="1" w:styleId="TableNormal">
    <w:name w:val="Normal Table"/>
    <w:semiHidden/>
    <w:rPr>
      <w:lang w:val="pl-PL" w:eastAsia="pl-PL" w:bidi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rsid w:val="00805BCE"/>
    <w:rPr>
      <w:vertAlign w:val="superscript"/>
    </w:rPr>
  </w:style>
  <w:style w:type="paragraph" w:styleId="FootnoteText">
    <w:name w:val="footnote text"/>
    <w:basedOn w:val="Normal"/>
    <w:rsid w:val="00805BC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3.png" /><Relationship Id="rId11" Type="http://schemas.openxmlformats.org/officeDocument/2006/relationships/image" Target="Zalacznik3E12ABA4-CC02-4ED0-A079-1382789E4056.jpg" TargetMode="External" /><Relationship Id="rId12" Type="http://schemas.openxmlformats.org/officeDocument/2006/relationships/image" Target="ZalacznikB691F555-81EF-4D32-A67F-3BB80282A850.jpg" TargetMode="External" /><Relationship Id="rId13" Type="http://schemas.openxmlformats.org/officeDocument/2006/relationships/footer" Target="footer2.xml" /><Relationship Id="rId14" Type="http://schemas.openxmlformats.org/officeDocument/2006/relationships/image" Target="Zalacznik6EFF7966-C404-4831-B7A0-5C8E3B9EC9CD.jpg" TargetMode="External" /><Relationship Id="rId15" Type="http://schemas.openxmlformats.org/officeDocument/2006/relationships/footer" Target="footer3.xml" /><Relationship Id="rId16" Type="http://schemas.openxmlformats.org/officeDocument/2006/relationships/image" Target="ZalacznikAE9A6C6E-709C-48D6-A031-520FC4696979.jpg" TargetMode="External" /><Relationship Id="rId17" Type="http://schemas.openxmlformats.org/officeDocument/2006/relationships/footer" Target="footer4.xml" /><Relationship Id="rId18" Type="http://schemas.openxmlformats.org/officeDocument/2006/relationships/image" Target="media/image4.jpeg" /><Relationship Id="rId19" Type="http://schemas.openxmlformats.org/officeDocument/2006/relationships/footer" Target="footer5.xml" /><Relationship Id="rId2" Type="http://schemas.openxmlformats.org/officeDocument/2006/relationships/settings" Target="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1.jpeg" /><Relationship Id="rId6" Type="http://schemas.openxmlformats.org/officeDocument/2006/relationships/image" Target="Zalacznik27F97435-D924-48F2-A1EF-2FC38C055132.jpg" TargetMode="External" /><Relationship Id="rId7" Type="http://schemas.openxmlformats.org/officeDocument/2006/relationships/footer" Target="footer1.xml" /><Relationship Id="rId8" Type="http://schemas.openxmlformats.org/officeDocument/2006/relationships/image" Target="media/image2.png" /><Relationship Id="rId9" Type="http://schemas.openxmlformats.org/officeDocument/2006/relationships/image" Target="Zalacznik4ADE16D9-1D23-43C7-8A88-E6B142DE4FE8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Regionalny Dyrektor Ochrony Środowiska w Bydgoszczy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19 maja 2025 r.</dc:title>
  <dc:subject>w^sprawie uznania za rezerwat przyrody „Zbocza Brdy”</dc:subject>
  <dc:creator>kleszczynska</dc:creator>
  <cp:lastModifiedBy>kleszczynska</cp:lastModifiedBy>
  <cp:revision>1</cp:revision>
  <dcterms:created xsi:type="dcterms:W3CDTF">2025-05-19T12:35:03Z</dcterms:created>
  <dcterms:modified xsi:type="dcterms:W3CDTF">2025-05-19T12:35:03Z</dcterms:modified>
  <cp:category>Akt prawny</cp:category>
</cp:coreProperties>
</file>