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A4" w:rsidRPr="00560474" w:rsidRDefault="00494A01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3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5F3671">
        <w:rPr>
          <w:rFonts w:ascii="Trebuchet MS" w:hAnsi="Trebuchet MS" w:cs="Arial"/>
          <w:b/>
        </w:rPr>
        <w:t>PGL LP Nadleśnictwo Brynek</w:t>
      </w:r>
    </w:p>
    <w:p w:rsidR="00965FA4" w:rsidRPr="00FF5820" w:rsidRDefault="005F3671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="00D20E1E">
        <w:rPr>
          <w:rFonts w:ascii="Trebuchet MS" w:hAnsi="Trebuchet MS" w:cs="Arial"/>
          <w:b/>
        </w:rPr>
        <w:t xml:space="preserve">25 ust. 1 </w:t>
      </w:r>
      <w:r w:rsidR="00856893">
        <w:rPr>
          <w:rFonts w:ascii="Trebuchet MS" w:hAnsi="Trebuchet MS" w:cs="Arial"/>
          <w:b/>
        </w:rPr>
        <w:t xml:space="preserve"> w związku z art.273 ust.2</w:t>
      </w:r>
      <w:r w:rsidRPr="00560474">
        <w:rPr>
          <w:rFonts w:ascii="Trebuchet MS" w:hAnsi="Trebuchet MS" w:cs="Arial"/>
          <w:b/>
        </w:rPr>
        <w:t xml:space="preserve"> </w:t>
      </w:r>
      <w:r w:rsidR="00D20E1E">
        <w:rPr>
          <w:rFonts w:ascii="Trebuchet MS" w:hAnsi="Trebuchet MS" w:cs="Arial"/>
          <w:b/>
        </w:rPr>
        <w:t xml:space="preserve">ustawy </w:t>
      </w:r>
      <w:r w:rsidRPr="00560474">
        <w:rPr>
          <w:rFonts w:ascii="Trebuchet MS" w:hAnsi="Trebuchet MS" w:cs="Arial"/>
          <w:b/>
        </w:rPr>
        <w:t xml:space="preserve">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E0D76" w:rsidRDefault="00965FA4" w:rsidP="009E0D76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9E0D76">
        <w:rPr>
          <w:rFonts w:ascii="Trebuchet MS" w:hAnsi="Trebuchet MS" w:cs="Arial"/>
        </w:rPr>
        <w:t xml:space="preserve">.: </w:t>
      </w:r>
    </w:p>
    <w:p w:rsidR="00812E34" w:rsidRPr="00221EAB" w:rsidRDefault="00812E34" w:rsidP="00812E3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Bieżące remonty dróg leśnych wewnątrzzakładowych na terenie Nadleśnictwa Brynek – remont drogi nr D4195 w Leśnictwie Nowa Wieś „</w:t>
      </w:r>
      <w:proofErr w:type="spellStart"/>
      <w:r>
        <w:rPr>
          <w:b/>
          <w:bCs/>
          <w:color w:val="auto"/>
          <w:sz w:val="28"/>
          <w:szCs w:val="28"/>
        </w:rPr>
        <w:t>Mikołeszkowska</w:t>
      </w:r>
      <w:proofErr w:type="spellEnd"/>
      <w:r>
        <w:rPr>
          <w:b/>
          <w:bCs/>
          <w:color w:val="auto"/>
          <w:sz w:val="28"/>
          <w:szCs w:val="28"/>
        </w:rPr>
        <w:t>”</w:t>
      </w:r>
    </w:p>
    <w:p w:rsidR="00812E34" w:rsidRPr="00221EAB" w:rsidRDefault="00812E34" w:rsidP="009E0D76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b) handlu ludźmi, o którym mowa w art. 189a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lastRenderedPageBreak/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A4"/>
    <w:rsid w:val="0003437C"/>
    <w:rsid w:val="00196C95"/>
    <w:rsid w:val="001B5CD3"/>
    <w:rsid w:val="001F77E2"/>
    <w:rsid w:val="00233B98"/>
    <w:rsid w:val="002F13EF"/>
    <w:rsid w:val="00494A01"/>
    <w:rsid w:val="005F3671"/>
    <w:rsid w:val="00812E34"/>
    <w:rsid w:val="00856893"/>
    <w:rsid w:val="00965FA4"/>
    <w:rsid w:val="009E0D76"/>
    <w:rsid w:val="00C525EF"/>
    <w:rsid w:val="00D20E1E"/>
    <w:rsid w:val="00E930E8"/>
    <w:rsid w:val="00EA15EA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2021-05-25T07:00:00Z</cp:lastPrinted>
  <dcterms:created xsi:type="dcterms:W3CDTF">2021-08-30T09:43:00Z</dcterms:created>
  <dcterms:modified xsi:type="dcterms:W3CDTF">2021-08-31T07:51:00Z</dcterms:modified>
</cp:coreProperties>
</file>