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EE" w:rsidRPr="00F0193F" w:rsidRDefault="00B040EE" w:rsidP="00F0193F">
      <w:pPr>
        <w:spacing w:before="240" w:after="0" w:line="360" w:lineRule="auto"/>
        <w:rPr>
          <w:sz w:val="24"/>
          <w:szCs w:val="24"/>
        </w:rPr>
      </w:pPr>
      <w:r w:rsidRPr="00F0193F">
        <w:rPr>
          <w:sz w:val="24"/>
          <w:szCs w:val="24"/>
        </w:rPr>
        <w:t>Olsztyn,</w:t>
      </w:r>
      <w:r w:rsidR="00BA55B8" w:rsidRPr="00F0193F">
        <w:rPr>
          <w:sz w:val="24"/>
          <w:szCs w:val="24"/>
        </w:rPr>
        <w:t xml:space="preserve"> 26</w:t>
      </w:r>
      <w:r w:rsidRPr="00F0193F">
        <w:rPr>
          <w:sz w:val="24"/>
          <w:szCs w:val="24"/>
        </w:rPr>
        <w:t xml:space="preserve"> </w:t>
      </w:r>
      <w:r w:rsidR="009460BA" w:rsidRPr="00F0193F">
        <w:rPr>
          <w:sz w:val="24"/>
          <w:szCs w:val="24"/>
        </w:rPr>
        <w:t>kwietnia</w:t>
      </w:r>
      <w:r w:rsidRPr="00F0193F">
        <w:rPr>
          <w:sz w:val="24"/>
          <w:szCs w:val="24"/>
        </w:rPr>
        <w:t xml:space="preserve"> 202</w:t>
      </w:r>
      <w:r w:rsidR="00460E15" w:rsidRPr="00F0193F">
        <w:rPr>
          <w:sz w:val="24"/>
          <w:szCs w:val="24"/>
        </w:rPr>
        <w:t>1</w:t>
      </w:r>
      <w:r w:rsidRPr="00F0193F">
        <w:rPr>
          <w:sz w:val="24"/>
          <w:szCs w:val="24"/>
        </w:rPr>
        <w:t xml:space="preserve"> r.</w:t>
      </w:r>
    </w:p>
    <w:p w:rsidR="00430C3A" w:rsidRPr="00F0193F" w:rsidRDefault="00430C3A" w:rsidP="00F0193F">
      <w:pPr>
        <w:rPr>
          <w:sz w:val="24"/>
          <w:szCs w:val="24"/>
        </w:rPr>
      </w:pPr>
      <w:r w:rsidRPr="00F0193F">
        <w:rPr>
          <w:sz w:val="24"/>
          <w:szCs w:val="24"/>
        </w:rPr>
        <w:t>WO</w:t>
      </w:r>
      <w:r w:rsidR="00842501" w:rsidRPr="00F0193F">
        <w:rPr>
          <w:sz w:val="24"/>
          <w:szCs w:val="24"/>
        </w:rPr>
        <w:t>F</w:t>
      </w:r>
      <w:r w:rsidRPr="00F0193F">
        <w:rPr>
          <w:sz w:val="24"/>
          <w:szCs w:val="24"/>
        </w:rPr>
        <w:t>.</w:t>
      </w:r>
      <w:r w:rsidR="00842501" w:rsidRPr="00F0193F">
        <w:rPr>
          <w:sz w:val="24"/>
          <w:szCs w:val="24"/>
        </w:rPr>
        <w:t>053.</w:t>
      </w:r>
      <w:r w:rsidR="00E402D5" w:rsidRPr="00F0193F">
        <w:rPr>
          <w:sz w:val="24"/>
          <w:szCs w:val="24"/>
        </w:rPr>
        <w:t>2</w:t>
      </w:r>
      <w:r w:rsidR="00842501" w:rsidRPr="00F0193F">
        <w:rPr>
          <w:sz w:val="24"/>
          <w:szCs w:val="24"/>
        </w:rPr>
        <w:t>.</w:t>
      </w:r>
      <w:r w:rsidRPr="00F0193F">
        <w:rPr>
          <w:sz w:val="24"/>
          <w:szCs w:val="24"/>
        </w:rPr>
        <w:t>202</w:t>
      </w:r>
      <w:r w:rsidR="00842501" w:rsidRPr="00F0193F">
        <w:rPr>
          <w:sz w:val="24"/>
          <w:szCs w:val="24"/>
        </w:rPr>
        <w:t>1.JC</w:t>
      </w:r>
    </w:p>
    <w:p w:rsidR="004913BA" w:rsidRPr="00F0193F" w:rsidRDefault="005B58C1" w:rsidP="00F0193F">
      <w:pPr>
        <w:spacing w:before="240" w:after="0" w:line="360" w:lineRule="auto"/>
        <w:rPr>
          <w:iCs/>
          <w:sz w:val="28"/>
          <w:szCs w:val="28"/>
        </w:rPr>
      </w:pPr>
      <w:r w:rsidRPr="00F0193F">
        <w:rPr>
          <w:iCs/>
          <w:sz w:val="28"/>
          <w:szCs w:val="28"/>
        </w:rPr>
        <w:t>wg rozdzielnika</w:t>
      </w:r>
    </w:p>
    <w:p w:rsidR="004913BA" w:rsidRPr="00F0193F" w:rsidRDefault="004913BA" w:rsidP="00F0193F">
      <w:pPr>
        <w:spacing w:before="600" w:after="0" w:line="360" w:lineRule="auto"/>
        <w:rPr>
          <w:b/>
          <w:sz w:val="24"/>
          <w:szCs w:val="24"/>
          <w:lang w:eastAsia="pl-PL"/>
        </w:rPr>
      </w:pPr>
      <w:r w:rsidRPr="00F0193F">
        <w:rPr>
          <w:iCs/>
          <w:sz w:val="24"/>
          <w:szCs w:val="24"/>
        </w:rPr>
        <w:t>W dniu 19 marca 2021 r. do Regionalnego Dyrektora</w:t>
      </w:r>
      <w:r w:rsidR="00E402D5" w:rsidRPr="00F0193F">
        <w:rPr>
          <w:iCs/>
          <w:sz w:val="24"/>
          <w:szCs w:val="24"/>
        </w:rPr>
        <w:t xml:space="preserve"> Ochrony Środowiska w </w:t>
      </w:r>
      <w:r w:rsidRPr="00F0193F">
        <w:rPr>
          <w:iCs/>
          <w:sz w:val="24"/>
          <w:szCs w:val="24"/>
        </w:rPr>
        <w:t xml:space="preserve">Olsztynie wpłynęła petycja </w:t>
      </w:r>
      <w:r w:rsidR="00E402D5" w:rsidRPr="00F0193F">
        <w:rPr>
          <w:iCs/>
          <w:sz w:val="24"/>
          <w:szCs w:val="24"/>
        </w:rPr>
        <w:t>złożona</w:t>
      </w:r>
      <w:r w:rsidRPr="00F0193F">
        <w:rPr>
          <w:iCs/>
          <w:sz w:val="24"/>
          <w:szCs w:val="24"/>
        </w:rPr>
        <w:t xml:space="preserve"> przez 5 mieszkańców miejscowości Kosewo </w:t>
      </w:r>
      <w:r w:rsidRPr="00F0193F">
        <w:rPr>
          <w:sz w:val="24"/>
          <w:szCs w:val="24"/>
          <w:lang w:eastAsia="pl-PL"/>
        </w:rPr>
        <w:t>w sprawie:</w:t>
      </w:r>
    </w:p>
    <w:p w:rsidR="00F0193F" w:rsidRPr="00F0193F" w:rsidRDefault="004913BA" w:rsidP="00F0193F">
      <w:pPr>
        <w:pStyle w:val="Akapitzlist"/>
        <w:numPr>
          <w:ilvl w:val="0"/>
          <w:numId w:val="18"/>
        </w:numPr>
        <w:spacing w:after="0" w:line="360" w:lineRule="auto"/>
        <w:rPr>
          <w:b/>
          <w:iCs/>
          <w:sz w:val="24"/>
          <w:szCs w:val="24"/>
        </w:rPr>
      </w:pPr>
      <w:r w:rsidRPr="00F0193F">
        <w:rPr>
          <w:sz w:val="24"/>
          <w:szCs w:val="24"/>
        </w:rPr>
        <w:t xml:space="preserve">wstrzymania przez Generalną Dyrekcję Dróg Krajowych i Autostrad dalszych prac i działań nad planowaną drogą ekspresową </w:t>
      </w:r>
      <w:r w:rsidRPr="00F0193F">
        <w:rPr>
          <w:iCs/>
          <w:sz w:val="24"/>
          <w:szCs w:val="24"/>
        </w:rPr>
        <w:t>S16 na odcinku Mrągowo-Orzysz-Ełk-Knyszyn-Białystok do czasu wykonania strategicznej oceny oddziaływania na środowisko dla całego odcinka;</w:t>
      </w:r>
    </w:p>
    <w:p w:rsidR="00F0193F" w:rsidRPr="00F0193F" w:rsidRDefault="004913BA" w:rsidP="00F0193F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b/>
          <w:iCs/>
          <w:sz w:val="24"/>
          <w:szCs w:val="24"/>
        </w:rPr>
      </w:pPr>
      <w:r w:rsidRPr="00F0193F">
        <w:rPr>
          <w:sz w:val="24"/>
          <w:szCs w:val="24"/>
        </w:rPr>
        <w:t xml:space="preserve">wykonania </w:t>
      </w:r>
      <w:r w:rsidRPr="00F0193F">
        <w:rPr>
          <w:iCs/>
          <w:sz w:val="24"/>
          <w:szCs w:val="24"/>
        </w:rPr>
        <w:t xml:space="preserve">strategicznej oceny oddziaływania na środowisko </w:t>
      </w:r>
      <w:r w:rsidRPr="00F0193F">
        <w:rPr>
          <w:sz w:val="24"/>
          <w:szCs w:val="24"/>
        </w:rPr>
        <w:t xml:space="preserve">planowanej drogi ekspresowej </w:t>
      </w:r>
      <w:r w:rsidRPr="00F0193F">
        <w:rPr>
          <w:iCs/>
          <w:sz w:val="24"/>
          <w:szCs w:val="24"/>
        </w:rPr>
        <w:t>S16 na odcinku</w:t>
      </w:r>
      <w:bookmarkStart w:id="0" w:name="_GoBack"/>
      <w:bookmarkEnd w:id="0"/>
      <w:r w:rsidRPr="00F0193F">
        <w:rPr>
          <w:iCs/>
          <w:sz w:val="24"/>
          <w:szCs w:val="24"/>
        </w:rPr>
        <w:t xml:space="preserve"> Mrągowo-Orzysz-Ełk-Knyszyn-Białystok w oparciu o aktualne badania natężenia ruchu i uwzględniające prognozowany ruch generowany z istniejących, realizowanych i planowanych dróg ekspresowych i autostrad ze wszystkich kierunków, w tym w szczególności prognozowany ruch z Via </w:t>
      </w:r>
      <w:proofErr w:type="spellStart"/>
      <w:r w:rsidRPr="00F0193F">
        <w:rPr>
          <w:iCs/>
          <w:sz w:val="24"/>
          <w:szCs w:val="24"/>
        </w:rPr>
        <w:t>Baltica</w:t>
      </w:r>
      <w:proofErr w:type="spellEnd"/>
      <w:r w:rsidRPr="00F0193F">
        <w:rPr>
          <w:iCs/>
          <w:sz w:val="24"/>
          <w:szCs w:val="24"/>
        </w:rPr>
        <w:t xml:space="preserve">, Via </w:t>
      </w:r>
      <w:proofErr w:type="spellStart"/>
      <w:r w:rsidRPr="00F0193F">
        <w:rPr>
          <w:iCs/>
          <w:sz w:val="24"/>
          <w:szCs w:val="24"/>
        </w:rPr>
        <w:t>Carpatia</w:t>
      </w:r>
      <w:proofErr w:type="spellEnd"/>
      <w:r w:rsidRPr="00F0193F">
        <w:rPr>
          <w:iCs/>
          <w:sz w:val="24"/>
          <w:szCs w:val="24"/>
        </w:rPr>
        <w:t xml:space="preserve"> i S5 (poprze S7 i S51);</w:t>
      </w:r>
    </w:p>
    <w:p w:rsidR="00F0193F" w:rsidRPr="00F0193F" w:rsidRDefault="004913BA" w:rsidP="00F0193F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b/>
          <w:iCs/>
          <w:sz w:val="24"/>
          <w:szCs w:val="24"/>
        </w:rPr>
      </w:pPr>
      <w:r w:rsidRPr="00F0193F">
        <w:rPr>
          <w:rFonts w:cs="Calibri"/>
          <w:iCs/>
          <w:sz w:val="24"/>
          <w:szCs w:val="24"/>
        </w:rPr>
        <w:t>wykonania pełnej analizy proponowanego przez stronę społeczną wariantu omijającego od południa Krainę Wielkich Jezior Mazurskich oraz Dolinę Biebrzy w korytarzu Olsztyn-Szczytno-Łomża-Zambrów-Bielsk Podlaski oraz porównanie tego wariantu pod względem funkcjonalnym, technicznym, przyrodniczym, społecznym i nakładów inwestycyjnych z obecnie projektowaną realizowaną drogą S16 Olsztyn-Mrągowo-Orzysz-Ełk-Knyszyn-Białystok;</w:t>
      </w:r>
    </w:p>
    <w:p w:rsidR="00F0193F" w:rsidRPr="00F0193F" w:rsidRDefault="004913BA" w:rsidP="00F0193F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b/>
          <w:iCs/>
          <w:sz w:val="24"/>
          <w:szCs w:val="24"/>
        </w:rPr>
      </w:pPr>
      <w:r w:rsidRPr="00F0193F">
        <w:rPr>
          <w:rFonts w:cs="Calibri"/>
          <w:sz w:val="24"/>
          <w:szCs w:val="24"/>
        </w:rPr>
        <w:t xml:space="preserve">przygotowania przez instytucje odpowiedzialne za politykę transportową zarówno na szczeblu lokalnym, regionalnym jak i krajowym, alternatywnego projektu w stosunku do obecnie realizowanego przez GDDKiA – uwzględniającego zgłaszane przez samorządy oraz stronę społeczną rozwiązania alternatywne, który wyeliminuje </w:t>
      </w:r>
      <w:r w:rsidRPr="00F0193F">
        <w:rPr>
          <w:rFonts w:cs="Calibri"/>
          <w:sz w:val="24"/>
          <w:szCs w:val="24"/>
        </w:rPr>
        <w:lastRenderedPageBreak/>
        <w:t>ciężarowy ruch tranzytowy z Krainy Wielkich Jezior Mazurskich i Doliny Biebrzy, w konsultacjach z lokalną społecznością, samorządami oraz organizacjami i służbami odpowiedzialnymi za ochronę przyrody i krajobrazu;</w:t>
      </w:r>
    </w:p>
    <w:p w:rsidR="00F0193F" w:rsidRPr="00F0193F" w:rsidRDefault="004913BA" w:rsidP="00F0193F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b/>
          <w:iCs/>
          <w:sz w:val="24"/>
          <w:szCs w:val="24"/>
        </w:rPr>
      </w:pPr>
      <w:r w:rsidRPr="00F0193F">
        <w:rPr>
          <w:rFonts w:cs="Calibri"/>
          <w:sz w:val="24"/>
          <w:szCs w:val="24"/>
          <w:lang w:eastAsia="pl-PL"/>
        </w:rPr>
        <w:t xml:space="preserve">modernizacji i remontu, </w:t>
      </w:r>
      <w:r w:rsidRPr="00F0193F">
        <w:rPr>
          <w:rFonts w:cs="Calibri"/>
          <w:sz w:val="24"/>
          <w:szCs w:val="24"/>
        </w:rPr>
        <w:t>w konsultacjach z lokalną społecznością i samorządami, obecnie istniejących sieci drogowych w Krainie Wielkich Jezior Mazurskich i Dolinie Biebrzy, które nie pozwolą zostać tym regionom wykluczonym komunikacyjnie, ale jednocześnie nie zniszczą ich zasobów przyrodniczych i by były bezpieczniejsze i wygodniejsze zarówno dla mieszkańców jak i turystów.</w:t>
      </w:r>
    </w:p>
    <w:p w:rsidR="00F0193F" w:rsidRPr="00F0193F" w:rsidRDefault="00E402D5" w:rsidP="00F0193F">
      <w:pPr>
        <w:spacing w:after="0" w:line="360" w:lineRule="auto"/>
        <w:rPr>
          <w:b/>
          <w:iCs/>
          <w:sz w:val="24"/>
          <w:szCs w:val="24"/>
        </w:rPr>
      </w:pPr>
      <w:r w:rsidRPr="00F0193F">
        <w:rPr>
          <w:rFonts w:cs="Calibri"/>
          <w:sz w:val="24"/>
          <w:szCs w:val="24"/>
        </w:rPr>
        <w:t>Zgodnie z a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rt.  2.  ust. 1 </w:t>
      </w:r>
      <w:r w:rsidRPr="00F0193F">
        <w:rPr>
          <w:rFonts w:cs="Calibri"/>
          <w:sz w:val="24"/>
          <w:szCs w:val="24"/>
        </w:rPr>
        <w:t xml:space="preserve">ustawy z 11 lipca 2014 r. </w:t>
      </w:r>
      <w:r w:rsidRPr="00F0193F">
        <w:rPr>
          <w:rFonts w:cs="Calibri"/>
          <w:i/>
          <w:sz w:val="24"/>
          <w:szCs w:val="24"/>
        </w:rPr>
        <w:t>o petycjach</w:t>
      </w:r>
      <w:r w:rsidRPr="00F0193F">
        <w:rPr>
          <w:rFonts w:cs="Calibri"/>
          <w:sz w:val="24"/>
          <w:szCs w:val="24"/>
        </w:rPr>
        <w:t xml:space="preserve"> (</w:t>
      </w:r>
      <w:r w:rsidRPr="00F0193F">
        <w:rPr>
          <w:rStyle w:val="ng-binding"/>
          <w:rFonts w:cs="Calibri"/>
          <w:sz w:val="24"/>
          <w:szCs w:val="24"/>
        </w:rPr>
        <w:t>Dz.U.2018, poz. 870)</w:t>
      </w:r>
      <w:r w:rsidRPr="00F0193F">
        <w:rPr>
          <w:rFonts w:eastAsia="Times New Roman" w:cs="Calibri"/>
          <w:sz w:val="24"/>
          <w:szCs w:val="24"/>
          <w:lang w:eastAsia="pl-PL"/>
        </w:rPr>
        <w:t>, p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etycja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 może być złożona przez osobę fizyczną, osobę prawną, jednostkę organizacyjną niebędącą osobą prawną lub grupę tych podmiotów, zwaną dalej "podmiotem wnoszącym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petycję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", do organu władzy publicznej. Art. 4 ust. 2 pkt 1 ustawy wskazuje, że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petycja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 powinna zawierać: oznaczenie podmiotu wnoszącego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petycję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 - jeżeli podmiotem wnoszącym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petycję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 jest grupa podmiotów, w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>petycji</w:t>
      </w:r>
      <w:r w:rsidRPr="00F0193F">
        <w:rPr>
          <w:rFonts w:eastAsia="Times New Roman" w:cs="Calibri"/>
          <w:sz w:val="24"/>
          <w:szCs w:val="24"/>
          <w:lang w:eastAsia="pl-PL"/>
        </w:rPr>
        <w:t xml:space="preserve"> należy wskazać oznaczenie każdego z tych podmiotów oraz osobę reprezentującą podmiot wnoszący 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 xml:space="preserve">petycję. Jeżeli petycja </w:t>
      </w:r>
      <w:r w:rsidRPr="00F0193F">
        <w:rPr>
          <w:rFonts w:cs="Calibri"/>
          <w:sz w:val="24"/>
          <w:szCs w:val="24"/>
        </w:rPr>
        <w:t>nie spełnia wymogów, o których mowa w art. 4 ust. 2 pkt 1 ustawy, stosownie do art. 7 ust. 1 ww. ustawy, pozostawia się ją bez rozpatrzenia.</w:t>
      </w:r>
    </w:p>
    <w:p w:rsidR="004913BA" w:rsidRPr="00F0193F" w:rsidRDefault="00E402D5" w:rsidP="00F0193F">
      <w:pPr>
        <w:spacing w:before="120" w:after="0" w:line="360" w:lineRule="auto"/>
        <w:rPr>
          <w:b/>
          <w:iCs/>
          <w:sz w:val="24"/>
          <w:szCs w:val="24"/>
        </w:rPr>
      </w:pPr>
      <w:r w:rsidRPr="00F0193F">
        <w:rPr>
          <w:rFonts w:cs="Calibri"/>
          <w:sz w:val="24"/>
          <w:szCs w:val="24"/>
        </w:rPr>
        <w:t>Złożona</w:t>
      </w:r>
      <w:r w:rsidR="004913BA" w:rsidRPr="00F0193F">
        <w:rPr>
          <w:rFonts w:cs="Calibri"/>
          <w:sz w:val="24"/>
          <w:szCs w:val="24"/>
        </w:rPr>
        <w:t xml:space="preserve"> petycja nie zawiera wskazania </w:t>
      </w:r>
      <w:r w:rsidR="004913BA" w:rsidRPr="00F0193F">
        <w:rPr>
          <w:rFonts w:eastAsia="Times New Roman" w:cs="Calibri"/>
          <w:sz w:val="24"/>
          <w:szCs w:val="24"/>
          <w:lang w:eastAsia="pl-PL"/>
        </w:rPr>
        <w:t xml:space="preserve">osoby reprezentującej podmiot wnoszący </w:t>
      </w:r>
      <w:r w:rsidR="004913BA" w:rsidRPr="00F0193F">
        <w:rPr>
          <w:rFonts w:eastAsia="Times New Roman" w:cs="Calibri"/>
          <w:iCs/>
          <w:sz w:val="24"/>
          <w:szCs w:val="24"/>
          <w:lang w:eastAsia="pl-PL"/>
        </w:rPr>
        <w:t>petycję</w:t>
      </w:r>
      <w:r w:rsidRPr="00F0193F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Pr="00F0193F">
        <w:rPr>
          <w:rStyle w:val="Uwydatnienie"/>
          <w:rFonts w:cs="Calibri"/>
          <w:i w:val="0"/>
          <w:sz w:val="24"/>
          <w:szCs w:val="24"/>
        </w:rPr>
        <w:t>(tj. grupy osób fizycznych)</w:t>
      </w:r>
      <w:r w:rsidR="004913BA" w:rsidRPr="00F0193F">
        <w:rPr>
          <w:rFonts w:cs="Calibri"/>
          <w:sz w:val="24"/>
          <w:szCs w:val="24"/>
        </w:rPr>
        <w:t xml:space="preserve">, wobec </w:t>
      </w:r>
      <w:r w:rsidR="004913BA" w:rsidRPr="00F0193F">
        <w:rPr>
          <w:rFonts w:cs="Calibri"/>
          <w:iCs/>
          <w:sz w:val="24"/>
          <w:szCs w:val="24"/>
        </w:rPr>
        <w:t>czego</w:t>
      </w:r>
      <w:r w:rsidR="004913BA" w:rsidRPr="00F0193F">
        <w:rPr>
          <w:rStyle w:val="Uwydatnienie"/>
          <w:rFonts w:cs="Calibri"/>
          <w:i w:val="0"/>
          <w:sz w:val="24"/>
          <w:szCs w:val="24"/>
        </w:rPr>
        <w:t xml:space="preserve"> nie</w:t>
      </w:r>
      <w:r w:rsidR="004913BA" w:rsidRPr="00F0193F">
        <w:rPr>
          <w:rFonts w:cs="Calibri"/>
          <w:sz w:val="24"/>
          <w:szCs w:val="24"/>
        </w:rPr>
        <w:t xml:space="preserve"> spełnia wymogów, o których mowa w art. 4 ust. 2 pkt 1 ustawy o petycjach. W związku z powyższym, zgodnie z art. </w:t>
      </w:r>
      <w:r w:rsidR="00E96773" w:rsidRPr="00F0193F">
        <w:rPr>
          <w:rFonts w:cs="Calibri"/>
          <w:sz w:val="24"/>
          <w:szCs w:val="24"/>
        </w:rPr>
        <w:t>4 ust. 2 pkt </w:t>
      </w:r>
      <w:r w:rsidR="004913BA" w:rsidRPr="00F0193F">
        <w:rPr>
          <w:rFonts w:cs="Calibri"/>
          <w:sz w:val="24"/>
          <w:szCs w:val="24"/>
        </w:rPr>
        <w:t xml:space="preserve">1 ww. ustawy petycję </w:t>
      </w:r>
      <w:r w:rsidR="004913BA" w:rsidRPr="00F0193F">
        <w:rPr>
          <w:rStyle w:val="ng-binding"/>
          <w:rFonts w:cs="Calibri"/>
          <w:sz w:val="24"/>
          <w:szCs w:val="24"/>
        </w:rPr>
        <w:t>pozostawiono bez rozpatrzenia.</w:t>
      </w:r>
      <w:r w:rsidR="004913BA" w:rsidRPr="00F0193F">
        <w:rPr>
          <w:rFonts w:cs="Calibri"/>
          <w:sz w:val="24"/>
          <w:szCs w:val="24"/>
        </w:rPr>
        <w:t xml:space="preserve"> </w:t>
      </w:r>
    </w:p>
    <w:p w:rsidR="00F0193F" w:rsidRPr="00693A8A" w:rsidRDefault="00F0193F" w:rsidP="00F0193F">
      <w:pPr>
        <w:widowControl w:val="0"/>
        <w:suppressAutoHyphens/>
        <w:spacing w:before="240"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F0193F" w:rsidRPr="00693A8A" w:rsidRDefault="00F0193F" w:rsidP="00F0193F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F0193F" w:rsidRPr="00693A8A" w:rsidRDefault="00F0193F" w:rsidP="00F0193F">
      <w:pPr>
        <w:widowControl w:val="0"/>
        <w:suppressAutoHyphens/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F0193F" w:rsidRDefault="00F0193F" w:rsidP="00F0193F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693A8A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F0193F" w:rsidRDefault="005B58C1" w:rsidP="00F0193F">
      <w:pPr>
        <w:spacing w:before="600" w:after="0" w:line="240" w:lineRule="auto"/>
        <w:ind w:left="3538" w:hanging="3538"/>
        <w:rPr>
          <w:rFonts w:ascii="Arial" w:hAnsi="Arial" w:cs="Arial"/>
          <w:sz w:val="18"/>
          <w:szCs w:val="18"/>
          <w:u w:val="single"/>
        </w:rPr>
      </w:pPr>
      <w:r w:rsidRPr="00F0193F">
        <w:rPr>
          <w:rFonts w:cs="Calibri"/>
          <w:sz w:val="20"/>
          <w:szCs w:val="20"/>
        </w:rPr>
        <w:t>Otrzymują</w:t>
      </w:r>
      <w:r w:rsidRPr="00F0193F">
        <w:rPr>
          <w:rFonts w:cs="Calibri"/>
          <w:sz w:val="18"/>
          <w:szCs w:val="18"/>
        </w:rPr>
        <w:t>:</w:t>
      </w:r>
    </w:p>
    <w:p w:rsidR="00F0193F" w:rsidRPr="00F0193F" w:rsidRDefault="005B58C1" w:rsidP="00F0193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0193F">
        <w:rPr>
          <w:rFonts w:cs="Calibri"/>
          <w:sz w:val="18"/>
          <w:szCs w:val="18"/>
        </w:rPr>
        <w:t>a</w:t>
      </w:r>
      <w:r w:rsidR="00F0193F">
        <w:rPr>
          <w:rFonts w:cs="Calibri"/>
          <w:sz w:val="18"/>
          <w:szCs w:val="18"/>
        </w:rPr>
        <w:t>dresaci zgodnie z aktami sprawy</w:t>
      </w:r>
    </w:p>
    <w:p w:rsidR="004336A9" w:rsidRPr="00F0193F" w:rsidRDefault="005B58C1" w:rsidP="00F0193F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0193F">
        <w:rPr>
          <w:rFonts w:cs="Calibri"/>
          <w:sz w:val="18"/>
          <w:szCs w:val="18"/>
        </w:rPr>
        <w:t>aa</w:t>
      </w:r>
    </w:p>
    <w:sectPr w:rsidR="004336A9" w:rsidRPr="00F0193F" w:rsidSect="00162C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297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97" w:rsidRDefault="00263597" w:rsidP="000F38F9">
      <w:pPr>
        <w:spacing w:after="0" w:line="240" w:lineRule="auto"/>
      </w:pPr>
      <w:r>
        <w:separator/>
      </w:r>
    </w:p>
  </w:endnote>
  <w:endnote w:type="continuationSeparator" w:id="0">
    <w:p w:rsidR="00263597" w:rsidRDefault="0026359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2" w:type="dxa"/>
      <w:tblInd w:w="-459" w:type="dxa"/>
      <w:tblLook w:val="04A0" w:firstRow="1" w:lastRow="0" w:firstColumn="1" w:lastColumn="0" w:noHBand="0" w:noVBand="1"/>
    </w:tblPr>
    <w:tblGrid>
      <w:gridCol w:w="10860"/>
      <w:gridCol w:w="222"/>
    </w:tblGrid>
    <w:tr w:rsidR="00B040EE" w:rsidRPr="003E329C" w:rsidTr="00B040EE">
      <w:tc>
        <w:tcPr>
          <w:tcW w:w="10860" w:type="dxa"/>
          <w:shd w:val="clear" w:color="auto" w:fill="auto"/>
          <w:vAlign w:val="center"/>
        </w:tcPr>
        <w:tbl>
          <w:tblPr>
            <w:tblW w:w="10206" w:type="dxa"/>
            <w:tblLook w:val="04A0" w:firstRow="1" w:lastRow="0" w:firstColumn="1" w:lastColumn="0" w:noHBand="0" w:noVBand="1"/>
          </w:tblPr>
          <w:tblGrid>
            <w:gridCol w:w="10422"/>
            <w:gridCol w:w="222"/>
          </w:tblGrid>
          <w:tr w:rsidR="00B040EE" w:rsidTr="00A94ACC">
            <w:trPr>
              <w:trHeight w:val="80"/>
            </w:trPr>
            <w:tc>
              <w:tcPr>
                <w:tcW w:w="1206" w:type="dxa"/>
                <w:vAlign w:val="center"/>
                <w:hideMark/>
              </w:tcPr>
              <w:tbl>
                <w:tblPr>
                  <w:tblW w:w="10206" w:type="dxa"/>
                  <w:tblLook w:val="04A0" w:firstRow="1" w:lastRow="0" w:firstColumn="1" w:lastColumn="0" w:noHBand="0" w:noVBand="1"/>
                </w:tblPr>
                <w:tblGrid>
                  <w:gridCol w:w="1206"/>
                  <w:gridCol w:w="9000"/>
                </w:tblGrid>
                <w:tr w:rsidR="00B040EE" w:rsidTr="00A94ACC">
                  <w:trPr>
                    <w:trHeight w:val="1414"/>
                  </w:trPr>
                  <w:tc>
                    <w:tcPr>
                      <w:tcW w:w="1206" w:type="dxa"/>
                      <w:vAlign w:val="center"/>
                      <w:hideMark/>
                    </w:tcPr>
                    <w:p w:rsidR="00B040EE" w:rsidRDefault="00E81569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90400" cy="1076400"/>
                            <wp:effectExtent l="0" t="0" r="635" b="0"/>
                            <wp:docPr id="2" name="Obraz 16" descr="Logo systemu ekorządzania i audytu (EMAS)" title="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400" cy="10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000" w:type="dxa"/>
                      <w:vAlign w:val="center"/>
                      <w:hideMark/>
                    </w:tcPr>
                    <w:p w:rsidR="00B040EE" w:rsidRDefault="00E81569" w:rsidP="00B040EE">
                      <w:pPr>
                        <w:tabs>
                          <w:tab w:val="left" w:pos="380"/>
                          <w:tab w:val="center" w:pos="4536"/>
                          <w:tab w:val="right" w:pos="9072"/>
                        </w:tabs>
                        <w:rPr>
                          <w:rFonts w:ascii="Fujiyama" w:hAnsi="Fujiyama" w:cs="Arial"/>
                          <w:color w:val="57AB27"/>
                          <w:sz w:val="20"/>
                          <w:szCs w:val="20"/>
                        </w:rPr>
                      </w:pPr>
                      <w:r>
                        <w:rPr>
                          <w:rFonts w:ascii="Fujiyama" w:hAnsi="Fujiyama" w:cs="Arial"/>
                          <w:noProof/>
                          <w:color w:val="57AB27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10175" cy="457200"/>
                            <wp:effectExtent l="0" t="0" r="9525" b="0"/>
                            <wp:docPr id="3" name="Obraz 3" descr="Adres Regionalnej Dyrekcji Ochrony Środowiska w Olsztynie wraz z logo systemu ekorządzania i audytu (EMAS)" title="Adres Regionalnej Dyrekcji Ochrony Środowiska w Olsztynie wraz z logo systemu ekorządzania i audytu (EMAS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s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01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</w:p>
            </w:tc>
            <w:tc>
              <w:tcPr>
                <w:tcW w:w="9000" w:type="dxa"/>
                <w:vAlign w:val="center"/>
              </w:tcPr>
              <w:p w:rsidR="00B040EE" w:rsidRDefault="00B040EE" w:rsidP="00B040EE">
                <w:pPr>
                  <w:tabs>
                    <w:tab w:val="left" w:pos="380"/>
                    <w:tab w:val="center" w:pos="4536"/>
                    <w:tab w:val="right" w:pos="9072"/>
                  </w:tabs>
                  <w:rPr>
                    <w:rFonts w:ascii="Fujiyama" w:hAnsi="Fujiyama" w:cs="Arial"/>
                    <w:color w:val="57AB27"/>
                    <w:sz w:val="20"/>
                    <w:szCs w:val="20"/>
                  </w:rPr>
                </w:pPr>
              </w:p>
            </w:tc>
          </w:tr>
        </w:tbl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B040EE" w:rsidRPr="00890AFE" w:rsidRDefault="00B040EE" w:rsidP="00B040EE">
          <w:pPr>
            <w:tabs>
              <w:tab w:val="left" w:pos="380"/>
              <w:tab w:val="center" w:pos="4536"/>
              <w:tab w:val="right" w:pos="9072"/>
            </w:tabs>
            <w:rPr>
              <w:rFonts w:ascii="Futura Com Medium Condensed" w:hAnsi="Futura Com Medium Condensed" w:cs="Arial"/>
              <w:color w:val="57AB27"/>
              <w:sz w:val="18"/>
              <w:szCs w:val="19"/>
            </w:rPr>
          </w:pPr>
        </w:p>
      </w:tc>
    </w:tr>
  </w:tbl>
  <w:p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97" w:rsidRDefault="00263597" w:rsidP="000F38F9">
      <w:pPr>
        <w:spacing w:after="0" w:line="240" w:lineRule="auto"/>
      </w:pPr>
      <w:r>
        <w:separator/>
      </w:r>
    </w:p>
  </w:footnote>
  <w:footnote w:type="continuationSeparator" w:id="0">
    <w:p w:rsidR="00263597" w:rsidRDefault="0026359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E8156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800" cy="943200"/>
          <wp:effectExtent l="0" t="0" r="0" b="9525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800" cy="9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4C1BF6"/>
    <w:multiLevelType w:val="hybridMultilevel"/>
    <w:tmpl w:val="DB6A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961"/>
    <w:multiLevelType w:val="hybridMultilevel"/>
    <w:tmpl w:val="97123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5AAD"/>
    <w:multiLevelType w:val="multilevel"/>
    <w:tmpl w:val="AB00C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3C82279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241"/>
    <w:multiLevelType w:val="hybridMultilevel"/>
    <w:tmpl w:val="AB30F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F146BC"/>
    <w:multiLevelType w:val="hybridMultilevel"/>
    <w:tmpl w:val="EB6E8CDE"/>
    <w:lvl w:ilvl="0" w:tplc="9612B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13E79"/>
    <w:multiLevelType w:val="hybridMultilevel"/>
    <w:tmpl w:val="654807F2"/>
    <w:lvl w:ilvl="0" w:tplc="260C1B5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4DDAF900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20D26"/>
    <w:multiLevelType w:val="hybridMultilevel"/>
    <w:tmpl w:val="46742C6E"/>
    <w:lvl w:ilvl="0" w:tplc="C4103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5B0A"/>
    <w:multiLevelType w:val="hybridMultilevel"/>
    <w:tmpl w:val="CB1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818E8"/>
    <w:multiLevelType w:val="hybridMultilevel"/>
    <w:tmpl w:val="329AA562"/>
    <w:lvl w:ilvl="0" w:tplc="190C4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355"/>
    <w:multiLevelType w:val="hybridMultilevel"/>
    <w:tmpl w:val="5E6CADAA"/>
    <w:lvl w:ilvl="0" w:tplc="F65E041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2E72"/>
    <w:multiLevelType w:val="hybridMultilevel"/>
    <w:tmpl w:val="156C1D1C"/>
    <w:lvl w:ilvl="0" w:tplc="47CCA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CE64E5"/>
    <w:multiLevelType w:val="hybridMultilevel"/>
    <w:tmpl w:val="D2BC15A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4AC6D00"/>
    <w:multiLevelType w:val="hybridMultilevel"/>
    <w:tmpl w:val="2F7610E4"/>
    <w:lvl w:ilvl="0" w:tplc="6F58F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34FE"/>
    <w:multiLevelType w:val="hybridMultilevel"/>
    <w:tmpl w:val="8834B340"/>
    <w:lvl w:ilvl="0" w:tplc="158C06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50E68"/>
    <w:multiLevelType w:val="hybridMultilevel"/>
    <w:tmpl w:val="C3A419EA"/>
    <w:lvl w:ilvl="0" w:tplc="9612B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7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5"/>
  </w:num>
  <w:num w:numId="16">
    <w:abstractNumId w:val="3"/>
  </w:num>
  <w:num w:numId="17">
    <w:abstractNumId w:val="7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3"/>
    <w:rsid w:val="00010A42"/>
    <w:rsid w:val="000301F3"/>
    <w:rsid w:val="00037C21"/>
    <w:rsid w:val="00041BFD"/>
    <w:rsid w:val="00046B48"/>
    <w:rsid w:val="00052EA8"/>
    <w:rsid w:val="000531B8"/>
    <w:rsid w:val="000569BE"/>
    <w:rsid w:val="00066BFC"/>
    <w:rsid w:val="00071E5C"/>
    <w:rsid w:val="00076F13"/>
    <w:rsid w:val="0008593D"/>
    <w:rsid w:val="00092E7F"/>
    <w:rsid w:val="00093D76"/>
    <w:rsid w:val="000A24C3"/>
    <w:rsid w:val="000B0173"/>
    <w:rsid w:val="000B1660"/>
    <w:rsid w:val="000E3DC9"/>
    <w:rsid w:val="000F38F9"/>
    <w:rsid w:val="0010101B"/>
    <w:rsid w:val="0013129E"/>
    <w:rsid w:val="00137D9F"/>
    <w:rsid w:val="00152CA5"/>
    <w:rsid w:val="00160746"/>
    <w:rsid w:val="00162C2B"/>
    <w:rsid w:val="00172D80"/>
    <w:rsid w:val="00175D69"/>
    <w:rsid w:val="001766D0"/>
    <w:rsid w:val="00176907"/>
    <w:rsid w:val="001A045B"/>
    <w:rsid w:val="001A0A5C"/>
    <w:rsid w:val="001A12FD"/>
    <w:rsid w:val="001A5617"/>
    <w:rsid w:val="001D6A73"/>
    <w:rsid w:val="001E5D3D"/>
    <w:rsid w:val="001F489F"/>
    <w:rsid w:val="0020176E"/>
    <w:rsid w:val="002078CB"/>
    <w:rsid w:val="00221F98"/>
    <w:rsid w:val="00225414"/>
    <w:rsid w:val="0023474C"/>
    <w:rsid w:val="0024534D"/>
    <w:rsid w:val="00253547"/>
    <w:rsid w:val="00263597"/>
    <w:rsid w:val="00264661"/>
    <w:rsid w:val="00293005"/>
    <w:rsid w:val="002A2117"/>
    <w:rsid w:val="002C018D"/>
    <w:rsid w:val="002D02ED"/>
    <w:rsid w:val="002D5BCB"/>
    <w:rsid w:val="002E195E"/>
    <w:rsid w:val="002F3587"/>
    <w:rsid w:val="003012E1"/>
    <w:rsid w:val="00311BAA"/>
    <w:rsid w:val="003149CE"/>
    <w:rsid w:val="00316565"/>
    <w:rsid w:val="00331053"/>
    <w:rsid w:val="0033387E"/>
    <w:rsid w:val="00342586"/>
    <w:rsid w:val="0034378A"/>
    <w:rsid w:val="00350DC0"/>
    <w:rsid w:val="0036229F"/>
    <w:rsid w:val="003645F3"/>
    <w:rsid w:val="003666C4"/>
    <w:rsid w:val="003714E9"/>
    <w:rsid w:val="0037733D"/>
    <w:rsid w:val="00383FDD"/>
    <w:rsid w:val="00386554"/>
    <w:rsid w:val="00392072"/>
    <w:rsid w:val="00393829"/>
    <w:rsid w:val="003A6216"/>
    <w:rsid w:val="003F14C8"/>
    <w:rsid w:val="003F1829"/>
    <w:rsid w:val="003F748C"/>
    <w:rsid w:val="00414FED"/>
    <w:rsid w:val="004200CE"/>
    <w:rsid w:val="00425F85"/>
    <w:rsid w:val="00427343"/>
    <w:rsid w:val="00427D60"/>
    <w:rsid w:val="00427E6E"/>
    <w:rsid w:val="004301BE"/>
    <w:rsid w:val="00430C3A"/>
    <w:rsid w:val="004336A9"/>
    <w:rsid w:val="0045040A"/>
    <w:rsid w:val="00460E15"/>
    <w:rsid w:val="00465F4F"/>
    <w:rsid w:val="00471E8A"/>
    <w:rsid w:val="0047627C"/>
    <w:rsid w:val="00476E20"/>
    <w:rsid w:val="004907C3"/>
    <w:rsid w:val="004913BA"/>
    <w:rsid w:val="0049297F"/>
    <w:rsid w:val="004959AC"/>
    <w:rsid w:val="004A2A82"/>
    <w:rsid w:val="004A2F36"/>
    <w:rsid w:val="004A387A"/>
    <w:rsid w:val="004A5F20"/>
    <w:rsid w:val="004B03E2"/>
    <w:rsid w:val="004C4B62"/>
    <w:rsid w:val="004C68DD"/>
    <w:rsid w:val="00512E24"/>
    <w:rsid w:val="00522C1A"/>
    <w:rsid w:val="00523A97"/>
    <w:rsid w:val="005350F3"/>
    <w:rsid w:val="005367A6"/>
    <w:rsid w:val="00542214"/>
    <w:rsid w:val="0054781B"/>
    <w:rsid w:val="00560CC4"/>
    <w:rsid w:val="00562FA4"/>
    <w:rsid w:val="00566788"/>
    <w:rsid w:val="00596BC6"/>
    <w:rsid w:val="005A19E5"/>
    <w:rsid w:val="005B270A"/>
    <w:rsid w:val="005B58C1"/>
    <w:rsid w:val="005C0369"/>
    <w:rsid w:val="005C7609"/>
    <w:rsid w:val="005E38AC"/>
    <w:rsid w:val="005E69BB"/>
    <w:rsid w:val="005F126F"/>
    <w:rsid w:val="005F1630"/>
    <w:rsid w:val="005F4F3B"/>
    <w:rsid w:val="005F7B64"/>
    <w:rsid w:val="00601006"/>
    <w:rsid w:val="0062060B"/>
    <w:rsid w:val="0062316B"/>
    <w:rsid w:val="00624108"/>
    <w:rsid w:val="00625251"/>
    <w:rsid w:val="00626F39"/>
    <w:rsid w:val="00633F2F"/>
    <w:rsid w:val="00643EF5"/>
    <w:rsid w:val="00675C0A"/>
    <w:rsid w:val="006A1487"/>
    <w:rsid w:val="006B13DC"/>
    <w:rsid w:val="006B2948"/>
    <w:rsid w:val="006B3191"/>
    <w:rsid w:val="006B5DD1"/>
    <w:rsid w:val="006C12E7"/>
    <w:rsid w:val="006F4B8A"/>
    <w:rsid w:val="006F7973"/>
    <w:rsid w:val="00700C6B"/>
    <w:rsid w:val="00705E77"/>
    <w:rsid w:val="00711B8B"/>
    <w:rsid w:val="00720B67"/>
    <w:rsid w:val="00721AE7"/>
    <w:rsid w:val="0075095D"/>
    <w:rsid w:val="00756F9F"/>
    <w:rsid w:val="00762D7D"/>
    <w:rsid w:val="00772BA2"/>
    <w:rsid w:val="00773994"/>
    <w:rsid w:val="00781C6D"/>
    <w:rsid w:val="007A1C38"/>
    <w:rsid w:val="007A74A1"/>
    <w:rsid w:val="007A7EBB"/>
    <w:rsid w:val="007B5595"/>
    <w:rsid w:val="007B7E51"/>
    <w:rsid w:val="007C1277"/>
    <w:rsid w:val="007D3E21"/>
    <w:rsid w:val="007D7C22"/>
    <w:rsid w:val="007E1B0D"/>
    <w:rsid w:val="007E28EB"/>
    <w:rsid w:val="008053E2"/>
    <w:rsid w:val="00807905"/>
    <w:rsid w:val="00812264"/>
    <w:rsid w:val="00812CEA"/>
    <w:rsid w:val="0082476A"/>
    <w:rsid w:val="0083580F"/>
    <w:rsid w:val="00842501"/>
    <w:rsid w:val="0085274A"/>
    <w:rsid w:val="008726BE"/>
    <w:rsid w:val="00885799"/>
    <w:rsid w:val="008862A0"/>
    <w:rsid w:val="008A0CE0"/>
    <w:rsid w:val="008A2BC9"/>
    <w:rsid w:val="008A4F63"/>
    <w:rsid w:val="008A575C"/>
    <w:rsid w:val="008A6A61"/>
    <w:rsid w:val="008B2E76"/>
    <w:rsid w:val="008B3AE9"/>
    <w:rsid w:val="008C3D4E"/>
    <w:rsid w:val="008D04B6"/>
    <w:rsid w:val="008D77DE"/>
    <w:rsid w:val="008E0BA1"/>
    <w:rsid w:val="00903767"/>
    <w:rsid w:val="00903C3D"/>
    <w:rsid w:val="009301BF"/>
    <w:rsid w:val="00937D42"/>
    <w:rsid w:val="009460BA"/>
    <w:rsid w:val="00951C0C"/>
    <w:rsid w:val="00961420"/>
    <w:rsid w:val="0096370D"/>
    <w:rsid w:val="00970AEA"/>
    <w:rsid w:val="009949ED"/>
    <w:rsid w:val="009A3877"/>
    <w:rsid w:val="009A69B0"/>
    <w:rsid w:val="009C0218"/>
    <w:rsid w:val="009C2851"/>
    <w:rsid w:val="009E1338"/>
    <w:rsid w:val="009E2AE5"/>
    <w:rsid w:val="009E5CA9"/>
    <w:rsid w:val="009F7301"/>
    <w:rsid w:val="009F73C1"/>
    <w:rsid w:val="00A1782C"/>
    <w:rsid w:val="00A20FE6"/>
    <w:rsid w:val="00A2529B"/>
    <w:rsid w:val="00A34D95"/>
    <w:rsid w:val="00A3758A"/>
    <w:rsid w:val="00A41B19"/>
    <w:rsid w:val="00A44E4A"/>
    <w:rsid w:val="00A47AA0"/>
    <w:rsid w:val="00A51785"/>
    <w:rsid w:val="00A574CF"/>
    <w:rsid w:val="00A575AF"/>
    <w:rsid w:val="00A61476"/>
    <w:rsid w:val="00A65007"/>
    <w:rsid w:val="00A66F4C"/>
    <w:rsid w:val="00A706A1"/>
    <w:rsid w:val="00A712BA"/>
    <w:rsid w:val="00A9313E"/>
    <w:rsid w:val="00A94ACC"/>
    <w:rsid w:val="00AC2382"/>
    <w:rsid w:val="00AC5EAB"/>
    <w:rsid w:val="00AC70D5"/>
    <w:rsid w:val="00AD192B"/>
    <w:rsid w:val="00AD2DF3"/>
    <w:rsid w:val="00AD5484"/>
    <w:rsid w:val="00AE1E84"/>
    <w:rsid w:val="00AF0B90"/>
    <w:rsid w:val="00B040EE"/>
    <w:rsid w:val="00B1231B"/>
    <w:rsid w:val="00B502B2"/>
    <w:rsid w:val="00B51D1C"/>
    <w:rsid w:val="00B52BE1"/>
    <w:rsid w:val="00B61ACF"/>
    <w:rsid w:val="00B62429"/>
    <w:rsid w:val="00B9022A"/>
    <w:rsid w:val="00B96E0C"/>
    <w:rsid w:val="00B977DC"/>
    <w:rsid w:val="00BA55B8"/>
    <w:rsid w:val="00BA74FF"/>
    <w:rsid w:val="00BC407A"/>
    <w:rsid w:val="00BD35EC"/>
    <w:rsid w:val="00BE095A"/>
    <w:rsid w:val="00BE6CB7"/>
    <w:rsid w:val="00C0140D"/>
    <w:rsid w:val="00C0656E"/>
    <w:rsid w:val="00C15C8B"/>
    <w:rsid w:val="00C20B36"/>
    <w:rsid w:val="00C225F7"/>
    <w:rsid w:val="00C85B7E"/>
    <w:rsid w:val="00C92086"/>
    <w:rsid w:val="00CA5146"/>
    <w:rsid w:val="00CB3E5A"/>
    <w:rsid w:val="00CD0075"/>
    <w:rsid w:val="00CE57FE"/>
    <w:rsid w:val="00CF136F"/>
    <w:rsid w:val="00CF13A0"/>
    <w:rsid w:val="00CF1690"/>
    <w:rsid w:val="00CF31B5"/>
    <w:rsid w:val="00D06763"/>
    <w:rsid w:val="00D14324"/>
    <w:rsid w:val="00D16970"/>
    <w:rsid w:val="00D22B35"/>
    <w:rsid w:val="00D27114"/>
    <w:rsid w:val="00D32B28"/>
    <w:rsid w:val="00D556EF"/>
    <w:rsid w:val="00D566A7"/>
    <w:rsid w:val="00D57D5D"/>
    <w:rsid w:val="00D60ADA"/>
    <w:rsid w:val="00D65B80"/>
    <w:rsid w:val="00D66478"/>
    <w:rsid w:val="00D67E69"/>
    <w:rsid w:val="00D67F99"/>
    <w:rsid w:val="00D95CC9"/>
    <w:rsid w:val="00DB0610"/>
    <w:rsid w:val="00DC488C"/>
    <w:rsid w:val="00DC6249"/>
    <w:rsid w:val="00DD2215"/>
    <w:rsid w:val="00DD6BC0"/>
    <w:rsid w:val="00DE3A1E"/>
    <w:rsid w:val="00E1523D"/>
    <w:rsid w:val="00E155AD"/>
    <w:rsid w:val="00E1684D"/>
    <w:rsid w:val="00E24FC4"/>
    <w:rsid w:val="00E3513C"/>
    <w:rsid w:val="00E376F9"/>
    <w:rsid w:val="00E37929"/>
    <w:rsid w:val="00E402D5"/>
    <w:rsid w:val="00E40E5E"/>
    <w:rsid w:val="00E43FBB"/>
    <w:rsid w:val="00E5354F"/>
    <w:rsid w:val="00E732DF"/>
    <w:rsid w:val="00E814EC"/>
    <w:rsid w:val="00E81569"/>
    <w:rsid w:val="00E84E24"/>
    <w:rsid w:val="00E96773"/>
    <w:rsid w:val="00EB38F2"/>
    <w:rsid w:val="00EC73BF"/>
    <w:rsid w:val="00EE3F4A"/>
    <w:rsid w:val="00EE6408"/>
    <w:rsid w:val="00EE7BA2"/>
    <w:rsid w:val="00EF6A61"/>
    <w:rsid w:val="00F0193F"/>
    <w:rsid w:val="00F0532C"/>
    <w:rsid w:val="00F13EFB"/>
    <w:rsid w:val="00F15677"/>
    <w:rsid w:val="00F21F2E"/>
    <w:rsid w:val="00F23225"/>
    <w:rsid w:val="00F318C7"/>
    <w:rsid w:val="00F31C60"/>
    <w:rsid w:val="00F355E5"/>
    <w:rsid w:val="00F41D51"/>
    <w:rsid w:val="00F4429A"/>
    <w:rsid w:val="00F444B6"/>
    <w:rsid w:val="00F50864"/>
    <w:rsid w:val="00F60443"/>
    <w:rsid w:val="00F7558B"/>
    <w:rsid w:val="00F8412C"/>
    <w:rsid w:val="00F94F95"/>
    <w:rsid w:val="00FA2A24"/>
    <w:rsid w:val="00FA2FF7"/>
    <w:rsid w:val="00FB45E5"/>
    <w:rsid w:val="00FB6DF9"/>
    <w:rsid w:val="00FC0CC8"/>
    <w:rsid w:val="00FC2EEC"/>
    <w:rsid w:val="00FD4BFA"/>
    <w:rsid w:val="00FF15B5"/>
    <w:rsid w:val="00FF1ACA"/>
    <w:rsid w:val="00FF3A7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E97B92-D52C-41E0-86F9-81CB538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5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5B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6A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36A9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336A9"/>
    <w:rPr>
      <w:rFonts w:ascii="Times New Roman" w:eastAsia="Lucida Sans Unicode" w:hAnsi="Times New Roman"/>
      <w:sz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A5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oz-txt-tag">
    <w:name w:val="moz-txt-tag"/>
    <w:basedOn w:val="Domylnaczcionkaakapitu"/>
    <w:rsid w:val="00D67E69"/>
  </w:style>
  <w:style w:type="character" w:customStyle="1" w:styleId="fn-ref">
    <w:name w:val="fn-ref"/>
    <w:basedOn w:val="Domylnaczcionkaakapitu"/>
    <w:rsid w:val="00D95CC9"/>
  </w:style>
  <w:style w:type="character" w:styleId="Uwydatnienie">
    <w:name w:val="Emphasis"/>
    <w:uiPriority w:val="20"/>
    <w:qFormat/>
    <w:rsid w:val="006B5DD1"/>
    <w:rPr>
      <w:i/>
      <w:iCs/>
    </w:rPr>
  </w:style>
  <w:style w:type="character" w:customStyle="1" w:styleId="FontStyle154">
    <w:name w:val="Font Style154"/>
    <w:rsid w:val="00CF13A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ng-binding">
    <w:name w:val="ng-binding"/>
    <w:rsid w:val="005F126F"/>
  </w:style>
  <w:style w:type="character" w:customStyle="1" w:styleId="ng-scope">
    <w:name w:val="ng-scope"/>
    <w:rsid w:val="005F126F"/>
  </w:style>
  <w:style w:type="character" w:customStyle="1" w:styleId="alb">
    <w:name w:val="a_lb"/>
    <w:rsid w:val="00427D60"/>
  </w:style>
  <w:style w:type="character" w:customStyle="1" w:styleId="Nagwek2Znak">
    <w:name w:val="Nagłówek 2 Znak"/>
    <w:link w:val="Nagwek2"/>
    <w:uiPriority w:val="9"/>
    <w:rsid w:val="00BA55B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BA55B8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Local\Temp\RDOS_Olsztyn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AC9F-EF43-4CD0-B7E8-0945AE46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</Template>
  <TotalTime>9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Iwona Bobek</cp:lastModifiedBy>
  <cp:revision>3</cp:revision>
  <cp:lastPrinted>2021-04-26T09:10:00Z</cp:lastPrinted>
  <dcterms:created xsi:type="dcterms:W3CDTF">2021-04-26T11:50:00Z</dcterms:created>
  <dcterms:modified xsi:type="dcterms:W3CDTF">2021-04-26T11:59:00Z</dcterms:modified>
</cp:coreProperties>
</file>