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46"/>
        <w:gridCol w:w="7473"/>
      </w:tblGrid>
      <w:tr w:rsidR="00210804" w:rsidRPr="00EE2305" w:rsidTr="00EE2305">
        <w:tc>
          <w:tcPr>
            <w:tcW w:w="1739" w:type="dxa"/>
            <w:shd w:val="clear" w:color="auto" w:fill="auto"/>
          </w:tcPr>
          <w:p w:rsidR="00210804" w:rsidRPr="00210804" w:rsidRDefault="00842BD8" w:rsidP="00210804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/>
                <w:b/>
                <w:noProof/>
                <w:color w:val="000000"/>
                <w:lang w:eastAsia="pl-PL"/>
              </w:rPr>
              <w:drawing>
                <wp:inline distT="0" distB="0" distL="0" distR="0" wp14:anchorId="38451EC2" wp14:editId="4EB9BA57">
                  <wp:extent cx="962025" cy="1066800"/>
                  <wp:effectExtent l="0" t="0" r="9525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  <w:t>DZIENNIK URZĘDOWY</w:t>
            </w:r>
          </w:p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  <w:t>Generalnej Dyrekcji Ochrony Środowiska</w:t>
            </w:r>
          </w:p>
        </w:tc>
      </w:tr>
    </w:tbl>
    <w:p w:rsidR="00210804" w:rsidRPr="00210804" w:rsidRDefault="00210804" w:rsidP="0021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21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Warszawa, dnia </w:t>
      </w:r>
      <w:r w:rsidR="00D11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22</w:t>
      </w:r>
      <w:bookmarkStart w:id="0" w:name="_GoBack"/>
      <w:bookmarkEnd w:id="0"/>
      <w:r w:rsidR="00D358BE" w:rsidRPr="00606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="00FD2E19" w:rsidRPr="00606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sierpni</w:t>
      </w:r>
      <w:r w:rsidR="00DD415F" w:rsidRPr="00606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a</w:t>
      </w:r>
      <w:r w:rsidR="00D358BE" w:rsidRPr="00606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201</w:t>
      </w:r>
      <w:r w:rsidR="00DE3D02" w:rsidRPr="00606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9</w:t>
      </w:r>
      <w:r w:rsidR="0084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r.</w:t>
      </w:r>
    </w:p>
    <w:p w:rsidR="003067C9" w:rsidRPr="00137777" w:rsidRDefault="00210804" w:rsidP="0013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Poz. </w:t>
      </w:r>
      <w:r w:rsidR="00D11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4</w:t>
      </w:r>
    </w:p>
    <w:p w:rsidR="00DD415F" w:rsidRDefault="00DD415F" w:rsidP="00842BD8">
      <w:pPr>
        <w:spacing w:after="0"/>
        <w:jc w:val="center"/>
        <w:rPr>
          <w:rFonts w:ascii="Arial" w:hAnsi="Arial"/>
          <w:b/>
        </w:rPr>
      </w:pPr>
    </w:p>
    <w:p w:rsidR="00DD415F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Zarządzenie</w:t>
      </w:r>
    </w:p>
    <w:p w:rsidR="00842BD8" w:rsidRPr="00842BD8" w:rsidRDefault="00DD415F" w:rsidP="00842BD8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Generalnego Dyrektora Ochrony Środowiska</w:t>
      </w:r>
      <w:r w:rsidR="00842BD8" w:rsidRPr="00842BD8">
        <w:rPr>
          <w:rFonts w:ascii="Arial" w:hAnsi="Arial"/>
          <w:b/>
        </w:rPr>
        <w:t xml:space="preserve"> </w:t>
      </w:r>
    </w:p>
    <w:p w:rsidR="00842BD8" w:rsidRPr="00842BD8" w:rsidRDefault="00842BD8" w:rsidP="00FE30E3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 dnia</w:t>
      </w:r>
      <w:r w:rsidR="00EA305D">
        <w:rPr>
          <w:rFonts w:ascii="Arial" w:hAnsi="Arial"/>
          <w:b/>
        </w:rPr>
        <w:t xml:space="preserve"> </w:t>
      </w:r>
      <w:r w:rsidR="00D11C05">
        <w:rPr>
          <w:rFonts w:ascii="Arial" w:hAnsi="Arial"/>
          <w:b/>
        </w:rPr>
        <w:t xml:space="preserve">22 </w:t>
      </w:r>
      <w:r w:rsidR="00FD2E19" w:rsidRPr="006061D2">
        <w:rPr>
          <w:rFonts w:ascii="Arial" w:hAnsi="Arial"/>
          <w:b/>
        </w:rPr>
        <w:t>sierpni</w:t>
      </w:r>
      <w:r w:rsidR="00DD415F" w:rsidRPr="006061D2">
        <w:rPr>
          <w:rFonts w:ascii="Arial" w:hAnsi="Arial"/>
          <w:b/>
        </w:rPr>
        <w:t>a</w:t>
      </w:r>
      <w:r w:rsidR="00EA305D" w:rsidRPr="006061D2">
        <w:rPr>
          <w:rFonts w:ascii="Arial" w:hAnsi="Arial"/>
          <w:b/>
        </w:rPr>
        <w:t xml:space="preserve"> 201</w:t>
      </w:r>
      <w:r w:rsidR="00DE3D02" w:rsidRPr="006061D2">
        <w:rPr>
          <w:rFonts w:ascii="Arial" w:hAnsi="Arial"/>
          <w:b/>
        </w:rPr>
        <w:t>9</w:t>
      </w:r>
      <w:r w:rsidR="00EA305D" w:rsidRPr="006061D2">
        <w:rPr>
          <w:rFonts w:ascii="Arial" w:hAnsi="Arial"/>
          <w:b/>
        </w:rPr>
        <w:t xml:space="preserve"> </w:t>
      </w:r>
      <w:r w:rsidR="00163EFC" w:rsidRPr="006061D2">
        <w:rPr>
          <w:rFonts w:ascii="Arial" w:hAnsi="Arial"/>
          <w:b/>
        </w:rPr>
        <w:t>r</w:t>
      </w:r>
      <w:r w:rsidR="00D358BE" w:rsidRPr="006061D2">
        <w:rPr>
          <w:rFonts w:ascii="Arial" w:hAnsi="Arial"/>
          <w:b/>
        </w:rPr>
        <w:t>.</w:t>
      </w:r>
    </w:p>
    <w:p w:rsidR="005167E3" w:rsidRPr="002E440A" w:rsidRDefault="00842BD8" w:rsidP="002E440A">
      <w:pPr>
        <w:spacing w:after="0"/>
        <w:jc w:val="center"/>
        <w:rPr>
          <w:rFonts w:ascii="Arial" w:hAnsi="Arial"/>
          <w:b/>
        </w:rPr>
      </w:pPr>
      <w:r w:rsidRPr="002E440A">
        <w:rPr>
          <w:rFonts w:ascii="Arial" w:hAnsi="Arial"/>
          <w:b/>
        </w:rPr>
        <w:t xml:space="preserve">w sprawie </w:t>
      </w:r>
      <w:r w:rsidR="00FD2E19" w:rsidRPr="00FD2E19">
        <w:rPr>
          <w:rFonts w:ascii="Arial" w:hAnsi="Arial"/>
          <w:b/>
        </w:rPr>
        <w:t>organizacji i przygotowania systemu kierowania</w:t>
      </w:r>
      <w:r w:rsidR="00FD2E19">
        <w:rPr>
          <w:rFonts w:ascii="Arial" w:hAnsi="Arial"/>
          <w:b/>
        </w:rPr>
        <w:t xml:space="preserve"> </w:t>
      </w:r>
      <w:r w:rsidR="00FD2E19">
        <w:rPr>
          <w:rFonts w:ascii="Arial" w:hAnsi="Arial"/>
          <w:b/>
        </w:rPr>
        <w:br/>
      </w:r>
      <w:r w:rsidR="005167E3" w:rsidRPr="002E440A">
        <w:rPr>
          <w:rFonts w:ascii="Arial" w:hAnsi="Arial"/>
          <w:b/>
        </w:rPr>
        <w:t>Generaln</w:t>
      </w:r>
      <w:r w:rsidR="00FD2E19">
        <w:rPr>
          <w:rFonts w:ascii="Arial" w:hAnsi="Arial"/>
          <w:b/>
        </w:rPr>
        <w:t>ego</w:t>
      </w:r>
      <w:r w:rsidR="005167E3" w:rsidRPr="002E440A">
        <w:rPr>
          <w:rFonts w:ascii="Arial" w:hAnsi="Arial"/>
          <w:b/>
        </w:rPr>
        <w:t xml:space="preserve"> Dyrek</w:t>
      </w:r>
      <w:r w:rsidR="00FD2E19">
        <w:rPr>
          <w:rFonts w:ascii="Arial" w:hAnsi="Arial"/>
          <w:b/>
        </w:rPr>
        <w:t>tora</w:t>
      </w:r>
      <w:r w:rsidR="005167E3" w:rsidRPr="002E440A">
        <w:rPr>
          <w:rFonts w:ascii="Arial" w:hAnsi="Arial"/>
          <w:b/>
        </w:rPr>
        <w:t xml:space="preserve"> Ochrony Środowiska</w:t>
      </w:r>
      <w:r w:rsidR="009C69D6">
        <w:rPr>
          <w:rFonts w:ascii="Arial" w:hAnsi="Arial"/>
          <w:b/>
        </w:rPr>
        <w:t xml:space="preserve"> </w:t>
      </w:r>
      <w:r w:rsidR="009C69D6">
        <w:rPr>
          <w:rFonts w:ascii="Arial" w:hAnsi="Arial"/>
          <w:b/>
        </w:rPr>
        <w:br/>
        <w:t>w wyższych stanach gotowości obronnej państwa</w:t>
      </w:r>
    </w:p>
    <w:p w:rsidR="00842BD8" w:rsidRPr="00842BD8" w:rsidRDefault="00842BD8" w:rsidP="00842BD8">
      <w:pPr>
        <w:spacing w:after="0"/>
        <w:jc w:val="both"/>
        <w:rPr>
          <w:rFonts w:ascii="Arial" w:hAnsi="Arial"/>
        </w:rPr>
      </w:pPr>
    </w:p>
    <w:p w:rsidR="00DD415F" w:rsidRDefault="00DD415F" w:rsidP="00842BD8">
      <w:pPr>
        <w:spacing w:after="0"/>
        <w:jc w:val="both"/>
        <w:rPr>
          <w:rFonts w:ascii="Arial" w:hAnsi="Arial"/>
        </w:rPr>
      </w:pPr>
    </w:p>
    <w:p w:rsidR="00DD415F" w:rsidRDefault="00DD415F" w:rsidP="00842BD8">
      <w:pPr>
        <w:spacing w:after="0"/>
        <w:jc w:val="both"/>
        <w:rPr>
          <w:rFonts w:ascii="Arial" w:hAnsi="Arial"/>
        </w:rPr>
      </w:pPr>
    </w:p>
    <w:p w:rsidR="00842BD8" w:rsidRPr="00F978D3" w:rsidRDefault="00FE30E3" w:rsidP="0018631F">
      <w:pPr>
        <w:spacing w:after="240"/>
        <w:ind w:firstLine="709"/>
        <w:jc w:val="both"/>
        <w:rPr>
          <w:rFonts w:ascii="Arial" w:hAnsi="Arial"/>
        </w:rPr>
      </w:pPr>
      <w:r w:rsidRPr="00F978D3">
        <w:rPr>
          <w:rFonts w:ascii="Arial" w:hAnsi="Arial"/>
          <w:spacing w:val="-2"/>
        </w:rPr>
        <w:t>Na podstawie</w:t>
      </w:r>
      <w:r w:rsidR="00ED13E5" w:rsidRPr="00F978D3">
        <w:rPr>
          <w:rFonts w:ascii="Arial" w:hAnsi="Arial"/>
          <w:spacing w:val="-2"/>
        </w:rPr>
        <w:t xml:space="preserve"> art. 18 ust. </w:t>
      </w:r>
      <w:r w:rsidR="009C69D6" w:rsidRPr="00F978D3">
        <w:rPr>
          <w:rFonts w:ascii="Arial" w:hAnsi="Arial"/>
          <w:spacing w:val="-2"/>
        </w:rPr>
        <w:t xml:space="preserve">3 w związku z art. 22 pkt 1 </w:t>
      </w:r>
      <w:r w:rsidR="00ED13E5" w:rsidRPr="00F978D3">
        <w:rPr>
          <w:rFonts w:ascii="Arial" w:hAnsi="Arial"/>
          <w:spacing w:val="-2"/>
        </w:rPr>
        <w:t xml:space="preserve">ustawy z dnia 21 listopada 1967 r. </w:t>
      </w:r>
      <w:r w:rsidR="00ED13E5" w:rsidRPr="00F978D3">
        <w:rPr>
          <w:rFonts w:ascii="Arial" w:hAnsi="Arial"/>
        </w:rPr>
        <w:t>o powszechnym obowiązku obrony Rzeczypospolitej Polskiej</w:t>
      </w:r>
      <w:r w:rsidR="00842BD8" w:rsidRPr="00F978D3">
        <w:rPr>
          <w:rFonts w:ascii="Arial" w:hAnsi="Arial"/>
        </w:rPr>
        <w:t xml:space="preserve"> (Dz. U. </w:t>
      </w:r>
      <w:r w:rsidR="003067C9" w:rsidRPr="00F978D3">
        <w:rPr>
          <w:rFonts w:ascii="Arial" w:hAnsi="Arial"/>
        </w:rPr>
        <w:t xml:space="preserve">z </w:t>
      </w:r>
      <w:r w:rsidR="00ED13E5" w:rsidRPr="00F978D3">
        <w:rPr>
          <w:rFonts w:ascii="Arial" w:hAnsi="Arial"/>
        </w:rPr>
        <w:t>2018 r. poz. 1459</w:t>
      </w:r>
      <w:r w:rsidR="00DD415F" w:rsidRPr="00F978D3">
        <w:rPr>
          <w:rFonts w:ascii="Arial" w:hAnsi="Arial"/>
        </w:rPr>
        <w:t xml:space="preserve">, </w:t>
      </w:r>
      <w:r w:rsidR="003A5270" w:rsidRPr="00F978D3">
        <w:rPr>
          <w:rFonts w:ascii="Arial" w:hAnsi="Arial"/>
        </w:rPr>
        <w:br/>
      </w:r>
      <w:r w:rsidR="00DD415F" w:rsidRPr="00F978D3">
        <w:rPr>
          <w:rFonts w:ascii="Arial" w:hAnsi="Arial"/>
        </w:rPr>
        <w:t>z późn. zm.</w:t>
      </w:r>
      <w:r w:rsidR="009C69D6" w:rsidRPr="00F978D3">
        <w:rPr>
          <w:rStyle w:val="Odwoanieprzypisudolnego"/>
          <w:rFonts w:ascii="Arial" w:hAnsi="Arial"/>
        </w:rPr>
        <w:footnoteReference w:id="1"/>
      </w:r>
      <w:r w:rsidR="00842BD8" w:rsidRPr="00F978D3">
        <w:rPr>
          <w:rFonts w:ascii="Arial" w:hAnsi="Arial"/>
        </w:rPr>
        <w:t>)</w:t>
      </w:r>
      <w:r w:rsidR="00FD2E19" w:rsidRPr="00F978D3">
        <w:rPr>
          <w:rFonts w:ascii="Arial" w:hAnsi="Arial"/>
        </w:rPr>
        <w:t>,</w:t>
      </w:r>
      <w:r w:rsidR="00175AFC" w:rsidRPr="00F978D3">
        <w:rPr>
          <w:rFonts w:ascii="Arial" w:hAnsi="Arial"/>
        </w:rPr>
        <w:t xml:space="preserve"> </w:t>
      </w:r>
      <w:r w:rsidR="007B31DF" w:rsidRPr="00F978D3">
        <w:rPr>
          <w:rFonts w:ascii="Arial" w:hAnsi="Arial"/>
        </w:rPr>
        <w:t>art. 123 ust. 1a ustawy z dnia 3 października 2008 r. o udostępnianiu</w:t>
      </w:r>
      <w:r w:rsidR="007B31DF" w:rsidRPr="00F978D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="007B31DF" w:rsidRPr="006061D2">
        <w:rPr>
          <w:rFonts w:ascii="Arial" w:hAnsi="Arial"/>
        </w:rPr>
        <w:t xml:space="preserve">informacji o środowisku i jego ochronie, udziale społeczeństwa w ochronie środowiska oraz </w:t>
      </w:r>
      <w:r w:rsidR="00F978D3" w:rsidRPr="00F978D3">
        <w:rPr>
          <w:rFonts w:ascii="Arial" w:hAnsi="Arial"/>
        </w:rPr>
        <w:br/>
      </w:r>
      <w:r w:rsidR="007B31DF" w:rsidRPr="006061D2">
        <w:rPr>
          <w:rFonts w:ascii="Arial" w:hAnsi="Arial"/>
        </w:rPr>
        <w:t>o ocenach oddziaływania na środowisko</w:t>
      </w:r>
      <w:r w:rsidR="007B31DF" w:rsidRPr="00F978D3">
        <w:rPr>
          <w:rFonts w:ascii="Arial" w:hAnsi="Arial"/>
          <w:b/>
        </w:rPr>
        <w:t xml:space="preserve"> </w:t>
      </w:r>
      <w:r w:rsidR="007B31DF" w:rsidRPr="006061D2">
        <w:rPr>
          <w:rFonts w:ascii="Arial" w:hAnsi="Arial"/>
        </w:rPr>
        <w:t>(Dz. U. z 2018 r. poz. 2081 oraz z 2019 r. poz. 630)</w:t>
      </w:r>
      <w:r w:rsidR="007B31DF" w:rsidRPr="00FD2302">
        <w:rPr>
          <w:rFonts w:ascii="Arial" w:hAnsi="Arial"/>
        </w:rPr>
        <w:t>,</w:t>
      </w:r>
      <w:r w:rsidR="007B31DF" w:rsidRPr="00F978D3">
        <w:rPr>
          <w:rFonts w:ascii="Arial" w:hAnsi="Arial"/>
        </w:rPr>
        <w:t xml:space="preserve"> </w:t>
      </w:r>
      <w:r w:rsidR="00175AFC" w:rsidRPr="00F978D3">
        <w:rPr>
          <w:rFonts w:ascii="Arial" w:hAnsi="Arial"/>
        </w:rPr>
        <w:t>§ 11 ust. 1 pkt</w:t>
      </w:r>
      <w:r w:rsidR="00573F74" w:rsidRPr="00F978D3">
        <w:rPr>
          <w:rFonts w:ascii="Arial" w:hAnsi="Arial"/>
        </w:rPr>
        <w:t xml:space="preserve"> </w:t>
      </w:r>
      <w:r w:rsidR="00175AFC" w:rsidRPr="00F978D3">
        <w:rPr>
          <w:rFonts w:ascii="Arial" w:hAnsi="Arial"/>
        </w:rPr>
        <w:t>3, ust. 2</w:t>
      </w:r>
      <w:r w:rsidR="00573F74" w:rsidRPr="00F978D3">
        <w:rPr>
          <w:rFonts w:ascii="Arial" w:hAnsi="Arial"/>
        </w:rPr>
        <w:t xml:space="preserve"> pkt 2 i ust. 3 oraz § 16 rozporządzenia Rady Ministrów z dnia </w:t>
      </w:r>
      <w:r w:rsidR="00F978D3" w:rsidRPr="00F978D3">
        <w:rPr>
          <w:rFonts w:ascii="Arial" w:hAnsi="Arial"/>
        </w:rPr>
        <w:br/>
      </w:r>
      <w:r w:rsidR="00573F74" w:rsidRPr="00F978D3">
        <w:rPr>
          <w:rFonts w:ascii="Arial" w:hAnsi="Arial"/>
        </w:rPr>
        <w:t>27 kwietnia 2004 r. w sprawie przygotowania systemu kierowania bezpieczeństwem narodowym (Dz. U. poz. 978, z 2016 r. poz. 917 oraz z 2018 r. poz. 474)</w:t>
      </w:r>
      <w:r w:rsidR="007B31DF" w:rsidRPr="00F978D3">
        <w:rPr>
          <w:rFonts w:ascii="Arial" w:hAnsi="Arial"/>
        </w:rPr>
        <w:t xml:space="preserve">, </w:t>
      </w:r>
      <w:r w:rsidR="00FD2E19" w:rsidRPr="00F978D3">
        <w:rPr>
          <w:rFonts w:ascii="Arial" w:hAnsi="Arial"/>
        </w:rPr>
        <w:t xml:space="preserve">§ </w:t>
      </w:r>
      <w:r w:rsidR="00A15B74" w:rsidRPr="00F978D3">
        <w:rPr>
          <w:rFonts w:ascii="Arial" w:hAnsi="Arial"/>
        </w:rPr>
        <w:t>7</w:t>
      </w:r>
      <w:r w:rsidR="00FD2E19" w:rsidRPr="00F978D3">
        <w:rPr>
          <w:rFonts w:ascii="Arial" w:hAnsi="Arial"/>
        </w:rPr>
        <w:t xml:space="preserve"> ust. </w:t>
      </w:r>
      <w:r w:rsidR="00A15B74" w:rsidRPr="00F978D3">
        <w:rPr>
          <w:rFonts w:ascii="Arial" w:hAnsi="Arial"/>
        </w:rPr>
        <w:t xml:space="preserve">2 </w:t>
      </w:r>
      <w:r w:rsidR="00FD2E19" w:rsidRPr="00F978D3">
        <w:rPr>
          <w:rFonts w:ascii="Arial" w:hAnsi="Arial"/>
        </w:rPr>
        <w:t>zarządzenia Ministra Środowiska</w:t>
      </w:r>
      <w:r w:rsidR="00842BD8" w:rsidRPr="00F978D3">
        <w:rPr>
          <w:rFonts w:ascii="Arial" w:hAnsi="Arial"/>
        </w:rPr>
        <w:t xml:space="preserve"> </w:t>
      </w:r>
      <w:r w:rsidR="00FD2E19" w:rsidRPr="00F978D3">
        <w:rPr>
          <w:rFonts w:ascii="Arial" w:hAnsi="Arial"/>
        </w:rPr>
        <w:t xml:space="preserve">z dnia 17 października 2018 r. w sprawie organizacji </w:t>
      </w:r>
      <w:r w:rsidR="00F978D3">
        <w:rPr>
          <w:rFonts w:ascii="Arial" w:hAnsi="Arial"/>
        </w:rPr>
        <w:br/>
      </w:r>
      <w:r w:rsidR="00FD2E19" w:rsidRPr="00F978D3">
        <w:rPr>
          <w:rFonts w:ascii="Arial" w:hAnsi="Arial"/>
        </w:rPr>
        <w:t xml:space="preserve">i przygotowania systemu kierowania Ministra Środowiska (Dz. Urz. MŚ poz. 54) </w:t>
      </w:r>
      <w:r w:rsidR="0018631F" w:rsidRPr="00F978D3">
        <w:rPr>
          <w:rFonts w:ascii="Arial" w:hAnsi="Arial"/>
        </w:rPr>
        <w:t xml:space="preserve">oraz § 2 ust. 1 i 2 załącznika do zarządzenia Generalnego Dyrektora Ochrony Środowiska z dnia </w:t>
      </w:r>
      <w:r w:rsidR="00F978D3">
        <w:rPr>
          <w:rFonts w:ascii="Arial" w:hAnsi="Arial"/>
        </w:rPr>
        <w:br/>
      </w:r>
      <w:r w:rsidR="0018631F" w:rsidRPr="00F978D3">
        <w:rPr>
          <w:rFonts w:ascii="Arial" w:hAnsi="Arial"/>
        </w:rPr>
        <w:t xml:space="preserve">7 stycznia 2019 r. w sprawie regulaminu organizacyjnego Generalnej Dyrekcji Ochrony Środowiska (Dz. Urz. GDOŚ poz. 2) </w:t>
      </w:r>
      <w:r w:rsidR="00842BD8" w:rsidRPr="00F978D3">
        <w:rPr>
          <w:rFonts w:ascii="Arial" w:hAnsi="Arial"/>
        </w:rPr>
        <w:t>zarządza się</w:t>
      </w:r>
      <w:r w:rsidR="003067C9" w:rsidRPr="00F978D3">
        <w:rPr>
          <w:rFonts w:ascii="Arial" w:hAnsi="Arial"/>
        </w:rPr>
        <w:t>,</w:t>
      </w:r>
      <w:r w:rsidR="00842BD8" w:rsidRPr="00F978D3">
        <w:rPr>
          <w:rFonts w:ascii="Arial" w:hAnsi="Arial"/>
        </w:rPr>
        <w:t xml:space="preserve"> co następuje:</w:t>
      </w:r>
    </w:p>
    <w:p w:rsidR="00A15B74" w:rsidRDefault="0018631F" w:rsidP="00A15B74">
      <w:pPr>
        <w:spacing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 xml:space="preserve">§ </w:t>
      </w:r>
      <w:r w:rsidRPr="0018631F">
        <w:rPr>
          <w:rFonts w:ascii="Arial" w:eastAsiaTheme="minorHAnsi" w:hAnsi="Arial"/>
          <w:b/>
          <w:bCs/>
        </w:rPr>
        <w:t>1.</w:t>
      </w:r>
      <w:r w:rsidRPr="0018631F">
        <w:rPr>
          <w:rFonts w:ascii="Arial" w:eastAsiaTheme="minorHAnsi" w:hAnsi="Arial"/>
          <w:bCs/>
        </w:rPr>
        <w:t xml:space="preserve"> </w:t>
      </w:r>
      <w:r w:rsidRPr="0018631F">
        <w:rPr>
          <w:rFonts w:ascii="Arial" w:eastAsiaTheme="minorHAnsi" w:hAnsi="Arial"/>
        </w:rPr>
        <w:t>Zarządzenie określa</w:t>
      </w:r>
      <w:r>
        <w:rPr>
          <w:rFonts w:ascii="Arial" w:eastAsiaTheme="minorHAnsi" w:hAnsi="Arial"/>
        </w:rPr>
        <w:t xml:space="preserve"> </w:t>
      </w:r>
      <w:r w:rsidR="00A15B74">
        <w:rPr>
          <w:rFonts w:ascii="Arial" w:eastAsiaTheme="minorHAnsi" w:hAnsi="Arial"/>
        </w:rPr>
        <w:t>o</w:t>
      </w:r>
      <w:r w:rsidR="00A15B74" w:rsidRPr="00A15B74">
        <w:rPr>
          <w:rFonts w:ascii="Arial" w:eastAsiaTheme="minorHAnsi" w:hAnsi="Arial"/>
        </w:rPr>
        <w:t xml:space="preserve">rganizację oraz sprawy związane z przygotowaniem </w:t>
      </w:r>
      <w:r w:rsidR="00C56A40">
        <w:rPr>
          <w:rFonts w:ascii="Arial" w:eastAsiaTheme="minorHAnsi" w:hAnsi="Arial"/>
        </w:rPr>
        <w:br/>
      </w:r>
      <w:r w:rsidR="00A15B74" w:rsidRPr="00A15B74">
        <w:rPr>
          <w:rFonts w:ascii="Arial" w:eastAsiaTheme="minorHAnsi" w:hAnsi="Arial"/>
        </w:rPr>
        <w:t xml:space="preserve">i funkcjonowaniem systemu kierowania </w:t>
      </w:r>
      <w:r w:rsidR="00A15B74" w:rsidRPr="0018631F">
        <w:rPr>
          <w:rFonts w:ascii="Arial" w:eastAsiaTheme="minorHAnsi" w:hAnsi="Arial"/>
        </w:rPr>
        <w:t>Generaln</w:t>
      </w:r>
      <w:r w:rsidR="00A15B74">
        <w:rPr>
          <w:rFonts w:ascii="Arial" w:eastAsiaTheme="minorHAnsi" w:hAnsi="Arial"/>
        </w:rPr>
        <w:t>ego</w:t>
      </w:r>
      <w:r w:rsidR="00A15B74" w:rsidRPr="0018631F">
        <w:rPr>
          <w:rFonts w:ascii="Arial" w:eastAsiaTheme="minorHAnsi" w:hAnsi="Arial"/>
        </w:rPr>
        <w:t xml:space="preserve"> Dyrek</w:t>
      </w:r>
      <w:r w:rsidR="00A15B74">
        <w:rPr>
          <w:rFonts w:ascii="Arial" w:eastAsiaTheme="minorHAnsi" w:hAnsi="Arial"/>
        </w:rPr>
        <w:t xml:space="preserve">tora </w:t>
      </w:r>
      <w:r w:rsidR="00A15B74" w:rsidRPr="0018631F">
        <w:rPr>
          <w:rFonts w:ascii="Arial" w:eastAsiaTheme="minorHAnsi" w:hAnsi="Arial"/>
        </w:rPr>
        <w:t>Ochrony Środowiska</w:t>
      </w:r>
      <w:r w:rsidR="00A15B74" w:rsidRPr="00A15B74">
        <w:rPr>
          <w:rFonts w:ascii="Arial" w:eastAsiaTheme="minorHAnsi" w:hAnsi="Arial"/>
        </w:rPr>
        <w:t xml:space="preserve"> </w:t>
      </w:r>
      <w:r w:rsidR="00C56A40">
        <w:rPr>
          <w:rFonts w:ascii="Arial" w:eastAsiaTheme="minorHAnsi" w:hAnsi="Arial"/>
        </w:rPr>
        <w:br/>
      </w:r>
      <w:r w:rsidR="00A15B74" w:rsidRPr="00A15B74">
        <w:rPr>
          <w:rFonts w:ascii="Arial" w:eastAsiaTheme="minorHAnsi" w:hAnsi="Arial"/>
        </w:rPr>
        <w:t xml:space="preserve">w wyższych stanach gotowości obronnej państwa, zwanego dalej </w:t>
      </w:r>
      <w:r w:rsidR="00A15B74">
        <w:rPr>
          <w:rFonts w:ascii="Arial" w:eastAsiaTheme="minorHAnsi" w:hAnsi="Arial"/>
        </w:rPr>
        <w:t>„</w:t>
      </w:r>
      <w:r w:rsidR="00A15B74" w:rsidRPr="00A15B74">
        <w:rPr>
          <w:rFonts w:ascii="Arial" w:eastAsiaTheme="minorHAnsi" w:hAnsi="Arial"/>
        </w:rPr>
        <w:t>systemem kierowania Generalnego Dyrektora</w:t>
      </w:r>
      <w:r w:rsidR="00A15B74">
        <w:rPr>
          <w:rFonts w:ascii="Arial" w:eastAsiaTheme="minorHAnsi" w:hAnsi="Arial"/>
        </w:rPr>
        <w:t>”</w:t>
      </w:r>
      <w:r w:rsidR="00A15B74" w:rsidRPr="00A15B74">
        <w:rPr>
          <w:rFonts w:ascii="Arial" w:eastAsiaTheme="minorHAnsi" w:hAnsi="Arial"/>
        </w:rPr>
        <w:t>, w tym:</w:t>
      </w:r>
    </w:p>
    <w:p w:rsidR="00A15B74" w:rsidRDefault="00A15B74" w:rsidP="00A15B74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="Arial" w:eastAsiaTheme="minorHAnsi" w:hAnsi="Arial"/>
        </w:rPr>
      </w:pPr>
      <w:r w:rsidRPr="00A15B74">
        <w:rPr>
          <w:rFonts w:ascii="Arial" w:eastAsiaTheme="minorHAnsi" w:hAnsi="Arial"/>
        </w:rPr>
        <w:t xml:space="preserve">zadania związane z przygotowaniem </w:t>
      </w:r>
      <w:r w:rsidR="003D7DE6">
        <w:rPr>
          <w:rFonts w:ascii="Arial" w:eastAsiaTheme="minorHAnsi" w:hAnsi="Arial"/>
        </w:rPr>
        <w:t xml:space="preserve">głównego </w:t>
      </w:r>
      <w:r w:rsidRPr="00A15B74">
        <w:rPr>
          <w:rFonts w:ascii="Arial" w:eastAsiaTheme="minorHAnsi" w:hAnsi="Arial"/>
        </w:rPr>
        <w:t>stanowisk</w:t>
      </w:r>
      <w:r w:rsidR="003D7DE6">
        <w:rPr>
          <w:rFonts w:ascii="Arial" w:eastAsiaTheme="minorHAnsi" w:hAnsi="Arial"/>
        </w:rPr>
        <w:t>a</w:t>
      </w:r>
      <w:r w:rsidRPr="00A15B74">
        <w:rPr>
          <w:rFonts w:ascii="Arial" w:eastAsiaTheme="minorHAnsi" w:hAnsi="Arial"/>
        </w:rPr>
        <w:t xml:space="preserve"> kierowania</w:t>
      </w:r>
      <w:r w:rsidR="003D7DE6">
        <w:rPr>
          <w:rFonts w:ascii="Arial" w:eastAsiaTheme="minorHAnsi" w:hAnsi="Arial"/>
        </w:rPr>
        <w:t xml:space="preserve"> </w:t>
      </w:r>
      <w:r w:rsidR="003D7DE6" w:rsidRPr="003D7DE6">
        <w:rPr>
          <w:rFonts w:ascii="Arial" w:eastAsiaTheme="minorHAnsi" w:hAnsi="Arial"/>
        </w:rPr>
        <w:t>Generalnego Dyrektora Ochrony Środowiska</w:t>
      </w:r>
      <w:r w:rsidRPr="00A15B74">
        <w:rPr>
          <w:rFonts w:ascii="Arial" w:eastAsiaTheme="minorHAnsi" w:hAnsi="Arial"/>
        </w:rPr>
        <w:t>;</w:t>
      </w:r>
    </w:p>
    <w:p w:rsidR="00A15B74" w:rsidRDefault="00A15B74" w:rsidP="00A15B74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="Arial" w:eastAsiaTheme="minorHAnsi" w:hAnsi="Arial"/>
        </w:rPr>
      </w:pPr>
      <w:r w:rsidRPr="00A15B74">
        <w:rPr>
          <w:rFonts w:ascii="Arial" w:eastAsiaTheme="minorHAnsi" w:hAnsi="Arial"/>
        </w:rPr>
        <w:t>zakresy odpowiedzialności osób funkcyjnych w Generalnej Dyrekcji Ochrony Środowiska</w:t>
      </w:r>
      <w:r>
        <w:rPr>
          <w:rFonts w:ascii="Arial" w:eastAsiaTheme="minorHAnsi" w:hAnsi="Arial"/>
        </w:rPr>
        <w:t>,</w:t>
      </w:r>
      <w:r w:rsidRPr="00A15B74">
        <w:rPr>
          <w:rFonts w:ascii="Arial" w:eastAsiaTheme="minorHAnsi" w:hAnsi="Arial"/>
        </w:rPr>
        <w:t xml:space="preserve"> </w:t>
      </w:r>
      <w:r w:rsidRPr="0018631F">
        <w:rPr>
          <w:rFonts w:ascii="Arial" w:eastAsiaTheme="minorHAnsi" w:hAnsi="Arial"/>
        </w:rPr>
        <w:t>zwan</w:t>
      </w:r>
      <w:r>
        <w:rPr>
          <w:rFonts w:ascii="Arial" w:eastAsiaTheme="minorHAnsi" w:hAnsi="Arial"/>
        </w:rPr>
        <w:t xml:space="preserve">ej dalej „GDOŚ”, </w:t>
      </w:r>
      <w:r w:rsidRPr="00A15B74">
        <w:rPr>
          <w:rFonts w:ascii="Arial" w:eastAsiaTheme="minorHAnsi" w:hAnsi="Arial"/>
        </w:rPr>
        <w:t>za przygotowanie głównego stanowiska kierowania Generalnego Dyrektora Ochrony Środowiska;</w:t>
      </w:r>
    </w:p>
    <w:p w:rsidR="00A15B74" w:rsidRDefault="00A15B74" w:rsidP="00A15B74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="Arial" w:eastAsiaTheme="minorHAnsi" w:hAnsi="Arial"/>
        </w:rPr>
      </w:pPr>
      <w:r w:rsidRPr="00A15B74">
        <w:rPr>
          <w:rFonts w:ascii="Arial" w:eastAsiaTheme="minorHAnsi" w:hAnsi="Arial"/>
        </w:rPr>
        <w:t xml:space="preserve">zadania związane z przygotowaniem do przemieszczenia i funkcjonowaniem Generalnego Dyrektora Ochrony Środowiska i </w:t>
      </w:r>
      <w:r>
        <w:rPr>
          <w:rFonts w:ascii="Arial" w:eastAsiaTheme="minorHAnsi" w:hAnsi="Arial"/>
        </w:rPr>
        <w:t>GDOŚ</w:t>
      </w:r>
      <w:r w:rsidRPr="00A15B74">
        <w:rPr>
          <w:rFonts w:ascii="Arial" w:eastAsiaTheme="minorHAnsi" w:hAnsi="Arial"/>
        </w:rPr>
        <w:t xml:space="preserve"> w zapasowym miejscu pracy</w:t>
      </w:r>
      <w:r>
        <w:rPr>
          <w:rFonts w:ascii="Arial" w:eastAsiaTheme="minorHAnsi" w:hAnsi="Arial"/>
        </w:rPr>
        <w:t>;</w:t>
      </w:r>
    </w:p>
    <w:p w:rsidR="00A15B74" w:rsidRPr="00A15B74" w:rsidRDefault="003D7DE6" w:rsidP="00A15B74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="Arial" w:eastAsiaTheme="minorHAnsi" w:hAnsi="Arial"/>
        </w:rPr>
      </w:pPr>
      <w:r w:rsidRPr="003D7DE6">
        <w:rPr>
          <w:rFonts w:ascii="Arial" w:eastAsiaTheme="minorHAnsi" w:hAnsi="Arial"/>
        </w:rPr>
        <w:lastRenderedPageBreak/>
        <w:t xml:space="preserve">zadania związane </w:t>
      </w:r>
      <w:r>
        <w:rPr>
          <w:rFonts w:ascii="Arial" w:eastAsiaTheme="minorHAnsi" w:hAnsi="Arial"/>
        </w:rPr>
        <w:t xml:space="preserve">z </w:t>
      </w:r>
      <w:r w:rsidR="00A15B74" w:rsidRPr="00A15B74">
        <w:rPr>
          <w:rFonts w:ascii="Arial" w:eastAsiaTheme="minorHAnsi" w:hAnsi="Arial"/>
        </w:rPr>
        <w:t>przygotowani</w:t>
      </w:r>
      <w:r>
        <w:rPr>
          <w:rFonts w:ascii="Arial" w:eastAsiaTheme="minorHAnsi" w:hAnsi="Arial"/>
        </w:rPr>
        <w:t>em</w:t>
      </w:r>
      <w:r w:rsidR="00A15B74" w:rsidRPr="00A15B74">
        <w:rPr>
          <w:rFonts w:ascii="Arial" w:eastAsiaTheme="minorHAnsi" w:hAnsi="Arial"/>
        </w:rPr>
        <w:t xml:space="preserve"> przez podległe </w:t>
      </w:r>
      <w:r w:rsidRPr="0018631F">
        <w:rPr>
          <w:rFonts w:ascii="Arial" w:eastAsiaTheme="minorHAnsi" w:hAnsi="Arial"/>
        </w:rPr>
        <w:t>regionaln</w:t>
      </w:r>
      <w:r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dyrekcj</w:t>
      </w:r>
      <w:r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ochrony środowiska, zwan</w:t>
      </w:r>
      <w:r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dalej „</w:t>
      </w:r>
      <w:r w:rsidR="00A223BD" w:rsidRPr="00F978D3">
        <w:rPr>
          <w:rFonts w:ascii="Arial" w:eastAsiaTheme="minorHAnsi" w:hAnsi="Arial"/>
        </w:rPr>
        <w:t>rdoś</w:t>
      </w:r>
      <w:r w:rsidRPr="0018631F">
        <w:rPr>
          <w:rFonts w:ascii="Arial" w:eastAsiaTheme="minorHAnsi" w:hAnsi="Arial"/>
        </w:rPr>
        <w:t>”</w:t>
      </w:r>
      <w:r w:rsidR="00A15B74" w:rsidRPr="00A15B74">
        <w:rPr>
          <w:rFonts w:ascii="Arial" w:eastAsiaTheme="minorHAnsi" w:hAnsi="Arial"/>
        </w:rPr>
        <w:t xml:space="preserve"> głównych stanowisk kierowania w stałych siedzibach </w:t>
      </w:r>
      <w:r w:rsidR="00C56A40">
        <w:rPr>
          <w:rFonts w:ascii="Arial" w:eastAsiaTheme="minorHAnsi" w:hAnsi="Arial"/>
        </w:rPr>
        <w:br/>
      </w:r>
      <w:r w:rsidR="00A15B74" w:rsidRPr="00A15B74">
        <w:rPr>
          <w:rFonts w:ascii="Arial" w:eastAsiaTheme="minorHAnsi" w:hAnsi="Arial"/>
        </w:rPr>
        <w:t xml:space="preserve">i </w:t>
      </w:r>
      <w:r w:rsidR="001A27E2">
        <w:rPr>
          <w:rFonts w:ascii="Arial" w:eastAsiaTheme="minorHAnsi" w:hAnsi="Arial"/>
        </w:rPr>
        <w:t xml:space="preserve">w </w:t>
      </w:r>
      <w:r w:rsidR="00A15B74" w:rsidRPr="00A15B74">
        <w:rPr>
          <w:rFonts w:ascii="Arial" w:eastAsiaTheme="minorHAnsi" w:hAnsi="Arial"/>
        </w:rPr>
        <w:t>zapasowych miejscach pracy.</w:t>
      </w:r>
    </w:p>
    <w:p w:rsidR="0018631F" w:rsidRPr="0018631F" w:rsidRDefault="0018631F" w:rsidP="0018631F">
      <w:pPr>
        <w:tabs>
          <w:tab w:val="left" w:pos="567"/>
        </w:tabs>
        <w:spacing w:after="0"/>
        <w:ind w:firstLine="567"/>
        <w:jc w:val="both"/>
        <w:rPr>
          <w:rFonts w:ascii="Arial" w:eastAsiaTheme="minorHAnsi" w:hAnsi="Arial"/>
        </w:rPr>
      </w:pPr>
      <w:bookmarkStart w:id="1" w:name="bookmark0"/>
      <w:r w:rsidRPr="0018631F">
        <w:rPr>
          <w:rFonts w:ascii="Arial" w:eastAsiaTheme="minorHAnsi" w:hAnsi="Arial"/>
          <w:b/>
        </w:rPr>
        <w:t>§ 2.</w:t>
      </w:r>
      <w:bookmarkEnd w:id="1"/>
      <w:r w:rsidRPr="0018631F">
        <w:rPr>
          <w:rFonts w:ascii="Arial" w:eastAsiaTheme="minorHAnsi" w:hAnsi="Arial"/>
        </w:rPr>
        <w:t xml:space="preserve"> Ilekroć w zarządzeniu jest mowa o:</w:t>
      </w:r>
    </w:p>
    <w:p w:rsidR="00364557" w:rsidRPr="00886028" w:rsidRDefault="00364557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86028">
        <w:rPr>
          <w:rFonts w:ascii="Arial" w:eastAsiaTheme="minorHAnsi" w:hAnsi="Arial"/>
          <w:bCs/>
        </w:rPr>
        <w:t>Generalnym Dyrektorze – należy przez to rozumieć Generalnego Dyrektora Ochrony Środowiska;</w:t>
      </w:r>
    </w:p>
    <w:p w:rsidR="0018631F" w:rsidRPr="008B2C3F" w:rsidRDefault="0018631F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B2C3F">
        <w:rPr>
          <w:rFonts w:ascii="Arial" w:eastAsiaTheme="minorHAnsi" w:hAnsi="Arial"/>
        </w:rPr>
        <w:t xml:space="preserve">komórkach organizacyjnych GDOŚ – </w:t>
      </w:r>
      <w:r w:rsidR="00BB188E" w:rsidRPr="008B2C3F">
        <w:rPr>
          <w:rFonts w:ascii="Arial" w:eastAsiaTheme="minorHAnsi" w:hAnsi="Arial"/>
        </w:rPr>
        <w:t xml:space="preserve">należy przez to rozumieć </w:t>
      </w:r>
      <w:r w:rsidRPr="008B2C3F">
        <w:rPr>
          <w:rFonts w:ascii="Arial" w:eastAsiaTheme="minorHAnsi" w:hAnsi="Arial"/>
        </w:rPr>
        <w:t xml:space="preserve">departamenty, biura, Zespół do spraw Budżetu i Finansów, Stanowisko do spraw Audytu Wewnętrznego oraz Stanowisko do spraw Ochrony Informacji Niejawnych, funkcjonujące w </w:t>
      </w:r>
      <w:r w:rsidR="00BB188E" w:rsidRPr="008B2C3F">
        <w:rPr>
          <w:rFonts w:ascii="Arial" w:eastAsiaTheme="minorHAnsi" w:hAnsi="Arial"/>
        </w:rPr>
        <w:t>GDOŚ;</w:t>
      </w:r>
    </w:p>
    <w:p w:rsidR="00BB188E" w:rsidRPr="00805449" w:rsidRDefault="00BB188E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05449">
        <w:rPr>
          <w:rFonts w:ascii="Arial" w:eastAsiaTheme="minorHAnsi" w:hAnsi="Arial"/>
        </w:rPr>
        <w:t xml:space="preserve">komórkach organizacyjnych </w:t>
      </w:r>
      <w:r w:rsidR="00005548">
        <w:rPr>
          <w:rFonts w:ascii="Arial" w:eastAsiaTheme="minorHAnsi" w:hAnsi="Arial"/>
        </w:rPr>
        <w:t>rdoś</w:t>
      </w:r>
      <w:r w:rsidR="00005548" w:rsidRPr="00805449">
        <w:rPr>
          <w:rFonts w:ascii="Arial" w:eastAsiaTheme="minorHAnsi" w:hAnsi="Arial"/>
        </w:rPr>
        <w:t xml:space="preserve"> </w:t>
      </w:r>
      <w:r w:rsidR="00C25885" w:rsidRPr="00805449">
        <w:rPr>
          <w:rFonts w:ascii="Arial" w:eastAsiaTheme="minorHAnsi" w:hAnsi="Arial"/>
        </w:rPr>
        <w:t>–</w:t>
      </w:r>
      <w:r w:rsidRPr="00805449">
        <w:rPr>
          <w:rFonts w:ascii="Arial" w:eastAsiaTheme="minorHAnsi" w:hAnsi="Arial"/>
        </w:rPr>
        <w:t xml:space="preserve"> należy przez to rozumieć komórki organizacyjne </w:t>
      </w:r>
      <w:r w:rsidR="0098088B" w:rsidRPr="00805449">
        <w:rPr>
          <w:rFonts w:ascii="Arial" w:eastAsiaTheme="minorHAnsi" w:hAnsi="Arial"/>
        </w:rPr>
        <w:br/>
      </w:r>
      <w:r w:rsidRPr="00805449">
        <w:rPr>
          <w:rFonts w:ascii="Arial" w:eastAsiaTheme="minorHAnsi" w:hAnsi="Arial"/>
        </w:rPr>
        <w:t xml:space="preserve">i samodzielne stanowiska, funkcjonujące w poszczególnych </w:t>
      </w:r>
      <w:r w:rsidR="00005548" w:rsidRPr="00005548">
        <w:rPr>
          <w:rFonts w:ascii="Arial" w:eastAsiaTheme="minorHAnsi" w:hAnsi="Arial"/>
        </w:rPr>
        <w:t>rdoś</w:t>
      </w:r>
      <w:r w:rsidRPr="00805449">
        <w:rPr>
          <w:rFonts w:ascii="Arial" w:eastAsiaTheme="minorHAnsi" w:hAnsi="Arial"/>
        </w:rPr>
        <w:t>;</w:t>
      </w:r>
    </w:p>
    <w:p w:rsidR="0018631F" w:rsidRPr="00805449" w:rsidRDefault="00BB188E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05449">
        <w:rPr>
          <w:rFonts w:ascii="Arial" w:eastAsiaTheme="minorHAnsi" w:hAnsi="Arial"/>
        </w:rPr>
        <w:t>pracownikach</w:t>
      </w:r>
      <w:r w:rsidR="0018631F" w:rsidRPr="00805449">
        <w:rPr>
          <w:rFonts w:ascii="Arial" w:eastAsiaTheme="minorHAnsi" w:hAnsi="Arial"/>
        </w:rPr>
        <w:t xml:space="preserve"> – należy przez to rozumieć pracowników GDOŚ </w:t>
      </w:r>
      <w:r w:rsidR="00897855" w:rsidRPr="00805449">
        <w:rPr>
          <w:rFonts w:ascii="Arial" w:eastAsiaTheme="minorHAnsi" w:hAnsi="Arial"/>
        </w:rPr>
        <w:t xml:space="preserve">lub </w:t>
      </w:r>
      <w:r w:rsidR="00005548" w:rsidRPr="00005548">
        <w:rPr>
          <w:rFonts w:ascii="Arial" w:eastAsiaTheme="minorHAnsi" w:hAnsi="Arial"/>
        </w:rPr>
        <w:t xml:space="preserve">rdoś </w:t>
      </w:r>
      <w:r w:rsidR="0018631F" w:rsidRPr="00805449">
        <w:rPr>
          <w:rFonts w:ascii="Arial" w:eastAsiaTheme="minorHAnsi" w:hAnsi="Arial"/>
        </w:rPr>
        <w:t>oraz osoby współpracujące z GDOŚ</w:t>
      </w:r>
      <w:r w:rsidR="00897855" w:rsidRPr="00805449">
        <w:rPr>
          <w:rFonts w:ascii="Arial" w:eastAsiaTheme="minorHAnsi" w:hAnsi="Arial"/>
        </w:rPr>
        <w:t xml:space="preserve"> lub </w:t>
      </w:r>
      <w:r w:rsidR="00005548" w:rsidRPr="00005548">
        <w:rPr>
          <w:rFonts w:ascii="Arial" w:eastAsiaTheme="minorHAnsi" w:hAnsi="Arial"/>
        </w:rPr>
        <w:t xml:space="preserve">rdoś </w:t>
      </w:r>
      <w:r w:rsidR="0018631F" w:rsidRPr="00805449">
        <w:rPr>
          <w:rFonts w:ascii="Arial" w:eastAsiaTheme="minorHAnsi" w:hAnsi="Arial"/>
        </w:rPr>
        <w:t>na podstawie umowy cywilno-prawnej;</w:t>
      </w:r>
    </w:p>
    <w:p w:rsidR="0018631F" w:rsidRPr="00017147" w:rsidRDefault="0018631F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017147">
        <w:rPr>
          <w:rFonts w:ascii="Arial" w:eastAsiaTheme="minorHAnsi" w:hAnsi="Arial"/>
        </w:rPr>
        <w:t>pracowniku d</w:t>
      </w:r>
      <w:r w:rsidR="00573F74">
        <w:rPr>
          <w:rFonts w:ascii="Arial" w:eastAsiaTheme="minorHAnsi" w:hAnsi="Arial"/>
        </w:rPr>
        <w:t xml:space="preserve">o </w:t>
      </w:r>
      <w:r w:rsidRPr="00017147">
        <w:rPr>
          <w:rFonts w:ascii="Arial" w:eastAsiaTheme="minorHAnsi" w:hAnsi="Arial"/>
        </w:rPr>
        <w:t>s</w:t>
      </w:r>
      <w:r w:rsidR="00573F74">
        <w:rPr>
          <w:rFonts w:ascii="Arial" w:eastAsiaTheme="minorHAnsi" w:hAnsi="Arial"/>
        </w:rPr>
        <w:t>praw</w:t>
      </w:r>
      <w:r w:rsidRPr="00017147">
        <w:rPr>
          <w:rFonts w:ascii="Arial" w:eastAsiaTheme="minorHAnsi" w:hAnsi="Arial"/>
        </w:rPr>
        <w:t xml:space="preserve"> </w:t>
      </w:r>
      <w:r w:rsidR="00BB188E" w:rsidRPr="00017147">
        <w:rPr>
          <w:rFonts w:ascii="Arial" w:eastAsiaTheme="minorHAnsi" w:hAnsi="Arial"/>
        </w:rPr>
        <w:t>obronnych</w:t>
      </w:r>
      <w:r w:rsidRPr="00017147">
        <w:rPr>
          <w:rFonts w:ascii="Arial" w:eastAsiaTheme="minorHAnsi" w:hAnsi="Arial"/>
        </w:rPr>
        <w:t xml:space="preserve"> – należy przez to rozumieć pracownika </w:t>
      </w:r>
      <w:r w:rsidR="00E62B8A" w:rsidRPr="00017147">
        <w:rPr>
          <w:rFonts w:ascii="Arial" w:eastAsiaTheme="minorHAnsi" w:hAnsi="Arial"/>
        </w:rPr>
        <w:t xml:space="preserve">zajmującego stanowisko </w:t>
      </w:r>
      <w:r w:rsidRPr="00017147">
        <w:rPr>
          <w:rFonts w:ascii="Arial" w:eastAsiaTheme="minorHAnsi" w:hAnsi="Arial"/>
        </w:rPr>
        <w:t>w</w:t>
      </w:r>
      <w:r w:rsidR="00E62B8A" w:rsidRPr="00017147">
        <w:rPr>
          <w:rFonts w:ascii="Arial" w:eastAsiaTheme="minorHAnsi" w:hAnsi="Arial"/>
        </w:rPr>
        <w:t>łaściw</w:t>
      </w:r>
      <w:r w:rsidRPr="00017147">
        <w:rPr>
          <w:rFonts w:ascii="Arial" w:eastAsiaTheme="minorHAnsi" w:hAnsi="Arial"/>
        </w:rPr>
        <w:t xml:space="preserve">e do </w:t>
      </w:r>
      <w:r w:rsidR="0098088B" w:rsidRPr="00017147">
        <w:rPr>
          <w:rFonts w:ascii="Arial" w:eastAsiaTheme="minorHAnsi" w:hAnsi="Arial"/>
        </w:rPr>
        <w:t>prowadzenia</w:t>
      </w:r>
      <w:r w:rsidR="00BB188E" w:rsidRPr="00017147">
        <w:rPr>
          <w:rFonts w:ascii="Arial" w:eastAsiaTheme="minorHAnsi" w:hAnsi="Arial"/>
        </w:rPr>
        <w:t xml:space="preserve"> </w:t>
      </w:r>
      <w:r w:rsidRPr="00017147">
        <w:rPr>
          <w:rFonts w:ascii="Arial" w:eastAsiaTheme="minorHAnsi" w:hAnsi="Arial"/>
        </w:rPr>
        <w:t xml:space="preserve">spraw </w:t>
      </w:r>
      <w:r w:rsidR="00BB188E" w:rsidRPr="00017147">
        <w:rPr>
          <w:rFonts w:ascii="Arial" w:eastAsiaTheme="minorHAnsi" w:hAnsi="Arial"/>
        </w:rPr>
        <w:t>obronnych</w:t>
      </w:r>
      <w:r w:rsidRPr="00017147">
        <w:rPr>
          <w:rFonts w:ascii="Arial" w:eastAsiaTheme="minorHAnsi" w:hAnsi="Arial"/>
        </w:rPr>
        <w:t>;</w:t>
      </w:r>
    </w:p>
    <w:p w:rsidR="0018631F" w:rsidRDefault="00BB188E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BB188E">
        <w:rPr>
          <w:rFonts w:ascii="Arial" w:eastAsiaTheme="minorHAnsi" w:hAnsi="Arial"/>
        </w:rPr>
        <w:t>stanowisk</w:t>
      </w:r>
      <w:r w:rsidR="003D7DE6">
        <w:rPr>
          <w:rFonts w:ascii="Arial" w:eastAsiaTheme="minorHAnsi" w:hAnsi="Arial"/>
        </w:rPr>
        <w:t>u</w:t>
      </w:r>
      <w:r w:rsidR="00C25885">
        <w:rPr>
          <w:rFonts w:ascii="Arial" w:eastAsiaTheme="minorHAnsi" w:hAnsi="Arial"/>
        </w:rPr>
        <w:t xml:space="preserve"> kierowania </w:t>
      </w:r>
      <w:r w:rsidR="00C25885" w:rsidRPr="00C25885">
        <w:rPr>
          <w:rFonts w:ascii="Arial" w:eastAsiaTheme="minorHAnsi" w:hAnsi="Arial"/>
        </w:rPr>
        <w:t>–</w:t>
      </w:r>
      <w:r w:rsidRPr="00BB188E">
        <w:rPr>
          <w:rFonts w:ascii="Arial" w:eastAsiaTheme="minorHAnsi" w:hAnsi="Arial"/>
        </w:rPr>
        <w:t xml:space="preserve"> </w:t>
      </w:r>
      <w:r w:rsidRPr="0018631F">
        <w:rPr>
          <w:rFonts w:ascii="Arial" w:eastAsiaTheme="minorHAnsi" w:hAnsi="Arial"/>
        </w:rPr>
        <w:t xml:space="preserve">należy przez to rozumieć </w:t>
      </w:r>
      <w:r w:rsidRPr="00BB188E">
        <w:rPr>
          <w:rFonts w:ascii="Arial" w:eastAsiaTheme="minorHAnsi" w:hAnsi="Arial"/>
        </w:rPr>
        <w:t>stanowisko kierowania w stałej siedzibie oraz stanowisko kierowania w zapasowym miejscu pracy</w:t>
      </w:r>
      <w:r w:rsidR="003D7DE6">
        <w:rPr>
          <w:rFonts w:ascii="Arial" w:eastAsiaTheme="minorHAnsi" w:hAnsi="Arial"/>
        </w:rPr>
        <w:t xml:space="preserve">, będące </w:t>
      </w:r>
      <w:r w:rsidR="003D7DE6" w:rsidRPr="003D7DE6">
        <w:rPr>
          <w:rFonts w:ascii="Arial" w:eastAsiaTheme="minorHAnsi" w:hAnsi="Arial"/>
        </w:rPr>
        <w:t>obiekt</w:t>
      </w:r>
      <w:r w:rsidR="003D7DE6">
        <w:rPr>
          <w:rFonts w:ascii="Arial" w:eastAsiaTheme="minorHAnsi" w:hAnsi="Arial"/>
        </w:rPr>
        <w:t>em</w:t>
      </w:r>
      <w:r w:rsidR="003D7DE6" w:rsidRPr="003D7DE6">
        <w:rPr>
          <w:rFonts w:ascii="Arial" w:eastAsiaTheme="minorHAnsi" w:hAnsi="Arial"/>
        </w:rPr>
        <w:t xml:space="preserve"> wraz z infrastrukturą techniczną i wyposażeniem oraz obsługującymi je pracownikami przygotowanymi do realizacji zadań w systemie kierowania</w:t>
      </w:r>
      <w:r w:rsidR="005B20A2">
        <w:rPr>
          <w:rFonts w:ascii="Arial" w:eastAsiaTheme="minorHAnsi" w:hAnsi="Arial"/>
        </w:rPr>
        <w:t>.</w:t>
      </w:r>
    </w:p>
    <w:p w:rsidR="0018631F" w:rsidRDefault="0018631F" w:rsidP="008F0C05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bookmarkStart w:id="2" w:name="bookmark1"/>
      <w:r w:rsidRPr="008F0C05">
        <w:rPr>
          <w:rFonts w:ascii="Arial" w:eastAsiaTheme="minorHAnsi" w:hAnsi="Arial"/>
          <w:b/>
        </w:rPr>
        <w:t>§ 3.</w:t>
      </w:r>
      <w:bookmarkEnd w:id="2"/>
      <w:r w:rsidRPr="008F0C05">
        <w:rPr>
          <w:rFonts w:ascii="Arial" w:eastAsiaTheme="minorHAnsi" w:hAnsi="Arial"/>
        </w:rPr>
        <w:t xml:space="preserve"> </w:t>
      </w:r>
      <w:r w:rsidR="00886028">
        <w:rPr>
          <w:rFonts w:ascii="Arial" w:eastAsiaTheme="minorHAnsi" w:hAnsi="Arial"/>
        </w:rPr>
        <w:t xml:space="preserve">1. </w:t>
      </w:r>
      <w:r w:rsidR="00A223BD">
        <w:rPr>
          <w:rFonts w:ascii="Arial" w:eastAsiaTheme="minorHAnsi" w:hAnsi="Arial"/>
        </w:rPr>
        <w:t xml:space="preserve">Generalny Dyrektor oraz </w:t>
      </w:r>
      <w:r w:rsidR="00A223BD" w:rsidRPr="00886028">
        <w:rPr>
          <w:rFonts w:ascii="Arial" w:eastAsiaTheme="minorHAnsi" w:hAnsi="Arial"/>
        </w:rPr>
        <w:t>Regionalni Dyrektorzy Ochrony Środowiska</w:t>
      </w:r>
      <w:r w:rsidR="00A223BD">
        <w:rPr>
          <w:rFonts w:ascii="Arial" w:eastAsiaTheme="minorHAnsi" w:hAnsi="Arial"/>
        </w:rPr>
        <w:t xml:space="preserve"> tworzą</w:t>
      </w:r>
      <w:r w:rsidR="00937B67">
        <w:rPr>
          <w:rFonts w:ascii="Arial" w:eastAsiaTheme="minorHAnsi" w:hAnsi="Arial"/>
        </w:rPr>
        <w:t xml:space="preserve"> s</w:t>
      </w:r>
      <w:r w:rsidR="003D7DE6" w:rsidRPr="003D7DE6">
        <w:rPr>
          <w:rFonts w:ascii="Arial" w:eastAsiaTheme="minorHAnsi" w:hAnsi="Arial"/>
        </w:rPr>
        <w:t>ystem kierowania Generalnego Dyrektora</w:t>
      </w:r>
      <w:r w:rsidR="00886028">
        <w:rPr>
          <w:rFonts w:ascii="Arial" w:eastAsiaTheme="minorHAnsi" w:hAnsi="Arial"/>
        </w:rPr>
        <w:t>.</w:t>
      </w:r>
    </w:p>
    <w:p w:rsidR="00886028" w:rsidRDefault="00886028" w:rsidP="00886028">
      <w:pPr>
        <w:pStyle w:val="Akapitzlist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S</w:t>
      </w:r>
      <w:r w:rsidRPr="00886028">
        <w:rPr>
          <w:rFonts w:ascii="Arial" w:eastAsiaTheme="minorHAnsi" w:hAnsi="Arial"/>
        </w:rPr>
        <w:t xml:space="preserve">ystem kierowania Generalnego Dyrektora </w:t>
      </w:r>
      <w:r w:rsidR="00937B67">
        <w:rPr>
          <w:rFonts w:ascii="Arial" w:eastAsiaTheme="minorHAnsi" w:hAnsi="Arial"/>
        </w:rPr>
        <w:t>umożliw</w:t>
      </w:r>
      <w:r w:rsidR="00937B67" w:rsidRPr="00886028">
        <w:rPr>
          <w:rFonts w:ascii="Arial" w:eastAsiaTheme="minorHAnsi" w:hAnsi="Arial"/>
        </w:rPr>
        <w:t xml:space="preserve">ia </w:t>
      </w:r>
      <w:r>
        <w:rPr>
          <w:rFonts w:ascii="Arial" w:eastAsiaTheme="minorHAnsi" w:hAnsi="Arial"/>
        </w:rPr>
        <w:t>Generalnemu Dyrektorow</w:t>
      </w:r>
      <w:r w:rsidRPr="00886028">
        <w:rPr>
          <w:rFonts w:ascii="Arial" w:eastAsiaTheme="minorHAnsi" w:hAnsi="Arial"/>
        </w:rPr>
        <w:t>i kierowani</w:t>
      </w:r>
      <w:r w:rsidR="00937B67">
        <w:rPr>
          <w:rFonts w:ascii="Arial" w:eastAsiaTheme="minorHAnsi" w:hAnsi="Arial"/>
        </w:rPr>
        <w:t>e</w:t>
      </w:r>
      <w:r w:rsidRPr="00886028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 xml:space="preserve">GDOŚ oraz podległymi </w:t>
      </w:r>
      <w:r w:rsidR="00005548" w:rsidRPr="00005548">
        <w:rPr>
          <w:rFonts w:ascii="Arial" w:eastAsiaTheme="minorHAnsi" w:hAnsi="Arial"/>
        </w:rPr>
        <w:t>rdoś</w:t>
      </w:r>
      <w:r w:rsidRPr="00886028">
        <w:rPr>
          <w:rFonts w:ascii="Arial" w:eastAsiaTheme="minorHAnsi" w:hAnsi="Arial"/>
        </w:rPr>
        <w:t>, w szczególności w zakresie zapewnienia ciągłości podejmowania decyzji dotyczących realizacji zadań na rzecz obronności państwa oraz zadań z zakresu zarządzania kryzysowego i zagrożenia terrorystycznego.</w:t>
      </w:r>
    </w:p>
    <w:p w:rsidR="00886028" w:rsidRDefault="00886028" w:rsidP="00886028">
      <w:pPr>
        <w:pStyle w:val="Akapitzlist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886028">
        <w:rPr>
          <w:rFonts w:ascii="Arial" w:eastAsiaTheme="minorHAnsi" w:hAnsi="Arial"/>
        </w:rPr>
        <w:t>W stanie gotowości obronnej państwa czasu kryzysu, system kierowania Generalnego Dyrektora organizuje się w oparciu o utworzon</w:t>
      </w:r>
      <w:r w:rsidR="0080574A">
        <w:rPr>
          <w:rFonts w:ascii="Arial" w:eastAsiaTheme="minorHAnsi" w:hAnsi="Arial"/>
        </w:rPr>
        <w:t>y</w:t>
      </w:r>
      <w:r w:rsidRPr="00886028">
        <w:rPr>
          <w:rFonts w:ascii="Arial" w:eastAsiaTheme="minorHAnsi" w:hAnsi="Arial"/>
        </w:rPr>
        <w:t xml:space="preserve"> w </w:t>
      </w:r>
      <w:r>
        <w:rPr>
          <w:rFonts w:ascii="Arial" w:eastAsiaTheme="minorHAnsi" w:hAnsi="Arial"/>
        </w:rPr>
        <w:t>GDOŚ</w:t>
      </w:r>
      <w:r w:rsidRPr="00886028">
        <w:rPr>
          <w:rFonts w:ascii="Arial" w:eastAsiaTheme="minorHAnsi" w:hAnsi="Arial"/>
        </w:rPr>
        <w:t xml:space="preserve"> </w:t>
      </w:r>
      <w:r w:rsidR="0080574A">
        <w:rPr>
          <w:rFonts w:ascii="Arial" w:eastAsiaTheme="minorHAnsi" w:hAnsi="Arial"/>
        </w:rPr>
        <w:t>zespó</w:t>
      </w:r>
      <w:r w:rsidRPr="00886028">
        <w:rPr>
          <w:rFonts w:ascii="Arial" w:eastAsiaTheme="minorHAnsi" w:hAnsi="Arial"/>
        </w:rPr>
        <w:t>ł zarządzania kryzysowego.</w:t>
      </w:r>
    </w:p>
    <w:p w:rsidR="00886028" w:rsidRPr="00886028" w:rsidRDefault="00886028" w:rsidP="00886028">
      <w:pPr>
        <w:pStyle w:val="Akapitzlist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886028">
        <w:rPr>
          <w:rFonts w:ascii="Arial" w:eastAsiaTheme="minorHAnsi" w:hAnsi="Arial"/>
        </w:rPr>
        <w:t xml:space="preserve">W stanie gotowości obronnej państwa czasu wojny system kierowania </w:t>
      </w:r>
      <w:r w:rsidR="00821FB0" w:rsidRPr="00821FB0">
        <w:rPr>
          <w:rFonts w:ascii="Arial" w:eastAsiaTheme="minorHAnsi" w:hAnsi="Arial"/>
        </w:rPr>
        <w:t xml:space="preserve">Generalnego Dyrektora </w:t>
      </w:r>
      <w:r w:rsidRPr="00886028">
        <w:rPr>
          <w:rFonts w:ascii="Arial" w:eastAsiaTheme="minorHAnsi" w:hAnsi="Arial"/>
        </w:rPr>
        <w:t xml:space="preserve">organizuje się w oparciu o </w:t>
      </w:r>
      <w:r w:rsidR="00937B67">
        <w:rPr>
          <w:rFonts w:ascii="Arial" w:eastAsiaTheme="minorHAnsi" w:hAnsi="Arial"/>
        </w:rPr>
        <w:t>przygotowywa</w:t>
      </w:r>
      <w:r w:rsidR="00937B67" w:rsidRPr="00886028">
        <w:rPr>
          <w:rFonts w:ascii="Arial" w:eastAsiaTheme="minorHAnsi" w:hAnsi="Arial"/>
        </w:rPr>
        <w:t xml:space="preserve">ne </w:t>
      </w:r>
      <w:r w:rsidRPr="00886028">
        <w:rPr>
          <w:rFonts w:ascii="Arial" w:eastAsiaTheme="minorHAnsi" w:hAnsi="Arial"/>
        </w:rPr>
        <w:t xml:space="preserve">w </w:t>
      </w:r>
      <w:r w:rsidR="00821FB0">
        <w:rPr>
          <w:rFonts w:ascii="Arial" w:eastAsiaTheme="minorHAnsi" w:hAnsi="Arial"/>
        </w:rPr>
        <w:t>GDOŚ</w:t>
      </w:r>
      <w:r w:rsidRPr="00886028">
        <w:rPr>
          <w:rFonts w:ascii="Arial" w:eastAsiaTheme="minorHAnsi" w:hAnsi="Arial"/>
        </w:rPr>
        <w:t xml:space="preserve"> i </w:t>
      </w:r>
      <w:r w:rsidR="00821FB0">
        <w:rPr>
          <w:rFonts w:ascii="Arial" w:eastAsiaTheme="minorHAnsi" w:hAnsi="Arial"/>
        </w:rPr>
        <w:t xml:space="preserve">w </w:t>
      </w:r>
      <w:r w:rsidR="00005548" w:rsidRPr="00005548">
        <w:rPr>
          <w:rFonts w:ascii="Arial" w:eastAsiaTheme="minorHAnsi" w:hAnsi="Arial"/>
        </w:rPr>
        <w:t xml:space="preserve">rdoś </w:t>
      </w:r>
      <w:r w:rsidR="00937B67">
        <w:rPr>
          <w:rFonts w:ascii="Arial" w:eastAsiaTheme="minorHAnsi" w:hAnsi="Arial"/>
        </w:rPr>
        <w:t xml:space="preserve">odpowiednio główne stanowisko kierowania Generalnego Dyrektora i </w:t>
      </w:r>
      <w:r w:rsidR="00DE34F5">
        <w:rPr>
          <w:rFonts w:ascii="Arial" w:eastAsiaTheme="minorHAnsi" w:hAnsi="Arial"/>
        </w:rPr>
        <w:t xml:space="preserve">główne </w:t>
      </w:r>
      <w:r w:rsidRPr="00886028">
        <w:rPr>
          <w:rFonts w:ascii="Arial" w:eastAsiaTheme="minorHAnsi" w:hAnsi="Arial"/>
        </w:rPr>
        <w:t>stanowiska kierowania</w:t>
      </w:r>
      <w:r w:rsidR="00DE34F5" w:rsidRPr="00DE34F5">
        <w:rPr>
          <w:rFonts w:ascii="Arial" w:eastAsiaTheme="minorHAnsi" w:hAnsi="Arial" w:cs="Arial"/>
        </w:rPr>
        <w:t xml:space="preserve"> </w:t>
      </w:r>
      <w:r w:rsidR="00DE34F5" w:rsidRPr="00DE34F5">
        <w:rPr>
          <w:rFonts w:ascii="Arial" w:eastAsiaTheme="minorHAnsi" w:hAnsi="Arial"/>
        </w:rPr>
        <w:t>Regionalnych Dyrektorów Ochrony Środowiska</w:t>
      </w:r>
      <w:r w:rsidRPr="00886028">
        <w:rPr>
          <w:rFonts w:ascii="Arial" w:eastAsiaTheme="minorHAnsi" w:hAnsi="Arial"/>
        </w:rPr>
        <w:t>.</w:t>
      </w:r>
    </w:p>
    <w:p w:rsidR="00821FB0" w:rsidRDefault="0018631F" w:rsidP="008F0C05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>§ 4.</w:t>
      </w:r>
      <w:r w:rsidRPr="0076597E">
        <w:rPr>
          <w:rFonts w:ascii="Arial" w:eastAsiaTheme="minorHAnsi" w:hAnsi="Arial"/>
        </w:rPr>
        <w:t xml:space="preserve"> </w:t>
      </w:r>
      <w:r w:rsidR="008F0C05" w:rsidRPr="008F0C05">
        <w:rPr>
          <w:rFonts w:ascii="Arial" w:eastAsiaTheme="minorHAnsi" w:hAnsi="Arial"/>
        </w:rPr>
        <w:t>P</w:t>
      </w:r>
      <w:r w:rsidR="00821FB0">
        <w:rPr>
          <w:rFonts w:ascii="Arial" w:eastAsiaTheme="minorHAnsi" w:hAnsi="Arial"/>
        </w:rPr>
        <w:t>rzygot</w:t>
      </w:r>
      <w:r w:rsidR="008F0C05" w:rsidRPr="008F0C05">
        <w:rPr>
          <w:rFonts w:ascii="Arial" w:eastAsiaTheme="minorHAnsi" w:hAnsi="Arial"/>
        </w:rPr>
        <w:t xml:space="preserve">owanie </w:t>
      </w:r>
      <w:r w:rsidR="00821FB0" w:rsidRPr="00821FB0">
        <w:rPr>
          <w:rFonts w:ascii="Arial" w:eastAsiaTheme="minorHAnsi" w:hAnsi="Arial"/>
        </w:rPr>
        <w:t>system</w:t>
      </w:r>
      <w:r w:rsidR="00821FB0">
        <w:rPr>
          <w:rFonts w:ascii="Arial" w:eastAsiaTheme="minorHAnsi" w:hAnsi="Arial"/>
        </w:rPr>
        <w:t>u</w:t>
      </w:r>
      <w:r w:rsidR="00821FB0" w:rsidRPr="00821FB0">
        <w:rPr>
          <w:rFonts w:ascii="Arial" w:eastAsiaTheme="minorHAnsi" w:hAnsi="Arial"/>
        </w:rPr>
        <w:t xml:space="preserve"> kierowania Generalnego Dyrektora</w:t>
      </w:r>
      <w:r w:rsidR="00821FB0">
        <w:rPr>
          <w:rFonts w:ascii="Arial" w:eastAsiaTheme="minorHAnsi" w:hAnsi="Arial"/>
        </w:rPr>
        <w:t xml:space="preserve"> </w:t>
      </w:r>
      <w:r w:rsidR="00821FB0" w:rsidRPr="00821FB0">
        <w:rPr>
          <w:rFonts w:ascii="Arial" w:eastAsiaTheme="minorHAnsi" w:hAnsi="Arial"/>
        </w:rPr>
        <w:t xml:space="preserve">polega na planowaniu, organizowaniu i realizowaniu przedsięwzięć zapewniających Generalnemu Dyrektorowi </w:t>
      </w:r>
      <w:r w:rsidR="00C56A40">
        <w:rPr>
          <w:rFonts w:ascii="Arial" w:eastAsiaTheme="minorHAnsi" w:hAnsi="Arial"/>
        </w:rPr>
        <w:br/>
      </w:r>
      <w:r w:rsidR="00821FB0" w:rsidRPr="00821FB0">
        <w:rPr>
          <w:rFonts w:ascii="Arial" w:eastAsiaTheme="minorHAnsi" w:hAnsi="Arial"/>
        </w:rPr>
        <w:t>i Regionaln</w:t>
      </w:r>
      <w:r w:rsidR="00821FB0">
        <w:rPr>
          <w:rFonts w:ascii="Arial" w:eastAsiaTheme="minorHAnsi" w:hAnsi="Arial"/>
        </w:rPr>
        <w:t>ym</w:t>
      </w:r>
      <w:r w:rsidR="00821FB0" w:rsidRPr="00821FB0">
        <w:rPr>
          <w:rFonts w:ascii="Arial" w:eastAsiaTheme="minorHAnsi" w:hAnsi="Arial"/>
        </w:rPr>
        <w:t xml:space="preserve"> Dyrektor</w:t>
      </w:r>
      <w:r w:rsidR="00821FB0">
        <w:rPr>
          <w:rFonts w:ascii="Arial" w:eastAsiaTheme="minorHAnsi" w:hAnsi="Arial"/>
        </w:rPr>
        <w:t>om</w:t>
      </w:r>
      <w:r w:rsidR="00821FB0" w:rsidRPr="00821FB0">
        <w:rPr>
          <w:rFonts w:ascii="Arial" w:eastAsiaTheme="minorHAnsi" w:hAnsi="Arial"/>
        </w:rPr>
        <w:t xml:space="preserve"> Ochrony Środowiska wykonywanie zadań związanych </w:t>
      </w:r>
      <w:r w:rsidR="00C56A40">
        <w:rPr>
          <w:rFonts w:ascii="Arial" w:eastAsiaTheme="minorHAnsi" w:hAnsi="Arial"/>
        </w:rPr>
        <w:br/>
      </w:r>
      <w:r w:rsidR="00821FB0" w:rsidRPr="00821FB0">
        <w:rPr>
          <w:rFonts w:ascii="Arial" w:eastAsiaTheme="minorHAnsi" w:hAnsi="Arial"/>
        </w:rPr>
        <w:t>z kierowaniem bezpieczeństwem narodowym, które obejmują w szczególności:</w:t>
      </w:r>
    </w:p>
    <w:p w:rsidR="00821FB0" w:rsidRDefault="00821FB0" w:rsidP="00821FB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821FB0">
        <w:rPr>
          <w:rFonts w:ascii="Arial" w:eastAsiaTheme="minorHAnsi" w:hAnsi="Arial"/>
        </w:rPr>
        <w:t xml:space="preserve">przygotowanie </w:t>
      </w:r>
      <w:r>
        <w:rPr>
          <w:rFonts w:ascii="Arial" w:eastAsiaTheme="minorHAnsi" w:hAnsi="Arial"/>
        </w:rPr>
        <w:t>GDOŚ</w:t>
      </w:r>
      <w:r w:rsidRPr="00821FB0">
        <w:rPr>
          <w:rFonts w:ascii="Arial" w:eastAsiaTheme="minorHAnsi" w:hAnsi="Arial"/>
        </w:rPr>
        <w:t xml:space="preserve"> i </w:t>
      </w:r>
      <w:r w:rsidR="005B4CBB" w:rsidRPr="005B4CBB">
        <w:rPr>
          <w:rFonts w:ascii="Arial" w:eastAsiaTheme="minorHAnsi" w:hAnsi="Arial"/>
        </w:rPr>
        <w:t xml:space="preserve">rdoś </w:t>
      </w:r>
      <w:r w:rsidRPr="00821FB0">
        <w:rPr>
          <w:rFonts w:ascii="Arial" w:eastAsiaTheme="minorHAnsi" w:hAnsi="Arial"/>
        </w:rPr>
        <w:t>do funkcjonowania w systemie kierowania</w:t>
      </w:r>
      <w:r>
        <w:rPr>
          <w:rFonts w:ascii="Arial" w:eastAsiaTheme="minorHAnsi" w:hAnsi="Arial"/>
        </w:rPr>
        <w:t xml:space="preserve"> </w:t>
      </w:r>
      <w:r w:rsidRPr="00821FB0">
        <w:rPr>
          <w:rFonts w:ascii="Arial" w:eastAsiaTheme="minorHAnsi" w:hAnsi="Arial"/>
        </w:rPr>
        <w:t>Generalnego Dyrektora, w tym:</w:t>
      </w:r>
    </w:p>
    <w:p w:rsidR="00821FB0" w:rsidRDefault="00821FB0" w:rsidP="00821FB0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821FB0">
        <w:rPr>
          <w:rFonts w:ascii="Arial" w:eastAsiaTheme="minorHAnsi" w:hAnsi="Arial"/>
        </w:rPr>
        <w:t>zapewnienie obsady kadrowej stanowisk kierowania,</w:t>
      </w:r>
    </w:p>
    <w:p w:rsidR="00821FB0" w:rsidRDefault="00821FB0" w:rsidP="00821FB0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821FB0">
        <w:rPr>
          <w:rFonts w:ascii="Arial" w:eastAsiaTheme="minorHAnsi" w:hAnsi="Arial"/>
        </w:rPr>
        <w:t xml:space="preserve">szkolenie </w:t>
      </w:r>
      <w:r w:rsidR="00C56A40">
        <w:rPr>
          <w:rFonts w:ascii="Arial" w:eastAsiaTheme="minorHAnsi" w:hAnsi="Arial"/>
        </w:rPr>
        <w:t>pracowników</w:t>
      </w:r>
      <w:r w:rsidRPr="00821FB0">
        <w:rPr>
          <w:rFonts w:ascii="Arial" w:eastAsiaTheme="minorHAnsi" w:hAnsi="Arial"/>
        </w:rPr>
        <w:t xml:space="preserve"> wyznaczonych do pracy w zespołach zadaniowych stanowisk kierowania;</w:t>
      </w:r>
    </w:p>
    <w:p w:rsidR="001A27E2" w:rsidRDefault="001A27E2" w:rsidP="001A27E2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1A27E2">
        <w:rPr>
          <w:rFonts w:ascii="Arial" w:eastAsiaTheme="minorHAnsi" w:hAnsi="Arial"/>
        </w:rPr>
        <w:t>utworzenie stanowisk</w:t>
      </w:r>
      <w:r>
        <w:rPr>
          <w:rFonts w:ascii="Arial" w:eastAsiaTheme="minorHAnsi" w:hAnsi="Arial"/>
        </w:rPr>
        <w:t>a</w:t>
      </w:r>
      <w:r w:rsidRPr="001A27E2">
        <w:rPr>
          <w:rFonts w:ascii="Arial" w:eastAsiaTheme="minorHAnsi" w:hAnsi="Arial"/>
        </w:rPr>
        <w:t xml:space="preserve"> kierowania Generalne</w:t>
      </w:r>
      <w:r>
        <w:rPr>
          <w:rFonts w:ascii="Arial" w:eastAsiaTheme="minorHAnsi" w:hAnsi="Arial"/>
        </w:rPr>
        <w:t>go</w:t>
      </w:r>
      <w:r w:rsidRPr="001A27E2">
        <w:rPr>
          <w:rFonts w:ascii="Arial" w:eastAsiaTheme="minorHAnsi" w:hAnsi="Arial"/>
        </w:rPr>
        <w:t xml:space="preserve"> Dyrektor</w:t>
      </w:r>
      <w:r>
        <w:rPr>
          <w:rFonts w:ascii="Arial" w:eastAsiaTheme="minorHAnsi" w:hAnsi="Arial"/>
        </w:rPr>
        <w:t>a</w:t>
      </w:r>
      <w:r w:rsidRPr="001A27E2">
        <w:rPr>
          <w:rFonts w:ascii="Arial" w:eastAsiaTheme="minorHAnsi" w:hAnsi="Arial"/>
        </w:rPr>
        <w:t xml:space="preserve"> i stanowisk kierowania Regionalny</w:t>
      </w:r>
      <w:r>
        <w:rPr>
          <w:rFonts w:ascii="Arial" w:eastAsiaTheme="minorHAnsi" w:hAnsi="Arial"/>
        </w:rPr>
        <w:t>ch</w:t>
      </w:r>
      <w:r w:rsidRPr="001A27E2">
        <w:rPr>
          <w:rFonts w:ascii="Arial" w:eastAsiaTheme="minorHAnsi" w:hAnsi="Arial"/>
        </w:rPr>
        <w:t xml:space="preserve"> Dyrektor</w:t>
      </w:r>
      <w:r>
        <w:rPr>
          <w:rFonts w:ascii="Arial" w:eastAsiaTheme="minorHAnsi" w:hAnsi="Arial"/>
        </w:rPr>
        <w:t>ów</w:t>
      </w:r>
      <w:r w:rsidRPr="001A27E2">
        <w:rPr>
          <w:rFonts w:ascii="Arial" w:eastAsiaTheme="minorHAnsi" w:hAnsi="Arial"/>
        </w:rPr>
        <w:t xml:space="preserve"> Ochrony Środowiska;</w:t>
      </w:r>
    </w:p>
    <w:p w:rsidR="001A27E2" w:rsidRDefault="001A27E2" w:rsidP="001A27E2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1A27E2">
        <w:rPr>
          <w:rFonts w:ascii="Arial" w:eastAsiaTheme="minorHAnsi" w:hAnsi="Arial"/>
        </w:rPr>
        <w:lastRenderedPageBreak/>
        <w:t xml:space="preserve">przygotowanie infrastruktury technicznej, w tym </w:t>
      </w:r>
      <w:r>
        <w:rPr>
          <w:rFonts w:ascii="Arial" w:eastAsiaTheme="minorHAnsi" w:hAnsi="Arial"/>
        </w:rPr>
        <w:t xml:space="preserve">środków </w:t>
      </w:r>
      <w:r w:rsidRPr="001A27E2">
        <w:rPr>
          <w:rFonts w:ascii="Arial" w:eastAsiaTheme="minorHAnsi" w:hAnsi="Arial"/>
        </w:rPr>
        <w:t>łączności i informatyki oraz zapewnienie zabezpieczenia logistycznego umożliwiających funkcjonowanie stanowisk kierowania;</w:t>
      </w:r>
    </w:p>
    <w:p w:rsidR="001A27E2" w:rsidRPr="001A27E2" w:rsidRDefault="0013503D" w:rsidP="001A27E2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13503D">
        <w:rPr>
          <w:rFonts w:ascii="Arial" w:eastAsiaTheme="minorHAnsi" w:hAnsi="Arial"/>
        </w:rPr>
        <w:t xml:space="preserve">realizację programów i planów obronnych sporządzanych na potrzeby przygotowania </w:t>
      </w:r>
      <w:r w:rsidR="00C56A40">
        <w:rPr>
          <w:rFonts w:ascii="Arial" w:eastAsiaTheme="minorHAnsi" w:hAnsi="Arial"/>
        </w:rPr>
        <w:br/>
      </w:r>
      <w:r w:rsidRPr="0013503D">
        <w:rPr>
          <w:rFonts w:ascii="Arial" w:eastAsiaTheme="minorHAnsi" w:hAnsi="Arial"/>
        </w:rPr>
        <w:t>i funkcjonowania stanowisk kierowania.</w:t>
      </w:r>
    </w:p>
    <w:p w:rsidR="00FF5097" w:rsidRPr="00A0175C" w:rsidRDefault="00FF5097" w:rsidP="00FF5097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5</w:t>
      </w:r>
      <w:r w:rsidRPr="00A0175C">
        <w:rPr>
          <w:rFonts w:ascii="Arial" w:eastAsiaTheme="minorHAnsi" w:hAnsi="Arial"/>
          <w:b/>
        </w:rPr>
        <w:t>.</w:t>
      </w:r>
      <w:r w:rsidRPr="00A0175C">
        <w:rPr>
          <w:rFonts w:ascii="Arial" w:eastAsiaTheme="minorHAnsi" w:hAnsi="Arial"/>
        </w:rPr>
        <w:t xml:space="preserve"> Przygotowanie </w:t>
      </w:r>
      <w:r>
        <w:rPr>
          <w:rFonts w:ascii="Arial" w:eastAsiaTheme="minorHAnsi" w:hAnsi="Arial"/>
        </w:rPr>
        <w:t xml:space="preserve">głównych </w:t>
      </w:r>
      <w:r w:rsidRPr="00A0175C">
        <w:rPr>
          <w:rFonts w:ascii="Arial" w:eastAsiaTheme="minorHAnsi" w:hAnsi="Arial"/>
        </w:rPr>
        <w:t xml:space="preserve">stanowisk kierowania Generalnego Dyrektora </w:t>
      </w:r>
      <w:r>
        <w:rPr>
          <w:rFonts w:ascii="Arial" w:eastAsiaTheme="minorHAnsi" w:hAnsi="Arial"/>
        </w:rPr>
        <w:br/>
      </w:r>
      <w:r w:rsidRPr="00A0175C">
        <w:rPr>
          <w:rFonts w:ascii="Arial" w:eastAsiaTheme="minorHAnsi" w:hAnsi="Arial"/>
        </w:rPr>
        <w:t>i Regionalnych Dyrektorów Ochrony Środowiska polega na:</w:t>
      </w:r>
    </w:p>
    <w:p w:rsidR="00FF5097" w:rsidRPr="00A0175C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opracowaniu dokumentacji organizacyjnej i operacyjnej funkcjonowania stanowisk kierowania;</w:t>
      </w:r>
    </w:p>
    <w:p w:rsidR="00FF5097" w:rsidRPr="00A0175C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zapewnieniu łączności telefonicznej i dostępu do sieci informatycznych;</w:t>
      </w:r>
    </w:p>
    <w:p w:rsidR="00FF5097" w:rsidRPr="00A0175C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wyposażeniu stanowisk kierowania w sprzęt biurowy i kwaterunkowy;</w:t>
      </w:r>
    </w:p>
    <w:p w:rsidR="00FF5097" w:rsidRPr="00A0175C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zapewnieniu warunków organizacyjnych do uruchomienia stałych dyżurów;</w:t>
      </w:r>
    </w:p>
    <w:p w:rsidR="00FF5097" w:rsidRPr="00A0175C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przygotowaniu systemu powiadamiania i alarmowania w ramach powszechnego systemu ostrzegania o zagrożeniach;</w:t>
      </w:r>
    </w:p>
    <w:p w:rsidR="00FF5097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przygotowaniu ukryć na potrzeby ochrony przed oddziaływaniem środków rażenia ogniowego</w:t>
      </w:r>
      <w:r>
        <w:rPr>
          <w:rFonts w:ascii="Arial" w:eastAsiaTheme="minorHAnsi" w:hAnsi="Arial"/>
        </w:rPr>
        <w:t>;</w:t>
      </w:r>
    </w:p>
    <w:p w:rsidR="00FF5097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zapewnieniu sił i środków technicznych do prowadzenia akcji ratowniczych w ramach powszechnej obrony cywilnej</w:t>
      </w:r>
      <w:r>
        <w:rPr>
          <w:rFonts w:ascii="Arial" w:eastAsiaTheme="minorHAnsi" w:hAnsi="Arial"/>
        </w:rPr>
        <w:t>;</w:t>
      </w:r>
    </w:p>
    <w:p w:rsidR="00FF5097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A0175C">
        <w:rPr>
          <w:rFonts w:ascii="Arial" w:eastAsiaTheme="minorHAnsi" w:hAnsi="Arial"/>
        </w:rPr>
        <w:t>wyposażeniu stanowisk kierowania w zapasowe źródła energii elektrycznej oraz ujęcia wody, których działanie jest niezależne od ogólnodostępnej infrastruktury użytkowej</w:t>
      </w:r>
      <w:r>
        <w:rPr>
          <w:rFonts w:ascii="Arial" w:eastAsiaTheme="minorHAnsi" w:hAnsi="Arial"/>
        </w:rPr>
        <w:t>;</w:t>
      </w:r>
    </w:p>
    <w:p w:rsidR="00FF5097" w:rsidRDefault="00FF5097" w:rsidP="00FF5097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210877">
        <w:rPr>
          <w:rFonts w:ascii="Arial" w:eastAsiaTheme="minorHAnsi" w:hAnsi="Arial"/>
        </w:rPr>
        <w:t>zapewnieniu ochrony fizycznej osób i mienia stanowisk kierowania;</w:t>
      </w:r>
    </w:p>
    <w:p w:rsidR="00FF5097" w:rsidRDefault="00FF5097" w:rsidP="00FF5097">
      <w:pPr>
        <w:numPr>
          <w:ilvl w:val="0"/>
          <w:numId w:val="19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210877">
        <w:rPr>
          <w:rFonts w:ascii="Arial" w:eastAsiaTheme="minorHAnsi" w:hAnsi="Arial"/>
        </w:rPr>
        <w:t xml:space="preserve">zapewnieniu warunków organizacyjnych do przetwarzania informacji niejawnych stosownie do realizowanych zadań obronnych oraz ochrony tych informacji zgodnie </w:t>
      </w:r>
      <w:r>
        <w:rPr>
          <w:rFonts w:ascii="Arial" w:eastAsiaTheme="minorHAnsi" w:hAnsi="Arial"/>
        </w:rPr>
        <w:br/>
      </w:r>
      <w:r w:rsidRPr="00210877">
        <w:rPr>
          <w:rFonts w:ascii="Arial" w:eastAsiaTheme="minorHAnsi" w:hAnsi="Arial"/>
        </w:rPr>
        <w:t>z przepisami</w:t>
      </w:r>
      <w:r>
        <w:rPr>
          <w:rFonts w:ascii="Arial" w:eastAsiaTheme="minorHAnsi" w:hAnsi="Arial"/>
        </w:rPr>
        <w:t xml:space="preserve"> ustawy</w:t>
      </w:r>
      <w:r w:rsidRPr="00210877">
        <w:rPr>
          <w:rFonts w:ascii="Arial" w:eastAsiaTheme="minorHAnsi" w:hAnsi="Arial"/>
        </w:rPr>
        <w:t xml:space="preserve"> z dnia 10 sierpnia 2010 r. o ochronie informacji niejawnych (Dz. U. </w:t>
      </w:r>
      <w:r>
        <w:rPr>
          <w:rFonts w:ascii="Arial" w:eastAsiaTheme="minorHAnsi" w:hAnsi="Arial"/>
        </w:rPr>
        <w:br/>
      </w:r>
      <w:r w:rsidRPr="00210877">
        <w:rPr>
          <w:rFonts w:ascii="Arial" w:eastAsiaTheme="minorHAnsi" w:hAnsi="Arial"/>
        </w:rPr>
        <w:t>z 201</w:t>
      </w:r>
      <w:r>
        <w:rPr>
          <w:rFonts w:ascii="Arial" w:eastAsiaTheme="minorHAnsi" w:hAnsi="Arial"/>
        </w:rPr>
        <w:t>9</w:t>
      </w:r>
      <w:r w:rsidRPr="00210877">
        <w:rPr>
          <w:rFonts w:ascii="Arial" w:eastAsiaTheme="minorHAnsi" w:hAnsi="Arial"/>
        </w:rPr>
        <w:t xml:space="preserve"> r. poz. </w:t>
      </w:r>
      <w:r>
        <w:rPr>
          <w:rFonts w:ascii="Arial" w:eastAsiaTheme="minorHAnsi" w:hAnsi="Arial"/>
        </w:rPr>
        <w:t>7</w:t>
      </w:r>
      <w:r w:rsidRPr="00210877">
        <w:rPr>
          <w:rFonts w:ascii="Arial" w:eastAsiaTheme="minorHAnsi" w:hAnsi="Arial"/>
        </w:rPr>
        <w:t>42</w:t>
      </w:r>
      <w:r>
        <w:rPr>
          <w:rFonts w:ascii="Arial" w:eastAsiaTheme="minorHAnsi" w:hAnsi="Arial"/>
        </w:rPr>
        <w:t>);</w:t>
      </w:r>
    </w:p>
    <w:p w:rsidR="00FF5097" w:rsidRPr="00A0175C" w:rsidRDefault="00FF5097" w:rsidP="00FF5097">
      <w:pPr>
        <w:numPr>
          <w:ilvl w:val="0"/>
          <w:numId w:val="19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210877">
        <w:rPr>
          <w:rFonts w:ascii="Arial" w:eastAsiaTheme="minorHAnsi" w:hAnsi="Arial"/>
        </w:rPr>
        <w:t>zapewnieniu utrzymania stanowisk kierowania oraz urządzeń technicznych stanowiących ich wyposażenie</w:t>
      </w:r>
      <w:r>
        <w:rPr>
          <w:rFonts w:ascii="Arial" w:eastAsiaTheme="minorHAnsi" w:hAnsi="Arial"/>
        </w:rPr>
        <w:t xml:space="preserve"> w </w:t>
      </w:r>
      <w:r w:rsidRPr="00210877">
        <w:rPr>
          <w:rFonts w:ascii="Arial" w:eastAsiaTheme="minorHAnsi" w:hAnsi="Arial"/>
        </w:rPr>
        <w:t>należyt</w:t>
      </w:r>
      <w:r>
        <w:rPr>
          <w:rFonts w:ascii="Arial" w:eastAsiaTheme="minorHAnsi" w:hAnsi="Arial"/>
        </w:rPr>
        <w:t>ym stanie technicznym</w:t>
      </w:r>
      <w:r w:rsidRPr="00210877">
        <w:rPr>
          <w:rFonts w:ascii="Arial" w:eastAsiaTheme="minorHAnsi" w:hAnsi="Arial"/>
        </w:rPr>
        <w:t>.</w:t>
      </w:r>
    </w:p>
    <w:p w:rsidR="00FF5097" w:rsidRPr="00210877" w:rsidRDefault="00FF5097" w:rsidP="00FF5097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210877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6</w:t>
      </w:r>
      <w:r w:rsidRPr="00210877">
        <w:rPr>
          <w:rFonts w:ascii="Arial" w:eastAsiaTheme="minorHAnsi" w:hAnsi="Arial"/>
          <w:b/>
        </w:rPr>
        <w:t>.</w:t>
      </w:r>
      <w:r w:rsidRPr="00210877">
        <w:rPr>
          <w:rFonts w:ascii="Arial" w:eastAsiaTheme="minorHAnsi" w:hAnsi="Arial"/>
        </w:rPr>
        <w:t xml:space="preserve"> Przygotowanie do przemieszczenia i funkcjonowania w zapasowym miejscu pracy Generalnego Dyrektora i Regionalnych Dyrektorów Ochrony Środowiska wraz </w:t>
      </w:r>
      <w:r>
        <w:rPr>
          <w:rFonts w:ascii="Arial" w:eastAsiaTheme="minorHAnsi" w:hAnsi="Arial"/>
        </w:rPr>
        <w:br/>
      </w:r>
      <w:r w:rsidRPr="00210877">
        <w:rPr>
          <w:rFonts w:ascii="Arial" w:eastAsiaTheme="minorHAnsi" w:hAnsi="Arial"/>
        </w:rPr>
        <w:t xml:space="preserve">z kierowanymi przez </w:t>
      </w:r>
      <w:r>
        <w:rPr>
          <w:rFonts w:ascii="Arial" w:eastAsiaTheme="minorHAnsi" w:hAnsi="Arial"/>
        </w:rPr>
        <w:t xml:space="preserve">nich </w:t>
      </w:r>
      <w:r w:rsidRPr="00210877">
        <w:rPr>
          <w:rFonts w:ascii="Arial" w:eastAsiaTheme="minorHAnsi" w:hAnsi="Arial"/>
        </w:rPr>
        <w:t>odpowiednio</w:t>
      </w:r>
      <w:r>
        <w:rPr>
          <w:rFonts w:ascii="Arial" w:eastAsiaTheme="minorHAnsi" w:hAnsi="Arial"/>
        </w:rPr>
        <w:t xml:space="preserve"> </w:t>
      </w:r>
      <w:r w:rsidRPr="00210877">
        <w:rPr>
          <w:rFonts w:ascii="Arial" w:eastAsiaTheme="minorHAnsi" w:hAnsi="Arial"/>
        </w:rPr>
        <w:t xml:space="preserve">GDOŚ i </w:t>
      </w:r>
      <w:r w:rsidR="005B4CBB" w:rsidRPr="005B4CBB">
        <w:rPr>
          <w:rFonts w:ascii="Arial" w:eastAsiaTheme="minorHAnsi" w:hAnsi="Arial"/>
        </w:rPr>
        <w:t xml:space="preserve">rdoś </w:t>
      </w:r>
      <w:r w:rsidRPr="00210877">
        <w:rPr>
          <w:rFonts w:ascii="Arial" w:eastAsiaTheme="minorHAnsi" w:hAnsi="Arial"/>
        </w:rPr>
        <w:t>polega na:</w:t>
      </w:r>
    </w:p>
    <w:p w:rsidR="00FF5097" w:rsidRPr="00807313" w:rsidRDefault="00FF5097" w:rsidP="00FF5097">
      <w:pPr>
        <w:numPr>
          <w:ilvl w:val="0"/>
          <w:numId w:val="5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 xml:space="preserve">występowaniu, w razie potrzeby, do właściwych terytorialnie organów administracji </w:t>
      </w:r>
      <w:r>
        <w:rPr>
          <w:rFonts w:ascii="Arial" w:eastAsiaTheme="minorHAnsi" w:hAnsi="Arial"/>
        </w:rPr>
        <w:br/>
      </w:r>
      <w:r w:rsidRPr="00807313">
        <w:rPr>
          <w:rFonts w:ascii="Arial" w:eastAsiaTheme="minorHAnsi" w:hAnsi="Arial"/>
        </w:rPr>
        <w:t xml:space="preserve">z wnioskami </w:t>
      </w:r>
      <w:r>
        <w:rPr>
          <w:rFonts w:ascii="Arial" w:eastAsiaTheme="minorHAnsi" w:hAnsi="Arial"/>
        </w:rPr>
        <w:t>o</w:t>
      </w:r>
      <w:r w:rsidRPr="00807313">
        <w:rPr>
          <w:rFonts w:ascii="Arial" w:eastAsiaTheme="minorHAnsi" w:hAnsi="Arial"/>
        </w:rPr>
        <w:t xml:space="preserve"> przeznaczen</w:t>
      </w:r>
      <w:r>
        <w:rPr>
          <w:rFonts w:ascii="Arial" w:eastAsiaTheme="minorHAnsi" w:hAnsi="Arial"/>
        </w:rPr>
        <w:t>ie</w:t>
      </w:r>
      <w:r w:rsidRPr="00807313">
        <w:rPr>
          <w:rFonts w:ascii="Arial" w:eastAsiaTheme="minorHAnsi" w:hAnsi="Arial"/>
        </w:rPr>
        <w:t xml:space="preserve"> na rzecz obrony obiektów planowanych do wykorzystania jako zapasowe miejsca pracy;</w:t>
      </w:r>
    </w:p>
    <w:p w:rsidR="00FF5097" w:rsidRPr="00807313" w:rsidRDefault="00FF5097" w:rsidP="00FF5097">
      <w:pPr>
        <w:numPr>
          <w:ilvl w:val="0"/>
          <w:numId w:val="5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>opracowaniu planów przemieszczenia do zapasowego miejsca pracy;</w:t>
      </w:r>
    </w:p>
    <w:p w:rsidR="00FF5097" w:rsidRDefault="00FF5097" w:rsidP="00FF5097">
      <w:pPr>
        <w:numPr>
          <w:ilvl w:val="0"/>
          <w:numId w:val="5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 xml:space="preserve">występowaniu, w razie potrzeby, do właściwych organów administracji z wnioskami </w:t>
      </w:r>
      <w:r>
        <w:rPr>
          <w:rFonts w:ascii="Arial" w:eastAsiaTheme="minorHAnsi" w:hAnsi="Arial"/>
        </w:rPr>
        <w:br/>
      </w:r>
      <w:r w:rsidRPr="00225017">
        <w:rPr>
          <w:rFonts w:ascii="Arial" w:eastAsiaTheme="minorHAnsi" w:hAnsi="Arial"/>
          <w:spacing w:val="-2"/>
        </w:rPr>
        <w:t>o nałożenie świadczeń rzeczowych i osobistych dotyczących środków transportowych wraz</w:t>
      </w:r>
      <w:r w:rsidRPr="00807313">
        <w:rPr>
          <w:rFonts w:ascii="Arial" w:eastAsiaTheme="minorHAnsi" w:hAnsi="Arial"/>
        </w:rPr>
        <w:t xml:space="preserve"> z kierowcami na potrzeby zabezpieczenia przemieszczenia;</w:t>
      </w:r>
    </w:p>
    <w:p w:rsidR="00FF5097" w:rsidRDefault="00FF5097" w:rsidP="00FF5097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>opracowaniu:</w:t>
      </w:r>
    </w:p>
    <w:p w:rsidR="00FF5097" w:rsidRDefault="00FF5097" w:rsidP="00FF5097">
      <w:pPr>
        <w:pStyle w:val="Akapitzlist"/>
        <w:numPr>
          <w:ilvl w:val="0"/>
          <w:numId w:val="44"/>
        </w:numPr>
        <w:tabs>
          <w:tab w:val="left" w:pos="284"/>
        </w:tabs>
        <w:spacing w:after="240"/>
        <w:ind w:left="567" w:hanging="283"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>regulaminów organizacyjnych,</w:t>
      </w:r>
    </w:p>
    <w:p w:rsidR="00FF5097" w:rsidRDefault="00FF5097" w:rsidP="00FF5097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568" w:hanging="284"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>regulaminów pracy stanowisk kierowania</w:t>
      </w:r>
    </w:p>
    <w:p w:rsidR="00FF5097" w:rsidRDefault="00FF5097" w:rsidP="00FF5097">
      <w:pPr>
        <w:tabs>
          <w:tab w:val="left" w:pos="284"/>
        </w:tabs>
        <w:spacing w:after="0"/>
        <w:ind w:left="284"/>
        <w:jc w:val="both"/>
        <w:rPr>
          <w:rFonts w:ascii="Arial" w:eastAsiaTheme="minorHAnsi" w:hAnsi="Arial"/>
        </w:rPr>
      </w:pPr>
      <w:r w:rsidRPr="001A3B8E">
        <w:rPr>
          <w:rFonts w:ascii="Arial" w:eastAsiaTheme="minorHAnsi" w:hAnsi="Arial"/>
        </w:rPr>
        <w:t>-</w:t>
      </w:r>
      <w:r>
        <w:rPr>
          <w:rFonts w:ascii="Arial" w:eastAsiaTheme="minorHAnsi" w:hAnsi="Arial"/>
        </w:rPr>
        <w:t xml:space="preserve"> GDOŚ i </w:t>
      </w:r>
      <w:r w:rsidR="005B4CBB" w:rsidRPr="005B4CBB">
        <w:rPr>
          <w:rFonts w:ascii="Arial" w:eastAsiaTheme="minorHAnsi" w:hAnsi="Arial"/>
        </w:rPr>
        <w:t>rdoś</w:t>
      </w:r>
      <w:r>
        <w:rPr>
          <w:rFonts w:ascii="Arial" w:eastAsiaTheme="minorHAnsi" w:hAnsi="Arial"/>
        </w:rPr>
        <w:t xml:space="preserve">, </w:t>
      </w:r>
      <w:r w:rsidRPr="00807313">
        <w:rPr>
          <w:rFonts w:ascii="Arial" w:eastAsiaTheme="minorHAnsi" w:hAnsi="Arial"/>
        </w:rPr>
        <w:t>dotyczących funkcjonowania w sytuacji zagrożenia bezpieczeństwa państwa i w czasie wojny;</w:t>
      </w:r>
    </w:p>
    <w:p w:rsidR="00FF5097" w:rsidRDefault="00FF5097" w:rsidP="00FF5097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225017">
        <w:rPr>
          <w:rFonts w:ascii="Arial" w:eastAsiaTheme="minorHAnsi" w:hAnsi="Arial"/>
          <w:spacing w:val="-2"/>
        </w:rPr>
        <w:t>przystosowaniu organizacyjnym i funkcjonalnym zapasowego miejsca pracy, obejmującym</w:t>
      </w:r>
      <w:r w:rsidRPr="00807313">
        <w:rPr>
          <w:rFonts w:ascii="Arial" w:eastAsiaTheme="minorHAnsi" w:hAnsi="Arial"/>
        </w:rPr>
        <w:t xml:space="preserve"> w szczególności:</w:t>
      </w:r>
    </w:p>
    <w:p w:rsidR="00FF5097" w:rsidRDefault="00FF5097" w:rsidP="00FF5097">
      <w:pPr>
        <w:pStyle w:val="Akapitzlist"/>
        <w:numPr>
          <w:ilvl w:val="0"/>
          <w:numId w:val="46"/>
        </w:numPr>
        <w:tabs>
          <w:tab w:val="left" w:pos="567"/>
        </w:tabs>
        <w:spacing w:after="240"/>
        <w:ind w:left="567" w:hanging="283"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>zorganizowanie przejęcia we władanie oraz administrowanie zapasowym miejscem pracy,</w:t>
      </w:r>
    </w:p>
    <w:p w:rsidR="00FF5097" w:rsidRDefault="00FF5097" w:rsidP="00FF5097">
      <w:pPr>
        <w:pStyle w:val="Akapitzlist"/>
        <w:numPr>
          <w:ilvl w:val="0"/>
          <w:numId w:val="46"/>
        </w:numPr>
        <w:tabs>
          <w:tab w:val="left" w:pos="567"/>
        </w:tabs>
        <w:spacing w:after="240"/>
        <w:ind w:left="567" w:hanging="283"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lastRenderedPageBreak/>
        <w:t>zapewnieni</w:t>
      </w:r>
      <w:r>
        <w:rPr>
          <w:rFonts w:ascii="Arial" w:eastAsiaTheme="minorHAnsi" w:hAnsi="Arial"/>
        </w:rPr>
        <w:t>e</w:t>
      </w:r>
      <w:r w:rsidRPr="00807313">
        <w:rPr>
          <w:rFonts w:ascii="Arial" w:eastAsiaTheme="minorHAnsi" w:hAnsi="Arial"/>
        </w:rPr>
        <w:t xml:space="preserve"> zabezpieczenia logistycznego do funkcjonowania obsady stanowiska kierowania w zapasowym miejscu pracy, w tym żywienia,</w:t>
      </w:r>
    </w:p>
    <w:p w:rsidR="00FF5097" w:rsidRDefault="00FF5097" w:rsidP="00FF5097">
      <w:pPr>
        <w:pStyle w:val="Akapitzlist"/>
        <w:numPr>
          <w:ilvl w:val="0"/>
          <w:numId w:val="46"/>
        </w:numPr>
        <w:tabs>
          <w:tab w:val="left" w:pos="567"/>
        </w:tabs>
        <w:spacing w:after="240"/>
        <w:ind w:left="567" w:hanging="283"/>
        <w:jc w:val="both"/>
        <w:rPr>
          <w:rFonts w:ascii="Arial" w:eastAsiaTheme="minorHAnsi" w:hAnsi="Arial"/>
        </w:rPr>
      </w:pPr>
      <w:r w:rsidRPr="00807313">
        <w:rPr>
          <w:rFonts w:ascii="Arial" w:eastAsiaTheme="minorHAnsi" w:hAnsi="Arial"/>
        </w:rPr>
        <w:t>zorganizowanie warunków do zapewnienia odpoczynku pracownikom wykonującym zadania w systemie całodobowych</w:t>
      </w:r>
      <w:r w:rsidRPr="000A14F3">
        <w:rPr>
          <w:rFonts w:ascii="Arial" w:eastAsiaTheme="minorHAnsi" w:hAnsi="Arial"/>
        </w:rPr>
        <w:t xml:space="preserve"> </w:t>
      </w:r>
      <w:r w:rsidRPr="00807313">
        <w:rPr>
          <w:rFonts w:ascii="Arial" w:eastAsiaTheme="minorHAnsi" w:hAnsi="Arial"/>
        </w:rPr>
        <w:t>dyżurów,</w:t>
      </w:r>
    </w:p>
    <w:p w:rsidR="00FF5097" w:rsidRDefault="00FF5097" w:rsidP="00FF5097">
      <w:pPr>
        <w:pStyle w:val="Akapitzlist"/>
        <w:numPr>
          <w:ilvl w:val="0"/>
          <w:numId w:val="46"/>
        </w:numPr>
        <w:tabs>
          <w:tab w:val="left" w:pos="567"/>
        </w:tabs>
        <w:spacing w:after="240"/>
        <w:ind w:left="567" w:hanging="283"/>
        <w:jc w:val="both"/>
        <w:rPr>
          <w:rFonts w:ascii="Arial" w:eastAsiaTheme="minorHAnsi" w:hAnsi="Arial"/>
        </w:rPr>
      </w:pPr>
      <w:r w:rsidRPr="00A67465">
        <w:rPr>
          <w:rFonts w:ascii="Arial" w:eastAsiaTheme="minorHAnsi" w:hAnsi="Arial"/>
        </w:rPr>
        <w:t>zorganizowanie pierwszej pomocy medycznej,</w:t>
      </w:r>
    </w:p>
    <w:p w:rsidR="00FF5097" w:rsidRPr="00807313" w:rsidRDefault="00FF5097" w:rsidP="00FF5097">
      <w:pPr>
        <w:pStyle w:val="Akapitzlist"/>
        <w:numPr>
          <w:ilvl w:val="0"/>
          <w:numId w:val="46"/>
        </w:numPr>
        <w:tabs>
          <w:tab w:val="left" w:pos="567"/>
        </w:tabs>
        <w:spacing w:after="240"/>
        <w:ind w:left="567" w:hanging="283"/>
        <w:jc w:val="both"/>
        <w:rPr>
          <w:rFonts w:ascii="Arial" w:eastAsiaTheme="minorHAnsi" w:hAnsi="Arial"/>
        </w:rPr>
      </w:pPr>
      <w:r w:rsidRPr="00A67465">
        <w:rPr>
          <w:rFonts w:ascii="Arial" w:eastAsiaTheme="minorHAnsi" w:hAnsi="Arial"/>
        </w:rPr>
        <w:t xml:space="preserve">zapewnienie przewozów </w:t>
      </w:r>
      <w:r>
        <w:rPr>
          <w:rFonts w:ascii="Arial" w:eastAsiaTheme="minorHAnsi" w:hAnsi="Arial"/>
        </w:rPr>
        <w:t>pracowników</w:t>
      </w:r>
      <w:r w:rsidRPr="00A67465">
        <w:rPr>
          <w:rFonts w:ascii="Arial" w:eastAsiaTheme="minorHAnsi" w:hAnsi="Arial"/>
        </w:rPr>
        <w:t xml:space="preserve"> i mienia pomiędzy stanowiskiem kierowania </w:t>
      </w:r>
      <w:r>
        <w:rPr>
          <w:rFonts w:ascii="Arial" w:eastAsiaTheme="minorHAnsi" w:hAnsi="Arial"/>
        </w:rPr>
        <w:br/>
      </w:r>
      <w:r w:rsidRPr="00A67465">
        <w:rPr>
          <w:rFonts w:ascii="Arial" w:eastAsiaTheme="minorHAnsi" w:hAnsi="Arial"/>
        </w:rPr>
        <w:t>w stałej siedzibie a stanowiskiem kierow</w:t>
      </w:r>
      <w:r>
        <w:rPr>
          <w:rFonts w:ascii="Arial" w:eastAsiaTheme="minorHAnsi" w:hAnsi="Arial"/>
        </w:rPr>
        <w:t>ania w zapasowym miejscu pracy</w:t>
      </w:r>
      <w:r w:rsidRPr="00807313">
        <w:rPr>
          <w:rFonts w:ascii="Arial" w:eastAsiaTheme="minorHAnsi" w:hAnsi="Arial"/>
        </w:rPr>
        <w:t>.</w:t>
      </w:r>
    </w:p>
    <w:p w:rsidR="0018631F" w:rsidRPr="008F0C05" w:rsidRDefault="008F0C05" w:rsidP="00376929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7</w:t>
      </w:r>
      <w:r w:rsidRPr="0018631F">
        <w:rPr>
          <w:rFonts w:ascii="Arial" w:eastAsiaTheme="minorHAnsi" w:hAnsi="Arial"/>
          <w:b/>
        </w:rPr>
        <w:t>.</w:t>
      </w:r>
      <w:r w:rsidRPr="0076597E">
        <w:rPr>
          <w:rFonts w:ascii="Arial" w:eastAsiaTheme="minorHAnsi" w:hAnsi="Arial"/>
        </w:rPr>
        <w:t xml:space="preserve"> </w:t>
      </w:r>
      <w:r w:rsidR="0018631F" w:rsidRPr="008F0C05">
        <w:rPr>
          <w:rFonts w:ascii="Arial" w:eastAsiaTheme="minorHAnsi" w:hAnsi="Arial"/>
        </w:rPr>
        <w:t xml:space="preserve">1. </w:t>
      </w:r>
      <w:r w:rsidRPr="008F0C05">
        <w:rPr>
          <w:rFonts w:ascii="Arial" w:eastAsiaTheme="minorHAnsi" w:hAnsi="Arial"/>
        </w:rPr>
        <w:t xml:space="preserve">W ramach </w:t>
      </w:r>
      <w:r w:rsidR="0013503D" w:rsidRPr="0013503D">
        <w:rPr>
          <w:rFonts w:ascii="Arial" w:eastAsiaTheme="minorHAnsi" w:hAnsi="Arial"/>
        </w:rPr>
        <w:t>systemu kierowania Generalnego Dyrektora</w:t>
      </w:r>
      <w:r w:rsidR="0013503D">
        <w:rPr>
          <w:rFonts w:ascii="Arial" w:eastAsiaTheme="minorHAnsi" w:hAnsi="Arial"/>
        </w:rPr>
        <w:t xml:space="preserve"> </w:t>
      </w:r>
      <w:r w:rsidR="0013503D" w:rsidRPr="0013503D">
        <w:rPr>
          <w:rFonts w:ascii="Arial" w:eastAsiaTheme="minorHAnsi" w:hAnsi="Arial"/>
        </w:rPr>
        <w:t>przygotowuje się</w:t>
      </w:r>
      <w:r w:rsidRPr="008F0C05">
        <w:rPr>
          <w:rFonts w:ascii="Arial" w:eastAsiaTheme="minorHAnsi" w:hAnsi="Arial"/>
        </w:rPr>
        <w:t>:</w:t>
      </w:r>
    </w:p>
    <w:p w:rsidR="0018631F" w:rsidRPr="0018631F" w:rsidRDefault="0013503D" w:rsidP="00C05896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13503D">
        <w:rPr>
          <w:rFonts w:ascii="Arial" w:eastAsiaTheme="minorHAnsi" w:hAnsi="Arial"/>
        </w:rPr>
        <w:t>główne stanowisk</w:t>
      </w:r>
      <w:r>
        <w:rPr>
          <w:rFonts w:ascii="Arial" w:eastAsiaTheme="minorHAnsi" w:hAnsi="Arial"/>
        </w:rPr>
        <w:t>o</w:t>
      </w:r>
      <w:r w:rsidRPr="0013503D">
        <w:rPr>
          <w:rFonts w:ascii="Arial" w:eastAsiaTheme="minorHAnsi" w:hAnsi="Arial"/>
        </w:rPr>
        <w:t xml:space="preserve"> kierowania Generalnego Dyrektora</w:t>
      </w:r>
      <w:r w:rsidR="0018631F" w:rsidRPr="0018631F">
        <w:rPr>
          <w:rFonts w:ascii="Arial" w:eastAsiaTheme="minorHAnsi" w:hAnsi="Arial"/>
        </w:rPr>
        <w:t>;</w:t>
      </w:r>
    </w:p>
    <w:p w:rsidR="004B702C" w:rsidRDefault="0013503D" w:rsidP="00C05896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główne</w:t>
      </w:r>
      <w:r w:rsidRPr="0013503D">
        <w:rPr>
          <w:rFonts w:ascii="Arial" w:eastAsiaTheme="minorHAnsi" w:hAnsi="Arial"/>
        </w:rPr>
        <w:t xml:space="preserve"> stanowiska kierowania</w:t>
      </w:r>
      <w:r>
        <w:rPr>
          <w:rFonts w:ascii="Arial" w:eastAsiaTheme="minorHAnsi" w:hAnsi="Arial"/>
        </w:rPr>
        <w:t xml:space="preserve"> </w:t>
      </w:r>
      <w:r w:rsidRPr="0013503D">
        <w:rPr>
          <w:rFonts w:ascii="Arial" w:eastAsiaTheme="minorHAnsi" w:hAnsi="Arial"/>
        </w:rPr>
        <w:t>Regionaln</w:t>
      </w:r>
      <w:r>
        <w:rPr>
          <w:rFonts w:ascii="Arial" w:eastAsiaTheme="minorHAnsi" w:hAnsi="Arial"/>
        </w:rPr>
        <w:t>ych</w:t>
      </w:r>
      <w:r w:rsidRPr="0013503D">
        <w:rPr>
          <w:rFonts w:ascii="Arial" w:eastAsiaTheme="minorHAnsi" w:hAnsi="Arial"/>
        </w:rPr>
        <w:t xml:space="preserve"> Dyrektor</w:t>
      </w:r>
      <w:r>
        <w:rPr>
          <w:rFonts w:ascii="Arial" w:eastAsiaTheme="minorHAnsi" w:hAnsi="Arial"/>
        </w:rPr>
        <w:t>ów</w:t>
      </w:r>
      <w:r w:rsidRPr="0013503D">
        <w:rPr>
          <w:rFonts w:ascii="Arial" w:eastAsiaTheme="minorHAnsi" w:hAnsi="Arial"/>
        </w:rPr>
        <w:t xml:space="preserve"> Ochrony Środowiska</w:t>
      </w:r>
      <w:r>
        <w:rPr>
          <w:rFonts w:ascii="Arial" w:eastAsiaTheme="minorHAnsi" w:hAnsi="Arial"/>
        </w:rPr>
        <w:t>.</w:t>
      </w:r>
    </w:p>
    <w:p w:rsidR="008B2C3F" w:rsidRPr="008B2C3F" w:rsidRDefault="0013503D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13503D">
        <w:rPr>
          <w:rFonts w:ascii="Arial" w:eastAsiaTheme="minorHAnsi" w:hAnsi="Arial"/>
          <w:spacing w:val="-2"/>
        </w:rPr>
        <w:t>W skład stanowisk</w:t>
      </w:r>
      <w:r>
        <w:rPr>
          <w:rFonts w:ascii="Arial" w:eastAsiaTheme="minorHAnsi" w:hAnsi="Arial"/>
          <w:spacing w:val="-2"/>
        </w:rPr>
        <w:t>a</w:t>
      </w:r>
      <w:r w:rsidRPr="0013503D">
        <w:rPr>
          <w:rFonts w:ascii="Arial" w:eastAsiaTheme="minorHAnsi" w:hAnsi="Arial"/>
          <w:spacing w:val="-2"/>
        </w:rPr>
        <w:t xml:space="preserve"> kierowania, o który</w:t>
      </w:r>
      <w:r>
        <w:rPr>
          <w:rFonts w:ascii="Arial" w:eastAsiaTheme="minorHAnsi" w:hAnsi="Arial"/>
          <w:spacing w:val="-2"/>
        </w:rPr>
        <w:t>m</w:t>
      </w:r>
      <w:r w:rsidRPr="0013503D">
        <w:rPr>
          <w:rFonts w:ascii="Arial" w:eastAsiaTheme="minorHAnsi" w:hAnsi="Arial"/>
          <w:spacing w:val="-2"/>
        </w:rPr>
        <w:t xml:space="preserve"> mowa w ust. 1</w:t>
      </w:r>
      <w:r>
        <w:rPr>
          <w:rFonts w:ascii="Arial" w:eastAsiaTheme="minorHAnsi" w:hAnsi="Arial"/>
          <w:spacing w:val="-2"/>
        </w:rPr>
        <w:t xml:space="preserve"> pkt 1</w:t>
      </w:r>
      <w:r w:rsidRPr="0013503D">
        <w:rPr>
          <w:rFonts w:ascii="Arial" w:eastAsiaTheme="minorHAnsi" w:hAnsi="Arial"/>
          <w:spacing w:val="-2"/>
        </w:rPr>
        <w:t>, wchodzą</w:t>
      </w:r>
      <w:r>
        <w:rPr>
          <w:rFonts w:ascii="Arial" w:eastAsiaTheme="minorHAnsi" w:hAnsi="Arial"/>
          <w:spacing w:val="-2"/>
        </w:rPr>
        <w:t xml:space="preserve"> </w:t>
      </w:r>
      <w:r w:rsidRPr="0013503D">
        <w:rPr>
          <w:rFonts w:ascii="Arial" w:eastAsiaTheme="minorHAnsi" w:hAnsi="Arial"/>
          <w:spacing w:val="-2"/>
        </w:rPr>
        <w:t>następujące zespoły</w:t>
      </w:r>
      <w:r>
        <w:rPr>
          <w:rFonts w:ascii="Arial" w:eastAsiaTheme="minorHAnsi" w:hAnsi="Arial"/>
          <w:spacing w:val="-2"/>
        </w:rPr>
        <w:t>:</w:t>
      </w:r>
    </w:p>
    <w:p w:rsidR="008B2C3F" w:rsidRDefault="008B2C3F" w:rsidP="008B2C3F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kierowania;</w:t>
      </w:r>
    </w:p>
    <w:p w:rsidR="008B2C3F" w:rsidRDefault="008B2C3F" w:rsidP="008B2C3F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8B2C3F">
        <w:rPr>
          <w:rFonts w:ascii="Arial" w:eastAsiaTheme="minorHAnsi" w:hAnsi="Arial"/>
        </w:rPr>
        <w:t>koordynacji</w:t>
      </w:r>
      <w:r>
        <w:rPr>
          <w:rFonts w:ascii="Arial" w:eastAsiaTheme="minorHAnsi" w:hAnsi="Arial"/>
        </w:rPr>
        <w:t>;</w:t>
      </w:r>
    </w:p>
    <w:p w:rsidR="008B2C3F" w:rsidRDefault="008B2C3F" w:rsidP="008B2C3F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8B2C3F">
        <w:rPr>
          <w:rFonts w:ascii="Arial" w:eastAsiaTheme="minorHAnsi" w:hAnsi="Arial"/>
        </w:rPr>
        <w:t>zabezpieczenia</w:t>
      </w:r>
    </w:p>
    <w:p w:rsidR="008B2C3F" w:rsidRPr="008B2C3F" w:rsidRDefault="008B2C3F" w:rsidP="008B2C3F">
      <w:pPr>
        <w:tabs>
          <w:tab w:val="left" w:pos="284"/>
        </w:tabs>
        <w:spacing w:after="0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- </w:t>
      </w:r>
      <w:r w:rsidRPr="008B2C3F">
        <w:rPr>
          <w:rFonts w:ascii="Arial" w:eastAsiaTheme="minorHAnsi" w:hAnsi="Arial"/>
        </w:rPr>
        <w:t>złożone z wyznaczonych pracowników komórek organizacyjnych</w:t>
      </w:r>
      <w:r>
        <w:rPr>
          <w:rFonts w:ascii="Arial" w:eastAsiaTheme="minorHAnsi" w:hAnsi="Arial"/>
        </w:rPr>
        <w:t xml:space="preserve"> GDOŚ.</w:t>
      </w:r>
    </w:p>
    <w:p w:rsidR="007F5F41" w:rsidRDefault="008B2C3F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8B2C3F">
        <w:rPr>
          <w:rFonts w:ascii="Arial" w:eastAsiaTheme="minorHAnsi" w:hAnsi="Arial"/>
        </w:rPr>
        <w:t>W skład stanowisk kierowania, o który</w:t>
      </w:r>
      <w:r w:rsidR="007F5F41">
        <w:rPr>
          <w:rFonts w:ascii="Arial" w:eastAsiaTheme="minorHAnsi" w:hAnsi="Arial"/>
        </w:rPr>
        <w:t>ch</w:t>
      </w:r>
      <w:r w:rsidRPr="008B2C3F">
        <w:rPr>
          <w:rFonts w:ascii="Arial" w:eastAsiaTheme="minorHAnsi" w:hAnsi="Arial"/>
        </w:rPr>
        <w:t xml:space="preserve"> mowa w ust. 1 pkt </w:t>
      </w:r>
      <w:r w:rsidR="007F5F41">
        <w:rPr>
          <w:rFonts w:ascii="Arial" w:eastAsiaTheme="minorHAnsi" w:hAnsi="Arial"/>
        </w:rPr>
        <w:t>2</w:t>
      </w:r>
      <w:r w:rsidRPr="008B2C3F">
        <w:rPr>
          <w:rFonts w:ascii="Arial" w:eastAsiaTheme="minorHAnsi" w:hAnsi="Arial"/>
        </w:rPr>
        <w:t>, wchodzą</w:t>
      </w:r>
      <w:r w:rsidR="007F5F41">
        <w:rPr>
          <w:rFonts w:ascii="Arial" w:eastAsiaTheme="minorHAnsi" w:hAnsi="Arial"/>
        </w:rPr>
        <w:t xml:space="preserve">, </w:t>
      </w:r>
      <w:r w:rsidR="00C56A40">
        <w:rPr>
          <w:rFonts w:ascii="Arial" w:eastAsiaTheme="minorHAnsi" w:hAnsi="Arial"/>
        </w:rPr>
        <w:br/>
      </w:r>
      <w:r w:rsidR="007F5F41">
        <w:rPr>
          <w:rFonts w:ascii="Arial" w:eastAsiaTheme="minorHAnsi" w:hAnsi="Arial"/>
        </w:rPr>
        <w:t xml:space="preserve">z zastrzeżeniem ust. </w:t>
      </w:r>
      <w:r w:rsidR="00805449" w:rsidRPr="00805449">
        <w:rPr>
          <w:rFonts w:ascii="Arial" w:eastAsiaTheme="minorHAnsi" w:hAnsi="Arial"/>
        </w:rPr>
        <w:t>8</w:t>
      </w:r>
      <w:r w:rsidR="007F5F41" w:rsidRPr="00805449">
        <w:rPr>
          <w:rFonts w:ascii="Arial" w:eastAsiaTheme="minorHAnsi" w:hAnsi="Arial"/>
        </w:rPr>
        <w:t>,</w:t>
      </w:r>
      <w:r w:rsidRPr="008B2C3F">
        <w:rPr>
          <w:rFonts w:ascii="Arial" w:eastAsiaTheme="minorHAnsi" w:hAnsi="Arial"/>
        </w:rPr>
        <w:t xml:space="preserve"> następujące zespoły</w:t>
      </w:r>
      <w:r w:rsidR="007F5F41">
        <w:rPr>
          <w:rFonts w:ascii="Arial" w:eastAsiaTheme="minorHAnsi" w:hAnsi="Arial"/>
        </w:rPr>
        <w:t>:</w:t>
      </w:r>
    </w:p>
    <w:p w:rsidR="007F5F41" w:rsidRDefault="007F5F41" w:rsidP="007F5F41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kierowania;</w:t>
      </w:r>
    </w:p>
    <w:p w:rsidR="007F5F41" w:rsidRDefault="007F5F41" w:rsidP="007F5F41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8B2C3F">
        <w:rPr>
          <w:rFonts w:ascii="Arial" w:eastAsiaTheme="minorHAnsi" w:hAnsi="Arial"/>
        </w:rPr>
        <w:t>koordynacji</w:t>
      </w:r>
      <w:r>
        <w:rPr>
          <w:rFonts w:ascii="Arial" w:eastAsiaTheme="minorHAnsi" w:hAnsi="Arial"/>
        </w:rPr>
        <w:t>;</w:t>
      </w:r>
    </w:p>
    <w:p w:rsidR="007F5F41" w:rsidRDefault="007F5F41" w:rsidP="007F5F41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analizy i oceny;</w:t>
      </w:r>
    </w:p>
    <w:p w:rsidR="007F5F41" w:rsidRDefault="007F5F41" w:rsidP="007F5F41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8B2C3F">
        <w:rPr>
          <w:rFonts w:ascii="Arial" w:eastAsiaTheme="minorHAnsi" w:hAnsi="Arial"/>
        </w:rPr>
        <w:t>zabezpieczenia</w:t>
      </w:r>
    </w:p>
    <w:p w:rsidR="007F5F41" w:rsidRPr="008B2C3F" w:rsidRDefault="007F5F41" w:rsidP="007F5F41">
      <w:pPr>
        <w:tabs>
          <w:tab w:val="left" w:pos="284"/>
        </w:tabs>
        <w:spacing w:after="0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- </w:t>
      </w:r>
      <w:r w:rsidRPr="008B2C3F">
        <w:rPr>
          <w:rFonts w:ascii="Arial" w:eastAsiaTheme="minorHAnsi" w:hAnsi="Arial"/>
        </w:rPr>
        <w:t>złożone z wyznaczonych pracowników komórek organizacyjnych</w:t>
      </w:r>
      <w:r>
        <w:rPr>
          <w:rFonts w:ascii="Arial" w:eastAsiaTheme="minorHAnsi" w:hAnsi="Arial"/>
        </w:rPr>
        <w:t xml:space="preserve"> </w:t>
      </w:r>
      <w:r w:rsidR="005B4CBB" w:rsidRPr="005B4CBB">
        <w:rPr>
          <w:rFonts w:ascii="Arial" w:eastAsiaTheme="minorHAnsi" w:hAnsi="Arial"/>
        </w:rPr>
        <w:t>rdoś</w:t>
      </w:r>
      <w:r>
        <w:rPr>
          <w:rFonts w:ascii="Arial" w:eastAsiaTheme="minorHAnsi" w:hAnsi="Arial"/>
        </w:rPr>
        <w:t>.</w:t>
      </w:r>
    </w:p>
    <w:p w:rsidR="00D67A68" w:rsidRDefault="00D67A68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D67A68">
        <w:rPr>
          <w:rFonts w:ascii="Arial" w:eastAsiaTheme="minorHAnsi" w:hAnsi="Arial"/>
        </w:rPr>
        <w:t>Zespół kierowania podejm</w:t>
      </w:r>
      <w:r w:rsidR="00C36263">
        <w:rPr>
          <w:rFonts w:ascii="Arial" w:eastAsiaTheme="minorHAnsi" w:hAnsi="Arial"/>
        </w:rPr>
        <w:t>uje</w:t>
      </w:r>
      <w:r w:rsidRPr="00D67A68">
        <w:rPr>
          <w:rFonts w:ascii="Arial" w:eastAsiaTheme="minorHAnsi" w:hAnsi="Arial"/>
        </w:rPr>
        <w:t xml:space="preserve"> </w:t>
      </w:r>
      <w:r w:rsidR="00C56A40" w:rsidRPr="00D67A68">
        <w:rPr>
          <w:rFonts w:ascii="Arial" w:eastAsiaTheme="minorHAnsi" w:hAnsi="Arial"/>
        </w:rPr>
        <w:t xml:space="preserve">w wyższych stanach gotowości obronnej państwa </w:t>
      </w:r>
      <w:r w:rsidR="00C36263" w:rsidRPr="006061D2">
        <w:rPr>
          <w:rFonts w:ascii="Arial" w:eastAsiaTheme="minorHAnsi" w:hAnsi="Arial"/>
          <w:spacing w:val="-2"/>
        </w:rPr>
        <w:t xml:space="preserve">decyzje dotyczące </w:t>
      </w:r>
      <w:r w:rsidRPr="006061D2">
        <w:rPr>
          <w:rFonts w:ascii="Arial" w:eastAsiaTheme="minorHAnsi" w:hAnsi="Arial"/>
          <w:spacing w:val="-2"/>
        </w:rPr>
        <w:t>uruchamiania i wykonywania zadań na rz</w:t>
      </w:r>
      <w:r w:rsidR="00C56A40" w:rsidRPr="006061D2">
        <w:rPr>
          <w:rFonts w:ascii="Arial" w:eastAsiaTheme="minorHAnsi" w:hAnsi="Arial"/>
          <w:spacing w:val="-2"/>
        </w:rPr>
        <w:t>ecz obronności i bezpieczeństwa</w:t>
      </w:r>
      <w:r w:rsidRPr="006061D2">
        <w:rPr>
          <w:rFonts w:ascii="Arial" w:eastAsiaTheme="minorHAnsi" w:hAnsi="Arial"/>
          <w:spacing w:val="-2"/>
        </w:rPr>
        <w:t>.</w:t>
      </w:r>
    </w:p>
    <w:p w:rsidR="00D67A68" w:rsidRDefault="00D67A68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F978D3">
        <w:rPr>
          <w:rFonts w:ascii="Arial" w:eastAsiaTheme="minorHAnsi" w:hAnsi="Arial"/>
          <w:spacing w:val="-2"/>
        </w:rPr>
        <w:t>Zespół koordynacji wykonuje zadania związane z koordynacją działań na stanowisku</w:t>
      </w:r>
      <w:r w:rsidRPr="00D67A68">
        <w:rPr>
          <w:rFonts w:ascii="Arial" w:eastAsiaTheme="minorHAnsi" w:hAnsi="Arial"/>
        </w:rPr>
        <w:t xml:space="preserve"> kierowania oraz bieżącym kierowaniem realizacją zadań.</w:t>
      </w:r>
    </w:p>
    <w:p w:rsidR="0018631F" w:rsidRDefault="00D67A68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D67A68">
        <w:rPr>
          <w:rFonts w:ascii="Arial" w:eastAsiaTheme="minorHAnsi" w:hAnsi="Arial"/>
        </w:rPr>
        <w:t xml:space="preserve">Zespół analizy i oceny prowadzi analizę sytuacji kryzysowej, możliwości jej rozwoju oraz przewidywanych skutków dla zadań realizowanych w </w:t>
      </w:r>
      <w:r w:rsidR="005B4CBB" w:rsidRPr="005B4CBB">
        <w:rPr>
          <w:rFonts w:ascii="Arial" w:eastAsiaTheme="minorHAnsi" w:hAnsi="Arial"/>
        </w:rPr>
        <w:t>rdoś</w:t>
      </w:r>
      <w:r w:rsidRPr="00D67A68">
        <w:rPr>
          <w:rFonts w:ascii="Arial" w:eastAsiaTheme="minorHAnsi" w:hAnsi="Arial"/>
        </w:rPr>
        <w:t>, a także dokonuje oceny szans realizacji tych zadań oraz przedstawia propozycje, które będą podstawą do przyjęcia strategii działania i podejmowania decyzji, zgodnie z właściwością Regionaln</w:t>
      </w:r>
      <w:r>
        <w:rPr>
          <w:rFonts w:ascii="Arial" w:eastAsiaTheme="minorHAnsi" w:hAnsi="Arial"/>
        </w:rPr>
        <w:t>ego</w:t>
      </w:r>
      <w:r w:rsidRPr="00D67A68">
        <w:rPr>
          <w:rFonts w:ascii="Arial" w:eastAsiaTheme="minorHAnsi" w:hAnsi="Arial"/>
        </w:rPr>
        <w:t xml:space="preserve"> Dyrektor</w:t>
      </w:r>
      <w:r>
        <w:rPr>
          <w:rFonts w:ascii="Arial" w:eastAsiaTheme="minorHAnsi" w:hAnsi="Arial"/>
        </w:rPr>
        <w:t>a</w:t>
      </w:r>
      <w:r w:rsidRPr="00D67A68">
        <w:rPr>
          <w:rFonts w:ascii="Arial" w:eastAsiaTheme="minorHAnsi" w:hAnsi="Arial"/>
        </w:rPr>
        <w:t xml:space="preserve"> Ochrony Środowiska</w:t>
      </w:r>
      <w:r w:rsidR="008F0C05">
        <w:rPr>
          <w:rFonts w:ascii="Arial" w:eastAsiaTheme="minorHAnsi" w:hAnsi="Arial"/>
        </w:rPr>
        <w:t>.</w:t>
      </w:r>
    </w:p>
    <w:p w:rsidR="00D67A68" w:rsidRDefault="00D67A68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D67A68">
        <w:rPr>
          <w:rFonts w:ascii="Arial" w:eastAsiaTheme="minorHAnsi" w:hAnsi="Arial"/>
        </w:rPr>
        <w:t>Zespół zabezpieczenia zapewnia funkcjonowanie stanowiska kierowania, w tym tworzy warunki do właściwej organizacji pracy, zapewnia ochronę oraz zabezpieczenie materiałowo-techniczne, medyczne, transportowe, łącznoś</w:t>
      </w:r>
      <w:r w:rsidR="00805449">
        <w:rPr>
          <w:rFonts w:ascii="Arial" w:eastAsiaTheme="minorHAnsi" w:hAnsi="Arial"/>
        </w:rPr>
        <w:t>ć</w:t>
      </w:r>
      <w:r w:rsidRPr="00D67A68">
        <w:rPr>
          <w:rFonts w:ascii="Arial" w:eastAsiaTheme="minorHAnsi" w:hAnsi="Arial"/>
        </w:rPr>
        <w:t xml:space="preserve"> telefoniczn</w:t>
      </w:r>
      <w:r w:rsidR="00805449">
        <w:rPr>
          <w:rFonts w:ascii="Arial" w:eastAsiaTheme="minorHAnsi" w:hAnsi="Arial"/>
        </w:rPr>
        <w:t>ą</w:t>
      </w:r>
      <w:r w:rsidRPr="00D67A68">
        <w:rPr>
          <w:rFonts w:ascii="Arial" w:eastAsiaTheme="minorHAnsi" w:hAnsi="Arial"/>
        </w:rPr>
        <w:t xml:space="preserve"> i teleinformatyczn</w:t>
      </w:r>
      <w:r w:rsidR="00805449">
        <w:rPr>
          <w:rFonts w:ascii="Arial" w:eastAsiaTheme="minorHAnsi" w:hAnsi="Arial"/>
        </w:rPr>
        <w:t>ą</w:t>
      </w:r>
      <w:r w:rsidRPr="00D67A68">
        <w:rPr>
          <w:rFonts w:ascii="Arial" w:eastAsiaTheme="minorHAnsi" w:hAnsi="Arial"/>
        </w:rPr>
        <w:t>.</w:t>
      </w:r>
    </w:p>
    <w:p w:rsidR="00805449" w:rsidRPr="0018631F" w:rsidRDefault="00805449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805449">
        <w:rPr>
          <w:rFonts w:ascii="Arial" w:eastAsiaTheme="minorHAnsi" w:hAnsi="Arial"/>
        </w:rPr>
        <w:t>Regionaln</w:t>
      </w:r>
      <w:r>
        <w:rPr>
          <w:rFonts w:ascii="Arial" w:eastAsiaTheme="minorHAnsi" w:hAnsi="Arial"/>
        </w:rPr>
        <w:t>y</w:t>
      </w:r>
      <w:r w:rsidRPr="00805449">
        <w:rPr>
          <w:rFonts w:ascii="Arial" w:eastAsiaTheme="minorHAnsi" w:hAnsi="Arial"/>
        </w:rPr>
        <w:t xml:space="preserve"> Dyrektor Ochrony Środowiska może</w:t>
      </w:r>
      <w:r w:rsidR="00B052B5">
        <w:rPr>
          <w:rFonts w:ascii="Arial" w:eastAsiaTheme="minorHAnsi" w:hAnsi="Arial"/>
        </w:rPr>
        <w:t>,</w:t>
      </w:r>
      <w:r w:rsidRPr="00805449">
        <w:rPr>
          <w:rFonts w:ascii="Arial" w:eastAsiaTheme="minorHAnsi" w:hAnsi="Arial"/>
        </w:rPr>
        <w:t xml:space="preserve"> stosownie do realizowanych zadań</w:t>
      </w:r>
      <w:r w:rsidR="00B052B5">
        <w:rPr>
          <w:rFonts w:ascii="Arial" w:eastAsiaTheme="minorHAnsi" w:hAnsi="Arial"/>
        </w:rPr>
        <w:t xml:space="preserve">, </w:t>
      </w:r>
      <w:r w:rsidRPr="00805449">
        <w:rPr>
          <w:rFonts w:ascii="Arial" w:eastAsiaTheme="minorHAnsi" w:hAnsi="Arial"/>
        </w:rPr>
        <w:t xml:space="preserve">łączyć zespoły, o których mowa w ust. </w:t>
      </w:r>
      <w:r>
        <w:rPr>
          <w:rFonts w:ascii="Arial" w:eastAsiaTheme="minorHAnsi" w:hAnsi="Arial"/>
        </w:rPr>
        <w:t>3</w:t>
      </w:r>
      <w:r w:rsidRPr="00805449">
        <w:rPr>
          <w:rFonts w:ascii="Arial" w:eastAsiaTheme="minorHAnsi" w:hAnsi="Arial"/>
        </w:rPr>
        <w:t>, lub powołać więcej niż jeden zespół analizy i oceny.</w:t>
      </w:r>
    </w:p>
    <w:p w:rsidR="00731B86" w:rsidRDefault="0018631F" w:rsidP="004B702C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8</w:t>
      </w:r>
      <w:r w:rsidRPr="0018631F">
        <w:rPr>
          <w:rFonts w:ascii="Arial" w:eastAsiaTheme="minorHAnsi" w:hAnsi="Arial"/>
          <w:b/>
        </w:rPr>
        <w:t>.</w:t>
      </w:r>
      <w:r w:rsidRPr="006F0067">
        <w:rPr>
          <w:rFonts w:ascii="Arial" w:eastAsiaTheme="minorHAnsi" w:hAnsi="Arial"/>
        </w:rPr>
        <w:t xml:space="preserve"> </w:t>
      </w:r>
      <w:r w:rsidR="006F0067" w:rsidRPr="006F0067">
        <w:rPr>
          <w:rFonts w:ascii="Arial" w:eastAsiaTheme="minorHAnsi" w:hAnsi="Arial"/>
        </w:rPr>
        <w:t xml:space="preserve">1. </w:t>
      </w:r>
      <w:r w:rsidR="00731B86" w:rsidRPr="00731B86">
        <w:rPr>
          <w:rFonts w:ascii="Arial" w:eastAsiaTheme="minorHAnsi" w:hAnsi="Arial"/>
        </w:rPr>
        <w:t xml:space="preserve">W ramach systemu kierowania Generalnego Dyrektora w </w:t>
      </w:r>
      <w:r w:rsidR="00731B86">
        <w:rPr>
          <w:rFonts w:ascii="Arial" w:eastAsiaTheme="minorHAnsi" w:hAnsi="Arial"/>
        </w:rPr>
        <w:t>GDOŚ</w:t>
      </w:r>
      <w:r w:rsidR="00731B86" w:rsidRPr="00731B86">
        <w:rPr>
          <w:rFonts w:ascii="Arial" w:eastAsiaTheme="minorHAnsi" w:hAnsi="Arial"/>
        </w:rPr>
        <w:t xml:space="preserve"> przygotowuje się główne stanowisko kierowania </w:t>
      </w:r>
      <w:r w:rsidR="00731B86" w:rsidRPr="006F0067">
        <w:rPr>
          <w:rFonts w:ascii="Arial" w:eastAsiaTheme="minorHAnsi" w:hAnsi="Arial"/>
        </w:rPr>
        <w:t>Generaln</w:t>
      </w:r>
      <w:r w:rsidR="00731B86">
        <w:rPr>
          <w:rFonts w:ascii="Arial" w:eastAsiaTheme="minorHAnsi" w:hAnsi="Arial"/>
        </w:rPr>
        <w:t>ego</w:t>
      </w:r>
      <w:r w:rsidR="00731B86" w:rsidRPr="006F0067">
        <w:rPr>
          <w:rFonts w:ascii="Arial" w:eastAsiaTheme="minorHAnsi" w:hAnsi="Arial"/>
        </w:rPr>
        <w:t xml:space="preserve"> Dyrektor</w:t>
      </w:r>
      <w:r w:rsidR="00731B86">
        <w:rPr>
          <w:rFonts w:ascii="Arial" w:eastAsiaTheme="minorHAnsi" w:hAnsi="Arial"/>
        </w:rPr>
        <w:t>a w:</w:t>
      </w:r>
    </w:p>
    <w:p w:rsidR="00731B86" w:rsidRDefault="00731B86" w:rsidP="00731B86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731B86">
        <w:rPr>
          <w:rFonts w:ascii="Arial" w:eastAsiaTheme="minorHAnsi" w:hAnsi="Arial"/>
        </w:rPr>
        <w:t>stałej siedzibie</w:t>
      </w:r>
      <w:r>
        <w:rPr>
          <w:rFonts w:ascii="Arial" w:eastAsiaTheme="minorHAnsi" w:hAnsi="Arial"/>
        </w:rPr>
        <w:t xml:space="preserve"> GDOŚ;</w:t>
      </w:r>
    </w:p>
    <w:p w:rsidR="0018631F" w:rsidRPr="00731B86" w:rsidRDefault="00731B86" w:rsidP="00731B86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731B86">
        <w:rPr>
          <w:rFonts w:ascii="Arial" w:eastAsiaTheme="minorHAnsi" w:hAnsi="Arial"/>
        </w:rPr>
        <w:t>zapasowym miejscu pracy</w:t>
      </w:r>
      <w:r w:rsidR="00D005F1" w:rsidRPr="00731B86">
        <w:rPr>
          <w:rFonts w:ascii="Arial" w:eastAsiaTheme="minorHAnsi" w:hAnsi="Arial"/>
        </w:rPr>
        <w:t>.</w:t>
      </w:r>
    </w:p>
    <w:p w:rsidR="0018631F" w:rsidRDefault="00731B86" w:rsidP="00C05896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731B86">
        <w:rPr>
          <w:rFonts w:ascii="Arial" w:eastAsiaTheme="minorHAnsi" w:hAnsi="Arial"/>
        </w:rPr>
        <w:t>Szczegółową strukturę organizacyjną głównego stanowiska kierowania, o którym mowa w ust. 1 oraz zadania zespołów wchodzących w skład tego stanowiska opracowuje</w:t>
      </w:r>
      <w:r w:rsidR="00C258D5" w:rsidRPr="00CF5F74">
        <w:rPr>
          <w:rFonts w:ascii="Arial" w:eastAsiaTheme="minorHAnsi" w:hAnsi="Arial"/>
        </w:rPr>
        <w:t xml:space="preserve">, </w:t>
      </w:r>
      <w:r w:rsidR="00225017">
        <w:rPr>
          <w:rFonts w:ascii="Arial" w:eastAsiaTheme="minorHAnsi" w:hAnsi="Arial"/>
        </w:rPr>
        <w:br/>
      </w:r>
      <w:r w:rsidR="00C258D5" w:rsidRPr="00CF5F74">
        <w:rPr>
          <w:rFonts w:ascii="Arial" w:eastAsiaTheme="minorHAnsi" w:hAnsi="Arial"/>
        </w:rPr>
        <w:t xml:space="preserve">z zastrzeżeniem zapisów § </w:t>
      </w:r>
      <w:r w:rsidR="009A2ED0">
        <w:rPr>
          <w:rFonts w:ascii="Arial" w:eastAsiaTheme="minorHAnsi" w:hAnsi="Arial"/>
        </w:rPr>
        <w:t>7</w:t>
      </w:r>
      <w:r w:rsidR="009A2ED0" w:rsidRPr="00CF5F74">
        <w:rPr>
          <w:rFonts w:ascii="Arial" w:eastAsiaTheme="minorHAnsi" w:hAnsi="Arial"/>
        </w:rPr>
        <w:t xml:space="preserve"> </w:t>
      </w:r>
      <w:r w:rsidR="00C258D5" w:rsidRPr="00CF5F74">
        <w:rPr>
          <w:rFonts w:ascii="Arial" w:eastAsiaTheme="minorHAnsi" w:hAnsi="Arial"/>
        </w:rPr>
        <w:t>ust. 2,</w:t>
      </w:r>
      <w:r w:rsidRPr="00731B86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>pracownik</w:t>
      </w:r>
      <w:r w:rsidRPr="00731B86">
        <w:rPr>
          <w:rFonts w:ascii="Arial" w:eastAsiaTheme="minorHAnsi" w:hAnsi="Arial"/>
        </w:rPr>
        <w:t xml:space="preserve"> d</w:t>
      </w:r>
      <w:r w:rsidR="00F37771">
        <w:rPr>
          <w:rFonts w:ascii="Arial" w:eastAsiaTheme="minorHAnsi" w:hAnsi="Arial"/>
        </w:rPr>
        <w:t xml:space="preserve">o </w:t>
      </w:r>
      <w:r w:rsidRPr="00731B86">
        <w:rPr>
          <w:rFonts w:ascii="Arial" w:eastAsiaTheme="minorHAnsi" w:hAnsi="Arial"/>
        </w:rPr>
        <w:t>s</w:t>
      </w:r>
      <w:r w:rsidR="00F37771">
        <w:rPr>
          <w:rFonts w:ascii="Arial" w:eastAsiaTheme="minorHAnsi" w:hAnsi="Arial"/>
        </w:rPr>
        <w:t>praw</w:t>
      </w:r>
      <w:r w:rsidRPr="00731B86">
        <w:rPr>
          <w:rFonts w:ascii="Arial" w:eastAsiaTheme="minorHAnsi" w:hAnsi="Arial"/>
        </w:rPr>
        <w:t xml:space="preserve"> obronnych w </w:t>
      </w:r>
      <w:r>
        <w:rPr>
          <w:rFonts w:ascii="Arial" w:eastAsiaTheme="minorHAnsi" w:hAnsi="Arial"/>
        </w:rPr>
        <w:t>GDOŚ</w:t>
      </w:r>
      <w:r w:rsidRPr="00731B86">
        <w:rPr>
          <w:rFonts w:ascii="Arial" w:eastAsiaTheme="minorHAnsi" w:hAnsi="Arial"/>
        </w:rPr>
        <w:t xml:space="preserve"> we współpracy </w:t>
      </w:r>
      <w:r w:rsidR="00225017">
        <w:rPr>
          <w:rFonts w:ascii="Arial" w:eastAsiaTheme="minorHAnsi" w:hAnsi="Arial"/>
        </w:rPr>
        <w:br/>
      </w:r>
      <w:r w:rsidRPr="00731B86">
        <w:rPr>
          <w:rFonts w:ascii="Arial" w:eastAsiaTheme="minorHAnsi" w:hAnsi="Arial"/>
        </w:rPr>
        <w:lastRenderedPageBreak/>
        <w:t xml:space="preserve">z kierownikami komórek organizacyjnych </w:t>
      </w:r>
      <w:r>
        <w:rPr>
          <w:rFonts w:ascii="Arial" w:eastAsiaTheme="minorHAnsi" w:hAnsi="Arial"/>
        </w:rPr>
        <w:t>GDOŚ</w:t>
      </w:r>
      <w:r w:rsidRPr="00731B86">
        <w:rPr>
          <w:rFonts w:ascii="Arial" w:eastAsiaTheme="minorHAnsi" w:hAnsi="Arial"/>
        </w:rPr>
        <w:t>, a następnie</w:t>
      </w:r>
      <w:r>
        <w:rPr>
          <w:rFonts w:ascii="Arial" w:eastAsiaTheme="minorHAnsi" w:hAnsi="Arial"/>
        </w:rPr>
        <w:t>, po uzyskaniu akceptacji Dyrektora Generalnego GDOŚ,</w:t>
      </w:r>
      <w:r w:rsidRPr="00731B86">
        <w:rPr>
          <w:rFonts w:ascii="Arial" w:eastAsiaTheme="minorHAnsi" w:hAnsi="Arial"/>
        </w:rPr>
        <w:t xml:space="preserve"> przedstawia ją do zatwierdzenia</w:t>
      </w:r>
      <w:r>
        <w:rPr>
          <w:rFonts w:ascii="Arial" w:eastAsiaTheme="minorHAnsi" w:hAnsi="Arial"/>
        </w:rPr>
        <w:t xml:space="preserve"> </w:t>
      </w:r>
      <w:r w:rsidRPr="00731B86">
        <w:rPr>
          <w:rFonts w:ascii="Arial" w:eastAsiaTheme="minorHAnsi" w:hAnsi="Arial"/>
        </w:rPr>
        <w:t>Generalne</w:t>
      </w:r>
      <w:r>
        <w:rPr>
          <w:rFonts w:ascii="Arial" w:eastAsiaTheme="minorHAnsi" w:hAnsi="Arial"/>
        </w:rPr>
        <w:t>mu</w:t>
      </w:r>
      <w:r w:rsidRPr="00731B86">
        <w:rPr>
          <w:rFonts w:ascii="Arial" w:eastAsiaTheme="minorHAnsi" w:hAnsi="Arial"/>
        </w:rPr>
        <w:t xml:space="preserve"> Dyrektor</w:t>
      </w:r>
      <w:r>
        <w:rPr>
          <w:rFonts w:ascii="Arial" w:eastAsiaTheme="minorHAnsi" w:hAnsi="Arial"/>
        </w:rPr>
        <w:t>owi</w:t>
      </w:r>
      <w:r w:rsidR="00D005F1">
        <w:rPr>
          <w:rFonts w:ascii="Arial" w:eastAsiaTheme="minorHAnsi" w:hAnsi="Arial"/>
        </w:rPr>
        <w:t>.</w:t>
      </w:r>
    </w:p>
    <w:p w:rsidR="00B07A63" w:rsidRDefault="00B07A63" w:rsidP="00C05896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Opracowując s</w:t>
      </w:r>
      <w:r w:rsidRPr="00B07A63">
        <w:rPr>
          <w:rFonts w:ascii="Arial" w:eastAsiaTheme="minorHAnsi" w:hAnsi="Arial"/>
        </w:rPr>
        <w:t>zczegółową strukturę organizacyjną głównego stanowiska kierowania, o którym mowa w ust. 1 oraz zadania zespołów wchodzących w skład tego stanowiska</w:t>
      </w:r>
      <w:r>
        <w:rPr>
          <w:rFonts w:ascii="Arial" w:eastAsiaTheme="minorHAnsi" w:hAnsi="Arial"/>
        </w:rPr>
        <w:t xml:space="preserve"> należy uwzględnić </w:t>
      </w:r>
      <w:r w:rsidRPr="00B07A63">
        <w:rPr>
          <w:rFonts w:ascii="Arial" w:eastAsiaTheme="minorHAnsi" w:hAnsi="Arial"/>
        </w:rPr>
        <w:t>struktur</w:t>
      </w:r>
      <w:r>
        <w:rPr>
          <w:rFonts w:ascii="Arial" w:eastAsiaTheme="minorHAnsi" w:hAnsi="Arial"/>
        </w:rPr>
        <w:t>ę</w:t>
      </w:r>
      <w:r w:rsidRPr="00B07A63">
        <w:rPr>
          <w:rFonts w:ascii="Arial" w:eastAsiaTheme="minorHAnsi" w:hAnsi="Arial"/>
        </w:rPr>
        <w:t xml:space="preserve"> organizacyjn</w:t>
      </w:r>
      <w:r>
        <w:rPr>
          <w:rFonts w:ascii="Arial" w:eastAsiaTheme="minorHAnsi" w:hAnsi="Arial"/>
        </w:rPr>
        <w:t>ą GDOŚ</w:t>
      </w:r>
      <w:r w:rsidRPr="00B07A63">
        <w:rPr>
          <w:rFonts w:ascii="Arial" w:eastAsiaTheme="minorHAnsi" w:hAnsi="Arial"/>
        </w:rPr>
        <w:t xml:space="preserve"> oraz liczb</w:t>
      </w:r>
      <w:r>
        <w:rPr>
          <w:rFonts w:ascii="Arial" w:eastAsiaTheme="minorHAnsi" w:hAnsi="Arial"/>
        </w:rPr>
        <w:t>ę</w:t>
      </w:r>
      <w:r w:rsidRPr="00B07A63">
        <w:rPr>
          <w:rFonts w:ascii="Arial" w:eastAsiaTheme="minorHAnsi" w:hAnsi="Arial"/>
        </w:rPr>
        <w:t xml:space="preserve"> przyjętych do realizacji zadań operacyjnych.</w:t>
      </w:r>
    </w:p>
    <w:p w:rsidR="0018631F" w:rsidRPr="008D3B67" w:rsidRDefault="0018631F" w:rsidP="00B052B5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8D3B67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9</w:t>
      </w:r>
      <w:r w:rsidRPr="008D3B67">
        <w:rPr>
          <w:rFonts w:ascii="Arial" w:eastAsiaTheme="minorHAnsi" w:hAnsi="Arial"/>
          <w:b/>
        </w:rPr>
        <w:t>.</w:t>
      </w:r>
      <w:r w:rsidRPr="008D3B67">
        <w:rPr>
          <w:rFonts w:ascii="Arial" w:eastAsiaTheme="minorHAnsi" w:hAnsi="Arial"/>
        </w:rPr>
        <w:t xml:space="preserve"> </w:t>
      </w:r>
      <w:r w:rsidR="008D3B67" w:rsidRPr="008D3B67">
        <w:rPr>
          <w:rFonts w:ascii="Arial" w:eastAsiaTheme="minorHAnsi" w:hAnsi="Arial"/>
        </w:rPr>
        <w:t xml:space="preserve">1. </w:t>
      </w:r>
      <w:r w:rsidR="0073705A" w:rsidRPr="008D3B67">
        <w:rPr>
          <w:rFonts w:ascii="Arial" w:eastAsiaTheme="minorHAnsi" w:hAnsi="Arial"/>
          <w:spacing w:val="-2"/>
        </w:rPr>
        <w:t>Regionalni Dyrektorzy Ochrony Środowiska przygotowują główne stanowiska kierowania w</w:t>
      </w:r>
      <w:r w:rsidR="0076597E" w:rsidRPr="008D3B67">
        <w:rPr>
          <w:rFonts w:ascii="Arial" w:eastAsiaTheme="minorHAnsi" w:hAnsi="Arial"/>
        </w:rPr>
        <w:t>:</w:t>
      </w:r>
    </w:p>
    <w:p w:rsidR="0076597E" w:rsidRPr="008D3B67" w:rsidRDefault="0073705A" w:rsidP="00C0589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D3B67">
        <w:rPr>
          <w:rFonts w:ascii="Arial" w:eastAsiaTheme="minorHAnsi" w:hAnsi="Arial"/>
        </w:rPr>
        <w:t xml:space="preserve">stałej siedzibie </w:t>
      </w:r>
      <w:r w:rsidR="005B4CBB" w:rsidRPr="005B4CBB">
        <w:rPr>
          <w:rFonts w:ascii="Arial" w:eastAsiaTheme="minorHAnsi" w:hAnsi="Arial"/>
        </w:rPr>
        <w:t>rdoś</w:t>
      </w:r>
      <w:r w:rsidRPr="008D3B67">
        <w:rPr>
          <w:rFonts w:ascii="Arial" w:eastAsiaTheme="minorHAnsi" w:hAnsi="Arial"/>
        </w:rPr>
        <w:t>;</w:t>
      </w:r>
    </w:p>
    <w:p w:rsidR="0076597E" w:rsidRPr="008D3B67" w:rsidRDefault="0073705A" w:rsidP="00C0589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D3B67">
        <w:rPr>
          <w:rFonts w:ascii="Arial" w:eastAsiaTheme="minorHAnsi" w:hAnsi="Arial"/>
        </w:rPr>
        <w:t>zapasowym miejscu pracy.</w:t>
      </w:r>
    </w:p>
    <w:p w:rsidR="008D3B67" w:rsidRPr="008D3B67" w:rsidRDefault="008D3B67" w:rsidP="008D3B67">
      <w:pPr>
        <w:pStyle w:val="Akapitzlist"/>
        <w:numPr>
          <w:ilvl w:val="0"/>
          <w:numId w:val="42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8D3B67">
        <w:rPr>
          <w:rFonts w:ascii="Arial" w:eastAsiaTheme="minorHAnsi" w:hAnsi="Arial"/>
        </w:rPr>
        <w:t xml:space="preserve">Szczegółową strukturę organizacyjną </w:t>
      </w:r>
      <w:r w:rsidR="00961E89" w:rsidRPr="008D3B67">
        <w:rPr>
          <w:rFonts w:ascii="Arial" w:eastAsiaTheme="minorHAnsi" w:hAnsi="Arial"/>
        </w:rPr>
        <w:t>główn</w:t>
      </w:r>
      <w:r w:rsidR="00961E89">
        <w:rPr>
          <w:rFonts w:ascii="Arial" w:eastAsiaTheme="minorHAnsi" w:hAnsi="Arial"/>
        </w:rPr>
        <w:t>ych</w:t>
      </w:r>
      <w:r w:rsidR="00961E89" w:rsidRPr="008D3B67">
        <w:rPr>
          <w:rFonts w:ascii="Arial" w:eastAsiaTheme="minorHAnsi" w:hAnsi="Arial"/>
        </w:rPr>
        <w:t xml:space="preserve"> </w:t>
      </w:r>
      <w:r w:rsidRPr="008D3B67">
        <w:rPr>
          <w:rFonts w:ascii="Arial" w:eastAsiaTheme="minorHAnsi" w:hAnsi="Arial"/>
        </w:rPr>
        <w:t xml:space="preserve">stanowisk kierowania, o </w:t>
      </w:r>
      <w:r w:rsidR="00961E89" w:rsidRPr="008D3B67">
        <w:rPr>
          <w:rFonts w:ascii="Arial" w:eastAsiaTheme="minorHAnsi" w:hAnsi="Arial"/>
        </w:rPr>
        <w:t>który</w:t>
      </w:r>
      <w:r w:rsidR="00961E89">
        <w:rPr>
          <w:rFonts w:ascii="Arial" w:eastAsiaTheme="minorHAnsi" w:hAnsi="Arial"/>
        </w:rPr>
        <w:t>ch</w:t>
      </w:r>
      <w:r w:rsidR="00961E89" w:rsidRPr="008D3B67">
        <w:rPr>
          <w:rFonts w:ascii="Arial" w:eastAsiaTheme="minorHAnsi" w:hAnsi="Arial"/>
        </w:rPr>
        <w:t xml:space="preserve"> </w:t>
      </w:r>
      <w:r w:rsidRPr="008D3B67">
        <w:rPr>
          <w:rFonts w:ascii="Arial" w:eastAsiaTheme="minorHAnsi" w:hAnsi="Arial"/>
        </w:rPr>
        <w:t xml:space="preserve">mowa w ust. 1 oraz zadania zespołów wchodzących w skład </w:t>
      </w:r>
      <w:r w:rsidR="00961E89" w:rsidRPr="008D3B67">
        <w:rPr>
          <w:rFonts w:ascii="Arial" w:eastAsiaTheme="minorHAnsi" w:hAnsi="Arial"/>
        </w:rPr>
        <w:t>t</w:t>
      </w:r>
      <w:r w:rsidR="00961E89">
        <w:rPr>
          <w:rFonts w:ascii="Arial" w:eastAsiaTheme="minorHAnsi" w:hAnsi="Arial"/>
        </w:rPr>
        <w:t>ych</w:t>
      </w:r>
      <w:r w:rsidR="00961E89" w:rsidRPr="008D3B67">
        <w:rPr>
          <w:rFonts w:ascii="Arial" w:eastAsiaTheme="minorHAnsi" w:hAnsi="Arial"/>
        </w:rPr>
        <w:t xml:space="preserve"> </w:t>
      </w:r>
      <w:r w:rsidRPr="008D3B67">
        <w:rPr>
          <w:rFonts w:ascii="Arial" w:eastAsiaTheme="minorHAnsi" w:hAnsi="Arial"/>
        </w:rPr>
        <w:t>stanowisk określają</w:t>
      </w:r>
      <w:r w:rsidR="00C258D5" w:rsidRPr="00CF5F74">
        <w:rPr>
          <w:rFonts w:ascii="Arial" w:eastAsiaTheme="minorHAnsi" w:hAnsi="Arial"/>
        </w:rPr>
        <w:t xml:space="preserve">, </w:t>
      </w:r>
      <w:r w:rsidR="00225017">
        <w:rPr>
          <w:rFonts w:ascii="Arial" w:eastAsiaTheme="minorHAnsi" w:hAnsi="Arial"/>
        </w:rPr>
        <w:br/>
      </w:r>
      <w:r w:rsidR="00C258D5" w:rsidRPr="00CF5F74">
        <w:rPr>
          <w:rFonts w:ascii="Arial" w:eastAsiaTheme="minorHAnsi" w:hAnsi="Arial"/>
        </w:rPr>
        <w:t xml:space="preserve">z zastrzeżeniem zapisów § </w:t>
      </w:r>
      <w:r w:rsidR="009A2ED0">
        <w:rPr>
          <w:rFonts w:ascii="Arial" w:eastAsiaTheme="minorHAnsi" w:hAnsi="Arial"/>
        </w:rPr>
        <w:t>7</w:t>
      </w:r>
      <w:r w:rsidR="009A2ED0" w:rsidRPr="00CF5F74">
        <w:rPr>
          <w:rFonts w:ascii="Arial" w:eastAsiaTheme="minorHAnsi" w:hAnsi="Arial"/>
        </w:rPr>
        <w:t xml:space="preserve"> </w:t>
      </w:r>
      <w:r w:rsidR="00C258D5" w:rsidRPr="00CF5F74">
        <w:rPr>
          <w:rFonts w:ascii="Arial" w:eastAsiaTheme="minorHAnsi" w:hAnsi="Arial"/>
        </w:rPr>
        <w:t>ust. 3,</w:t>
      </w:r>
      <w:r w:rsidRPr="008D3B67">
        <w:rPr>
          <w:rFonts w:ascii="Arial" w:eastAsiaTheme="minorHAnsi" w:hAnsi="Arial"/>
        </w:rPr>
        <w:t xml:space="preserve"> Regionalni Dyrektorzy Ochrony Środowiska</w:t>
      </w:r>
      <w:r>
        <w:rPr>
          <w:rFonts w:ascii="Arial" w:eastAsiaTheme="minorHAnsi" w:hAnsi="Arial"/>
        </w:rPr>
        <w:t xml:space="preserve">, </w:t>
      </w:r>
      <w:r w:rsidRPr="008D3B67">
        <w:rPr>
          <w:rFonts w:ascii="Arial" w:eastAsiaTheme="minorHAnsi" w:hAnsi="Arial"/>
        </w:rPr>
        <w:t xml:space="preserve">stosownie do struktury organizacyjnej i wielkości </w:t>
      </w:r>
      <w:r w:rsidR="005B4CBB" w:rsidRPr="005B4CBB">
        <w:rPr>
          <w:rFonts w:ascii="Arial" w:eastAsiaTheme="minorHAnsi" w:hAnsi="Arial"/>
        </w:rPr>
        <w:t>rdoś</w:t>
      </w:r>
      <w:r w:rsidRPr="008D3B67">
        <w:rPr>
          <w:rFonts w:ascii="Arial" w:eastAsiaTheme="minorHAnsi" w:hAnsi="Arial"/>
        </w:rPr>
        <w:t xml:space="preserve">, </w:t>
      </w:r>
      <w:r w:rsidR="008F6802">
        <w:rPr>
          <w:rFonts w:ascii="Arial" w:eastAsiaTheme="minorHAnsi" w:hAnsi="Arial"/>
        </w:rPr>
        <w:t>obszar</w:t>
      </w:r>
      <w:r w:rsidRPr="008D3B67">
        <w:rPr>
          <w:rFonts w:ascii="Arial" w:eastAsiaTheme="minorHAnsi" w:hAnsi="Arial"/>
        </w:rPr>
        <w:t>u jej działania oraz liczby przyjętych do realizacji zadań operacyjnych.</w:t>
      </w:r>
    </w:p>
    <w:p w:rsidR="0018631F" w:rsidRPr="00B07A63" w:rsidRDefault="0018631F" w:rsidP="00A424FB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B07A63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10</w:t>
      </w:r>
      <w:r w:rsidRPr="00B07A63">
        <w:rPr>
          <w:rFonts w:ascii="Arial" w:eastAsiaTheme="minorHAnsi" w:hAnsi="Arial"/>
          <w:b/>
        </w:rPr>
        <w:t>.</w:t>
      </w:r>
      <w:r w:rsidRPr="00B07A63">
        <w:rPr>
          <w:rFonts w:ascii="Arial" w:eastAsiaTheme="minorHAnsi" w:hAnsi="Arial"/>
        </w:rPr>
        <w:t xml:space="preserve"> </w:t>
      </w:r>
      <w:r w:rsidR="00C258D5" w:rsidRPr="00B07A63">
        <w:rPr>
          <w:rFonts w:ascii="Arial" w:eastAsiaTheme="minorHAnsi" w:hAnsi="Arial"/>
        </w:rPr>
        <w:t>1. Generalny Dyrektor i Regionalni Dyrektorzy Ochrony Środowiska przygotowują główne stanowiska kierowania</w:t>
      </w:r>
      <w:r w:rsidR="00B07A63" w:rsidRPr="00B07A63">
        <w:rPr>
          <w:rFonts w:ascii="Arial" w:eastAsiaTheme="minorHAnsi" w:hAnsi="Arial"/>
        </w:rPr>
        <w:t>,</w:t>
      </w:r>
      <w:r w:rsidR="00B07A63" w:rsidRPr="00B07A63">
        <w:rPr>
          <w:rFonts w:ascii="Arial" w:eastAsiaTheme="minorHAnsi" w:hAnsi="Arial"/>
          <w:spacing w:val="-2"/>
        </w:rPr>
        <w:t xml:space="preserve"> </w:t>
      </w:r>
      <w:r w:rsidR="00B07A63" w:rsidRPr="00B07A63">
        <w:rPr>
          <w:rFonts w:ascii="Arial" w:eastAsiaTheme="minorHAnsi" w:hAnsi="Arial"/>
        </w:rPr>
        <w:t>o który</w:t>
      </w:r>
      <w:r w:rsidR="003E7A21">
        <w:rPr>
          <w:rFonts w:ascii="Arial" w:eastAsiaTheme="minorHAnsi" w:hAnsi="Arial"/>
        </w:rPr>
        <w:t>ch</w:t>
      </w:r>
      <w:r w:rsidR="00B07A63" w:rsidRPr="00B07A63">
        <w:rPr>
          <w:rFonts w:ascii="Arial" w:eastAsiaTheme="minorHAnsi" w:hAnsi="Arial"/>
        </w:rPr>
        <w:t xml:space="preserve"> mowa w § </w:t>
      </w:r>
      <w:r w:rsidR="009A2ED0">
        <w:rPr>
          <w:rFonts w:ascii="Arial" w:eastAsiaTheme="minorHAnsi" w:hAnsi="Arial"/>
        </w:rPr>
        <w:t>7</w:t>
      </w:r>
      <w:r w:rsidR="009A2ED0" w:rsidRPr="00B07A63">
        <w:rPr>
          <w:rFonts w:ascii="Arial" w:eastAsiaTheme="minorHAnsi" w:hAnsi="Arial"/>
        </w:rPr>
        <w:t xml:space="preserve"> </w:t>
      </w:r>
      <w:r w:rsidR="00B07A63" w:rsidRPr="00B07A63">
        <w:rPr>
          <w:rFonts w:ascii="Arial" w:eastAsiaTheme="minorHAnsi" w:hAnsi="Arial"/>
        </w:rPr>
        <w:t>ust. 1,</w:t>
      </w:r>
      <w:r w:rsidR="00C258D5" w:rsidRPr="00B07A63">
        <w:rPr>
          <w:rFonts w:ascii="Arial" w:eastAsiaTheme="minorHAnsi" w:hAnsi="Arial"/>
        </w:rPr>
        <w:t xml:space="preserve"> w obiektach lub wydzielonych pomieszczeniach, będących w ich władaniu albo użytkowanych na podstawie umowy cywilnoprawnej lub przydzielonych w ramach świadczeń rzeczowych na rzecz obrony oraz </w:t>
      </w:r>
      <w:r w:rsidR="0048247B">
        <w:rPr>
          <w:rFonts w:ascii="Arial" w:eastAsiaTheme="minorHAnsi" w:hAnsi="Arial"/>
        </w:rPr>
        <w:br/>
      </w:r>
      <w:r w:rsidR="00C258D5" w:rsidRPr="00B07A63">
        <w:rPr>
          <w:rFonts w:ascii="Arial" w:eastAsiaTheme="minorHAnsi" w:hAnsi="Arial"/>
        </w:rPr>
        <w:t>z wykorzystaniem infrastruktury technicznej i logistycznej będąc</w:t>
      </w:r>
      <w:r w:rsidR="00225017">
        <w:rPr>
          <w:rFonts w:ascii="Arial" w:eastAsiaTheme="minorHAnsi" w:hAnsi="Arial"/>
        </w:rPr>
        <w:t>ej</w:t>
      </w:r>
      <w:r w:rsidR="00C258D5" w:rsidRPr="00B07A63">
        <w:rPr>
          <w:rFonts w:ascii="Arial" w:eastAsiaTheme="minorHAnsi" w:hAnsi="Arial"/>
        </w:rPr>
        <w:t xml:space="preserve"> we władaniu </w:t>
      </w:r>
      <w:r w:rsidR="005B20A2">
        <w:rPr>
          <w:rFonts w:ascii="Arial" w:eastAsiaTheme="minorHAnsi" w:hAnsi="Arial"/>
        </w:rPr>
        <w:t xml:space="preserve">odpowiednio </w:t>
      </w:r>
      <w:r w:rsidR="00B07A63">
        <w:rPr>
          <w:rFonts w:ascii="Arial" w:eastAsiaTheme="minorHAnsi" w:hAnsi="Arial"/>
        </w:rPr>
        <w:t xml:space="preserve">GDOŚ </w:t>
      </w:r>
      <w:r w:rsidR="005B20A2">
        <w:rPr>
          <w:rFonts w:ascii="Arial" w:eastAsiaTheme="minorHAnsi" w:hAnsi="Arial"/>
        </w:rPr>
        <w:t>i</w:t>
      </w:r>
      <w:r w:rsidR="00B07A63">
        <w:rPr>
          <w:rFonts w:ascii="Arial" w:eastAsiaTheme="minorHAnsi" w:hAnsi="Arial"/>
        </w:rPr>
        <w:t xml:space="preserve"> </w:t>
      </w:r>
      <w:r w:rsidR="005B4CBB" w:rsidRPr="005B4CBB">
        <w:rPr>
          <w:rFonts w:ascii="Arial" w:eastAsiaTheme="minorHAnsi" w:hAnsi="Arial"/>
        </w:rPr>
        <w:t>rdoś</w:t>
      </w:r>
      <w:r w:rsidR="00C258D5" w:rsidRPr="00B07A63">
        <w:rPr>
          <w:rFonts w:ascii="Arial" w:eastAsiaTheme="minorHAnsi" w:hAnsi="Arial"/>
        </w:rPr>
        <w:t>.</w:t>
      </w:r>
    </w:p>
    <w:p w:rsidR="0081542D" w:rsidRPr="003B459C" w:rsidRDefault="003B459C" w:rsidP="00B07A63">
      <w:pPr>
        <w:pStyle w:val="Akapitzlist"/>
        <w:numPr>
          <w:ilvl w:val="0"/>
          <w:numId w:val="43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3B459C">
        <w:rPr>
          <w:rFonts w:ascii="Arial" w:eastAsiaTheme="minorHAnsi" w:hAnsi="Arial"/>
        </w:rPr>
        <w:t xml:space="preserve">Generalny Dyrektor przygotowuje wspólnie z Ministrem Środowiska główne stanowisko kierowania w zapasowym miejscu pracy, </w:t>
      </w:r>
      <w:r>
        <w:rPr>
          <w:rFonts w:ascii="Arial" w:eastAsiaTheme="minorHAnsi" w:hAnsi="Arial"/>
        </w:rPr>
        <w:t xml:space="preserve">o którym mowa w </w:t>
      </w:r>
      <w:r w:rsidRPr="003B459C">
        <w:rPr>
          <w:rFonts w:ascii="Arial" w:eastAsiaTheme="minorHAnsi" w:hAnsi="Arial"/>
        </w:rPr>
        <w:t xml:space="preserve">§ </w:t>
      </w:r>
      <w:r w:rsidR="009A2ED0">
        <w:rPr>
          <w:rFonts w:ascii="Arial" w:eastAsiaTheme="minorHAnsi" w:hAnsi="Arial"/>
        </w:rPr>
        <w:t>8</w:t>
      </w:r>
      <w:r w:rsidR="009A2ED0" w:rsidRPr="003B459C">
        <w:rPr>
          <w:rFonts w:ascii="Arial" w:eastAsiaTheme="minorHAnsi" w:hAnsi="Arial"/>
        </w:rPr>
        <w:t xml:space="preserve"> </w:t>
      </w:r>
      <w:r w:rsidRPr="003B459C">
        <w:rPr>
          <w:rFonts w:ascii="Arial" w:eastAsiaTheme="minorHAnsi" w:hAnsi="Arial"/>
        </w:rPr>
        <w:t>ust. 1 pkt 2</w:t>
      </w:r>
      <w:r>
        <w:rPr>
          <w:rFonts w:ascii="Arial" w:eastAsiaTheme="minorHAnsi" w:hAnsi="Arial"/>
        </w:rPr>
        <w:t xml:space="preserve">, </w:t>
      </w:r>
      <w:r w:rsidR="00225017">
        <w:rPr>
          <w:rFonts w:ascii="Arial" w:eastAsiaTheme="minorHAnsi" w:hAnsi="Arial"/>
        </w:rPr>
        <w:br/>
      </w:r>
      <w:r w:rsidRPr="003B459C">
        <w:rPr>
          <w:rFonts w:ascii="Arial" w:eastAsiaTheme="minorHAnsi" w:hAnsi="Arial"/>
        </w:rPr>
        <w:t>w oparciu o obiekty przydzielone Ministrowi Środowiska w ramach świadczeń rzeczowych na rzecz obrony, z wykorzystaniem infrastruktury, urządzeń i sprzętu będącego na wyposażeniu Ministerstwa Środowiska i GDOŚ.</w:t>
      </w:r>
    </w:p>
    <w:p w:rsidR="0081542D" w:rsidRPr="00B31A4C" w:rsidRDefault="0018631F" w:rsidP="006A7923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B31A4C">
        <w:rPr>
          <w:rFonts w:ascii="Arial" w:eastAsiaTheme="minorHAnsi" w:hAnsi="Arial"/>
          <w:b/>
        </w:rPr>
        <w:t xml:space="preserve">§ </w:t>
      </w:r>
      <w:r w:rsidR="009A2ED0">
        <w:rPr>
          <w:rFonts w:ascii="Arial" w:eastAsiaTheme="minorHAnsi" w:hAnsi="Arial"/>
          <w:b/>
        </w:rPr>
        <w:t>11</w:t>
      </w:r>
      <w:r w:rsidRPr="00B31A4C">
        <w:rPr>
          <w:rFonts w:ascii="Arial" w:eastAsiaTheme="minorHAnsi" w:hAnsi="Arial"/>
          <w:b/>
        </w:rPr>
        <w:t>.</w:t>
      </w:r>
      <w:r w:rsidRPr="00B31A4C">
        <w:rPr>
          <w:rFonts w:ascii="Arial" w:eastAsiaTheme="minorHAnsi" w:hAnsi="Arial"/>
        </w:rPr>
        <w:t xml:space="preserve"> </w:t>
      </w:r>
      <w:r w:rsidR="003B459C" w:rsidRPr="00B31A4C">
        <w:rPr>
          <w:rFonts w:ascii="Arial" w:eastAsiaTheme="minorHAnsi" w:hAnsi="Arial"/>
        </w:rPr>
        <w:t>Przygotowanie pracowników do realizacji zadań na stanowiskach kierowania należy planować i realizować w ramach szkolenia obronnego.</w:t>
      </w:r>
    </w:p>
    <w:p w:rsidR="002B5E5C" w:rsidRDefault="0018631F" w:rsidP="006A7923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AB30DE">
        <w:rPr>
          <w:rFonts w:ascii="Arial" w:eastAsiaTheme="minorHAnsi" w:hAnsi="Arial"/>
          <w:b/>
        </w:rPr>
        <w:t>§ 1</w:t>
      </w:r>
      <w:r w:rsidR="004C33D3" w:rsidRPr="00AB30DE">
        <w:rPr>
          <w:rFonts w:ascii="Arial" w:eastAsiaTheme="minorHAnsi" w:hAnsi="Arial"/>
          <w:b/>
        </w:rPr>
        <w:t>2</w:t>
      </w:r>
      <w:r w:rsidRPr="00AB30DE">
        <w:rPr>
          <w:rFonts w:ascii="Arial" w:eastAsiaTheme="minorHAnsi" w:hAnsi="Arial"/>
          <w:b/>
        </w:rPr>
        <w:t>.</w:t>
      </w:r>
      <w:r w:rsidRPr="00AB30DE">
        <w:rPr>
          <w:rFonts w:ascii="Arial" w:eastAsiaTheme="minorHAnsi" w:hAnsi="Arial"/>
        </w:rPr>
        <w:t xml:space="preserve"> 1. </w:t>
      </w:r>
      <w:r w:rsidR="00700A11" w:rsidRPr="00AB30DE">
        <w:rPr>
          <w:rFonts w:ascii="Arial" w:eastAsiaTheme="minorHAnsi" w:hAnsi="Arial"/>
        </w:rPr>
        <w:t>Koordynowanie zadań związanych z</w:t>
      </w:r>
      <w:r w:rsidR="002B5E5C">
        <w:rPr>
          <w:rFonts w:ascii="Arial" w:eastAsiaTheme="minorHAnsi" w:hAnsi="Arial"/>
        </w:rPr>
        <w:t>:</w:t>
      </w:r>
    </w:p>
    <w:p w:rsidR="002532E4" w:rsidRDefault="00700A11" w:rsidP="002532E4">
      <w:pPr>
        <w:numPr>
          <w:ilvl w:val="0"/>
          <w:numId w:val="48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 w:rsidRPr="00AB30DE">
        <w:rPr>
          <w:rFonts w:ascii="Arial" w:eastAsiaTheme="minorHAnsi" w:hAnsi="Arial"/>
        </w:rPr>
        <w:t xml:space="preserve">przygotowaniem głównego stanowiska kierowania </w:t>
      </w:r>
      <w:r w:rsidRPr="002532E4">
        <w:rPr>
          <w:rFonts w:ascii="Arial" w:eastAsiaTheme="minorHAnsi" w:hAnsi="Arial"/>
        </w:rPr>
        <w:t>Generalnego Dyrektora</w:t>
      </w:r>
      <w:r w:rsidR="002532E4">
        <w:rPr>
          <w:rFonts w:ascii="Arial" w:eastAsiaTheme="minorHAnsi" w:hAnsi="Arial"/>
        </w:rPr>
        <w:t>;</w:t>
      </w:r>
    </w:p>
    <w:p w:rsidR="002532E4" w:rsidRDefault="00700A11" w:rsidP="002532E4">
      <w:pPr>
        <w:numPr>
          <w:ilvl w:val="0"/>
          <w:numId w:val="48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 w:rsidRPr="00AB30DE">
        <w:rPr>
          <w:rFonts w:ascii="Arial" w:eastAsiaTheme="minorHAnsi" w:hAnsi="Arial"/>
        </w:rPr>
        <w:t>przygotowaniem do przemieszczenia i funkcjonowania w zapasowym miejscu pracy</w:t>
      </w:r>
      <w:r w:rsidR="00A7796A" w:rsidRPr="00A7796A">
        <w:rPr>
          <w:rFonts w:ascii="Arial" w:eastAsiaTheme="minorHAnsi" w:hAnsi="Arial"/>
        </w:rPr>
        <w:t xml:space="preserve"> Generalnego Dyrektora</w:t>
      </w:r>
      <w:r w:rsidR="00A7796A">
        <w:rPr>
          <w:rFonts w:ascii="Arial" w:eastAsiaTheme="minorHAnsi" w:hAnsi="Arial"/>
        </w:rPr>
        <w:t xml:space="preserve"> i GDOŚ</w:t>
      </w:r>
    </w:p>
    <w:p w:rsidR="0018631F" w:rsidRPr="002532E4" w:rsidRDefault="002532E4" w:rsidP="002532E4">
      <w:pPr>
        <w:tabs>
          <w:tab w:val="left" w:pos="284"/>
        </w:tabs>
        <w:spacing w:after="240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- </w:t>
      </w:r>
      <w:r w:rsidR="00700A11" w:rsidRPr="00AB30DE">
        <w:rPr>
          <w:rFonts w:ascii="Arial" w:eastAsiaTheme="minorHAnsi" w:hAnsi="Arial"/>
        </w:rPr>
        <w:t>powierza się Dyrektorowi Generalnemu GDOŚ</w:t>
      </w:r>
      <w:r w:rsidR="0018631F" w:rsidRPr="00AB30DE">
        <w:rPr>
          <w:rFonts w:ascii="Arial" w:eastAsiaTheme="minorHAnsi" w:hAnsi="Arial"/>
        </w:rPr>
        <w:t>.</w:t>
      </w:r>
    </w:p>
    <w:p w:rsidR="00AB30DE" w:rsidRPr="00AB30DE" w:rsidRDefault="00700A11" w:rsidP="00C05896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  <w:spacing w:val="-2"/>
        </w:rPr>
      </w:pPr>
      <w:r w:rsidRPr="00AB30DE">
        <w:rPr>
          <w:rFonts w:ascii="Arial" w:eastAsiaTheme="minorHAnsi" w:hAnsi="Arial"/>
          <w:spacing w:val="-2"/>
        </w:rPr>
        <w:t>Zadania</w:t>
      </w:r>
      <w:r w:rsidR="00923C48">
        <w:rPr>
          <w:rFonts w:ascii="Arial" w:eastAsiaTheme="minorHAnsi" w:hAnsi="Arial"/>
          <w:spacing w:val="-2"/>
        </w:rPr>
        <w:t>, o których mowa w ust. 1,</w:t>
      </w:r>
      <w:r w:rsidRPr="00AB30DE">
        <w:rPr>
          <w:rFonts w:ascii="Arial" w:eastAsiaTheme="minorHAnsi" w:hAnsi="Arial"/>
          <w:spacing w:val="-2"/>
        </w:rPr>
        <w:t xml:space="preserve"> </w:t>
      </w:r>
      <w:r w:rsidR="00AB30DE" w:rsidRPr="00AB30DE">
        <w:rPr>
          <w:rFonts w:ascii="Arial" w:eastAsiaTheme="minorHAnsi" w:hAnsi="Arial"/>
          <w:spacing w:val="-2"/>
        </w:rPr>
        <w:t>realizują:</w:t>
      </w:r>
    </w:p>
    <w:p w:rsidR="00AB30DE" w:rsidRPr="006061D2" w:rsidRDefault="00AB30DE" w:rsidP="00AB30DE">
      <w:pPr>
        <w:pStyle w:val="Akapitzlist"/>
        <w:numPr>
          <w:ilvl w:val="0"/>
          <w:numId w:val="47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6061D2">
        <w:rPr>
          <w:rFonts w:ascii="Arial" w:eastAsiaTheme="minorHAnsi" w:hAnsi="Arial"/>
        </w:rPr>
        <w:t xml:space="preserve">Dyrektor Biura Dyrektora Generalnego GDOŚ – w zakresie zadań określonych </w:t>
      </w:r>
      <w:r w:rsidR="00700A11" w:rsidRPr="0048247B">
        <w:rPr>
          <w:rFonts w:ascii="Arial" w:eastAsiaTheme="minorHAnsi" w:hAnsi="Arial"/>
        </w:rPr>
        <w:t xml:space="preserve">w § </w:t>
      </w:r>
      <w:r w:rsidR="00FF5097" w:rsidRPr="0048247B">
        <w:rPr>
          <w:rFonts w:ascii="Arial" w:eastAsiaTheme="minorHAnsi" w:hAnsi="Arial"/>
        </w:rPr>
        <w:t xml:space="preserve">5 </w:t>
      </w:r>
      <w:r w:rsidR="00225017" w:rsidRPr="0048247B">
        <w:rPr>
          <w:rFonts w:ascii="Arial" w:eastAsiaTheme="minorHAnsi" w:hAnsi="Arial"/>
        </w:rPr>
        <w:br/>
      </w:r>
      <w:r w:rsidR="00700A11" w:rsidRPr="0048247B">
        <w:rPr>
          <w:rFonts w:ascii="Arial" w:eastAsiaTheme="minorHAnsi" w:hAnsi="Arial"/>
        </w:rPr>
        <w:t xml:space="preserve">pkt </w:t>
      </w:r>
      <w:r w:rsidR="00A06341" w:rsidRPr="0048247B">
        <w:rPr>
          <w:rFonts w:ascii="Arial" w:eastAsiaTheme="minorHAnsi" w:hAnsi="Arial"/>
        </w:rPr>
        <w:t>2</w:t>
      </w:r>
      <w:r w:rsidR="00700A11" w:rsidRPr="0048247B">
        <w:rPr>
          <w:rFonts w:ascii="Arial" w:eastAsiaTheme="minorHAnsi" w:hAnsi="Arial"/>
        </w:rPr>
        <w:t>-4</w:t>
      </w:r>
      <w:r w:rsidR="00A06341" w:rsidRPr="0048247B">
        <w:rPr>
          <w:rFonts w:ascii="Arial" w:eastAsiaTheme="minorHAnsi" w:hAnsi="Arial"/>
        </w:rPr>
        <w:t xml:space="preserve">, 6-9 i 11 oraz w § </w:t>
      </w:r>
      <w:r w:rsidR="00FF5097" w:rsidRPr="0048247B">
        <w:rPr>
          <w:rFonts w:ascii="Arial" w:eastAsiaTheme="minorHAnsi" w:hAnsi="Arial"/>
        </w:rPr>
        <w:t xml:space="preserve">6 </w:t>
      </w:r>
      <w:r w:rsidR="00A06341" w:rsidRPr="0048247B">
        <w:rPr>
          <w:rFonts w:ascii="Arial" w:eastAsiaTheme="minorHAnsi" w:hAnsi="Arial"/>
        </w:rPr>
        <w:t>pkt 5;</w:t>
      </w:r>
    </w:p>
    <w:p w:rsidR="00A06341" w:rsidRPr="006061D2" w:rsidRDefault="00A06341" w:rsidP="00AB30DE">
      <w:pPr>
        <w:pStyle w:val="Akapitzlist"/>
        <w:numPr>
          <w:ilvl w:val="0"/>
          <w:numId w:val="47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48247B">
        <w:rPr>
          <w:rFonts w:ascii="Arial" w:eastAsiaTheme="minorHAnsi" w:hAnsi="Arial"/>
        </w:rPr>
        <w:t>pracownik d</w:t>
      </w:r>
      <w:r w:rsidR="00961E89" w:rsidRPr="0048247B">
        <w:rPr>
          <w:rFonts w:ascii="Arial" w:eastAsiaTheme="minorHAnsi" w:hAnsi="Arial"/>
        </w:rPr>
        <w:t xml:space="preserve">o </w:t>
      </w:r>
      <w:r w:rsidRPr="0048247B">
        <w:rPr>
          <w:rFonts w:ascii="Arial" w:eastAsiaTheme="minorHAnsi" w:hAnsi="Arial"/>
        </w:rPr>
        <w:t>s</w:t>
      </w:r>
      <w:r w:rsidR="00961E89" w:rsidRPr="0048247B">
        <w:rPr>
          <w:rFonts w:ascii="Arial" w:eastAsiaTheme="minorHAnsi" w:hAnsi="Arial"/>
        </w:rPr>
        <w:t>praw</w:t>
      </w:r>
      <w:r w:rsidRPr="0048247B">
        <w:rPr>
          <w:rFonts w:ascii="Arial" w:eastAsiaTheme="minorHAnsi" w:hAnsi="Arial"/>
        </w:rPr>
        <w:t xml:space="preserve"> obronnych </w:t>
      </w:r>
      <w:r w:rsidR="002B5E5C" w:rsidRPr="0048247B">
        <w:rPr>
          <w:rFonts w:ascii="Arial" w:eastAsiaTheme="minorHAnsi" w:hAnsi="Arial"/>
        </w:rPr>
        <w:t>–</w:t>
      </w:r>
      <w:r w:rsidR="00700A11" w:rsidRPr="0048247B">
        <w:rPr>
          <w:rFonts w:ascii="Arial" w:eastAsiaTheme="minorHAnsi" w:hAnsi="Arial"/>
        </w:rPr>
        <w:t xml:space="preserve"> </w:t>
      </w:r>
      <w:r w:rsidR="00AB30DE" w:rsidRPr="006061D2">
        <w:rPr>
          <w:rFonts w:ascii="Arial" w:eastAsiaTheme="minorHAnsi" w:hAnsi="Arial"/>
        </w:rPr>
        <w:t xml:space="preserve">w </w:t>
      </w:r>
      <w:r w:rsidRPr="0048247B">
        <w:rPr>
          <w:rFonts w:ascii="Arial" w:eastAsiaTheme="minorHAnsi" w:hAnsi="Arial"/>
        </w:rPr>
        <w:t xml:space="preserve">zakresie </w:t>
      </w:r>
      <w:r w:rsidR="00AB30DE" w:rsidRPr="0048247B">
        <w:rPr>
          <w:rFonts w:ascii="Arial" w:eastAsiaTheme="minorHAnsi" w:hAnsi="Arial"/>
        </w:rPr>
        <w:t xml:space="preserve">zadań określonych </w:t>
      </w:r>
      <w:r w:rsidR="00700A11" w:rsidRPr="0048247B">
        <w:rPr>
          <w:rFonts w:ascii="Arial" w:eastAsiaTheme="minorHAnsi" w:hAnsi="Arial"/>
        </w:rPr>
        <w:t xml:space="preserve">w § </w:t>
      </w:r>
      <w:r w:rsidR="00FF5097" w:rsidRPr="0048247B">
        <w:rPr>
          <w:rFonts w:ascii="Arial" w:eastAsiaTheme="minorHAnsi" w:hAnsi="Arial"/>
        </w:rPr>
        <w:t xml:space="preserve">5 </w:t>
      </w:r>
      <w:r w:rsidR="00700A11" w:rsidRPr="0048247B">
        <w:rPr>
          <w:rFonts w:ascii="Arial" w:eastAsiaTheme="minorHAnsi" w:hAnsi="Arial"/>
        </w:rPr>
        <w:t xml:space="preserve">pkt </w:t>
      </w:r>
      <w:r w:rsidRPr="0048247B">
        <w:rPr>
          <w:rFonts w:ascii="Arial" w:eastAsiaTheme="minorHAnsi" w:hAnsi="Arial"/>
        </w:rPr>
        <w:t xml:space="preserve">1 i 5 oraz </w:t>
      </w:r>
      <w:r w:rsidR="00961E89" w:rsidRPr="0048247B">
        <w:rPr>
          <w:rFonts w:ascii="Arial" w:eastAsiaTheme="minorHAnsi" w:hAnsi="Arial"/>
        </w:rPr>
        <w:br/>
      </w:r>
      <w:r w:rsidRPr="0048247B">
        <w:rPr>
          <w:rFonts w:ascii="Arial" w:eastAsiaTheme="minorHAnsi" w:hAnsi="Arial"/>
        </w:rPr>
        <w:t xml:space="preserve">w </w:t>
      </w:r>
      <w:r w:rsidR="00700A11" w:rsidRPr="0048247B">
        <w:rPr>
          <w:rFonts w:ascii="Arial" w:eastAsiaTheme="minorHAnsi" w:hAnsi="Arial"/>
        </w:rPr>
        <w:t xml:space="preserve">§ </w:t>
      </w:r>
      <w:r w:rsidR="00FF5097" w:rsidRPr="0048247B">
        <w:rPr>
          <w:rFonts w:ascii="Arial" w:eastAsiaTheme="minorHAnsi" w:hAnsi="Arial"/>
        </w:rPr>
        <w:t xml:space="preserve">6 </w:t>
      </w:r>
      <w:r w:rsidR="00700A11" w:rsidRPr="0048247B">
        <w:rPr>
          <w:rFonts w:ascii="Arial" w:eastAsiaTheme="minorHAnsi" w:hAnsi="Arial"/>
        </w:rPr>
        <w:t xml:space="preserve">pkt </w:t>
      </w:r>
      <w:r w:rsidRPr="0048247B">
        <w:rPr>
          <w:rFonts w:ascii="Arial" w:eastAsiaTheme="minorHAnsi" w:hAnsi="Arial"/>
        </w:rPr>
        <w:t>1-4;</w:t>
      </w:r>
    </w:p>
    <w:p w:rsidR="0018631F" w:rsidRPr="006061D2" w:rsidRDefault="00BF1F32" w:rsidP="00BF1F32">
      <w:pPr>
        <w:pStyle w:val="Akapitzlist"/>
        <w:numPr>
          <w:ilvl w:val="0"/>
          <w:numId w:val="43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48247B">
        <w:rPr>
          <w:rFonts w:ascii="Arial" w:eastAsiaTheme="minorHAnsi" w:hAnsi="Arial"/>
        </w:rPr>
        <w:t xml:space="preserve">Zadanie określone w § </w:t>
      </w:r>
      <w:r w:rsidR="00FF5097" w:rsidRPr="0048247B">
        <w:rPr>
          <w:rFonts w:ascii="Arial" w:eastAsiaTheme="minorHAnsi" w:hAnsi="Arial"/>
        </w:rPr>
        <w:t xml:space="preserve">5 </w:t>
      </w:r>
      <w:r w:rsidRPr="0048247B">
        <w:rPr>
          <w:rFonts w:ascii="Arial" w:eastAsiaTheme="minorHAnsi" w:hAnsi="Arial"/>
        </w:rPr>
        <w:t xml:space="preserve">pkt 10 realizuje </w:t>
      </w:r>
      <w:r w:rsidR="002B5E5C" w:rsidRPr="0048247B">
        <w:rPr>
          <w:rFonts w:ascii="Arial" w:eastAsiaTheme="minorHAnsi" w:hAnsi="Arial"/>
        </w:rPr>
        <w:t>Pełnomocnik do spraw Ochrony Informacji Niejawnych.</w:t>
      </w:r>
    </w:p>
    <w:p w:rsidR="002B5E5C" w:rsidRPr="0011156C" w:rsidRDefault="00A7796A" w:rsidP="002B5E5C">
      <w:pPr>
        <w:pStyle w:val="Akapitzlist"/>
        <w:numPr>
          <w:ilvl w:val="0"/>
          <w:numId w:val="43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  <w:spacing w:val="-2"/>
        </w:rPr>
      </w:pPr>
      <w:r w:rsidRPr="0011156C">
        <w:rPr>
          <w:rFonts w:ascii="Arial" w:eastAsiaTheme="minorHAnsi" w:hAnsi="Arial"/>
          <w:spacing w:val="-2"/>
        </w:rPr>
        <w:t xml:space="preserve">Zadania związane z przygotowaniem </w:t>
      </w:r>
      <w:r w:rsidR="0011156C" w:rsidRPr="0011156C">
        <w:rPr>
          <w:rFonts w:ascii="Arial" w:eastAsiaTheme="minorHAnsi" w:hAnsi="Arial"/>
          <w:spacing w:val="-2"/>
        </w:rPr>
        <w:t xml:space="preserve">głównych </w:t>
      </w:r>
      <w:r w:rsidRPr="0011156C">
        <w:rPr>
          <w:rFonts w:ascii="Arial" w:eastAsiaTheme="minorHAnsi" w:hAnsi="Arial"/>
          <w:spacing w:val="-2"/>
        </w:rPr>
        <w:t xml:space="preserve">stanowisk kierowania Regionalnych Dyrektorów Ochrony Środowiska oraz zadania związane z przygotowaniem do przemieszczenia i funkcjonowania w zapasowym miejscu pracy Regionalnych Dyrektorów Ochrony Środowiska i </w:t>
      </w:r>
      <w:r w:rsidR="005B4CBB" w:rsidRPr="005B4CBB">
        <w:rPr>
          <w:rFonts w:ascii="Arial" w:eastAsiaTheme="minorHAnsi" w:hAnsi="Arial"/>
          <w:spacing w:val="-2"/>
        </w:rPr>
        <w:t xml:space="preserve">rdoś </w:t>
      </w:r>
      <w:r w:rsidRPr="0011156C">
        <w:rPr>
          <w:rFonts w:ascii="Arial" w:eastAsiaTheme="minorHAnsi" w:hAnsi="Arial"/>
          <w:spacing w:val="-2"/>
        </w:rPr>
        <w:t>realizują</w:t>
      </w:r>
      <w:r w:rsidR="0011156C" w:rsidRPr="0011156C">
        <w:rPr>
          <w:rFonts w:ascii="Arial" w:eastAsiaTheme="minorHAnsi" w:hAnsi="Arial" w:cs="Arial"/>
        </w:rPr>
        <w:t xml:space="preserve"> </w:t>
      </w:r>
      <w:r w:rsidR="0011156C" w:rsidRPr="0011156C">
        <w:rPr>
          <w:rFonts w:ascii="Arial" w:eastAsiaTheme="minorHAnsi" w:hAnsi="Arial"/>
          <w:spacing w:val="-2"/>
        </w:rPr>
        <w:t>Regionalni Dyrektorzy Ochrony Środowiska.</w:t>
      </w:r>
    </w:p>
    <w:p w:rsidR="00C32E31" w:rsidRPr="00923C48" w:rsidRDefault="0018631F" w:rsidP="00A20DAF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923C48">
        <w:rPr>
          <w:rFonts w:ascii="Arial" w:eastAsiaTheme="minorHAnsi" w:hAnsi="Arial"/>
          <w:b/>
        </w:rPr>
        <w:lastRenderedPageBreak/>
        <w:t>§ 1</w:t>
      </w:r>
      <w:r w:rsidR="00923C48" w:rsidRPr="00923C48">
        <w:rPr>
          <w:rFonts w:ascii="Arial" w:eastAsiaTheme="minorHAnsi" w:hAnsi="Arial"/>
          <w:b/>
        </w:rPr>
        <w:t>3</w:t>
      </w:r>
      <w:r w:rsidRPr="00923C48">
        <w:rPr>
          <w:rFonts w:ascii="Arial" w:eastAsiaTheme="minorHAnsi" w:hAnsi="Arial"/>
          <w:b/>
        </w:rPr>
        <w:t>.</w:t>
      </w:r>
      <w:r w:rsidRPr="00923C48">
        <w:rPr>
          <w:rFonts w:ascii="Arial" w:eastAsiaTheme="minorHAnsi" w:hAnsi="Arial"/>
        </w:rPr>
        <w:t xml:space="preserve"> </w:t>
      </w:r>
      <w:r w:rsidR="00C32E31" w:rsidRPr="00923C48">
        <w:rPr>
          <w:rFonts w:ascii="Arial" w:eastAsiaTheme="minorHAnsi" w:hAnsi="Arial"/>
        </w:rPr>
        <w:t xml:space="preserve">1. </w:t>
      </w:r>
      <w:r w:rsidR="00923C48" w:rsidRPr="00923C48">
        <w:rPr>
          <w:rFonts w:ascii="Arial" w:eastAsiaTheme="minorHAnsi" w:hAnsi="Arial"/>
        </w:rPr>
        <w:t>Przemieszczeniu do zapasowego miejsca pracy podlegają wszystkie komórki organizacyjne GDOŚ.</w:t>
      </w:r>
    </w:p>
    <w:p w:rsidR="003F3817" w:rsidRPr="003F3817" w:rsidRDefault="003F3817" w:rsidP="003F3817">
      <w:pPr>
        <w:pStyle w:val="Akapitzlist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3F3817">
        <w:rPr>
          <w:rFonts w:ascii="Arial" w:eastAsiaTheme="minorHAnsi" w:hAnsi="Arial"/>
        </w:rPr>
        <w:t xml:space="preserve">Skład osobowy przemieszczanych komórek organizacyjnych </w:t>
      </w:r>
      <w:r>
        <w:rPr>
          <w:rFonts w:ascii="Arial" w:eastAsiaTheme="minorHAnsi" w:hAnsi="Arial"/>
        </w:rPr>
        <w:t>GDOŚ</w:t>
      </w:r>
      <w:r w:rsidRPr="003F3817">
        <w:rPr>
          <w:rFonts w:ascii="Arial" w:eastAsiaTheme="minorHAnsi" w:hAnsi="Arial"/>
        </w:rPr>
        <w:t xml:space="preserve"> określają ich kierownicy, zgodnie z limitem ustalonym w kartach realizacji zadań operacyjnych.</w:t>
      </w:r>
    </w:p>
    <w:p w:rsidR="0018631F" w:rsidRDefault="00923C48" w:rsidP="00C05896">
      <w:pPr>
        <w:pStyle w:val="Akapitzlist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3F3817">
        <w:rPr>
          <w:rFonts w:ascii="Arial" w:eastAsiaTheme="minorHAnsi" w:hAnsi="Arial"/>
        </w:rPr>
        <w:t xml:space="preserve">Przemieszczeniem </w:t>
      </w:r>
      <w:r w:rsidR="003F3817" w:rsidRPr="003F3817">
        <w:rPr>
          <w:rFonts w:ascii="Arial" w:eastAsiaTheme="minorHAnsi" w:hAnsi="Arial"/>
        </w:rPr>
        <w:t xml:space="preserve">do zapasowego miejsca pracy </w:t>
      </w:r>
      <w:r w:rsidRPr="003F3817">
        <w:rPr>
          <w:rFonts w:ascii="Arial" w:eastAsiaTheme="minorHAnsi" w:hAnsi="Arial"/>
        </w:rPr>
        <w:t>pracowników</w:t>
      </w:r>
      <w:r w:rsidR="003F3817" w:rsidRPr="003F3817">
        <w:rPr>
          <w:rFonts w:ascii="Arial" w:eastAsiaTheme="minorHAnsi" w:hAnsi="Arial"/>
        </w:rPr>
        <w:t>,</w:t>
      </w:r>
      <w:r w:rsidRPr="003F3817">
        <w:rPr>
          <w:rFonts w:ascii="Arial" w:eastAsiaTheme="minorHAnsi" w:hAnsi="Arial"/>
        </w:rPr>
        <w:t xml:space="preserve"> </w:t>
      </w:r>
      <w:r w:rsidR="003F3817" w:rsidRPr="003F3817">
        <w:rPr>
          <w:rFonts w:ascii="Arial" w:eastAsiaTheme="minorHAnsi" w:hAnsi="Arial"/>
        </w:rPr>
        <w:t xml:space="preserve">wyznaczonych </w:t>
      </w:r>
      <w:r w:rsidR="00225017">
        <w:rPr>
          <w:rFonts w:ascii="Arial" w:eastAsiaTheme="minorHAnsi" w:hAnsi="Arial"/>
        </w:rPr>
        <w:br/>
      </w:r>
      <w:r w:rsidR="003F3817" w:rsidRPr="003F3817">
        <w:rPr>
          <w:rFonts w:ascii="Arial" w:eastAsiaTheme="minorHAnsi" w:hAnsi="Arial"/>
        </w:rPr>
        <w:t xml:space="preserve">z poszczególnych komórek organizacyjnych GDOŚ, </w:t>
      </w:r>
      <w:r w:rsidRPr="003F3817">
        <w:rPr>
          <w:rFonts w:ascii="Arial" w:eastAsiaTheme="minorHAnsi" w:hAnsi="Arial"/>
        </w:rPr>
        <w:t>kieruje</w:t>
      </w:r>
      <w:r w:rsidR="003F3817" w:rsidRPr="003F3817">
        <w:rPr>
          <w:rFonts w:ascii="Arial" w:eastAsiaTheme="minorHAnsi" w:hAnsi="Arial"/>
        </w:rPr>
        <w:t xml:space="preserve"> Dyrektor Generalny GDOŚ</w:t>
      </w:r>
      <w:r w:rsidR="0018631F" w:rsidRPr="003F3817">
        <w:rPr>
          <w:rFonts w:ascii="Arial" w:eastAsiaTheme="minorHAnsi" w:hAnsi="Arial"/>
        </w:rPr>
        <w:t>.</w:t>
      </w:r>
    </w:p>
    <w:p w:rsidR="003F3817" w:rsidRDefault="003F3817" w:rsidP="00C05896">
      <w:pPr>
        <w:pStyle w:val="Akapitzlist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Pracownicy</w:t>
      </w:r>
      <w:r w:rsidRPr="003F3817">
        <w:rPr>
          <w:rFonts w:ascii="Arial" w:eastAsiaTheme="minorHAnsi" w:hAnsi="Arial"/>
        </w:rPr>
        <w:t xml:space="preserve"> wyznacz</w:t>
      </w:r>
      <w:r>
        <w:rPr>
          <w:rFonts w:ascii="Arial" w:eastAsiaTheme="minorHAnsi" w:hAnsi="Arial"/>
        </w:rPr>
        <w:t>e</w:t>
      </w:r>
      <w:r w:rsidRPr="003F3817">
        <w:rPr>
          <w:rFonts w:ascii="Arial" w:eastAsiaTheme="minorHAnsi" w:hAnsi="Arial"/>
        </w:rPr>
        <w:t>n</w:t>
      </w:r>
      <w:r>
        <w:rPr>
          <w:rFonts w:ascii="Arial" w:eastAsiaTheme="minorHAnsi" w:hAnsi="Arial"/>
        </w:rPr>
        <w:t>i</w:t>
      </w:r>
      <w:r w:rsidRPr="003F3817">
        <w:rPr>
          <w:rFonts w:ascii="Arial" w:eastAsiaTheme="minorHAnsi" w:hAnsi="Arial"/>
        </w:rPr>
        <w:t xml:space="preserve"> do przemieszczenia i realizacji zadań w zapasowym miejscu pracy powinn</w:t>
      </w:r>
      <w:r w:rsidR="003E7A21">
        <w:rPr>
          <w:rFonts w:ascii="Arial" w:eastAsiaTheme="minorHAnsi" w:hAnsi="Arial"/>
        </w:rPr>
        <w:t>i</w:t>
      </w:r>
      <w:r w:rsidRPr="003F3817">
        <w:rPr>
          <w:rFonts w:ascii="Arial" w:eastAsiaTheme="minorHAnsi" w:hAnsi="Arial"/>
        </w:rPr>
        <w:t xml:space="preserve"> legitymować się ważnym poświadczeniem bezpieczeństwa lub upoważnieniem do przetwarzania informacji niejawnych oraz ważnym zaświadczeniem stwierdzającym przeszkolenie w zakresie ochrony informacji niejawnych.</w:t>
      </w:r>
    </w:p>
    <w:p w:rsidR="00600DDC" w:rsidRDefault="00600DDC" w:rsidP="00C05896">
      <w:pPr>
        <w:pStyle w:val="Akapitzlist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600DDC">
        <w:rPr>
          <w:rFonts w:ascii="Arial" w:eastAsiaTheme="minorHAnsi" w:hAnsi="Arial"/>
        </w:rPr>
        <w:t>Zabezpieczenie środków finansowych na przemieszczeni</w:t>
      </w:r>
      <w:r w:rsidR="007E492D">
        <w:rPr>
          <w:rFonts w:ascii="Arial" w:eastAsiaTheme="minorHAnsi" w:hAnsi="Arial"/>
        </w:rPr>
        <w:t>e</w:t>
      </w:r>
      <w:r w:rsidRPr="00600DDC">
        <w:rPr>
          <w:rFonts w:ascii="Arial" w:eastAsiaTheme="minorHAnsi" w:hAnsi="Arial"/>
        </w:rPr>
        <w:t xml:space="preserve"> i funkcjonowani</w:t>
      </w:r>
      <w:r w:rsidR="00462BBF">
        <w:rPr>
          <w:rFonts w:ascii="Arial" w:eastAsiaTheme="minorHAnsi" w:hAnsi="Arial"/>
        </w:rPr>
        <w:t>e</w:t>
      </w:r>
      <w:r w:rsidRPr="00600DDC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>GDOŚ</w:t>
      </w:r>
      <w:r w:rsidRPr="00600DDC">
        <w:rPr>
          <w:rFonts w:ascii="Arial" w:eastAsiaTheme="minorHAnsi" w:hAnsi="Arial"/>
        </w:rPr>
        <w:t xml:space="preserve"> </w:t>
      </w:r>
      <w:r w:rsidRPr="00225017">
        <w:rPr>
          <w:rFonts w:ascii="Arial" w:eastAsiaTheme="minorHAnsi" w:hAnsi="Arial"/>
        </w:rPr>
        <w:t>w zapasowym miejscu pracy zapewnia</w:t>
      </w:r>
      <w:r w:rsidR="00943783" w:rsidRPr="00225017">
        <w:rPr>
          <w:rFonts w:cs="Arial"/>
        </w:rPr>
        <w:t xml:space="preserve"> </w:t>
      </w:r>
      <w:r w:rsidR="00943783" w:rsidRPr="00225017">
        <w:rPr>
          <w:rFonts w:ascii="Arial" w:eastAsiaTheme="minorHAnsi" w:hAnsi="Arial"/>
        </w:rPr>
        <w:t xml:space="preserve">kierownik komórki organizacyjnej </w:t>
      </w:r>
      <w:r w:rsidR="00D61C49" w:rsidRPr="00225017">
        <w:rPr>
          <w:rFonts w:ascii="Arial" w:eastAsiaTheme="minorHAnsi" w:hAnsi="Arial"/>
        </w:rPr>
        <w:t xml:space="preserve">właściwej </w:t>
      </w:r>
      <w:r w:rsidR="00225017">
        <w:rPr>
          <w:rFonts w:ascii="Arial" w:eastAsiaTheme="minorHAnsi" w:hAnsi="Arial"/>
        </w:rPr>
        <w:br/>
      </w:r>
      <w:r w:rsidR="00943783" w:rsidRPr="00225017">
        <w:rPr>
          <w:rFonts w:ascii="Arial" w:eastAsiaTheme="minorHAnsi" w:hAnsi="Arial"/>
        </w:rPr>
        <w:t>d</w:t>
      </w:r>
      <w:r w:rsidR="00961E89">
        <w:rPr>
          <w:rFonts w:ascii="Arial" w:eastAsiaTheme="minorHAnsi" w:hAnsi="Arial"/>
        </w:rPr>
        <w:t xml:space="preserve">o </w:t>
      </w:r>
      <w:r w:rsidR="00943783" w:rsidRPr="00225017">
        <w:rPr>
          <w:rFonts w:ascii="Arial" w:eastAsiaTheme="minorHAnsi" w:hAnsi="Arial"/>
        </w:rPr>
        <w:t>s</w:t>
      </w:r>
      <w:r w:rsidR="00961E89">
        <w:rPr>
          <w:rFonts w:ascii="Arial" w:eastAsiaTheme="minorHAnsi" w:hAnsi="Arial"/>
        </w:rPr>
        <w:t>praw</w:t>
      </w:r>
      <w:r w:rsidR="00943783" w:rsidRPr="00225017">
        <w:rPr>
          <w:rFonts w:ascii="Arial" w:eastAsiaTheme="minorHAnsi" w:hAnsi="Arial"/>
        </w:rPr>
        <w:t xml:space="preserve"> finansow</w:t>
      </w:r>
      <w:r w:rsidR="00943783" w:rsidRPr="00943783">
        <w:rPr>
          <w:rFonts w:ascii="Arial" w:eastAsiaTheme="minorHAnsi" w:hAnsi="Arial"/>
        </w:rPr>
        <w:t>ych w</w:t>
      </w:r>
      <w:r w:rsidR="00943783">
        <w:rPr>
          <w:rFonts w:ascii="Arial" w:eastAsiaTheme="minorHAnsi" w:hAnsi="Arial"/>
        </w:rPr>
        <w:t xml:space="preserve"> GDOŚ, w ramach budżetu własnego GDOŚ.</w:t>
      </w:r>
    </w:p>
    <w:p w:rsidR="000616A8" w:rsidRPr="007E492D" w:rsidRDefault="0018631F" w:rsidP="000616A8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7E492D">
        <w:rPr>
          <w:rFonts w:ascii="Arial" w:eastAsiaTheme="minorHAnsi" w:hAnsi="Arial"/>
          <w:b/>
        </w:rPr>
        <w:t>§ 1</w:t>
      </w:r>
      <w:r w:rsidR="00943783" w:rsidRPr="007E492D">
        <w:rPr>
          <w:rFonts w:ascii="Arial" w:eastAsiaTheme="minorHAnsi" w:hAnsi="Arial"/>
          <w:b/>
        </w:rPr>
        <w:t>4</w:t>
      </w:r>
      <w:r w:rsidRPr="007E492D">
        <w:rPr>
          <w:rFonts w:ascii="Arial" w:eastAsiaTheme="minorHAnsi" w:hAnsi="Arial"/>
          <w:b/>
        </w:rPr>
        <w:t>.</w:t>
      </w:r>
      <w:r w:rsidRPr="007E492D">
        <w:rPr>
          <w:rFonts w:ascii="Arial" w:eastAsiaTheme="minorHAnsi" w:hAnsi="Arial"/>
        </w:rPr>
        <w:t xml:space="preserve"> </w:t>
      </w:r>
      <w:r w:rsidR="000616A8" w:rsidRPr="007E492D">
        <w:rPr>
          <w:rFonts w:ascii="Arial" w:eastAsiaTheme="minorHAnsi" w:hAnsi="Arial"/>
        </w:rPr>
        <w:t xml:space="preserve">1. </w:t>
      </w:r>
      <w:r w:rsidR="00943783" w:rsidRPr="007E492D">
        <w:rPr>
          <w:rFonts w:ascii="Arial" w:eastAsiaTheme="minorHAnsi" w:hAnsi="Arial"/>
        </w:rPr>
        <w:t xml:space="preserve">Zadania związane przemieszczeniem </w:t>
      </w:r>
      <w:r w:rsidR="005B4CBB" w:rsidRPr="005B4CBB">
        <w:rPr>
          <w:rFonts w:ascii="Arial" w:eastAsiaTheme="minorHAnsi" w:hAnsi="Arial"/>
        </w:rPr>
        <w:t xml:space="preserve">rdoś </w:t>
      </w:r>
      <w:r w:rsidR="00943783" w:rsidRPr="007E492D">
        <w:rPr>
          <w:rFonts w:ascii="Arial" w:eastAsiaTheme="minorHAnsi" w:hAnsi="Arial"/>
        </w:rPr>
        <w:t>do zapasowego miejsca pracy realizują Regionalni Dyrektorzy Ochrony Środowiska</w:t>
      </w:r>
      <w:r w:rsidR="000616A8" w:rsidRPr="007E492D">
        <w:rPr>
          <w:rFonts w:ascii="Arial" w:eastAsiaTheme="minorHAnsi" w:hAnsi="Arial"/>
        </w:rPr>
        <w:t>.</w:t>
      </w:r>
    </w:p>
    <w:p w:rsidR="000616A8" w:rsidRPr="007E492D" w:rsidRDefault="000616A8" w:rsidP="000616A8">
      <w:pPr>
        <w:tabs>
          <w:tab w:val="left" w:pos="851"/>
        </w:tabs>
        <w:spacing w:after="0"/>
        <w:ind w:firstLine="567"/>
        <w:jc w:val="both"/>
        <w:rPr>
          <w:rFonts w:ascii="Arial" w:eastAsiaTheme="minorHAnsi" w:hAnsi="Arial"/>
        </w:rPr>
      </w:pPr>
      <w:r w:rsidRPr="007E492D">
        <w:rPr>
          <w:rFonts w:ascii="Arial" w:eastAsiaTheme="minorHAnsi" w:hAnsi="Arial"/>
        </w:rPr>
        <w:t>2.</w:t>
      </w:r>
      <w:r w:rsidRPr="007E492D">
        <w:rPr>
          <w:rFonts w:ascii="Arial" w:eastAsiaTheme="minorHAnsi" w:hAnsi="Arial"/>
        </w:rPr>
        <w:tab/>
      </w:r>
      <w:r w:rsidR="00462BBF" w:rsidRPr="007E492D">
        <w:rPr>
          <w:rFonts w:ascii="Arial" w:eastAsiaTheme="minorHAnsi" w:hAnsi="Arial"/>
        </w:rPr>
        <w:t xml:space="preserve">Skład osobowy przemieszczanych komórek organizacyjnych </w:t>
      </w:r>
      <w:r w:rsidR="005B4CBB" w:rsidRPr="005B4CBB">
        <w:rPr>
          <w:rFonts w:ascii="Arial" w:eastAsiaTheme="minorHAnsi" w:hAnsi="Arial"/>
        </w:rPr>
        <w:t xml:space="preserve">rdoś </w:t>
      </w:r>
      <w:r w:rsidR="00462BBF" w:rsidRPr="007E492D">
        <w:rPr>
          <w:rFonts w:ascii="Arial" w:eastAsiaTheme="minorHAnsi" w:hAnsi="Arial"/>
        </w:rPr>
        <w:t>określają Regionalni Dyrektorzy Ochrony Środowiska, zgodnie z limitem ustalonym w kartach realizacji zadań operacyjnych</w:t>
      </w:r>
      <w:r w:rsidRPr="007E492D">
        <w:rPr>
          <w:rFonts w:ascii="Arial" w:eastAsiaTheme="minorHAnsi" w:hAnsi="Arial"/>
        </w:rPr>
        <w:t>.</w:t>
      </w:r>
    </w:p>
    <w:p w:rsidR="00462BBF" w:rsidRPr="007E492D" w:rsidRDefault="00462BBF" w:rsidP="00462BBF">
      <w:pPr>
        <w:pStyle w:val="Akapitzlist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7E492D">
        <w:rPr>
          <w:rFonts w:ascii="Arial" w:eastAsiaTheme="minorHAnsi" w:hAnsi="Arial"/>
        </w:rPr>
        <w:t>Zabezpieczenie środków finansowych na przemieszczeni</w:t>
      </w:r>
      <w:r w:rsidR="007E492D">
        <w:rPr>
          <w:rFonts w:ascii="Arial" w:eastAsiaTheme="minorHAnsi" w:hAnsi="Arial"/>
        </w:rPr>
        <w:t>e</w:t>
      </w:r>
      <w:r w:rsidRPr="007E492D">
        <w:rPr>
          <w:rFonts w:ascii="Arial" w:eastAsiaTheme="minorHAnsi" w:hAnsi="Arial"/>
        </w:rPr>
        <w:t xml:space="preserve"> i funkcjonowanie </w:t>
      </w:r>
      <w:r w:rsidR="005B4CBB" w:rsidRPr="005B4CBB">
        <w:rPr>
          <w:rFonts w:ascii="Arial" w:eastAsiaTheme="minorHAnsi" w:hAnsi="Arial"/>
        </w:rPr>
        <w:t xml:space="preserve">rdoś </w:t>
      </w:r>
      <w:r w:rsidR="00F978D3">
        <w:rPr>
          <w:rFonts w:ascii="Arial" w:eastAsiaTheme="minorHAnsi" w:hAnsi="Arial"/>
        </w:rPr>
        <w:br/>
      </w:r>
      <w:r w:rsidRPr="007E492D">
        <w:rPr>
          <w:rFonts w:ascii="Arial" w:eastAsiaTheme="minorHAnsi" w:hAnsi="Arial"/>
        </w:rPr>
        <w:t xml:space="preserve">w zapasowym miejscu pracy realizowane jest w ramach budżetu własnego </w:t>
      </w:r>
      <w:r w:rsidR="005B4CBB" w:rsidRPr="005B4CBB">
        <w:rPr>
          <w:rFonts w:ascii="Arial" w:eastAsiaTheme="minorHAnsi" w:hAnsi="Arial"/>
        </w:rPr>
        <w:t>rdoś</w:t>
      </w:r>
      <w:r w:rsidRPr="007E492D">
        <w:rPr>
          <w:rFonts w:ascii="Arial" w:eastAsiaTheme="minorHAnsi" w:hAnsi="Arial"/>
        </w:rPr>
        <w:t>.</w:t>
      </w:r>
    </w:p>
    <w:p w:rsidR="0031705D" w:rsidRDefault="0031705D" w:rsidP="0031705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31705D">
        <w:rPr>
          <w:rFonts w:ascii="Arial" w:eastAsiaTheme="minorHAnsi" w:hAnsi="Arial"/>
          <w:b/>
        </w:rPr>
        <w:t>§ 1</w:t>
      </w:r>
      <w:r w:rsidR="007E492D">
        <w:rPr>
          <w:rFonts w:ascii="Arial" w:eastAsiaTheme="minorHAnsi" w:hAnsi="Arial"/>
          <w:b/>
        </w:rPr>
        <w:t>5</w:t>
      </w:r>
      <w:r w:rsidRPr="0031705D">
        <w:rPr>
          <w:rFonts w:ascii="Arial" w:eastAsiaTheme="minorHAnsi" w:hAnsi="Arial"/>
          <w:b/>
        </w:rPr>
        <w:t>.</w:t>
      </w:r>
      <w:r w:rsidRPr="0031705D">
        <w:rPr>
          <w:rFonts w:ascii="Arial" w:eastAsiaTheme="minorHAnsi" w:hAnsi="Arial"/>
        </w:rPr>
        <w:t xml:space="preserve"> 1. </w:t>
      </w:r>
      <w:r w:rsidR="00814CBD">
        <w:rPr>
          <w:rFonts w:ascii="Arial" w:eastAsiaTheme="minorHAnsi" w:hAnsi="Arial"/>
        </w:rPr>
        <w:t xml:space="preserve">Stanowiska kierowania utworzone na podstawie zarządzenia uchylanego </w:t>
      </w:r>
      <w:r w:rsidR="00EF0CFC">
        <w:rPr>
          <w:rFonts w:ascii="Arial" w:eastAsiaTheme="minorHAnsi" w:hAnsi="Arial"/>
        </w:rPr>
        <w:br/>
      </w:r>
      <w:r w:rsidR="00814CBD" w:rsidRPr="00EF0CFC">
        <w:rPr>
          <w:rFonts w:ascii="Arial" w:eastAsiaTheme="minorHAnsi" w:hAnsi="Arial"/>
          <w:spacing w:val="-2"/>
        </w:rPr>
        <w:t xml:space="preserve">w </w:t>
      </w:r>
      <w:r w:rsidRPr="00EF0CFC">
        <w:rPr>
          <w:rFonts w:ascii="Arial" w:eastAsiaTheme="minorHAnsi" w:hAnsi="Arial"/>
          <w:spacing w:val="-2"/>
        </w:rPr>
        <w:t xml:space="preserve">§ </w:t>
      </w:r>
      <w:r w:rsidR="00814CBD" w:rsidRPr="00EF0CFC">
        <w:rPr>
          <w:rFonts w:ascii="Arial" w:eastAsiaTheme="minorHAnsi" w:hAnsi="Arial"/>
          <w:spacing w:val="-2"/>
        </w:rPr>
        <w:t>1</w:t>
      </w:r>
      <w:r w:rsidR="007E492D" w:rsidRPr="00EF0CFC">
        <w:rPr>
          <w:rFonts w:ascii="Arial" w:eastAsiaTheme="minorHAnsi" w:hAnsi="Arial"/>
          <w:spacing w:val="-2"/>
        </w:rPr>
        <w:t>6</w:t>
      </w:r>
      <w:r w:rsidRPr="00EF0CFC">
        <w:rPr>
          <w:rFonts w:ascii="Arial" w:eastAsiaTheme="minorHAnsi" w:hAnsi="Arial"/>
          <w:spacing w:val="-2"/>
        </w:rPr>
        <w:t xml:space="preserve"> pkt 1</w:t>
      </w:r>
      <w:r w:rsidR="00814CBD" w:rsidRPr="00EF0CFC">
        <w:rPr>
          <w:rFonts w:ascii="Arial" w:eastAsiaTheme="minorHAnsi" w:hAnsi="Arial"/>
          <w:spacing w:val="-2"/>
        </w:rPr>
        <w:t xml:space="preserve"> stają się</w:t>
      </w:r>
      <w:r w:rsidR="00D61C49" w:rsidRPr="00EF0CFC">
        <w:rPr>
          <w:spacing w:val="-2"/>
        </w:rPr>
        <w:t xml:space="preserve"> </w:t>
      </w:r>
      <w:r w:rsidR="00D61C49" w:rsidRPr="00EF0CFC">
        <w:rPr>
          <w:rFonts w:ascii="Arial" w:eastAsiaTheme="minorHAnsi" w:hAnsi="Arial"/>
          <w:spacing w:val="-2"/>
        </w:rPr>
        <w:t xml:space="preserve">z dniem wejścia w życie niniejszego </w:t>
      </w:r>
      <w:r w:rsidR="00A03245" w:rsidRPr="00EF0CFC">
        <w:rPr>
          <w:rFonts w:ascii="Arial" w:eastAsiaTheme="minorHAnsi" w:hAnsi="Arial"/>
          <w:spacing w:val="-2"/>
        </w:rPr>
        <w:t>zarządzenia</w:t>
      </w:r>
      <w:r w:rsidR="00814CBD" w:rsidRPr="00EF0CFC">
        <w:rPr>
          <w:rFonts w:ascii="Arial" w:eastAsiaTheme="minorHAnsi" w:hAnsi="Arial"/>
          <w:spacing w:val="-2"/>
        </w:rPr>
        <w:t xml:space="preserve"> </w:t>
      </w:r>
      <w:r w:rsidR="00A03245" w:rsidRPr="00EF0CFC">
        <w:rPr>
          <w:rFonts w:ascii="Arial" w:eastAsiaTheme="minorHAnsi" w:hAnsi="Arial"/>
          <w:spacing w:val="-2"/>
        </w:rPr>
        <w:t>odpowiednio głównym</w:t>
      </w:r>
      <w:r w:rsidR="00A03245" w:rsidRPr="00A03245">
        <w:rPr>
          <w:rFonts w:ascii="Arial" w:eastAsiaTheme="minorHAnsi" w:hAnsi="Arial"/>
        </w:rPr>
        <w:t xml:space="preserve"> stanowisk</w:t>
      </w:r>
      <w:r w:rsidR="00A03245">
        <w:rPr>
          <w:rFonts w:ascii="Arial" w:eastAsiaTheme="minorHAnsi" w:hAnsi="Arial"/>
        </w:rPr>
        <w:t>iem</w:t>
      </w:r>
      <w:r w:rsidR="00A03245" w:rsidRPr="00A03245">
        <w:rPr>
          <w:rFonts w:ascii="Arial" w:eastAsiaTheme="minorHAnsi" w:hAnsi="Arial"/>
        </w:rPr>
        <w:t xml:space="preserve"> kierowania Generalnego Dyrektora </w:t>
      </w:r>
      <w:r w:rsidR="00A03245">
        <w:rPr>
          <w:rFonts w:ascii="Arial" w:eastAsiaTheme="minorHAnsi" w:hAnsi="Arial"/>
        </w:rPr>
        <w:t xml:space="preserve">oraz głównymi </w:t>
      </w:r>
      <w:r w:rsidR="00814CBD">
        <w:rPr>
          <w:rFonts w:ascii="Arial" w:eastAsiaTheme="minorHAnsi" w:hAnsi="Arial"/>
        </w:rPr>
        <w:t xml:space="preserve">stanowiskami kierowania </w:t>
      </w:r>
      <w:r w:rsidR="00A03245" w:rsidRPr="00A03245">
        <w:rPr>
          <w:rFonts w:ascii="Arial" w:eastAsiaTheme="minorHAnsi" w:hAnsi="Arial"/>
        </w:rPr>
        <w:t xml:space="preserve">Regionalnych Dyrektorów Ochrony Środowiska </w:t>
      </w:r>
      <w:r w:rsidR="00814CBD">
        <w:rPr>
          <w:rFonts w:ascii="Arial" w:eastAsiaTheme="minorHAnsi" w:hAnsi="Arial"/>
        </w:rPr>
        <w:t>w rozumieniu niniejszego zarządzenia.</w:t>
      </w:r>
    </w:p>
    <w:p w:rsidR="0031705D" w:rsidRPr="001A3B8E" w:rsidRDefault="00C6779C" w:rsidP="00C05896">
      <w:pPr>
        <w:pStyle w:val="Akapitzlist"/>
        <w:numPr>
          <w:ilvl w:val="0"/>
          <w:numId w:val="3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1A3B8E">
        <w:rPr>
          <w:rFonts w:ascii="Arial" w:eastAsiaTheme="minorHAnsi" w:hAnsi="Arial"/>
        </w:rPr>
        <w:t xml:space="preserve">W terminie do 3 miesięcy od wejścia w życie niniejszego zarządzenia </w:t>
      </w:r>
      <w:r w:rsidR="00D61C49" w:rsidRPr="001A3B8E">
        <w:rPr>
          <w:rFonts w:ascii="Arial" w:eastAsiaTheme="minorHAnsi" w:hAnsi="Arial"/>
        </w:rPr>
        <w:t>posiadan</w:t>
      </w:r>
      <w:r w:rsidR="00EF0CFC">
        <w:rPr>
          <w:rFonts w:ascii="Arial" w:eastAsiaTheme="minorHAnsi" w:hAnsi="Arial"/>
        </w:rPr>
        <w:t>a</w:t>
      </w:r>
      <w:r w:rsidR="00D61C49" w:rsidRPr="001A3B8E">
        <w:rPr>
          <w:rFonts w:ascii="Arial" w:eastAsiaTheme="minorHAnsi" w:hAnsi="Arial"/>
        </w:rPr>
        <w:t xml:space="preserve"> </w:t>
      </w:r>
      <w:r w:rsidR="00EF0CFC">
        <w:rPr>
          <w:rFonts w:ascii="Arial" w:eastAsiaTheme="minorHAnsi" w:hAnsi="Arial"/>
        </w:rPr>
        <w:br/>
      </w:r>
      <w:r w:rsidR="00D61C49" w:rsidRPr="00EF0CFC">
        <w:rPr>
          <w:rFonts w:ascii="Arial" w:eastAsiaTheme="minorHAnsi" w:hAnsi="Arial"/>
          <w:spacing w:val="-2"/>
        </w:rPr>
        <w:t xml:space="preserve">w GDOŚ i </w:t>
      </w:r>
      <w:r w:rsidR="005B4CBB" w:rsidRPr="005B4CBB">
        <w:rPr>
          <w:rFonts w:ascii="Arial" w:eastAsiaTheme="minorHAnsi" w:hAnsi="Arial"/>
          <w:spacing w:val="-2"/>
        </w:rPr>
        <w:t xml:space="preserve">rdoś </w:t>
      </w:r>
      <w:r w:rsidRPr="00EF0CFC">
        <w:rPr>
          <w:rFonts w:ascii="Arial" w:eastAsiaTheme="minorHAnsi" w:hAnsi="Arial"/>
          <w:spacing w:val="-2"/>
        </w:rPr>
        <w:t>dokumentacj</w:t>
      </w:r>
      <w:r w:rsidR="00EF0CFC" w:rsidRPr="00EF0CFC">
        <w:rPr>
          <w:rFonts w:ascii="Arial" w:eastAsiaTheme="minorHAnsi" w:hAnsi="Arial"/>
          <w:spacing w:val="-2"/>
        </w:rPr>
        <w:t>a</w:t>
      </w:r>
      <w:r w:rsidRPr="00EF0CFC">
        <w:rPr>
          <w:rFonts w:ascii="Arial" w:eastAsiaTheme="minorHAnsi" w:hAnsi="Arial"/>
          <w:spacing w:val="-2"/>
        </w:rPr>
        <w:t xml:space="preserve"> organizacyjn</w:t>
      </w:r>
      <w:r w:rsidR="00EF0CFC" w:rsidRPr="00EF0CFC">
        <w:rPr>
          <w:rFonts w:ascii="Arial" w:eastAsiaTheme="minorHAnsi" w:hAnsi="Arial"/>
          <w:spacing w:val="-2"/>
        </w:rPr>
        <w:t>a</w:t>
      </w:r>
      <w:r w:rsidRPr="00EF0CFC">
        <w:rPr>
          <w:rFonts w:ascii="Arial" w:eastAsiaTheme="minorHAnsi" w:hAnsi="Arial"/>
          <w:spacing w:val="-2"/>
        </w:rPr>
        <w:t xml:space="preserve"> funkcjonowania stanowisk kierowania </w:t>
      </w:r>
      <w:r w:rsidR="00EF0CFC" w:rsidRPr="00EF0CFC">
        <w:rPr>
          <w:rFonts w:ascii="Arial" w:eastAsiaTheme="minorHAnsi" w:hAnsi="Arial"/>
          <w:spacing w:val="-2"/>
        </w:rPr>
        <w:t>podlega</w:t>
      </w:r>
      <w:r w:rsidR="00EF0CFC">
        <w:rPr>
          <w:rFonts w:ascii="Arial" w:eastAsiaTheme="minorHAnsi" w:hAnsi="Arial"/>
        </w:rPr>
        <w:t xml:space="preserve"> </w:t>
      </w:r>
      <w:r w:rsidR="00EF0CFC" w:rsidRPr="001A3B8E">
        <w:rPr>
          <w:rFonts w:ascii="Arial" w:eastAsiaTheme="minorHAnsi" w:hAnsi="Arial"/>
        </w:rPr>
        <w:t>prze</w:t>
      </w:r>
      <w:r w:rsidR="00EF0CFC">
        <w:rPr>
          <w:rFonts w:ascii="Arial" w:eastAsiaTheme="minorHAnsi" w:hAnsi="Arial"/>
        </w:rPr>
        <w:t>glądowi</w:t>
      </w:r>
      <w:r w:rsidR="00EF0CFC" w:rsidRPr="001A3B8E">
        <w:rPr>
          <w:rFonts w:ascii="Arial" w:eastAsiaTheme="minorHAnsi" w:hAnsi="Arial"/>
        </w:rPr>
        <w:t xml:space="preserve"> </w:t>
      </w:r>
      <w:r w:rsidRPr="001A3B8E">
        <w:rPr>
          <w:rFonts w:ascii="Arial" w:eastAsiaTheme="minorHAnsi" w:hAnsi="Arial"/>
        </w:rPr>
        <w:t>pod k</w:t>
      </w:r>
      <w:r w:rsidR="0035180F" w:rsidRPr="001A3B8E">
        <w:rPr>
          <w:rFonts w:ascii="Arial" w:eastAsiaTheme="minorHAnsi" w:hAnsi="Arial"/>
        </w:rPr>
        <w:t>ą</w:t>
      </w:r>
      <w:r w:rsidRPr="001A3B8E">
        <w:rPr>
          <w:rFonts w:ascii="Arial" w:eastAsiaTheme="minorHAnsi" w:hAnsi="Arial"/>
        </w:rPr>
        <w:t xml:space="preserve">tem spełniania </w:t>
      </w:r>
      <w:r w:rsidR="0035180F" w:rsidRPr="001A3B8E">
        <w:rPr>
          <w:rFonts w:ascii="Arial" w:eastAsiaTheme="minorHAnsi" w:hAnsi="Arial"/>
        </w:rPr>
        <w:t>wymog</w:t>
      </w:r>
      <w:r w:rsidRPr="001A3B8E">
        <w:rPr>
          <w:rFonts w:ascii="Arial" w:eastAsiaTheme="minorHAnsi" w:hAnsi="Arial"/>
        </w:rPr>
        <w:t xml:space="preserve">ów </w:t>
      </w:r>
      <w:r w:rsidR="0035180F" w:rsidRPr="001A3B8E">
        <w:rPr>
          <w:rFonts w:ascii="Arial" w:eastAsiaTheme="minorHAnsi" w:hAnsi="Arial"/>
        </w:rPr>
        <w:t xml:space="preserve">określonych w </w:t>
      </w:r>
      <w:r w:rsidRPr="001A3B8E">
        <w:rPr>
          <w:rFonts w:ascii="Arial" w:eastAsiaTheme="minorHAnsi" w:hAnsi="Arial"/>
        </w:rPr>
        <w:t>niniejsz</w:t>
      </w:r>
      <w:r w:rsidR="0035180F" w:rsidRPr="001A3B8E">
        <w:rPr>
          <w:rFonts w:ascii="Arial" w:eastAsiaTheme="minorHAnsi" w:hAnsi="Arial"/>
        </w:rPr>
        <w:t>ym</w:t>
      </w:r>
      <w:r w:rsidRPr="001A3B8E">
        <w:rPr>
          <w:rFonts w:ascii="Arial" w:eastAsiaTheme="minorHAnsi" w:hAnsi="Arial"/>
        </w:rPr>
        <w:t xml:space="preserve"> zarządzeni</w:t>
      </w:r>
      <w:r w:rsidR="0035180F" w:rsidRPr="001A3B8E">
        <w:rPr>
          <w:rFonts w:ascii="Arial" w:eastAsiaTheme="minorHAnsi" w:hAnsi="Arial"/>
        </w:rPr>
        <w:t>u</w:t>
      </w:r>
      <w:r w:rsidR="00EF0CFC">
        <w:rPr>
          <w:rFonts w:ascii="Arial" w:eastAsiaTheme="minorHAnsi" w:hAnsi="Arial"/>
        </w:rPr>
        <w:t xml:space="preserve">. W </w:t>
      </w:r>
      <w:r w:rsidRPr="001A3B8E">
        <w:rPr>
          <w:rFonts w:ascii="Arial" w:eastAsiaTheme="minorHAnsi" w:hAnsi="Arial"/>
        </w:rPr>
        <w:t xml:space="preserve">razie potrzeby </w:t>
      </w:r>
      <w:r w:rsidR="00EF0CFC">
        <w:rPr>
          <w:rFonts w:ascii="Arial" w:eastAsiaTheme="minorHAnsi" w:hAnsi="Arial"/>
        </w:rPr>
        <w:t>dokumentację, o której mowa w zdaniu pierwszym, należy</w:t>
      </w:r>
      <w:r w:rsidRPr="001A3B8E">
        <w:rPr>
          <w:rFonts w:ascii="Arial" w:eastAsiaTheme="minorHAnsi" w:hAnsi="Arial"/>
        </w:rPr>
        <w:t xml:space="preserve"> aktualizować, uzupełnić lub wykonać nową dokumentację</w:t>
      </w:r>
      <w:r w:rsidR="00D02E34" w:rsidRPr="001A3B8E">
        <w:rPr>
          <w:rFonts w:ascii="Arial" w:eastAsiaTheme="minorHAnsi" w:hAnsi="Arial"/>
        </w:rPr>
        <w:t>.</w:t>
      </w:r>
    </w:p>
    <w:p w:rsidR="00C6779C" w:rsidRPr="001A3B8E" w:rsidRDefault="00C6779C" w:rsidP="00C05896">
      <w:pPr>
        <w:pStyle w:val="Akapitzlist"/>
        <w:numPr>
          <w:ilvl w:val="0"/>
          <w:numId w:val="3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1A3B8E">
        <w:rPr>
          <w:rFonts w:ascii="Arial" w:eastAsiaTheme="minorHAnsi" w:hAnsi="Arial"/>
        </w:rPr>
        <w:t>Za realizację zadania, o którym mowa w ust. 2 odpowiadają w:</w:t>
      </w:r>
    </w:p>
    <w:p w:rsidR="00C6779C" w:rsidRPr="001A3B8E" w:rsidRDefault="00C6779C" w:rsidP="00C6779C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1A3B8E">
        <w:rPr>
          <w:rFonts w:ascii="Arial" w:eastAsiaTheme="minorHAnsi" w:hAnsi="Arial"/>
        </w:rPr>
        <w:t>GDOŚ – pracownik d</w:t>
      </w:r>
      <w:r w:rsidR="00961E89">
        <w:rPr>
          <w:rFonts w:ascii="Arial" w:eastAsiaTheme="minorHAnsi" w:hAnsi="Arial"/>
        </w:rPr>
        <w:t xml:space="preserve">o </w:t>
      </w:r>
      <w:r w:rsidRPr="001A3B8E">
        <w:rPr>
          <w:rFonts w:ascii="Arial" w:eastAsiaTheme="minorHAnsi" w:hAnsi="Arial"/>
        </w:rPr>
        <w:t>s</w:t>
      </w:r>
      <w:r w:rsidR="00961E89">
        <w:rPr>
          <w:rFonts w:ascii="Arial" w:eastAsiaTheme="minorHAnsi" w:hAnsi="Arial"/>
        </w:rPr>
        <w:t>praw</w:t>
      </w:r>
      <w:r w:rsidRPr="001A3B8E">
        <w:rPr>
          <w:rFonts w:ascii="Arial" w:eastAsiaTheme="minorHAnsi" w:hAnsi="Arial"/>
        </w:rPr>
        <w:t xml:space="preserve"> obronnych;</w:t>
      </w:r>
    </w:p>
    <w:p w:rsidR="00C6779C" w:rsidRPr="001A3B8E" w:rsidRDefault="005B4CBB" w:rsidP="00C6779C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5B4CBB">
        <w:rPr>
          <w:rFonts w:ascii="Arial" w:eastAsiaTheme="minorHAnsi" w:hAnsi="Arial"/>
        </w:rPr>
        <w:t xml:space="preserve">rdoś </w:t>
      </w:r>
      <w:r w:rsidR="00C6779C" w:rsidRPr="001A3B8E">
        <w:rPr>
          <w:rFonts w:ascii="Arial" w:eastAsiaTheme="minorHAnsi" w:hAnsi="Arial"/>
        </w:rPr>
        <w:t xml:space="preserve">– Regionalni </w:t>
      </w:r>
      <w:r w:rsidR="0035180F" w:rsidRPr="001A3B8E">
        <w:rPr>
          <w:rFonts w:ascii="Arial" w:eastAsiaTheme="minorHAnsi" w:hAnsi="Arial"/>
        </w:rPr>
        <w:t>Dyrektorzy Ochrony Środowiska.</w:t>
      </w:r>
    </w:p>
    <w:p w:rsidR="00B052B5" w:rsidRDefault="0018631F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D723EB">
        <w:rPr>
          <w:rFonts w:ascii="Arial" w:eastAsiaTheme="minorHAnsi" w:hAnsi="Arial"/>
          <w:b/>
        </w:rPr>
        <w:t>§ 1</w:t>
      </w:r>
      <w:r w:rsidR="007E492D">
        <w:rPr>
          <w:rFonts w:ascii="Arial" w:eastAsiaTheme="minorHAnsi" w:hAnsi="Arial"/>
          <w:b/>
        </w:rPr>
        <w:t>6</w:t>
      </w:r>
      <w:r w:rsidRPr="00D723EB">
        <w:rPr>
          <w:rFonts w:ascii="Arial" w:eastAsiaTheme="minorHAnsi" w:hAnsi="Arial"/>
          <w:b/>
        </w:rPr>
        <w:t>.</w:t>
      </w:r>
      <w:r w:rsidR="00B052B5">
        <w:rPr>
          <w:rFonts w:ascii="Arial" w:eastAsiaTheme="minorHAnsi" w:hAnsi="Arial"/>
        </w:rPr>
        <w:t xml:space="preserve"> Tracą</w:t>
      </w:r>
      <w:r w:rsidRPr="00D723EB">
        <w:rPr>
          <w:rFonts w:ascii="Arial" w:eastAsiaTheme="minorHAnsi" w:hAnsi="Arial"/>
        </w:rPr>
        <w:t xml:space="preserve"> moc</w:t>
      </w:r>
      <w:r w:rsidR="00B052B5">
        <w:rPr>
          <w:rFonts w:ascii="Arial" w:eastAsiaTheme="minorHAnsi" w:hAnsi="Arial"/>
        </w:rPr>
        <w:t>:</w:t>
      </w:r>
    </w:p>
    <w:p w:rsidR="00B052B5" w:rsidRDefault="00B052B5" w:rsidP="00B052B5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z</w:t>
      </w:r>
      <w:r w:rsidR="0018631F" w:rsidRPr="00B052B5">
        <w:rPr>
          <w:rFonts w:ascii="Arial" w:eastAsiaTheme="minorHAnsi" w:hAnsi="Arial"/>
        </w:rPr>
        <w:t>arządzenie</w:t>
      </w:r>
      <w:r>
        <w:rPr>
          <w:rFonts w:ascii="Arial" w:eastAsiaTheme="minorHAnsi" w:hAnsi="Arial"/>
        </w:rPr>
        <w:t xml:space="preserve"> Nr 2</w:t>
      </w:r>
      <w:r w:rsidR="0018631F" w:rsidRPr="00B052B5">
        <w:rPr>
          <w:rFonts w:ascii="Arial" w:eastAsiaTheme="minorHAnsi" w:hAnsi="Arial"/>
        </w:rPr>
        <w:t xml:space="preserve"> Generalnego Dyrek</w:t>
      </w:r>
      <w:r>
        <w:rPr>
          <w:rFonts w:ascii="Arial" w:eastAsiaTheme="minorHAnsi" w:hAnsi="Arial"/>
        </w:rPr>
        <w:t>tora Ochrony Środowiska z dnia 17 lutego</w:t>
      </w:r>
      <w:r w:rsidR="00D723EB" w:rsidRPr="00B052B5">
        <w:rPr>
          <w:rFonts w:ascii="Arial" w:eastAsiaTheme="minorHAnsi" w:hAnsi="Arial"/>
        </w:rPr>
        <w:t xml:space="preserve"> 2017 r.</w:t>
      </w:r>
      <w:r w:rsidR="0018631F" w:rsidRPr="00B052B5">
        <w:rPr>
          <w:rFonts w:ascii="Arial" w:eastAsiaTheme="minorHAnsi" w:hAnsi="Arial"/>
        </w:rPr>
        <w:t xml:space="preserve"> </w:t>
      </w:r>
      <w:r w:rsidR="00EF0CFC">
        <w:rPr>
          <w:rFonts w:ascii="Arial" w:eastAsiaTheme="minorHAnsi" w:hAnsi="Arial"/>
        </w:rPr>
        <w:br/>
      </w:r>
      <w:r w:rsidR="0018631F" w:rsidRPr="00B052B5">
        <w:rPr>
          <w:rFonts w:ascii="Arial" w:eastAsiaTheme="minorHAnsi" w:hAnsi="Arial"/>
        </w:rPr>
        <w:t xml:space="preserve">w sprawie </w:t>
      </w:r>
      <w:r>
        <w:rPr>
          <w:rFonts w:ascii="Arial" w:eastAsiaTheme="minorHAnsi" w:hAnsi="Arial"/>
        </w:rPr>
        <w:t>systemu kierowania</w:t>
      </w:r>
      <w:r w:rsidR="00D723EB" w:rsidRPr="00B052B5">
        <w:rPr>
          <w:rFonts w:ascii="Arial" w:eastAsiaTheme="minorHAnsi" w:hAnsi="Arial"/>
        </w:rPr>
        <w:t xml:space="preserve"> w Generalnej Dyrekcji Ochrony Środowiska</w:t>
      </w:r>
      <w:r>
        <w:rPr>
          <w:rFonts w:ascii="Arial" w:eastAsiaTheme="minorHAnsi" w:hAnsi="Arial"/>
        </w:rPr>
        <w:t xml:space="preserve"> oraz</w:t>
      </w:r>
      <w:r w:rsidR="00D723EB" w:rsidRPr="00B052B5">
        <w:rPr>
          <w:rFonts w:ascii="Arial" w:eastAsiaTheme="minorHAnsi" w:hAnsi="Arial"/>
        </w:rPr>
        <w:t xml:space="preserve"> </w:t>
      </w:r>
      <w:r w:rsidR="00EF0CFC">
        <w:rPr>
          <w:rFonts w:ascii="Arial" w:eastAsiaTheme="minorHAnsi" w:hAnsi="Arial"/>
        </w:rPr>
        <w:br/>
      </w:r>
      <w:r w:rsidR="00D723EB" w:rsidRPr="00B052B5">
        <w:rPr>
          <w:rFonts w:ascii="Arial" w:eastAsiaTheme="minorHAnsi" w:hAnsi="Arial"/>
        </w:rPr>
        <w:t>w regionalnych dyrekcjach ochrony</w:t>
      </w:r>
      <w:r w:rsidR="0018631F" w:rsidRPr="00B052B5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>środowiska;</w:t>
      </w:r>
    </w:p>
    <w:p w:rsidR="0018631F" w:rsidRPr="00B052B5" w:rsidRDefault="00B052B5" w:rsidP="00B052B5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zarządzenie Nr 3 </w:t>
      </w:r>
      <w:r w:rsidR="0018631F" w:rsidRPr="00B052B5">
        <w:rPr>
          <w:rFonts w:ascii="Arial" w:eastAsiaTheme="minorHAnsi" w:hAnsi="Arial"/>
        </w:rPr>
        <w:t>Generalnego Dyrek</w:t>
      </w:r>
      <w:r w:rsidRPr="00B052B5">
        <w:rPr>
          <w:rFonts w:ascii="Arial" w:eastAsiaTheme="minorHAnsi" w:hAnsi="Arial"/>
        </w:rPr>
        <w:t>tora Ochrony Środowiska z dnia</w:t>
      </w:r>
      <w:r>
        <w:rPr>
          <w:rFonts w:ascii="Arial" w:eastAsiaTheme="minorHAnsi" w:hAnsi="Arial"/>
        </w:rPr>
        <w:t xml:space="preserve"> 30 marca 2017 roku </w:t>
      </w:r>
      <w:r w:rsidR="0018631F" w:rsidRPr="00B052B5">
        <w:rPr>
          <w:rFonts w:ascii="Arial" w:eastAsiaTheme="minorHAnsi" w:hAnsi="Arial"/>
        </w:rPr>
        <w:t xml:space="preserve">w sprawie </w:t>
      </w:r>
      <w:r>
        <w:rPr>
          <w:rFonts w:ascii="Arial" w:eastAsiaTheme="minorHAnsi" w:hAnsi="Arial"/>
        </w:rPr>
        <w:t xml:space="preserve">przygotowania w ramach </w:t>
      </w:r>
      <w:r w:rsidRPr="00B052B5">
        <w:rPr>
          <w:rFonts w:ascii="Arial" w:eastAsiaTheme="minorHAnsi" w:hAnsi="Arial"/>
        </w:rPr>
        <w:t>systemu kierowania</w:t>
      </w:r>
      <w:r w:rsidR="00D723EB" w:rsidRPr="00B052B5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>głównego stanowiska kierowania</w:t>
      </w:r>
      <w:r w:rsidR="00814CBD">
        <w:rPr>
          <w:rFonts w:ascii="Arial" w:eastAsiaTheme="minorHAnsi" w:hAnsi="Arial"/>
        </w:rPr>
        <w:t xml:space="preserve"> Generalnego Dyrektora</w:t>
      </w:r>
      <w:r w:rsidR="00D723EB" w:rsidRPr="00B052B5">
        <w:rPr>
          <w:rFonts w:ascii="Arial" w:eastAsiaTheme="minorHAnsi" w:hAnsi="Arial"/>
        </w:rPr>
        <w:t xml:space="preserve"> Ochrony Środowiska</w:t>
      </w:r>
      <w:r w:rsidR="0018631F" w:rsidRPr="00B052B5">
        <w:rPr>
          <w:rFonts w:ascii="Arial" w:eastAsiaTheme="minorHAnsi" w:hAnsi="Arial"/>
        </w:rPr>
        <w:t>.</w:t>
      </w:r>
    </w:p>
    <w:p w:rsidR="0018631F" w:rsidRPr="00D723EB" w:rsidRDefault="0018631F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D723EB">
        <w:rPr>
          <w:rFonts w:ascii="Arial" w:eastAsiaTheme="minorHAnsi" w:hAnsi="Arial"/>
          <w:b/>
        </w:rPr>
        <w:t xml:space="preserve">§ </w:t>
      </w:r>
      <w:r w:rsidR="007E492D">
        <w:rPr>
          <w:rFonts w:ascii="Arial" w:eastAsiaTheme="minorHAnsi" w:hAnsi="Arial"/>
          <w:b/>
        </w:rPr>
        <w:t>17</w:t>
      </w:r>
      <w:r w:rsidRPr="00D723EB">
        <w:rPr>
          <w:rFonts w:ascii="Arial" w:eastAsiaTheme="minorHAnsi" w:hAnsi="Arial"/>
          <w:b/>
        </w:rPr>
        <w:t>.</w:t>
      </w:r>
      <w:r w:rsidRPr="00D723EB">
        <w:rPr>
          <w:rFonts w:ascii="Arial" w:eastAsiaTheme="minorHAnsi" w:hAnsi="Arial"/>
        </w:rPr>
        <w:t xml:space="preserve"> Zarządzenie wchodzi w życie po upływie 14 dni od dnia ogłoszenia.</w:t>
      </w:r>
    </w:p>
    <w:p w:rsidR="00C251B3" w:rsidRPr="0018631F" w:rsidRDefault="00C251B3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</w:p>
    <w:p w:rsidR="00CE4EBA" w:rsidRPr="00972ABA" w:rsidRDefault="003067C9" w:rsidP="00C05896">
      <w:pPr>
        <w:spacing w:after="0"/>
        <w:ind w:left="5670" w:hanging="5"/>
        <w:jc w:val="right"/>
        <w:rPr>
          <w:rFonts w:ascii="Arial" w:hAnsi="Arial"/>
          <w:b/>
          <w:spacing w:val="20"/>
        </w:rPr>
      </w:pPr>
      <w:r>
        <w:rPr>
          <w:rFonts w:ascii="Arial" w:hAnsi="Arial"/>
          <w:b/>
          <w:spacing w:val="20"/>
        </w:rPr>
        <w:t>GENERALN</w:t>
      </w:r>
      <w:r w:rsidR="00F876C6">
        <w:rPr>
          <w:rFonts w:ascii="Arial" w:hAnsi="Arial"/>
          <w:b/>
          <w:spacing w:val="20"/>
        </w:rPr>
        <w:t>Y</w:t>
      </w:r>
      <w:r w:rsidR="00CE4EBA" w:rsidRPr="00CE4EBA">
        <w:rPr>
          <w:rFonts w:ascii="Arial" w:hAnsi="Arial"/>
          <w:b/>
          <w:spacing w:val="20"/>
        </w:rPr>
        <w:t xml:space="preserve"> DYREKTOR</w:t>
      </w:r>
      <w:r w:rsidR="00C05896">
        <w:rPr>
          <w:rFonts w:ascii="Arial" w:hAnsi="Arial"/>
          <w:b/>
          <w:spacing w:val="20"/>
        </w:rPr>
        <w:t xml:space="preserve"> </w:t>
      </w:r>
      <w:r w:rsidR="00CE4EBA" w:rsidRPr="00CE4EBA">
        <w:rPr>
          <w:rFonts w:ascii="Arial" w:hAnsi="Arial"/>
          <w:b/>
          <w:spacing w:val="20"/>
        </w:rPr>
        <w:t>OCHRONY ŚRODOWISKA</w:t>
      </w:r>
    </w:p>
    <w:sectPr w:rsidR="00CE4EBA" w:rsidRPr="00972ABA" w:rsidSect="0052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9A" w:rsidRDefault="00B00C9A" w:rsidP="009C69D6">
      <w:pPr>
        <w:spacing w:after="0" w:line="240" w:lineRule="auto"/>
      </w:pPr>
      <w:r>
        <w:separator/>
      </w:r>
    </w:p>
  </w:endnote>
  <w:endnote w:type="continuationSeparator" w:id="0">
    <w:p w:rsidR="00B00C9A" w:rsidRDefault="00B00C9A" w:rsidP="009C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9A" w:rsidRDefault="00B00C9A" w:rsidP="009C69D6">
      <w:pPr>
        <w:spacing w:after="0" w:line="240" w:lineRule="auto"/>
      </w:pPr>
      <w:r>
        <w:separator/>
      </w:r>
    </w:p>
  </w:footnote>
  <w:footnote w:type="continuationSeparator" w:id="0">
    <w:p w:rsidR="00B00C9A" w:rsidRDefault="00B00C9A" w:rsidP="009C69D6">
      <w:pPr>
        <w:spacing w:after="0" w:line="240" w:lineRule="auto"/>
      </w:pPr>
      <w:r>
        <w:continuationSeparator/>
      </w:r>
    </w:p>
  </w:footnote>
  <w:footnote w:id="1">
    <w:p w:rsidR="009C69D6" w:rsidRDefault="009C69D6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2018 r. poz. 1669, 2182</w:t>
      </w:r>
      <w:r w:rsidR="00175AFC">
        <w:t xml:space="preserve"> i 2245.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DF5"/>
    <w:multiLevelType w:val="hybridMultilevel"/>
    <w:tmpl w:val="AA5E6306"/>
    <w:lvl w:ilvl="0" w:tplc="ADD6707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1D2"/>
    <w:multiLevelType w:val="hybridMultilevel"/>
    <w:tmpl w:val="3F56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5B62"/>
    <w:multiLevelType w:val="hybridMultilevel"/>
    <w:tmpl w:val="05B0A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8670D"/>
    <w:multiLevelType w:val="hybridMultilevel"/>
    <w:tmpl w:val="2A020F90"/>
    <w:lvl w:ilvl="0" w:tplc="96BE99F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321454"/>
    <w:multiLevelType w:val="hybridMultilevel"/>
    <w:tmpl w:val="1C844D1A"/>
    <w:lvl w:ilvl="0" w:tplc="835AAAD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77465F"/>
    <w:multiLevelType w:val="hybridMultilevel"/>
    <w:tmpl w:val="F73EA0C6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126D16"/>
    <w:multiLevelType w:val="hybridMultilevel"/>
    <w:tmpl w:val="5E1029CC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44975F6"/>
    <w:multiLevelType w:val="hybridMultilevel"/>
    <w:tmpl w:val="3B3E2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654B2"/>
    <w:multiLevelType w:val="hybridMultilevel"/>
    <w:tmpl w:val="31EA5656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C13954"/>
    <w:multiLevelType w:val="hybridMultilevel"/>
    <w:tmpl w:val="FA0E73F2"/>
    <w:lvl w:ilvl="0" w:tplc="D8C0EA46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6544DF"/>
    <w:multiLevelType w:val="hybridMultilevel"/>
    <w:tmpl w:val="8D6C0144"/>
    <w:lvl w:ilvl="0" w:tplc="ADD6707E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3AF65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55C88"/>
    <w:multiLevelType w:val="hybridMultilevel"/>
    <w:tmpl w:val="3168CEB8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AE027A7"/>
    <w:multiLevelType w:val="hybridMultilevel"/>
    <w:tmpl w:val="CCDCC668"/>
    <w:lvl w:ilvl="0" w:tplc="835AAAD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C774A1B"/>
    <w:multiLevelType w:val="hybridMultilevel"/>
    <w:tmpl w:val="63A2C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157F0"/>
    <w:multiLevelType w:val="hybridMultilevel"/>
    <w:tmpl w:val="A53EB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36914"/>
    <w:multiLevelType w:val="hybridMultilevel"/>
    <w:tmpl w:val="F3A818BA"/>
    <w:lvl w:ilvl="0" w:tplc="835AAAD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E71DAB"/>
    <w:multiLevelType w:val="hybridMultilevel"/>
    <w:tmpl w:val="9B3A8454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73435BB"/>
    <w:multiLevelType w:val="hybridMultilevel"/>
    <w:tmpl w:val="D4B26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F54E3"/>
    <w:multiLevelType w:val="hybridMultilevel"/>
    <w:tmpl w:val="8D5A36DE"/>
    <w:lvl w:ilvl="0" w:tplc="B24A6146">
      <w:start w:val="2"/>
      <w:numFmt w:val="decimal"/>
      <w:lvlText w:val="%1."/>
      <w:lvlJc w:val="left"/>
      <w:pPr>
        <w:ind w:left="1070" w:hanging="360"/>
      </w:pPr>
      <w:rPr>
        <w:rFonts w:ascii="Arial" w:hAnsi="Arial" w:hint="default"/>
        <w:sz w:val="22"/>
      </w:rPr>
    </w:lvl>
    <w:lvl w:ilvl="1" w:tplc="3AF65ED4">
      <w:start w:val="1"/>
      <w:numFmt w:val="decimal"/>
      <w:lvlText w:val="%2)"/>
      <w:lvlJc w:val="left"/>
      <w:pPr>
        <w:ind w:left="15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>
    <w:nsid w:val="28877F36"/>
    <w:multiLevelType w:val="hybridMultilevel"/>
    <w:tmpl w:val="3662B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9A18D2"/>
    <w:multiLevelType w:val="hybridMultilevel"/>
    <w:tmpl w:val="C4CC735C"/>
    <w:lvl w:ilvl="0" w:tplc="5A16551A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E1A13"/>
    <w:multiLevelType w:val="hybridMultilevel"/>
    <w:tmpl w:val="1A7667B8"/>
    <w:lvl w:ilvl="0" w:tplc="D562A67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D440DB"/>
    <w:multiLevelType w:val="hybridMultilevel"/>
    <w:tmpl w:val="5C9AD91E"/>
    <w:lvl w:ilvl="0" w:tplc="6A4C7F2C">
      <w:start w:val="2"/>
      <w:numFmt w:val="decimal"/>
      <w:lvlText w:val="%1.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56761B6"/>
    <w:multiLevelType w:val="hybridMultilevel"/>
    <w:tmpl w:val="946EE46E"/>
    <w:lvl w:ilvl="0" w:tplc="835AAADE">
      <w:start w:val="1"/>
      <w:numFmt w:val="decimal"/>
      <w:lvlText w:val="%1)"/>
      <w:lvlJc w:val="left"/>
      <w:pPr>
        <w:ind w:left="1346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4">
    <w:nsid w:val="3A200ADF"/>
    <w:multiLevelType w:val="hybridMultilevel"/>
    <w:tmpl w:val="9A2AB754"/>
    <w:lvl w:ilvl="0" w:tplc="EB08538C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94793"/>
    <w:multiLevelType w:val="hybridMultilevel"/>
    <w:tmpl w:val="4D24D7BE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0554F91"/>
    <w:multiLevelType w:val="hybridMultilevel"/>
    <w:tmpl w:val="5584FA50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E2809E4"/>
    <w:multiLevelType w:val="hybridMultilevel"/>
    <w:tmpl w:val="3168B884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6095F02"/>
    <w:multiLevelType w:val="hybridMultilevel"/>
    <w:tmpl w:val="2E2E0906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6216BB1"/>
    <w:multiLevelType w:val="hybridMultilevel"/>
    <w:tmpl w:val="49C8E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E4D12"/>
    <w:multiLevelType w:val="hybridMultilevel"/>
    <w:tmpl w:val="E61A013A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7BF75EA"/>
    <w:multiLevelType w:val="hybridMultilevel"/>
    <w:tmpl w:val="E958851A"/>
    <w:lvl w:ilvl="0" w:tplc="03D8BFC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7D26B5E"/>
    <w:multiLevelType w:val="hybridMultilevel"/>
    <w:tmpl w:val="9BDE2CD8"/>
    <w:lvl w:ilvl="0" w:tplc="EA9C00A2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6732C"/>
    <w:multiLevelType w:val="hybridMultilevel"/>
    <w:tmpl w:val="31EA5656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E7F796E"/>
    <w:multiLevelType w:val="hybridMultilevel"/>
    <w:tmpl w:val="68A028C0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2ED7CE2"/>
    <w:multiLevelType w:val="hybridMultilevel"/>
    <w:tmpl w:val="FFFC064C"/>
    <w:lvl w:ilvl="0" w:tplc="4C06FC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1682E"/>
    <w:multiLevelType w:val="hybridMultilevel"/>
    <w:tmpl w:val="E34C555C"/>
    <w:lvl w:ilvl="0" w:tplc="705CFEC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8B9420F"/>
    <w:multiLevelType w:val="hybridMultilevel"/>
    <w:tmpl w:val="0C988C64"/>
    <w:lvl w:ilvl="0" w:tplc="96BE99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E32A5"/>
    <w:multiLevelType w:val="hybridMultilevel"/>
    <w:tmpl w:val="62864066"/>
    <w:lvl w:ilvl="0" w:tplc="03D8BFC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9E74DA"/>
    <w:multiLevelType w:val="hybridMultilevel"/>
    <w:tmpl w:val="7574623E"/>
    <w:lvl w:ilvl="0" w:tplc="A1E8D8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00F38E5"/>
    <w:multiLevelType w:val="hybridMultilevel"/>
    <w:tmpl w:val="CFE0461E"/>
    <w:lvl w:ilvl="0" w:tplc="835AAAD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60E4685"/>
    <w:multiLevelType w:val="hybridMultilevel"/>
    <w:tmpl w:val="4F6E9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F5CD6"/>
    <w:multiLevelType w:val="hybridMultilevel"/>
    <w:tmpl w:val="693E020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8F77FDC"/>
    <w:multiLevelType w:val="hybridMultilevel"/>
    <w:tmpl w:val="FD10D5BC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95C1937"/>
    <w:multiLevelType w:val="hybridMultilevel"/>
    <w:tmpl w:val="1D802EC6"/>
    <w:lvl w:ilvl="0" w:tplc="C2B0533E">
      <w:start w:val="4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61AF8"/>
    <w:multiLevelType w:val="hybridMultilevel"/>
    <w:tmpl w:val="94B0B2DE"/>
    <w:lvl w:ilvl="0" w:tplc="B88A009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4D5DC4"/>
    <w:multiLevelType w:val="hybridMultilevel"/>
    <w:tmpl w:val="CA14F0F8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4A2364"/>
    <w:multiLevelType w:val="hybridMultilevel"/>
    <w:tmpl w:val="E586FA96"/>
    <w:lvl w:ilvl="0" w:tplc="24981ECC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6657C"/>
    <w:multiLevelType w:val="hybridMultilevel"/>
    <w:tmpl w:val="418AB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15"/>
  </w:num>
  <w:num w:numId="5">
    <w:abstractNumId w:val="33"/>
  </w:num>
  <w:num w:numId="6">
    <w:abstractNumId w:val="3"/>
  </w:num>
  <w:num w:numId="7">
    <w:abstractNumId w:val="21"/>
  </w:num>
  <w:num w:numId="8">
    <w:abstractNumId w:val="39"/>
  </w:num>
  <w:num w:numId="9">
    <w:abstractNumId w:val="4"/>
  </w:num>
  <w:num w:numId="10">
    <w:abstractNumId w:val="29"/>
  </w:num>
  <w:num w:numId="11">
    <w:abstractNumId w:val="10"/>
  </w:num>
  <w:num w:numId="12">
    <w:abstractNumId w:val="7"/>
  </w:num>
  <w:num w:numId="13">
    <w:abstractNumId w:val="17"/>
  </w:num>
  <w:num w:numId="14">
    <w:abstractNumId w:val="13"/>
  </w:num>
  <w:num w:numId="15">
    <w:abstractNumId w:val="18"/>
  </w:num>
  <w:num w:numId="16">
    <w:abstractNumId w:val="45"/>
  </w:num>
  <w:num w:numId="17">
    <w:abstractNumId w:val="19"/>
  </w:num>
  <w:num w:numId="18">
    <w:abstractNumId w:val="2"/>
  </w:num>
  <w:num w:numId="19">
    <w:abstractNumId w:val="9"/>
  </w:num>
  <w:num w:numId="20">
    <w:abstractNumId w:val="26"/>
  </w:num>
  <w:num w:numId="21">
    <w:abstractNumId w:val="20"/>
  </w:num>
  <w:num w:numId="22">
    <w:abstractNumId w:val="32"/>
  </w:num>
  <w:num w:numId="23">
    <w:abstractNumId w:val="28"/>
  </w:num>
  <w:num w:numId="24">
    <w:abstractNumId w:val="5"/>
  </w:num>
  <w:num w:numId="25">
    <w:abstractNumId w:val="48"/>
  </w:num>
  <w:num w:numId="26">
    <w:abstractNumId w:val="43"/>
  </w:num>
  <w:num w:numId="27">
    <w:abstractNumId w:val="31"/>
  </w:num>
  <w:num w:numId="28">
    <w:abstractNumId w:val="42"/>
  </w:num>
  <w:num w:numId="29">
    <w:abstractNumId w:val="44"/>
  </w:num>
  <w:num w:numId="30">
    <w:abstractNumId w:val="34"/>
  </w:num>
  <w:num w:numId="31">
    <w:abstractNumId w:val="38"/>
  </w:num>
  <w:num w:numId="32">
    <w:abstractNumId w:val="6"/>
  </w:num>
  <w:num w:numId="33">
    <w:abstractNumId w:val="22"/>
  </w:num>
  <w:num w:numId="34">
    <w:abstractNumId w:val="16"/>
  </w:num>
  <w:num w:numId="35">
    <w:abstractNumId w:val="1"/>
  </w:num>
  <w:num w:numId="36">
    <w:abstractNumId w:val="35"/>
  </w:num>
  <w:num w:numId="37">
    <w:abstractNumId w:val="27"/>
  </w:num>
  <w:num w:numId="38">
    <w:abstractNumId w:val="47"/>
  </w:num>
  <w:num w:numId="39">
    <w:abstractNumId w:val="11"/>
  </w:num>
  <w:num w:numId="40">
    <w:abstractNumId w:val="23"/>
  </w:num>
  <w:num w:numId="41">
    <w:abstractNumId w:val="46"/>
  </w:num>
  <w:num w:numId="42">
    <w:abstractNumId w:val="37"/>
  </w:num>
  <w:num w:numId="43">
    <w:abstractNumId w:val="0"/>
  </w:num>
  <w:num w:numId="44">
    <w:abstractNumId w:val="41"/>
  </w:num>
  <w:num w:numId="45">
    <w:abstractNumId w:val="40"/>
  </w:num>
  <w:num w:numId="46">
    <w:abstractNumId w:val="14"/>
  </w:num>
  <w:num w:numId="47">
    <w:abstractNumId w:val="8"/>
  </w:num>
  <w:num w:numId="48">
    <w:abstractNumId w:val="24"/>
  </w:num>
  <w:num w:numId="49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D8"/>
    <w:rsid w:val="000006D6"/>
    <w:rsid w:val="00005548"/>
    <w:rsid w:val="000163AC"/>
    <w:rsid w:val="00017147"/>
    <w:rsid w:val="0003223D"/>
    <w:rsid w:val="00047483"/>
    <w:rsid w:val="000606E6"/>
    <w:rsid w:val="000616A8"/>
    <w:rsid w:val="0008127F"/>
    <w:rsid w:val="000838B7"/>
    <w:rsid w:val="000910DE"/>
    <w:rsid w:val="000A14F3"/>
    <w:rsid w:val="000A49B6"/>
    <w:rsid w:val="000C7CF4"/>
    <w:rsid w:val="000C7D5D"/>
    <w:rsid w:val="000E511D"/>
    <w:rsid w:val="0011156C"/>
    <w:rsid w:val="0013503D"/>
    <w:rsid w:val="00137777"/>
    <w:rsid w:val="001412EB"/>
    <w:rsid w:val="00163EFC"/>
    <w:rsid w:val="00172F52"/>
    <w:rsid w:val="00175075"/>
    <w:rsid w:val="00175AFC"/>
    <w:rsid w:val="001824EA"/>
    <w:rsid w:val="0018631F"/>
    <w:rsid w:val="001A27E2"/>
    <w:rsid w:val="001A3B8E"/>
    <w:rsid w:val="001F2985"/>
    <w:rsid w:val="00210804"/>
    <w:rsid w:val="00210877"/>
    <w:rsid w:val="00225017"/>
    <w:rsid w:val="0023742D"/>
    <w:rsid w:val="002532E4"/>
    <w:rsid w:val="00267A41"/>
    <w:rsid w:val="002B5E5C"/>
    <w:rsid w:val="002D268F"/>
    <w:rsid w:val="002E1BEF"/>
    <w:rsid w:val="002E440A"/>
    <w:rsid w:val="002E6F85"/>
    <w:rsid w:val="003067C9"/>
    <w:rsid w:val="0031705D"/>
    <w:rsid w:val="003257E0"/>
    <w:rsid w:val="0035180F"/>
    <w:rsid w:val="00364557"/>
    <w:rsid w:val="003730D0"/>
    <w:rsid w:val="003738DD"/>
    <w:rsid w:val="00376929"/>
    <w:rsid w:val="00382561"/>
    <w:rsid w:val="003A5270"/>
    <w:rsid w:val="003B459C"/>
    <w:rsid w:val="003D7DE6"/>
    <w:rsid w:val="003E7A21"/>
    <w:rsid w:val="003F3817"/>
    <w:rsid w:val="004007C7"/>
    <w:rsid w:val="0041047E"/>
    <w:rsid w:val="0041647D"/>
    <w:rsid w:val="0042187D"/>
    <w:rsid w:val="004544E9"/>
    <w:rsid w:val="00462BBF"/>
    <w:rsid w:val="004724E1"/>
    <w:rsid w:val="0048247B"/>
    <w:rsid w:val="004922C4"/>
    <w:rsid w:val="00494523"/>
    <w:rsid w:val="004B702C"/>
    <w:rsid w:val="004C1517"/>
    <w:rsid w:val="004C33D3"/>
    <w:rsid w:val="005167E3"/>
    <w:rsid w:val="005244EA"/>
    <w:rsid w:val="00551490"/>
    <w:rsid w:val="005633F6"/>
    <w:rsid w:val="005639AC"/>
    <w:rsid w:val="00573F74"/>
    <w:rsid w:val="005B20A2"/>
    <w:rsid w:val="005B4CBB"/>
    <w:rsid w:val="00600DDC"/>
    <w:rsid w:val="006061D2"/>
    <w:rsid w:val="0064390E"/>
    <w:rsid w:val="0065371C"/>
    <w:rsid w:val="00673852"/>
    <w:rsid w:val="006A7923"/>
    <w:rsid w:val="006D02BD"/>
    <w:rsid w:val="006D049A"/>
    <w:rsid w:val="006F0067"/>
    <w:rsid w:val="00700A11"/>
    <w:rsid w:val="00703C46"/>
    <w:rsid w:val="0071138F"/>
    <w:rsid w:val="00731B86"/>
    <w:rsid w:val="0073705A"/>
    <w:rsid w:val="0076050D"/>
    <w:rsid w:val="0076064E"/>
    <w:rsid w:val="0076597E"/>
    <w:rsid w:val="00782D30"/>
    <w:rsid w:val="007B31DF"/>
    <w:rsid w:val="007E3D04"/>
    <w:rsid w:val="007E492D"/>
    <w:rsid w:val="007F5F41"/>
    <w:rsid w:val="00805449"/>
    <w:rsid w:val="0080574A"/>
    <w:rsid w:val="00807313"/>
    <w:rsid w:val="00814CBD"/>
    <w:rsid w:val="0081542D"/>
    <w:rsid w:val="00821C1C"/>
    <w:rsid w:val="00821FB0"/>
    <w:rsid w:val="00842BD8"/>
    <w:rsid w:val="00852073"/>
    <w:rsid w:val="00856759"/>
    <w:rsid w:val="00886028"/>
    <w:rsid w:val="00886FB8"/>
    <w:rsid w:val="00897855"/>
    <w:rsid w:val="008A04C0"/>
    <w:rsid w:val="008B2C3F"/>
    <w:rsid w:val="008C2C19"/>
    <w:rsid w:val="008D3B67"/>
    <w:rsid w:val="008E5EB7"/>
    <w:rsid w:val="008F0C05"/>
    <w:rsid w:val="008F6802"/>
    <w:rsid w:val="00923C48"/>
    <w:rsid w:val="00937B67"/>
    <w:rsid w:val="00943783"/>
    <w:rsid w:val="00961E89"/>
    <w:rsid w:val="00972ABA"/>
    <w:rsid w:val="00976851"/>
    <w:rsid w:val="0098088B"/>
    <w:rsid w:val="00991398"/>
    <w:rsid w:val="009A2ED0"/>
    <w:rsid w:val="009B0D1C"/>
    <w:rsid w:val="009C69D6"/>
    <w:rsid w:val="009E0914"/>
    <w:rsid w:val="00A0175C"/>
    <w:rsid w:val="00A03245"/>
    <w:rsid w:val="00A06341"/>
    <w:rsid w:val="00A0784C"/>
    <w:rsid w:val="00A14499"/>
    <w:rsid w:val="00A15B74"/>
    <w:rsid w:val="00A20DAF"/>
    <w:rsid w:val="00A223BD"/>
    <w:rsid w:val="00A34B00"/>
    <w:rsid w:val="00A424FB"/>
    <w:rsid w:val="00A67421"/>
    <w:rsid w:val="00A67465"/>
    <w:rsid w:val="00A7796A"/>
    <w:rsid w:val="00AA0FA1"/>
    <w:rsid w:val="00AA1035"/>
    <w:rsid w:val="00AB30DE"/>
    <w:rsid w:val="00AC40FC"/>
    <w:rsid w:val="00AE4FC9"/>
    <w:rsid w:val="00B00C9A"/>
    <w:rsid w:val="00B052B5"/>
    <w:rsid w:val="00B07A63"/>
    <w:rsid w:val="00B31A4C"/>
    <w:rsid w:val="00B40D38"/>
    <w:rsid w:val="00B468D6"/>
    <w:rsid w:val="00B87B75"/>
    <w:rsid w:val="00BB188E"/>
    <w:rsid w:val="00BC67A0"/>
    <w:rsid w:val="00BC6D92"/>
    <w:rsid w:val="00BD47BE"/>
    <w:rsid w:val="00BF1F32"/>
    <w:rsid w:val="00BF43E1"/>
    <w:rsid w:val="00C05896"/>
    <w:rsid w:val="00C251B3"/>
    <w:rsid w:val="00C25885"/>
    <w:rsid w:val="00C258D5"/>
    <w:rsid w:val="00C32A13"/>
    <w:rsid w:val="00C32E31"/>
    <w:rsid w:val="00C36263"/>
    <w:rsid w:val="00C56A40"/>
    <w:rsid w:val="00C65CF5"/>
    <w:rsid w:val="00C6779C"/>
    <w:rsid w:val="00C83489"/>
    <w:rsid w:val="00CB3D71"/>
    <w:rsid w:val="00CC43A5"/>
    <w:rsid w:val="00CD24AD"/>
    <w:rsid w:val="00CD5AD7"/>
    <w:rsid w:val="00CE41BA"/>
    <w:rsid w:val="00CE4EBA"/>
    <w:rsid w:val="00CF0AED"/>
    <w:rsid w:val="00CF5F74"/>
    <w:rsid w:val="00D005F1"/>
    <w:rsid w:val="00D02E34"/>
    <w:rsid w:val="00D11C05"/>
    <w:rsid w:val="00D11C25"/>
    <w:rsid w:val="00D358BE"/>
    <w:rsid w:val="00D35923"/>
    <w:rsid w:val="00D61219"/>
    <w:rsid w:val="00D61C49"/>
    <w:rsid w:val="00D67A68"/>
    <w:rsid w:val="00D723EB"/>
    <w:rsid w:val="00D94BE3"/>
    <w:rsid w:val="00DD415F"/>
    <w:rsid w:val="00DE34F5"/>
    <w:rsid w:val="00DE3D02"/>
    <w:rsid w:val="00DF0029"/>
    <w:rsid w:val="00E446CB"/>
    <w:rsid w:val="00E47AEB"/>
    <w:rsid w:val="00E50BEA"/>
    <w:rsid w:val="00E62B8A"/>
    <w:rsid w:val="00EA305D"/>
    <w:rsid w:val="00EB6CFD"/>
    <w:rsid w:val="00ED13E5"/>
    <w:rsid w:val="00EE2105"/>
    <w:rsid w:val="00EE2305"/>
    <w:rsid w:val="00EE251E"/>
    <w:rsid w:val="00EF0CFC"/>
    <w:rsid w:val="00EF7D06"/>
    <w:rsid w:val="00F37771"/>
    <w:rsid w:val="00F54CBC"/>
    <w:rsid w:val="00F876C6"/>
    <w:rsid w:val="00F91F11"/>
    <w:rsid w:val="00F978D3"/>
    <w:rsid w:val="00FA3FD6"/>
    <w:rsid w:val="00FD1288"/>
    <w:rsid w:val="00FD2302"/>
    <w:rsid w:val="00FD2E19"/>
    <w:rsid w:val="00FE30E3"/>
    <w:rsid w:val="00FF16F0"/>
    <w:rsid w:val="00FF23E3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D13E5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C69D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9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9D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9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D13E5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C69D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9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9D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ZEM~1\AppData\Local\Temp\Dziennik_Urzedowy_GDOS_przyk&#322;a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F031-30EC-4A5A-8EA2-5E292365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Dziennik_Urzedowy_GDOS_przykład</Template>
  <TotalTime>1</TotalTime>
  <Pages>6</Pages>
  <Words>2273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Sprawy obronne</vt:lpstr>
    </vt:vector>
  </TitlesOfParts>
  <Company>GDOS</Company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Sprawy obronne</dc:title>
  <dc:subject>Zarządzenie ws. organizacji i przygotowania systemu kierowania GDOŚ.</dc:subject>
  <dc:creator>Tadeusz WNUK</dc:creator>
  <cp:lastModifiedBy>Marcin Wybranowski</cp:lastModifiedBy>
  <cp:revision>2</cp:revision>
  <cp:lastPrinted>2019-08-14T12:34:00Z</cp:lastPrinted>
  <dcterms:created xsi:type="dcterms:W3CDTF">2019-08-22T11:12:00Z</dcterms:created>
  <dcterms:modified xsi:type="dcterms:W3CDTF">2019-08-22T11:12:00Z</dcterms:modified>
  <cp:category>Zarządzenia</cp:category>
</cp:coreProperties>
</file>