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33F2" w14:textId="77777777" w:rsidR="0050670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75F92A0" w14:textId="77777777" w:rsidR="0050670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88B115" w14:textId="76F38F86" w:rsidR="0050670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06BFF">
        <w:rPr>
          <w:rFonts w:cs="Arial"/>
          <w:szCs w:val="24"/>
        </w:rPr>
        <w:t>23 października 2025 r.</w:t>
      </w:r>
    </w:p>
    <w:p w14:paraId="3EFE4BDE" w14:textId="77777777" w:rsidR="0050670A" w:rsidRPr="00724494" w:rsidRDefault="00000000" w:rsidP="00547FC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31CA">
        <w:t>zgody na sprzedaż w drodze bezprzetargowej udziału Skarbu Państwa w prawie własności nieruchomości</w:t>
      </w:r>
    </w:p>
    <w:p w14:paraId="3CB16A4D" w14:textId="77777777" w:rsidR="0050670A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i art. 37 ust. 2 pkt 9 ustawy z dnia 21 sierpnia 1997 r. o gospodarce nieruchomościami </w:t>
      </w:r>
      <w:r>
        <w:rPr>
          <w:rFonts w:cs="Arial"/>
        </w:rPr>
        <w:t>(</w:t>
      </w:r>
      <w:r w:rsidRPr="00547FCA">
        <w:rPr>
          <w:rFonts w:cs="Arial"/>
          <w:szCs w:val="24"/>
        </w:rPr>
        <w:t>Dz. U. z 2024 r. poz. 1145, 1222, 1717, 1881, z 2025 r. poz. 1077 i 1080</w:t>
      </w:r>
      <w:r>
        <w:rPr>
          <w:rFonts w:cs="Arial"/>
        </w:rPr>
        <w:t>) zarządza się, co następuje:</w:t>
      </w:r>
    </w:p>
    <w:p w14:paraId="7D47DFF7" w14:textId="78D61152" w:rsidR="0050670A" w:rsidRDefault="00000000" w:rsidP="00547FCA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47FC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Puckiemu, wykonującemu zadania z zakresu administracji rządowej, na sprzedaż w drodze bezprzetargowej udziału Skarbu Państwa wynoszącego 443/1781 części w prawie własności nieruchomości oznaczonej ewidencyjnie jako działka nr 359/1 o powierzchni 0,0056 ha, położona we Władysławowie, obręb 0004 Władysławowo 04, dla której prowadzona jest księga wieczysta nr </w:t>
      </w:r>
      <w:r w:rsidRPr="006931CA">
        <w:rPr>
          <w:rFonts w:cs="Arial"/>
          <w:szCs w:val="24"/>
        </w:rPr>
        <w:t>GD</w:t>
      </w:r>
      <w:r>
        <w:rPr>
          <w:rFonts w:cs="Arial"/>
          <w:szCs w:val="24"/>
        </w:rPr>
        <w:t>2W</w:t>
      </w:r>
      <w:r w:rsidRPr="006931CA">
        <w:rPr>
          <w:rFonts w:cs="Arial"/>
          <w:szCs w:val="24"/>
        </w:rPr>
        <w:t>/000</w:t>
      </w:r>
      <w:r>
        <w:rPr>
          <w:rFonts w:cs="Arial"/>
          <w:szCs w:val="24"/>
        </w:rPr>
        <w:t>27925</w:t>
      </w:r>
      <w:r w:rsidRPr="006931CA">
        <w:rPr>
          <w:rFonts w:cs="Arial"/>
          <w:szCs w:val="24"/>
        </w:rPr>
        <w:t>/</w:t>
      </w:r>
      <w:r>
        <w:rPr>
          <w:rFonts w:cs="Arial"/>
          <w:szCs w:val="24"/>
        </w:rPr>
        <w:t>9, na rzecz współwłaściciela tej nieruchomości.</w:t>
      </w:r>
    </w:p>
    <w:p w14:paraId="4967F852" w14:textId="47636A8E" w:rsidR="0050670A" w:rsidRDefault="00000000" w:rsidP="00547FCA">
      <w:pPr>
        <w:ind w:firstLine="703"/>
        <w:rPr>
          <w:rFonts w:cs="Arial"/>
          <w:szCs w:val="24"/>
        </w:rPr>
      </w:pPr>
      <w:r>
        <w:rPr>
          <w:rFonts w:cs="Arial"/>
          <w:szCs w:val="24"/>
        </w:rPr>
        <w:t>§ 2. </w:t>
      </w:r>
      <w:bookmarkStart w:id="1" w:name="_Hlk178244853"/>
      <w:r>
        <w:rPr>
          <w:rFonts w:cs="Arial"/>
          <w:szCs w:val="24"/>
        </w:rPr>
        <w:t xml:space="preserve">Zgoda na dokonanie czynności opisanej w § 1 </w:t>
      </w:r>
      <w:bookmarkEnd w:id="1"/>
      <w:r>
        <w:rPr>
          <w:rFonts w:cs="Arial"/>
          <w:szCs w:val="24"/>
        </w:rPr>
        <w:t>jest ważna przez okres 1 roku od dnia jej udzielenia.</w:t>
      </w:r>
    </w:p>
    <w:p w14:paraId="34AE49B7" w14:textId="77777777" w:rsidR="0050670A" w:rsidRDefault="00000000" w:rsidP="00547FCA">
      <w:pPr>
        <w:tabs>
          <w:tab w:val="left" w:pos="567"/>
          <w:tab w:val="left" w:pos="709"/>
        </w:tabs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 3. Zarządzenie wchodzi w życie z dniem podpisania. </w:t>
      </w:r>
    </w:p>
    <w:p w14:paraId="5F1F94A6" w14:textId="77777777" w:rsidR="00306BFF" w:rsidRDefault="00306BFF" w:rsidP="00306BF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9968D94" w14:textId="77777777" w:rsidR="00306BFF" w:rsidRDefault="00306BFF" w:rsidP="00306BF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D4EC8D9" w14:textId="75825BC9" w:rsidR="0050670A" w:rsidRPr="00306BFF" w:rsidRDefault="00306BFF" w:rsidP="00306BF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50670A" w:rsidRPr="0030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B9"/>
    <w:rsid w:val="00306BFF"/>
    <w:rsid w:val="0050670A"/>
    <w:rsid w:val="00640D61"/>
    <w:rsid w:val="008316CB"/>
    <w:rsid w:val="00A269F0"/>
    <w:rsid w:val="00A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BBBD"/>
  <w15:docId w15:val="{20B118F3-FBAB-4D6B-9A1D-F0D460B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udziału Skarbu Państwa w prawie własności nieruchomości</dc:title>
  <dc:creator>Maria Leszczyńska</dc:creator>
  <cp:keywords>zarzadzenie - sprzedaż udziału</cp:keywords>
  <cp:lastModifiedBy>Karolina Szulgo</cp:lastModifiedBy>
  <cp:revision>3</cp:revision>
  <cp:lastPrinted>2017-01-05T08:10:00Z</cp:lastPrinted>
  <dcterms:created xsi:type="dcterms:W3CDTF">2025-10-24T09:07:00Z</dcterms:created>
  <dcterms:modified xsi:type="dcterms:W3CDTF">2025-10-24T09:30:00Z</dcterms:modified>
</cp:coreProperties>
</file>