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FE" w:rsidRDefault="004258FE">
      <w:pPr>
        <w:pStyle w:val="TreA"/>
        <w:widowControl w:val="0"/>
        <w:ind w:left="216" w:hanging="216"/>
        <w:rPr>
          <w:rFonts w:ascii="Calibri" w:hAnsi="Calibri"/>
        </w:rPr>
      </w:pPr>
      <w:bookmarkStart w:id="0" w:name="_GoBack"/>
      <w:bookmarkEnd w:id="0"/>
    </w:p>
    <w:p w:rsidR="004258FE" w:rsidRDefault="004258FE">
      <w:pPr>
        <w:pStyle w:val="TreA"/>
        <w:widowControl w:val="0"/>
        <w:ind w:left="216" w:hanging="216"/>
        <w:rPr>
          <w:rFonts w:ascii="Calibri" w:hAnsi="Calibri"/>
        </w:rPr>
      </w:pPr>
    </w:p>
    <w:p w:rsidR="004258FE" w:rsidRDefault="00A10FBB">
      <w:pPr>
        <w:pStyle w:val="TreA"/>
        <w:widowControl w:val="0"/>
        <w:ind w:left="216" w:hanging="216"/>
        <w:rPr>
          <w:rFonts w:ascii="Calibri" w:hAnsi="Calibri"/>
        </w:rPr>
      </w:pPr>
      <w:r>
        <w:rPr>
          <w:rFonts w:ascii="Arial Unicode MS" w:hAnsi="Arial Unicode MS"/>
        </w:rPr>
        <w:br/>
      </w:r>
      <w:r>
        <w:rPr>
          <w:rFonts w:ascii="Arial Unicode MS" w:hAnsi="Arial Unicode MS"/>
        </w:rPr>
        <w:br/>
      </w:r>
      <w:r>
        <w:rPr>
          <w:rFonts w:ascii="Arial Unicode MS" w:hAnsi="Arial Unicode MS"/>
        </w:rPr>
        <w:br/>
      </w:r>
    </w:p>
    <w:p w:rsidR="004258FE" w:rsidRDefault="004258FE">
      <w:pPr>
        <w:pStyle w:val="TreA"/>
        <w:widowControl w:val="0"/>
        <w:ind w:left="216" w:hanging="216"/>
        <w:rPr>
          <w:rFonts w:ascii="Calibri" w:hAnsi="Calibri"/>
        </w:rPr>
      </w:pPr>
    </w:p>
    <w:p w:rsidR="004258FE" w:rsidRDefault="00A10FBB">
      <w:pPr>
        <w:pStyle w:val="TreA"/>
        <w:widowControl w:val="0"/>
        <w:ind w:left="216" w:hanging="216"/>
        <w:rPr>
          <w:rFonts w:ascii="Calibri" w:hAnsi="Calibri"/>
        </w:rPr>
      </w:pPr>
      <w:r>
        <w:rPr>
          <w:rFonts w:ascii="Calibri" w:hAnsi="Calibri"/>
        </w:rPr>
        <w:br/>
      </w:r>
    </w:p>
    <w:p w:rsidR="004258FE" w:rsidRPr="00282A1F" w:rsidRDefault="00A10FBB">
      <w:pPr>
        <w:spacing w:after="120" w:line="276" w:lineRule="auto"/>
        <w:jc w:val="center"/>
        <w:rPr>
          <w:rFonts w:ascii="Calibri" w:eastAsia="Calibri" w:hAnsi="Calibri" w:cs="Calibri"/>
          <w:b/>
          <w:bCs/>
          <w:sz w:val="32"/>
          <w:szCs w:val="32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82A1F">
        <w:rPr>
          <w:rFonts w:ascii="Calibri" w:hAnsi="Calibri"/>
          <w:b/>
          <w:bCs/>
          <w:sz w:val="32"/>
          <w:szCs w:val="32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Aplikacja do </w:t>
      </w:r>
    </w:p>
    <w:p w:rsidR="004258FE" w:rsidRPr="00282A1F" w:rsidRDefault="00A10FBB">
      <w:pPr>
        <w:spacing w:after="120" w:line="276" w:lineRule="auto"/>
        <w:jc w:val="center"/>
        <w:rPr>
          <w:rFonts w:ascii="Calibri" w:eastAsia="Calibri" w:hAnsi="Calibri" w:cs="Calibri"/>
          <w:i/>
          <w:iCs/>
          <w:sz w:val="48"/>
          <w:szCs w:val="48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82A1F">
        <w:rPr>
          <w:rFonts w:ascii="Calibri" w:hAnsi="Calibri"/>
          <w:b/>
          <w:bCs/>
          <w:sz w:val="48"/>
          <w:szCs w:val="48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12AE8">
        <w:rPr>
          <w:rFonts w:ascii="Calibri" w:hAnsi="Calibri"/>
          <w:b/>
          <w:bCs/>
          <w:i/>
          <w:iCs/>
          <w:sz w:val="48"/>
          <w:szCs w:val="48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k</w:t>
      </w:r>
      <w:r w:rsidRPr="00282A1F">
        <w:rPr>
          <w:rFonts w:ascii="Calibri" w:hAnsi="Calibri"/>
          <w:b/>
          <w:bCs/>
          <w:i/>
          <w:iCs/>
          <w:sz w:val="48"/>
          <w:szCs w:val="48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rajowej preselekcji Europejskich Hubów Inn</w:t>
      </w:r>
      <w:r w:rsidRPr="00282A1F">
        <w:rPr>
          <w:rFonts w:ascii="Calibri" w:hAnsi="Calibri"/>
          <w:b/>
          <w:bCs/>
          <w:i/>
          <w:iCs/>
          <w:sz w:val="48"/>
          <w:szCs w:val="48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o</w:t>
      </w:r>
      <w:r w:rsidRPr="00282A1F">
        <w:rPr>
          <w:rFonts w:ascii="Calibri" w:hAnsi="Calibri"/>
          <w:b/>
          <w:bCs/>
          <w:i/>
          <w:iCs/>
          <w:sz w:val="48"/>
          <w:szCs w:val="48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wacji Cyfrowych</w:t>
      </w:r>
    </w:p>
    <w:p w:rsidR="004258FE" w:rsidRPr="00282A1F" w:rsidRDefault="00A10FBB">
      <w:pPr>
        <w:spacing w:after="120" w:line="276" w:lineRule="auto"/>
        <w:jc w:val="center"/>
        <w:rPr>
          <w:rFonts w:ascii="Calibri" w:eastAsia="Calibri" w:hAnsi="Calibri" w:cs="Calibri"/>
          <w:b/>
          <w:bCs/>
          <w:sz w:val="32"/>
          <w:szCs w:val="32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82A1F">
        <w:rPr>
          <w:rFonts w:ascii="Calibri" w:hAnsi="Calibri"/>
          <w:b/>
          <w:bCs/>
          <w:sz w:val="32"/>
          <w:szCs w:val="32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ramach</w:t>
      </w:r>
    </w:p>
    <w:p w:rsidR="004258FE" w:rsidRPr="00282A1F" w:rsidRDefault="00A10FBB">
      <w:pPr>
        <w:spacing w:after="120" w:line="276" w:lineRule="auto"/>
        <w:jc w:val="center"/>
        <w:rPr>
          <w:rFonts w:ascii="Calibri" w:eastAsia="Calibri" w:hAnsi="Calibri" w:cs="Calibri"/>
          <w:b/>
          <w:bCs/>
          <w:i/>
          <w:iCs/>
          <w:sz w:val="48"/>
          <w:szCs w:val="48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82A1F">
        <w:rPr>
          <w:rFonts w:ascii="Calibri" w:hAnsi="Calibri"/>
          <w:b/>
          <w:bCs/>
          <w:i/>
          <w:iCs/>
          <w:sz w:val="48"/>
          <w:szCs w:val="48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Programu Komisji Europejskiej Cyfrowa Europa</w:t>
      </w:r>
    </w:p>
    <w:p w:rsidR="004258FE" w:rsidRDefault="00A10FBB">
      <w:pPr>
        <w:spacing w:after="120" w:line="276" w:lineRule="auto"/>
        <w:jc w:val="center"/>
        <w:rPr>
          <w:rFonts w:ascii="Calibri" w:eastAsia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i/>
          <w:iCs/>
          <w:sz w:val="48"/>
          <w:szCs w:val="48"/>
          <w14:textOutline w14:w="12700" w14:cap="flat" w14:cmpd="sng" w14:algn="ctr">
            <w14:noFill/>
            <w14:prstDash w14:val="solid"/>
            <w14:miter w14:lim="400000"/>
          </w14:textOutline>
        </w:rPr>
        <w:t>na lata 2021 – 2027</w:t>
      </w:r>
    </w:p>
    <w:p w:rsidR="004258FE" w:rsidRDefault="004258FE">
      <w:pPr>
        <w:rPr>
          <w:rFonts w:ascii="Calibri" w:eastAsia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258FE" w:rsidRDefault="004258FE">
      <w:pPr>
        <w:pStyle w:val="DomylneA"/>
        <w:keepNext/>
        <w:spacing w:before="0"/>
        <w:jc w:val="center"/>
        <w:outlineLvl w:val="0"/>
        <w:rPr>
          <w:rFonts w:ascii="Calibri" w:eastAsia="Calibri" w:hAnsi="Calibri" w:cs="Calibri"/>
          <w:b/>
          <w:bCs/>
          <w:sz w:val="21"/>
          <w:szCs w:val="21"/>
        </w:rPr>
      </w:pPr>
    </w:p>
    <w:p w:rsidR="004258FE" w:rsidRDefault="004258FE">
      <w:pPr>
        <w:rPr>
          <w:rFonts w:ascii="Calibri" w:eastAsia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258FE" w:rsidRDefault="004258FE">
      <w:pPr>
        <w:rPr>
          <w:rFonts w:ascii="Calibri" w:eastAsia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258FE" w:rsidRDefault="004258FE">
      <w:pPr>
        <w:rPr>
          <w:rFonts w:ascii="Calibri" w:eastAsia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258FE" w:rsidRDefault="004258FE">
      <w:pPr>
        <w:rPr>
          <w:rFonts w:ascii="Calibri" w:eastAsia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258FE" w:rsidRDefault="004258FE">
      <w:pPr>
        <w:rPr>
          <w:rFonts w:ascii="Calibri" w:eastAsia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eNormal"/>
        <w:tblW w:w="962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419"/>
        <w:gridCol w:w="7203"/>
      </w:tblGrid>
      <w:tr w:rsidR="004258FE">
        <w:trPr>
          <w:trHeight w:val="550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Default="00A10FBB"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Nazwa EDIH-a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4258FE"/>
        </w:tc>
      </w:tr>
      <w:tr w:rsidR="004258FE" w:rsidRPr="005370E0">
        <w:trPr>
          <w:trHeight w:val="550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Default="00A10FBB"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Rodzaj EDIH-a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rPr>
                <w:lang w:val="pl-PL"/>
              </w:rPr>
            </w:pPr>
            <w:r w:rsidRPr="00282A1F">
              <w:rPr>
                <w:rFonts w:ascii="Calibri" w:hAnsi="Calibri"/>
                <w:color w:val="FF644E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(należy wskazać, czy jest to EDIH regionalny czy EDIH specjalistyczny)</w:t>
            </w:r>
          </w:p>
        </w:tc>
      </w:tr>
      <w:tr w:rsidR="004258FE">
        <w:trPr>
          <w:trHeight w:val="550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Default="00A10FBB"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Adres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4258FE"/>
        </w:tc>
      </w:tr>
      <w:tr w:rsidR="004258FE">
        <w:trPr>
          <w:trHeight w:val="550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Default="00A10FBB"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Kwota grantu (w PLN)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4258FE"/>
        </w:tc>
      </w:tr>
      <w:tr w:rsidR="004258FE">
        <w:trPr>
          <w:trHeight w:val="550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Default="00A10FBB"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Numer aplikacji*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4258FE"/>
        </w:tc>
      </w:tr>
    </w:tbl>
    <w:p w:rsidR="004258FE" w:rsidRDefault="004258FE">
      <w:pPr>
        <w:widowControl w:val="0"/>
        <w:ind w:left="108" w:hanging="108"/>
        <w:rPr>
          <w:rFonts w:ascii="Calibri" w:eastAsia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258FE" w:rsidRDefault="00A10FBB">
      <w:pPr>
        <w:tabs>
          <w:tab w:val="left" w:pos="6555"/>
        </w:tabs>
        <w:rPr>
          <w:rFonts w:ascii="Calibri" w:eastAsia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4258FE" w:rsidRDefault="00A10FBB">
      <w:pPr>
        <w:keepNext/>
        <w:spacing w:after="240"/>
        <w:outlineLvl w:val="2"/>
        <w:rPr>
          <w:rFonts w:ascii="Calibri" w:eastAsia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*</w:t>
      </w:r>
      <w:r>
        <w:rPr>
          <w:rFonts w:ascii="Calibri" w:hAnsi="Calibri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Rubryka wypełniana przez MRPiT.</w:t>
      </w:r>
    </w:p>
    <w:p w:rsidR="004258FE" w:rsidRDefault="004258FE">
      <w:pPr>
        <w:rPr>
          <w:rFonts w:ascii="Calibri" w:eastAsia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258FE" w:rsidRDefault="004258FE">
      <w:pPr>
        <w:rPr>
          <w:rFonts w:ascii="Calibri" w:eastAsia="Calibri" w:hAnsi="Calibri" w:cs="Calibri"/>
        </w:rPr>
      </w:pPr>
    </w:p>
    <w:tbl>
      <w:tblPr>
        <w:tblStyle w:val="TableNormal"/>
        <w:tblW w:w="9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989"/>
        <w:gridCol w:w="1999"/>
        <w:gridCol w:w="5651"/>
      </w:tblGrid>
      <w:tr w:rsidR="004258FE">
        <w:trPr>
          <w:trHeight w:val="27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4258FE" w:rsidRDefault="00A10FBB">
            <w:pPr>
              <w:ind w:left="214" w:hanging="214"/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Struktura EDIH-a</w:t>
            </w:r>
          </w:p>
        </w:tc>
      </w:tr>
      <w:tr w:rsidR="004258FE">
        <w:trPr>
          <w:trHeight w:val="25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Default="00A10FBB"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Koordynator</w:t>
            </w:r>
          </w:p>
        </w:tc>
      </w:tr>
      <w:tr w:rsidR="004258FE">
        <w:trPr>
          <w:trHeight w:val="523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Default="00A10FBB"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Nazwa podmiotu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Default="00A10FBB">
            <w:r>
              <w:t xml:space="preserve">   </w:t>
            </w:r>
          </w:p>
        </w:tc>
      </w:tr>
      <w:tr w:rsidR="004258FE">
        <w:trPr>
          <w:trHeight w:val="741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Default="00A10FBB"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Forma prawna prowadzonej działalności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Default="00A10FBB">
            <w:r>
              <w:t xml:space="preserve"> </w:t>
            </w:r>
          </w:p>
        </w:tc>
      </w:tr>
      <w:tr w:rsidR="004258FE">
        <w:trPr>
          <w:trHeight w:val="300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Default="00A10FBB"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NIP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Default="004258FE"/>
        </w:tc>
      </w:tr>
      <w:tr w:rsidR="004258FE">
        <w:trPr>
          <w:trHeight w:val="300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Default="00A10FBB">
            <w:r>
              <w:rPr>
                <w:rFonts w:ascii="Calibri" w:hAnsi="Calibri"/>
                <w:sz w:val="22"/>
                <w:szCs w:val="22"/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Regon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Default="004258FE"/>
        </w:tc>
      </w:tr>
      <w:tr w:rsidR="004258FE">
        <w:trPr>
          <w:trHeight w:val="300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Default="00A10FBB"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Adres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Default="004258FE"/>
        </w:tc>
      </w:tr>
      <w:tr w:rsidR="004258FE" w:rsidRPr="005370E0">
        <w:trPr>
          <w:trHeight w:val="523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Pr="00282A1F" w:rsidRDefault="00A10FBB">
            <w:pPr>
              <w:rPr>
                <w:lang w:val="pl-PL"/>
              </w:rPr>
            </w:pPr>
            <w:r w:rsidRPr="00282A1F">
              <w:rPr>
                <w:rFonts w:ascii="Calibri" w:hAnsi="Calibri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Imię i nazwisko osoby do kontaktu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Pr="00282A1F" w:rsidRDefault="004258FE">
            <w:pPr>
              <w:rPr>
                <w:lang w:val="pl-PL"/>
              </w:rPr>
            </w:pPr>
          </w:p>
        </w:tc>
      </w:tr>
      <w:tr w:rsidR="004258FE" w:rsidRPr="005370E0">
        <w:trPr>
          <w:trHeight w:val="796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Pr="00282A1F" w:rsidRDefault="00A10FBB">
            <w:pPr>
              <w:rPr>
                <w:lang w:val="pl-PL"/>
              </w:rPr>
            </w:pPr>
            <w:r w:rsidRPr="00282A1F">
              <w:rPr>
                <w:rFonts w:ascii="Calibri" w:hAnsi="Calibri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Numer telefonu osoby do konta</w:t>
            </w:r>
            <w:r w:rsidRPr="00282A1F">
              <w:rPr>
                <w:rFonts w:ascii="Calibri" w:hAnsi="Calibri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 w:rsidRPr="00282A1F">
              <w:rPr>
                <w:rFonts w:ascii="Calibri" w:hAnsi="Calibri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tu/adres e-mail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Pr="00282A1F" w:rsidRDefault="004258FE">
            <w:pPr>
              <w:rPr>
                <w:lang w:val="pl-PL"/>
              </w:rPr>
            </w:pPr>
          </w:p>
        </w:tc>
      </w:tr>
      <w:tr w:rsidR="004258FE" w:rsidRPr="005370E0">
        <w:trPr>
          <w:trHeight w:val="27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Pr="00282A1F" w:rsidRDefault="00A10FBB">
            <w:pPr>
              <w:rPr>
                <w:lang w:val="pl-PL"/>
              </w:rPr>
            </w:pPr>
            <w:r w:rsidRPr="00282A1F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Stały partner 1 (należy wypełnić w tej formie dla max 7 deklarowanych stałych partner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282A1F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w)</w:t>
            </w:r>
          </w:p>
        </w:tc>
      </w:tr>
      <w:tr w:rsidR="004258FE">
        <w:trPr>
          <w:trHeight w:val="523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Default="00A10FBB"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Nazwa podmiotu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Default="004258FE"/>
        </w:tc>
      </w:tr>
      <w:tr w:rsidR="004258FE">
        <w:trPr>
          <w:trHeight w:val="741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Forma prawna prowadzonej działalności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4258FE"/>
        </w:tc>
      </w:tr>
      <w:tr w:rsidR="004258FE">
        <w:trPr>
          <w:trHeight w:val="300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Default="00A10FBB"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NIP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Default="004258FE"/>
        </w:tc>
      </w:tr>
      <w:tr w:rsidR="004258FE">
        <w:trPr>
          <w:trHeight w:val="300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Default="00A10FBB">
            <w:r>
              <w:rPr>
                <w:rFonts w:ascii="Calibri" w:hAnsi="Calibri"/>
                <w:sz w:val="22"/>
                <w:szCs w:val="22"/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Regon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Default="004258FE"/>
        </w:tc>
      </w:tr>
      <w:tr w:rsidR="004258FE">
        <w:trPr>
          <w:trHeight w:val="300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Default="00A10FBB"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Adres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Default="004258FE"/>
        </w:tc>
      </w:tr>
      <w:tr w:rsidR="004258FE" w:rsidRPr="005370E0">
        <w:trPr>
          <w:trHeight w:val="523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Pr="00282A1F" w:rsidRDefault="00A10FBB">
            <w:pPr>
              <w:rPr>
                <w:lang w:val="pl-PL"/>
              </w:rPr>
            </w:pPr>
            <w:r w:rsidRPr="00282A1F">
              <w:rPr>
                <w:rFonts w:ascii="Calibri" w:hAnsi="Calibri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Imię i nazwisko osoby do kontaktu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Pr="00282A1F" w:rsidRDefault="004258FE">
            <w:pPr>
              <w:rPr>
                <w:lang w:val="pl-PL"/>
              </w:rPr>
            </w:pPr>
          </w:p>
        </w:tc>
      </w:tr>
      <w:tr w:rsidR="004258FE" w:rsidRPr="005370E0">
        <w:trPr>
          <w:trHeight w:val="796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Pr="00282A1F" w:rsidRDefault="00A10FBB">
            <w:pPr>
              <w:rPr>
                <w:lang w:val="pl-PL"/>
              </w:rPr>
            </w:pPr>
            <w:r w:rsidRPr="00282A1F">
              <w:rPr>
                <w:rFonts w:ascii="Calibri" w:hAnsi="Calibri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Numer telefonu osoby do kontaktu / adres e-mail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Pr="00282A1F" w:rsidRDefault="004258FE">
            <w:pPr>
              <w:rPr>
                <w:lang w:val="pl-PL"/>
              </w:rPr>
            </w:pPr>
          </w:p>
        </w:tc>
      </w:tr>
      <w:tr w:rsidR="004258FE" w:rsidRPr="005370E0">
        <w:trPr>
          <w:trHeight w:val="406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58FE" w:rsidRPr="00282A1F" w:rsidRDefault="00A10FBB">
            <w:pPr>
              <w:rPr>
                <w:lang w:val="pl-PL"/>
              </w:rPr>
            </w:pP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Partner ad hoc 1 (nale</w:t>
            </w:r>
            <w:r w:rsidRPr="00282A1F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ży wypełnić w tej formie dla wszystkich deklarowanych partner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282A1F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ad hoc)</w:t>
            </w:r>
          </w:p>
        </w:tc>
      </w:tr>
      <w:tr w:rsidR="004258FE" w:rsidRPr="005370E0">
        <w:trPr>
          <w:trHeight w:val="25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rPr>
                <w:lang w:val="pl-PL"/>
              </w:rPr>
            </w:pPr>
            <w:r w:rsidRPr="00282A1F">
              <w:rPr>
                <w:rFonts w:ascii="Calibri" w:hAnsi="Calibri"/>
                <w:b/>
                <w:bCs/>
                <w:color w:val="FFFFFF"/>
                <w:sz w:val="22"/>
                <w:szCs w:val="22"/>
                <w:u w:color="FFFFFF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Dane osoby/os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u w:color="FFFFFF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282A1F">
              <w:rPr>
                <w:rFonts w:ascii="Calibri" w:hAnsi="Calibri"/>
                <w:b/>
                <w:bCs/>
                <w:color w:val="FFFFFF"/>
                <w:sz w:val="22"/>
                <w:szCs w:val="22"/>
                <w:u w:color="FFFFFF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 podpisujących Aplikację w imieniu koordynatora</w:t>
            </w:r>
          </w:p>
        </w:tc>
      </w:tr>
      <w:tr w:rsidR="004258FE">
        <w:trPr>
          <w:trHeight w:val="300"/>
        </w:trPr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DomylneA"/>
              <w:spacing w:before="0"/>
              <w:jc w:val="both"/>
            </w:pPr>
            <w:r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4258FE"/>
        </w:tc>
      </w:tr>
      <w:tr w:rsidR="004258FE">
        <w:trPr>
          <w:trHeight w:val="300"/>
        </w:trPr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DomylneA"/>
              <w:spacing w:before="0"/>
              <w:jc w:val="both"/>
            </w:pPr>
            <w:r>
              <w:rPr>
                <w:rFonts w:ascii="Calibri" w:hAnsi="Calibri"/>
                <w:sz w:val="22"/>
                <w:szCs w:val="22"/>
              </w:rPr>
              <w:t>Telefon kontaktowy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4258FE"/>
        </w:tc>
      </w:tr>
      <w:tr w:rsidR="004258FE">
        <w:trPr>
          <w:trHeight w:val="300"/>
        </w:trPr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DomylneA"/>
              <w:spacing w:before="0"/>
            </w:pPr>
            <w:r>
              <w:rPr>
                <w:rFonts w:ascii="Calibri" w:hAnsi="Calibri"/>
                <w:sz w:val="22"/>
                <w:szCs w:val="22"/>
              </w:rPr>
              <w:t xml:space="preserve">Adres poczty elektronicznej 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4258FE"/>
        </w:tc>
      </w:tr>
    </w:tbl>
    <w:p w:rsidR="004258FE" w:rsidRDefault="004258FE">
      <w:pPr>
        <w:pStyle w:val="TreA"/>
        <w:widowControl w:val="0"/>
        <w:rPr>
          <w:rFonts w:ascii="Calibri" w:eastAsia="Calibri" w:hAnsi="Calibri" w:cs="Calibri"/>
        </w:rPr>
      </w:pPr>
    </w:p>
    <w:p w:rsidR="004258FE" w:rsidRDefault="004258FE">
      <w:pPr>
        <w:pStyle w:val="TreA"/>
        <w:widowControl w:val="0"/>
        <w:ind w:left="216" w:hanging="216"/>
        <w:rPr>
          <w:rFonts w:ascii="Calibri" w:eastAsia="Calibri" w:hAnsi="Calibri" w:cs="Calibri"/>
        </w:rPr>
      </w:pPr>
    </w:p>
    <w:p w:rsidR="004258FE" w:rsidRDefault="004258FE">
      <w:pPr>
        <w:pStyle w:val="TreA"/>
        <w:widowControl w:val="0"/>
        <w:ind w:left="216" w:hanging="216"/>
        <w:rPr>
          <w:rFonts w:ascii="Calibri" w:eastAsia="Calibri" w:hAnsi="Calibri" w:cs="Calibri"/>
        </w:rPr>
      </w:pPr>
    </w:p>
    <w:p w:rsidR="004258FE" w:rsidRDefault="004258FE">
      <w:pPr>
        <w:pStyle w:val="TreA"/>
        <w:widowControl w:val="0"/>
        <w:ind w:left="216" w:hanging="216"/>
        <w:rPr>
          <w:rFonts w:ascii="Calibri" w:eastAsia="Calibri" w:hAnsi="Calibri" w:cs="Calibri"/>
        </w:rPr>
      </w:pPr>
    </w:p>
    <w:p w:rsidR="004258FE" w:rsidRDefault="004258FE">
      <w:pPr>
        <w:pStyle w:val="TreA"/>
        <w:widowControl w:val="0"/>
        <w:ind w:left="216" w:hanging="216"/>
        <w:rPr>
          <w:rFonts w:ascii="Calibri" w:eastAsia="Calibri" w:hAnsi="Calibri" w:cs="Calibri"/>
        </w:rPr>
      </w:pPr>
    </w:p>
    <w:tbl>
      <w:tblPr>
        <w:tblStyle w:val="TableNormal"/>
        <w:tblW w:w="940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406"/>
      </w:tblGrid>
      <w:tr w:rsidR="004258FE">
        <w:trPr>
          <w:trHeight w:val="33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8" w:space="0" w:color="89847F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3A"/>
              <w:rPr>
                <w:rFonts w:hint="eastAsia"/>
              </w:rPr>
            </w:pPr>
            <w:r>
              <w:rPr>
                <w:rFonts w:ascii="Calibri" w:hAnsi="Calibri"/>
                <w:sz w:val="24"/>
                <w:szCs w:val="24"/>
              </w:rPr>
              <w:t>1. Wizja funkcjonowania EDIH-a</w:t>
            </w:r>
          </w:p>
        </w:tc>
      </w:tr>
      <w:tr w:rsidR="004258FE">
        <w:trPr>
          <w:trHeight w:val="751"/>
        </w:trPr>
        <w:tc>
          <w:tcPr>
            <w:tcW w:w="9406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dokonać opisu koncepcji działalności, obszaru specjalizacji i zdolności organizacyjnych.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3000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33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24"/>
                <w:szCs w:val="24"/>
                <w:u w:color="FFFFFF"/>
              </w:rPr>
              <w:t>2. Segmenty klient</w:t>
            </w:r>
            <w:r>
              <w:rPr>
                <w:rFonts w:ascii="Calibri" w:hAnsi="Calibri"/>
                <w:b/>
                <w:bCs/>
                <w:color w:val="FFFFFF"/>
                <w:sz w:val="24"/>
                <w:szCs w:val="24"/>
                <w:u w:color="FFFFFF"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w</w:t>
            </w:r>
          </w:p>
        </w:tc>
      </w:tr>
      <w:tr w:rsidR="004258FE">
        <w:trPr>
          <w:trHeight w:val="99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opisać profile klient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funkcjonujących w otoczeniu rynkowym, w kt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rym chce działać EDIH oraz zidentyfikować ich potrzeby.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1000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33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24"/>
                <w:szCs w:val="24"/>
                <w:u w:color="FFFFFF"/>
              </w:rPr>
              <w:t>3. Propozycja wartości dla klienta</w:t>
            </w:r>
          </w:p>
        </w:tc>
      </w:tr>
      <w:tr w:rsidR="004258FE">
        <w:trPr>
          <w:trHeight w:val="125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zaadresować potrzeby segment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klient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poprzez przedstawienie katalogu docelowych usług EDIH-a, oraz poprzez określenie sposob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tworzenia korzyści dla klienta i rozwiązywania jego problem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1000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33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24"/>
                <w:szCs w:val="24"/>
                <w:u w:color="FFFFFF"/>
              </w:rPr>
              <w:t>4. Relacja z klientami</w:t>
            </w:r>
          </w:p>
        </w:tc>
      </w:tr>
      <w:tr w:rsidR="004258FE" w:rsidRPr="005370E0">
        <w:trPr>
          <w:trHeight w:val="125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opisać w jaki spos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b EDIH będzie pozyskiwał klient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(strategia marketingowa), jakie dzi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a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łania podejmie, aby zachęcić do dalszego korzystania ze swoich usług w dłuższej perspektywie czasu. Należy op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i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sać narzędzia używane do przyciągania i lojalizacji klient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w.</w:t>
            </w:r>
          </w:p>
          <w:p w:rsidR="004258FE" w:rsidRPr="00282A1F" w:rsidRDefault="00A10FBB">
            <w:pPr>
              <w:pStyle w:val="TreAA"/>
              <w:spacing w:after="240"/>
              <w:jc w:val="both"/>
              <w:rPr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Maksymalnie 1000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ze spacjami.</w:t>
            </w:r>
          </w:p>
        </w:tc>
      </w:tr>
      <w:tr w:rsidR="004258FE">
        <w:trPr>
          <w:trHeight w:val="333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24"/>
                <w:szCs w:val="24"/>
                <w:u w:color="FFFFFF"/>
              </w:rPr>
              <w:t>5. Kanały dystrybucji</w:t>
            </w:r>
          </w:p>
        </w:tc>
      </w:tr>
      <w:tr w:rsidR="004258FE">
        <w:trPr>
          <w:trHeight w:val="99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zdefiniować i opisać kanały, poprzez kt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re EDIH będzie kierował 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t-PT"/>
              </w:rPr>
              <w:t>ofert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ę wartości dla zdef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i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niowanych segment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klient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oraz kanały dystrybucji świadczonych przez niego usług.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1000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33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24"/>
                <w:szCs w:val="24"/>
                <w:u w:color="FFFFFF"/>
              </w:rPr>
              <w:t>6. Koordynator</w:t>
            </w:r>
          </w:p>
        </w:tc>
      </w:tr>
      <w:tr w:rsidR="004258FE">
        <w:trPr>
          <w:trHeight w:val="73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uzasadnić wyb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r danego podmiotu jako koordynatora EDIH-a. 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500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u w:color="FFFFFF"/>
              </w:rPr>
              <w:t>6.1. Charakterystyka koordynatora</w:t>
            </w:r>
          </w:p>
        </w:tc>
      </w:tr>
      <w:tr w:rsidR="004258FE">
        <w:trPr>
          <w:trHeight w:val="124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scharakteryzować koordynatora, a w szczeg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lności opisać jego doświadczenie w realizacji złożonych projekt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związanych ze świadczeniem usług cyfrowych, w tym w rozliczaniu dotacji ze środk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eur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o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pejskich i krajowych.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3000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u w:color="FFFFFF"/>
              </w:rPr>
              <w:t>6.2. Zasoby organizacyjne</w:t>
            </w:r>
          </w:p>
        </w:tc>
      </w:tr>
      <w:tr w:rsidR="004258FE">
        <w:trPr>
          <w:trHeight w:val="99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lastRenderedPageBreak/>
              <w:t>W tym punkcie należy zaprezentować zasoby i doświadczenie organizacyjne koordynatora gwarantujące jego dobre przygotowanie do pełnienia funkcji zarządcy EDIH-a.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3000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u w:color="FFFFFF"/>
              </w:rPr>
              <w:t>6.3. Koszty pośrednie</w:t>
            </w:r>
          </w:p>
        </w:tc>
      </w:tr>
      <w:tr w:rsidR="004258FE">
        <w:trPr>
          <w:trHeight w:val="125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określić przewidywane stałe roczne koszty pośrednie koordynatora związane z wykonyw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a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niem funkcji zarządcy EDIH-a.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500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u w:color="FFFFFF"/>
              </w:rPr>
              <w:t>6.4. Usługi</w:t>
            </w:r>
          </w:p>
        </w:tc>
      </w:tr>
      <w:tr w:rsidR="004258FE">
        <w:trPr>
          <w:trHeight w:val="99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dokonać wyszczeg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lnienia planowanych do realizacji 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val="single" w:color="C00000"/>
                <w:lang w:val="pl-PL"/>
              </w:rPr>
              <w:t>przez koordynatora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 usług.</w:t>
            </w:r>
          </w:p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Każdą z planowanych usług należy opisać osobno według schematu z punkt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6.4.1.-6.4.1.5.3.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500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u w:color="FFFFFF"/>
              </w:rPr>
              <w:t>6.4.1. Usługa nr 1</w:t>
            </w:r>
          </w:p>
        </w:tc>
      </w:tr>
      <w:tr w:rsidR="004258FE" w:rsidRPr="005370E0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nazwać konkretną planowaną do realizacji przez koordynatora usługę.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u w:color="FFFFFF"/>
                <w:lang w:val="pt-PT"/>
              </w:rPr>
              <w:t>6.4.1.1. Opis us</w:t>
            </w: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u w:color="FFFFFF"/>
              </w:rPr>
              <w:t>ługi</w:t>
            </w:r>
          </w:p>
        </w:tc>
      </w:tr>
      <w:tr w:rsidR="004258FE">
        <w:trPr>
          <w:trHeight w:val="99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szczegółowo opisać planowaną do realizacji usługę (np. w formie business case, opisu sta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n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dardu usługi itp.). 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3000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 w:rsidRPr="005370E0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u w:color="FFFFFF"/>
              </w:rPr>
              <w:t>6.4.1.2. Zasoby ludzkie wykorzystane do świadczenia usługi</w:t>
            </w:r>
          </w:p>
        </w:tc>
      </w:tr>
      <w:tr w:rsidR="004258FE">
        <w:trPr>
          <w:trHeight w:val="99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wskazać, jacy (jakiego rodzaju kompetencje posiadający) zadeklarowani przez koordynat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o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ra pracownicy (zatrudnieni w ramach umowy o pracę) zostaną oddelegowani do realizacji planowanej usługi.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1000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 w:rsidRPr="005370E0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u w:color="FFFFFF"/>
              </w:rPr>
              <w:t>6.4.1.3. Zasoby techniczne wykorzystane do świadczenia usługi</w:t>
            </w:r>
          </w:p>
        </w:tc>
      </w:tr>
      <w:tr w:rsidR="004258FE">
        <w:trPr>
          <w:trHeight w:val="99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opisać, kt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re z posiadanych przez koordynatora zasob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technicznych zostaną wykorzyst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a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ne do realizacji planowanej usługi.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1000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 w:rsidRPr="005370E0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u w:color="FFFFFF"/>
              </w:rPr>
              <w:t>6.4.1.4. Wartość dla klienta oferowana poprzez świadczoną usługę</w:t>
            </w:r>
          </w:p>
        </w:tc>
      </w:tr>
      <w:tr w:rsidR="004258FE">
        <w:trPr>
          <w:trHeight w:val="98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opisać korzyść, jaką odniesie klient poprzez realizację planowanej wystandaryzowanej usł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u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gi.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1000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u w:color="FFFFFF"/>
              </w:rPr>
              <w:t>6.4.1.5. Koszt usługi</w:t>
            </w:r>
          </w:p>
        </w:tc>
      </w:tr>
      <w:tr w:rsidR="004258FE" w:rsidRPr="005370E0">
        <w:trPr>
          <w:trHeight w:val="229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val="single"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lastRenderedPageBreak/>
              <w:t>W tym punkcie należy wskazać jednostkowy koszt planowanej usługi, liczony według schematu jedna usługa-jeden przedsiębiorca będący jej odbiorcą. W przypadku różnych koszt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tej samej usługi świadczonej różnym klientom należy podać uśredniony koszt usługi, jak r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wnież widełki wskazują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fr-FR"/>
              </w:rPr>
              <w:t>ce mo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żliwy minimalny i maksymalny jej koszt. Uśredniony koszt usługi powinien być r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wny sumie koszt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z pkt. 6.4.1.5.1.-6.4.1.5.2. podzielonej przez liczbę wskazaną w pkt. 6.4.1.5.3. Suma koszt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wszystkich deklarowanych przez EDIH do realizacji usług musi być r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wna kwocie całościowego deklarowanego budżetu, pomniejszonego o koszty pośrednie koordynatora i stałych partner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w. 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val="single" w:color="C00000"/>
                <w:lang w:val="pl-PL"/>
              </w:rPr>
              <w:t>Koszty należy obliczać w horyzoncie czasowym</w:t>
            </w:r>
            <w:r w:rsidR="005370E0">
              <w:rPr>
                <w:rFonts w:ascii="Calibri" w:hAnsi="Calibri"/>
                <w:i/>
                <w:iCs/>
                <w:color w:val="C00000"/>
                <w:sz w:val="20"/>
                <w:szCs w:val="20"/>
                <w:u w:val="single" w:color="C00000"/>
                <w:lang w:val="pl-PL"/>
              </w:rPr>
              <w:t xml:space="preserve"> 2021-2023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val="single" w:color="C00000"/>
                <w:lang w:val="pl-PL"/>
              </w:rPr>
              <w:t>.</w:t>
            </w:r>
          </w:p>
          <w:p w:rsidR="004258FE" w:rsidRPr="00282A1F" w:rsidRDefault="00A10FBB">
            <w:pPr>
              <w:pStyle w:val="TreAA"/>
              <w:spacing w:after="240"/>
              <w:jc w:val="both"/>
              <w:rPr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Maksymalnie 1000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ze spacjami.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16"/>
                <w:szCs w:val="16"/>
                <w:u w:color="FFFFFF"/>
              </w:rPr>
              <w:t>6.4.1.5.1. Koszt komponentu technicznego</w:t>
            </w:r>
          </w:p>
        </w:tc>
      </w:tr>
      <w:tr w:rsidR="004258FE">
        <w:trPr>
          <w:trHeight w:val="151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W tym punkcie należy wskazać osobno całkowity koszt zakupu i/lub amortyzacji infrastruktury niezbędnej do świadczenia deklarowanej usługi. W przypadku, gdy dana infrastruktura służy do świadczenia różnego rodzaju usług należy wskazać osobno jej całościowy koszt zakupu i/lub amortyzacji oraz proporcjonalny udział w tych kosztach opisywanej usługi. 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1000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16"/>
                <w:szCs w:val="16"/>
                <w:u w:color="FFFFFF"/>
              </w:rPr>
              <w:t>6.4.1.5.2. Koszt komponentu ludzkiego</w:t>
            </w:r>
          </w:p>
        </w:tc>
      </w:tr>
      <w:tr w:rsidR="004258FE">
        <w:trPr>
          <w:trHeight w:val="125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wskazać całkowity koszt wynagrodzenia pracy ekspert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realizujących planowaną usługę. W przypadku, gdy dani eksperci świadczą różnego rodzaju usługi należy wskazać proporcjonalny udział opisyw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a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nej usługi w kosztach pracy danych ekspert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w. 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1000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 w:rsidRPr="005370E0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16"/>
                <w:szCs w:val="16"/>
                <w:u w:color="FFFFFF"/>
              </w:rPr>
              <w:t>6.4.1.5.3. Liczba zadeklarowanych do wyświadczenia usług danego rodzaju</w:t>
            </w:r>
          </w:p>
        </w:tc>
      </w:tr>
      <w:tr w:rsidR="004258FE">
        <w:trPr>
          <w:trHeight w:val="125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W tym punkcie należy wskazać liczbę planowanych do wyświadczenia usług danego rodzaju, jaką koordynator zamierza wyświadczyć w 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val="single" w:color="C00000"/>
                <w:lang w:val="pl-PL"/>
              </w:rPr>
              <w:t xml:space="preserve">okresie </w:t>
            </w:r>
            <w:r w:rsidR="005370E0">
              <w:rPr>
                <w:rFonts w:ascii="Calibri" w:hAnsi="Calibri"/>
                <w:i/>
                <w:iCs/>
                <w:color w:val="C00000"/>
                <w:sz w:val="20"/>
                <w:szCs w:val="20"/>
                <w:u w:val="single" w:color="C00000"/>
                <w:lang w:val="pl-PL"/>
              </w:rPr>
              <w:t>2021-2023 (w podziale na poszczególne lata)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val="single" w:color="C00000"/>
                <w:lang w:val="pl-PL"/>
              </w:rPr>
              <w:t>.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 Liczba usług powinna być liczona, jako liczba przedsiębiorc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w, kt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rym wyświadczono daną usługę.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500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33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24"/>
                <w:szCs w:val="24"/>
                <w:u w:color="FFFFFF"/>
              </w:rPr>
              <w:t>7. Stali partnerzy</w:t>
            </w:r>
          </w:p>
        </w:tc>
      </w:tr>
      <w:tr w:rsidR="004258FE" w:rsidRPr="005370E0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wymienić poszczeg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lnych stałych partner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(w liczbie maksymalnie siedmiu).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u w:color="FFFFFF"/>
              </w:rPr>
              <w:t>7.1. Stały partner nr 1</w:t>
            </w:r>
          </w:p>
        </w:tc>
      </w:tr>
      <w:tr w:rsidR="004258FE">
        <w:trPr>
          <w:trHeight w:val="73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uzasadnić wyb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r danego podmiotu jako stałego partnera.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500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u w:color="FFFFFF"/>
              </w:rPr>
              <w:t>7.1.1. Charakterystyka stałego partnera</w:t>
            </w:r>
          </w:p>
        </w:tc>
      </w:tr>
      <w:tr w:rsidR="004258FE">
        <w:trPr>
          <w:trHeight w:val="73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scharakteryzować danego stałego partnera.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2000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u w:color="FFFFFF"/>
              </w:rPr>
              <w:t>7.1.2. Zasoby organizacyjne</w:t>
            </w:r>
          </w:p>
        </w:tc>
      </w:tr>
      <w:tr w:rsidR="004258FE">
        <w:trPr>
          <w:trHeight w:val="99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lastRenderedPageBreak/>
              <w:t>W tym punkcie należy zaprezentować zasoby i doświadczenie organizacyjne danego stałego partnera gwarant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u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jące jego dobre przygotowanie do pełnienia funkcji dostarczyciela usług dla EDIH-a.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2000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u w:color="FFFFFF"/>
              </w:rPr>
              <w:t>7.1.3. Koszty pośrednie</w:t>
            </w:r>
          </w:p>
        </w:tc>
      </w:tr>
      <w:tr w:rsidR="004258FE">
        <w:trPr>
          <w:trHeight w:val="125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określić przewidywane stałe roczne koszty pośrednie stałego partnera związane z wykon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y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waniem funkcji dostarczyciela usług dla EDIH-a.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500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u w:color="FFFFFF"/>
              </w:rPr>
              <w:t>7.2. Usługi</w:t>
            </w:r>
          </w:p>
        </w:tc>
      </w:tr>
      <w:tr w:rsidR="004258FE">
        <w:trPr>
          <w:trHeight w:val="99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dokonać wyszczeg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lnienia planowanych do realizacji przez stałego partnera usług.</w:t>
            </w:r>
          </w:p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Każdą z planowanych usług należy opisać osobno według schematu z punkt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7.2.1.-7.2.1.5.3.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500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u w:color="FFFFFF"/>
              </w:rPr>
              <w:t>7.2.1. Usługa nr 1</w:t>
            </w:r>
          </w:p>
        </w:tc>
      </w:tr>
      <w:tr w:rsidR="004258FE" w:rsidRPr="005370E0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nazwać konkretną planowaną do realizacji przez stałego partnera usługę.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u w:color="FFFFFF"/>
                <w:lang w:val="pt-PT"/>
              </w:rPr>
              <w:t>7.2.1.1. Opis us</w:t>
            </w: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u w:color="FFFFFF"/>
              </w:rPr>
              <w:t>ługi</w:t>
            </w:r>
          </w:p>
        </w:tc>
      </w:tr>
      <w:tr w:rsidR="004258FE">
        <w:trPr>
          <w:trHeight w:val="99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szczegółowo opisać planowaną do realizacji usługę (np. w formie business case, opisu sta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n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dardu usługi itp.). 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3000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 w:rsidRPr="005370E0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u w:color="FFFFFF"/>
              </w:rPr>
              <w:t>7.2.1.2. Zasoby ludzkie wykorzystane do świadczenia usługi</w:t>
            </w:r>
          </w:p>
        </w:tc>
      </w:tr>
      <w:tr w:rsidR="004258FE">
        <w:trPr>
          <w:trHeight w:val="125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wskazać, jacy (jakiego rodzaju kompetencje posiadający) zadeklarowani przez stałego par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t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nera pracownicy (zatrudnieni w ramach umowy o pracę) zostaną oddelegowani do realizacji planowanej usługi.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1000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 w:rsidRPr="005370E0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u w:color="FFFFFF"/>
              </w:rPr>
              <w:t>7.2.1.3. Zasoby techniczne wykorzystane do świadczenia usługi</w:t>
            </w:r>
          </w:p>
        </w:tc>
      </w:tr>
      <w:tr w:rsidR="004258FE">
        <w:trPr>
          <w:trHeight w:val="99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opisać, kt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re z posiadanych przez stałego partnera zasob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technicznych zostaną wykorz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y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stane do realizacji planowanej usługi.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1000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 w:rsidRPr="005370E0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u w:color="FFFFFF"/>
              </w:rPr>
              <w:t>7.2.1.4. Wartość dla klienta oferowana poprzez świadczoną usługę</w:t>
            </w:r>
          </w:p>
        </w:tc>
      </w:tr>
      <w:tr w:rsidR="004258FE">
        <w:trPr>
          <w:trHeight w:val="73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opisać korzyść, jaką odniesie klient poprzez realizację planowanej usługi.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1000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u w:color="FFFFFF"/>
              </w:rPr>
              <w:t>7.2.1.5. Koszt usługi</w:t>
            </w:r>
          </w:p>
        </w:tc>
      </w:tr>
      <w:tr w:rsidR="004258FE" w:rsidRPr="005370E0">
        <w:trPr>
          <w:trHeight w:val="229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val="single"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lastRenderedPageBreak/>
              <w:t>W tym punkcie należy wskazać jednostkowy koszt planowanej usługi, liczony według schematu jedna usługa-jeden przedsiębiorca będący jej odbiorcą. W przypadku różnych koszt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tej samej usługi świadczonej różnym klientom należy podać uśredniony koszt usługi, jak r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wnież widełki wskazują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fr-FR"/>
              </w:rPr>
              <w:t>ce mo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żliwy minimalny i maksymalny jej koszt. Uśredniony koszt usługi powinien być r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wny sumie koszt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z pkt. 7.2.1.5.1.-7.2.1.5.2. podzielonej przez liczbę wskazaną w pkt. 7.2.1.5.3. Suma koszt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wszystkich deklarowanych przez EDIH do realizacji usług musi być r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wna kwocie całościowego deklarowanego budżetu, pomniejszonego o koszty pośrednie koordynatora i stałych partner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w. 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val="single" w:color="C00000"/>
                <w:lang w:val="pl-PL"/>
              </w:rPr>
              <w:t>Koszty należy obliczać w horyzoncie czasowym</w:t>
            </w:r>
            <w:r w:rsidR="005370E0">
              <w:rPr>
                <w:rFonts w:ascii="Calibri" w:hAnsi="Calibri"/>
                <w:i/>
                <w:iCs/>
                <w:color w:val="C00000"/>
                <w:sz w:val="20"/>
                <w:szCs w:val="20"/>
                <w:u w:val="single" w:color="C00000"/>
                <w:lang w:val="pl-PL"/>
              </w:rPr>
              <w:t xml:space="preserve"> 2021-2023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val="single" w:color="C00000"/>
                <w:lang w:val="pl-PL"/>
              </w:rPr>
              <w:t>.</w:t>
            </w:r>
          </w:p>
          <w:p w:rsidR="004258FE" w:rsidRPr="00282A1F" w:rsidRDefault="00A10FBB">
            <w:pPr>
              <w:pStyle w:val="TreAA"/>
              <w:spacing w:after="240"/>
              <w:jc w:val="both"/>
              <w:rPr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Maksymalnie 1000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ze spacjami.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16"/>
                <w:szCs w:val="16"/>
                <w:u w:color="FFFFFF"/>
              </w:rPr>
              <w:t>7.2.1.5.1. Koszt komponentu technicznego</w:t>
            </w:r>
          </w:p>
        </w:tc>
      </w:tr>
      <w:tr w:rsidR="004258FE">
        <w:trPr>
          <w:trHeight w:val="151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W tym punkcie należy wskazać osobno całkowity koszt zakupu i/lub amortyzacji infrastruktury niezbędnej do świadczenia deklarowanej usługi. W przypadku, gdy dana infrastruktura służy do świadczenia różnego rodzaju usług należy wskazać osobno jej całościowy koszt zakupu i/lub amortyzacji oraz proporcjonalny udział w tych kosztach opisywanej usługi. 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1000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16"/>
                <w:szCs w:val="16"/>
                <w:u w:color="FFFFFF"/>
              </w:rPr>
              <w:t>7.2.1.5.2. Koszt komponentu ludzkiego</w:t>
            </w:r>
          </w:p>
        </w:tc>
      </w:tr>
      <w:tr w:rsidR="004258FE">
        <w:trPr>
          <w:trHeight w:val="125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wskazać całkowity koszt wynagrodzenia pracy ekspert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realizujących planowaną usługę. W przypadku, gdy dani eksperci świadczą różnego rodzaju usługi należy wskazać proporcjonalny udział opisyw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a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nej usługi w kosztach pracy danych ekspert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w. 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1000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 w:rsidRPr="005370E0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16"/>
                <w:szCs w:val="16"/>
                <w:u w:color="FFFFFF"/>
              </w:rPr>
              <w:t>7.2.1.5.3. Liczba zadeklarowanych do wyświadczenia usług</w:t>
            </w:r>
          </w:p>
        </w:tc>
      </w:tr>
      <w:tr w:rsidR="004258FE">
        <w:trPr>
          <w:trHeight w:val="125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W tym punkcie należy wskazać liczbę planowanych do wyświadczenia usług danego rodzaju, jaką stały partner planuje wyświadczyć w 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val="single" w:color="C00000"/>
                <w:lang w:val="pl-PL"/>
              </w:rPr>
              <w:t xml:space="preserve">okresie </w:t>
            </w:r>
            <w:r w:rsidR="005370E0">
              <w:rPr>
                <w:rFonts w:ascii="Calibri" w:hAnsi="Calibri"/>
                <w:i/>
                <w:iCs/>
                <w:color w:val="C00000"/>
                <w:sz w:val="20"/>
                <w:szCs w:val="20"/>
                <w:u w:val="single" w:color="C00000"/>
                <w:lang w:val="pl-PL"/>
              </w:rPr>
              <w:t>2021-2023 (w podziale na poszczególne lata)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val="single" w:color="C00000"/>
                <w:lang w:val="pl-PL"/>
              </w:rPr>
              <w:t>.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 Liczba usług powinna być liczona jako liczba przedsiębiorc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w, kt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rym wyświadczono daną usługę.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500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33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24"/>
                <w:szCs w:val="24"/>
                <w:u w:color="FFFFFF"/>
              </w:rPr>
              <w:t>8. Partnerzy ad hoc</w:t>
            </w:r>
          </w:p>
        </w:tc>
      </w:tr>
      <w:tr w:rsidR="004258FE" w:rsidRPr="005370E0">
        <w:trPr>
          <w:trHeight w:val="50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wymienić poszczeg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lnych partner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it-IT"/>
              </w:rPr>
              <w:t>w ad hoc (ilo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ść partner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ad hoc nie jest ograniczona liczbowo).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u w:color="FFFFFF"/>
              </w:rPr>
              <w:t>8.1. Partner ad hoc nr 1</w:t>
            </w:r>
          </w:p>
        </w:tc>
      </w:tr>
      <w:tr w:rsidR="004258FE">
        <w:trPr>
          <w:trHeight w:val="73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uzasadnić wyb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r danego podmiotu jako partnera ad hoc.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500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u w:color="FFFFFF"/>
              </w:rPr>
              <w:t>8.1.2. Charakterystyka partnera ad hoc</w:t>
            </w:r>
          </w:p>
        </w:tc>
      </w:tr>
      <w:tr w:rsidR="004258FE">
        <w:trPr>
          <w:trHeight w:val="73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scharakteryzować danego partnera ad hoc.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1000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u w:color="FFFFFF"/>
              </w:rPr>
              <w:t>8.1.3. Zasoby organizacyjne</w:t>
            </w:r>
          </w:p>
        </w:tc>
      </w:tr>
      <w:tr w:rsidR="004258FE">
        <w:trPr>
          <w:trHeight w:val="99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lastRenderedPageBreak/>
              <w:t>W tym punkcie należy zaprezentować zasoby i doświadczenie organizacyjne danego partnera ad hoc gwarantuj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ą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ce jego dobre przygotowanie do pełnienia funkcji dostarczyciela usług dla EDIH-a.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1000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u w:color="FFFFFF"/>
              </w:rPr>
              <w:t>8.2. Usługi</w:t>
            </w:r>
          </w:p>
        </w:tc>
      </w:tr>
      <w:tr w:rsidR="004258FE">
        <w:trPr>
          <w:trHeight w:val="99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dokonać wyszczeg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lnienia planowanych do realizacji przez partnera ad hoc usług.</w:t>
            </w:r>
          </w:p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Każdą z planowanych usług należy opisać osobno według schematu z punkt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8.2.1.-8.2.1.5.3.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500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u w:color="FFFFFF"/>
              </w:rPr>
              <w:t>8.2.1. Usługa nr 1</w:t>
            </w:r>
          </w:p>
        </w:tc>
      </w:tr>
      <w:tr w:rsidR="004258FE" w:rsidRPr="005370E0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nazwać konkretną planowaną do realizacji przez partnera ad hoc usługę.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u w:color="FFFFFF"/>
                <w:lang w:val="pt-PT"/>
              </w:rPr>
              <w:t>8.2.1.1. Opis us</w:t>
            </w: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u w:color="FFFFFF"/>
              </w:rPr>
              <w:t>ługi</w:t>
            </w:r>
          </w:p>
        </w:tc>
      </w:tr>
      <w:tr w:rsidR="004258FE">
        <w:trPr>
          <w:trHeight w:val="99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szczegółowo opisać planowaną do realizacji usługę (np. w formie business case, opisu sta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n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dardu usługi itp.). 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3000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 w:rsidRPr="005370E0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u w:color="FFFFFF"/>
              </w:rPr>
              <w:t>8.2.1.2. Zasoby ludzkie wykorzystane do świadczenia usługi</w:t>
            </w:r>
          </w:p>
        </w:tc>
      </w:tr>
      <w:tr w:rsidR="004258FE">
        <w:trPr>
          <w:trHeight w:val="73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opisać kwalifikacje os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b, kt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re zrealizują planowaną usługę.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1000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 w:rsidRPr="005370E0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u w:color="FFFFFF"/>
              </w:rPr>
              <w:t>8.2.1.3. Zasoby techniczne wykorzystane do świadczenia usługi</w:t>
            </w:r>
          </w:p>
        </w:tc>
      </w:tr>
      <w:tr w:rsidR="004258FE">
        <w:trPr>
          <w:trHeight w:val="99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opisać, jakiego rodzaju zasoby techniczne partnera ad hoc zostaną wykorzystane do real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i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zacji planowanej usługi.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1000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 w:rsidRPr="005370E0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u w:color="FFFFFF"/>
              </w:rPr>
              <w:t>8.2.1.4. Wartość dla klienta oferowana poprzez świadczoną usługę</w:t>
            </w:r>
          </w:p>
        </w:tc>
      </w:tr>
      <w:tr w:rsidR="004258FE">
        <w:trPr>
          <w:trHeight w:val="73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opisać korzyść, jaką odniesie klient poprzez realizację planowanej usługi.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1000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u w:color="FFFFFF"/>
              </w:rPr>
              <w:t>8.2.1.5. Koszt usługi</w:t>
            </w:r>
          </w:p>
        </w:tc>
      </w:tr>
      <w:tr w:rsidR="004258FE" w:rsidRPr="005370E0">
        <w:trPr>
          <w:trHeight w:val="151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5370E0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val="single"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wskazać jednostkowy koszt planowanej usługi, liczony według schematu jedna usługa-jeden przedsiębiorca będący jej odbiorcą. W przypadku różnych koszt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tej samej usługi świadczonej różnym klientom należy podać jej uśredniony koszt, jak r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wnież widełki wskazujące jej możliwy minimalny i maksymalny koszt.</w:t>
            </w:r>
            <w:r w:rsidR="005370E0"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 Uśredniony koszt usługi powinien być r</w:t>
            </w:r>
            <w:r w:rsidR="005370E0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="005370E0"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wny sumie koszt</w:t>
            </w:r>
            <w:r w:rsidR="005370E0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="005370E0"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w z pkt. </w:t>
            </w:r>
            <w:r w:rsidR="005370E0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8</w:t>
            </w:r>
            <w:r w:rsidR="005370E0"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.2.1.5.1.</w:t>
            </w:r>
            <w:r w:rsidR="005370E0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-8</w:t>
            </w:r>
            <w:r w:rsidR="005370E0"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.2.1.5.2. podzielonej przez liczbę wskazaną w pkt. </w:t>
            </w:r>
            <w:r w:rsidR="005370E0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8</w:t>
            </w:r>
            <w:r w:rsidR="005370E0"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.2.1.5.3. Suma koszt</w:t>
            </w:r>
            <w:r w:rsidR="005370E0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="005370E0"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wszystkich deklarowanych przez EDIH do realizacji usług musi być r</w:t>
            </w:r>
            <w:r w:rsidR="005370E0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="005370E0"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wna kwocie całościowego deklarowanego budżetu, pomniejszonego o koszty pośrednie koordynatora i stałych partner</w:t>
            </w:r>
            <w:r w:rsidR="005370E0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="005370E0"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w. </w:t>
            </w:r>
            <w:r w:rsidR="005370E0"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val="single" w:color="C00000"/>
                <w:lang w:val="pl-PL"/>
              </w:rPr>
              <w:t>Koszty należy obliczać w horyzoncie czasowym</w:t>
            </w:r>
            <w:r w:rsidR="005370E0">
              <w:rPr>
                <w:rFonts w:ascii="Calibri" w:hAnsi="Calibri"/>
                <w:i/>
                <w:iCs/>
                <w:color w:val="C00000"/>
                <w:sz w:val="20"/>
                <w:szCs w:val="20"/>
                <w:u w:val="single" w:color="C00000"/>
                <w:lang w:val="pl-PL"/>
              </w:rPr>
              <w:t xml:space="preserve"> 2021-2023</w:t>
            </w:r>
            <w:r w:rsidR="005370E0"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val="single" w:color="C00000"/>
                <w:lang w:val="pl-PL"/>
              </w:rPr>
              <w:t>.</w:t>
            </w:r>
          </w:p>
          <w:p w:rsidR="004258FE" w:rsidRPr="005370E0" w:rsidRDefault="00A10FBB">
            <w:pPr>
              <w:pStyle w:val="TreAA"/>
              <w:spacing w:after="240"/>
              <w:jc w:val="both"/>
              <w:rPr>
                <w:lang w:val="pl-PL"/>
              </w:rPr>
            </w:pPr>
            <w:r w:rsidRPr="005370E0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Maksymalnie 1000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5370E0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ze spacjami.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16"/>
                <w:szCs w:val="16"/>
                <w:u w:color="FFFFFF"/>
              </w:rPr>
              <w:lastRenderedPageBreak/>
              <w:t>8.2.1.5.1. Koszt komponentu technicznego</w:t>
            </w:r>
          </w:p>
        </w:tc>
      </w:tr>
      <w:tr w:rsidR="004258FE">
        <w:trPr>
          <w:trHeight w:val="151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W tym punkcie należy wskazać osobno całkowity koszt zakupu i/lub amortyzacji infrastruktury niezbędnej do świadczenia deklarowanej usługi. W przypadku, gdy dana infrastruktura służy do świadczenia różnego rodzaju usług należy wskazać osobno jej całościowy koszt zakupu i/lub amortyzacji oraz proporcjonalny udział w tych kosztach opisywanej usługi. 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1000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16"/>
                <w:szCs w:val="16"/>
                <w:u w:color="FFFFFF"/>
              </w:rPr>
              <w:t>8.2.1.5.2. Koszt komponentu ludzkiego</w:t>
            </w:r>
          </w:p>
        </w:tc>
      </w:tr>
      <w:tr w:rsidR="004258FE">
        <w:trPr>
          <w:trHeight w:val="125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punkcie należy wskazać całkowity koszt wynagrodzenia pracy ekspert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realizujących planowaną usługę. W przypadku, gdy dani eksperci świadczą różnego rodzaju usługi należy wskazać proporcjonalny udział opisyw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a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nej usługi w kosztach pracy danych ekspert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w. 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1000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 w:rsidRPr="005370E0">
        <w:trPr>
          <w:trHeight w:val="308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16"/>
                <w:szCs w:val="16"/>
                <w:u w:color="FFFFFF"/>
              </w:rPr>
              <w:t>8.2.1.5.3. Liczba zadeklarowanych do wyświadczenia usług</w:t>
            </w:r>
          </w:p>
        </w:tc>
      </w:tr>
      <w:tr w:rsidR="004258FE">
        <w:trPr>
          <w:trHeight w:val="125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W tym punkcie należy wskazać liczbę planowanych do wyświadczenia usług danego rodzaju, jaką partner ad hoc planuje wyświadczyć w 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val="single" w:color="C00000"/>
                <w:lang w:val="pl-PL"/>
              </w:rPr>
              <w:t xml:space="preserve">okresie </w:t>
            </w:r>
            <w:r w:rsidR="005370E0">
              <w:rPr>
                <w:rFonts w:ascii="Calibri" w:hAnsi="Calibri"/>
                <w:i/>
                <w:iCs/>
                <w:color w:val="C00000"/>
                <w:sz w:val="20"/>
                <w:szCs w:val="20"/>
                <w:u w:val="single" w:color="C00000"/>
                <w:lang w:val="pl-PL"/>
              </w:rPr>
              <w:t>2021-2023 (w podziale na poszczególne lata)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val="single" w:color="C00000"/>
                <w:lang w:val="pl-PL"/>
              </w:rPr>
              <w:t>.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 Liczba usług powinna być liczona jako liczba przedsiębiorc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w, kt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rym wyświadczono daną usługę.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500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33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24"/>
                <w:szCs w:val="24"/>
                <w:u w:color="FFFFFF"/>
              </w:rPr>
              <w:t>9. Deklarowany budżet</w:t>
            </w:r>
          </w:p>
        </w:tc>
      </w:tr>
      <w:tr w:rsidR="004258FE">
        <w:trPr>
          <w:trHeight w:val="200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W tym miejscu należy podać całkowity deklarowany budżet planowany w okresie trzyletnim. Wartość budżetu powinna stanowić 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t-PT"/>
              </w:rPr>
              <w:t>sum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ę koszt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pośrednich poniesionych przez koordynatora i stałych partner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oraz koszt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wszystkich deklarowanych do wyświadczenia usług (wliczając w to koszt wszystkich usług świadczonych przez partner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w ad hoc). Kwota budżetu musi być równa sumie kosztów kwalifikowalnych. </w:t>
            </w:r>
          </w:p>
          <w:p w:rsidR="004258FE" w:rsidRPr="00282A1F" w:rsidRDefault="00A10FBB">
            <w:pPr>
              <w:pStyle w:val="TreAA"/>
              <w:spacing w:after="240"/>
              <w:jc w:val="both"/>
              <w:rPr>
                <w:rFonts w:ascii="Calibri" w:eastAsia="Calibri" w:hAnsi="Calibri" w:cs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Dodatkowo należy wskazać sumy dla każdej z czterech kategorii kosztów kwalifikowalnych.</w:t>
            </w:r>
          </w:p>
          <w:p w:rsidR="004258FE" w:rsidRDefault="00A10FBB">
            <w:pPr>
              <w:pStyle w:val="TreAA"/>
              <w:spacing w:after="240"/>
              <w:jc w:val="both"/>
            </w:pP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Maksymalnie 500 znak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w ze spacjami.</w:t>
            </w:r>
          </w:p>
        </w:tc>
      </w:tr>
      <w:tr w:rsidR="004258FE">
        <w:trPr>
          <w:trHeight w:val="333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2E6EB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Styltabeli2A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FFFFFF"/>
                <w:sz w:val="24"/>
                <w:szCs w:val="24"/>
                <w:u w:color="FFFFFF"/>
              </w:rPr>
              <w:t>10. Listy intencyjne</w:t>
            </w:r>
          </w:p>
        </w:tc>
      </w:tr>
      <w:tr w:rsidR="004258FE">
        <w:trPr>
          <w:trHeight w:val="766"/>
        </w:trPr>
        <w:tc>
          <w:tcPr>
            <w:tcW w:w="9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58FE" w:rsidRDefault="00A10FBB">
            <w:pPr>
              <w:pStyle w:val="TreAA"/>
              <w:spacing w:after="240"/>
              <w:jc w:val="both"/>
            </w:pP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 tym miejscu należy wskazać listę podpisanych ze zgłaszanymi partnerami (zar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>wno stałymi partnerami, jak i partnerami ad hoc) list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es-ES_tradnl"/>
              </w:rPr>
              <w:t>ó</w:t>
            </w:r>
            <w:r w:rsidRPr="00282A1F"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  <w:lang w:val="pl-PL"/>
              </w:rPr>
              <w:t xml:space="preserve">w intencyjnych. Listy intencyjne powinny zawierać co najmniej informacje potwierdzające dane z pkt. 7.2.-7.2.1.5.3. oraz 8.2.-8.2.1.5.3. </w:t>
            </w:r>
            <w:r>
              <w:rPr>
                <w:rFonts w:ascii="Calibri" w:hAnsi="Calibri"/>
                <w:i/>
                <w:iCs/>
                <w:color w:val="C00000"/>
                <w:sz w:val="20"/>
                <w:szCs w:val="20"/>
                <w:u w:color="C00000"/>
              </w:rPr>
              <w:t>Listy intencyjne stanowią załączniki do aplikacji.</w:t>
            </w:r>
          </w:p>
        </w:tc>
      </w:tr>
    </w:tbl>
    <w:p w:rsidR="004258FE" w:rsidRDefault="004258FE">
      <w:pPr>
        <w:pStyle w:val="TreA"/>
        <w:widowControl w:val="0"/>
        <w:ind w:left="324" w:hanging="324"/>
      </w:pPr>
    </w:p>
    <w:sectPr w:rsidR="004258FE">
      <w:pgSz w:w="11900" w:h="16840"/>
      <w:pgMar w:top="1134" w:right="1134" w:bottom="1134" w:left="1134" w:header="709" w:footer="850" w:gutter="0"/>
      <w:cols w:space="708"/>
    </w:sectPr>
  </w:body>
</w:document>
</file>

<file path=word/commentsExtended.xml><?xml version="1.0" encoding="utf-8"?>
<w15:commentsEx xmlns:w="http://schemas.openxmlformats.org/wordprocessingml/2006/main" xmlns:r="http://schemas.openxmlformats.org/officeDocument/2006/relationships" xmlns:wp="http://schemas.openxmlformats.org/drawingml/2006/wordprocessingDrawing" xmlns:w15="http://schemas.microsoft.com/office/word/2012/wordml">
  <w15:commentEx w15:paraId="11120000" w15:done="0"/>
  <w15:commentEx w15:paraId="11120003" w15:paraIdParent="11120000" w15:done="0"/>
  <w15:commentEx w15:paraId="1112000B" w15:done="0"/>
  <w15:commentEx w15:paraId="11120011" w15:paraIdParent="1112000B" w15:done="0"/>
  <w15:commentEx w15:paraId="11120013" w15:done="0"/>
  <w15:commentEx w15:paraId="11120015" w15:paraIdParent="11120013" w15:done="0"/>
  <w15:commentEx w15:paraId="1112001A" w15:done="0"/>
  <w15:commentEx w15:paraId="1112001D" w15:paraIdParent="1112001A" w15:done="0"/>
  <w15:commentEx w15:paraId="1112001F" w15:done="0"/>
  <w15:commentEx w15:paraId="11120022" w15:paraIdParent="1112001F" w15:done="0"/>
  <w15:commentEx w15:paraId="11120024" w15:paraIdParent="1112001F" w15:done="0"/>
  <w15:commentEx w15:paraId="11120026" w15:done="0"/>
  <w15:commentEx w15:paraId="11120028" w15:paraIdParent="1112002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3DB" w:rsidRDefault="003D63DB">
      <w:r>
        <w:separator/>
      </w:r>
    </w:p>
  </w:endnote>
  <w:endnote w:type="continuationSeparator" w:id="0">
    <w:p w:rsidR="003D63DB" w:rsidRDefault="003D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3DB" w:rsidRDefault="003D63DB">
      <w:r>
        <w:separator/>
      </w:r>
    </w:p>
  </w:footnote>
  <w:footnote w:type="continuationSeparator" w:id="0">
    <w:p w:rsidR="003D63DB" w:rsidRDefault="003D6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258FE"/>
    <w:rsid w:val="00282A1F"/>
    <w:rsid w:val="00321E8F"/>
    <w:rsid w:val="003D63DB"/>
    <w:rsid w:val="004258FE"/>
    <w:rsid w:val="005370E0"/>
    <w:rsid w:val="00705410"/>
    <w:rsid w:val="00A10FBB"/>
    <w:rsid w:val="00B12AE8"/>
    <w:rsid w:val="00C5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omylne">
    <w:name w:val="Domyślne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tabeli3A">
    <w:name w:val="Styl tabeli 3 A"/>
    <w:pPr>
      <w:keepNext/>
    </w:pPr>
    <w:rPr>
      <w:rFonts w:ascii="Helvetica Neue" w:hAnsi="Helvetica Neue" w:cs="Arial Unicode MS"/>
      <w:b/>
      <w:bCs/>
      <w:color w:val="FFFFFF"/>
      <w:u w:color="FFFFFF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AA">
    <w:name w:val="Treść A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tabeli2A">
    <w:name w:val="Styl tabeli 2 A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Arial Unicode MS"/>
      <w:color w:val="000000"/>
      <w:u w:color="00000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A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A1F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omylne">
    <w:name w:val="Domyślne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tabeli3A">
    <w:name w:val="Styl tabeli 3 A"/>
    <w:pPr>
      <w:keepNext/>
    </w:pPr>
    <w:rPr>
      <w:rFonts w:ascii="Helvetica Neue" w:hAnsi="Helvetica Neue" w:cs="Arial Unicode MS"/>
      <w:b/>
      <w:bCs/>
      <w:color w:val="FFFFFF"/>
      <w:u w:color="FFFFFF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AA">
    <w:name w:val="Treść A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tabeli2A">
    <w:name w:val="Styl tabeli 2 A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Arial Unicode MS"/>
      <w:color w:val="000000"/>
      <w:u w:color="00000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A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A1F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2165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Pytko</dc:creator>
  <cp:lastModifiedBy>Krzysztof Zaręba</cp:lastModifiedBy>
  <cp:revision>2</cp:revision>
  <dcterms:created xsi:type="dcterms:W3CDTF">2021-01-28T10:05:00Z</dcterms:created>
  <dcterms:modified xsi:type="dcterms:W3CDTF">2021-01-28T10:05:00Z</dcterms:modified>
</cp:coreProperties>
</file>