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 xml:space="preserve">Działając na podstawie art. 22 ustawy z dnia 16 grudnia 2016 r. o zasadach zarządzania mieniem państwowym (Dz.U. z 2019 r. poz. 1302 z późn. zm.) oraz § 22 ust. 3 pkt 2 w związku z § 19 ust. 2 Statutu Spółki, </w:t>
      </w:r>
    </w:p>
    <w:p>
      <w:pPr>
        <w:pStyle w:val="Normal"/>
        <w:spacing w:lineRule="auto" w:line="360" w:before="0" w:after="0"/>
        <w:jc w:val="center"/>
        <w:rPr>
          <w:b/>
          <w:b/>
        </w:rPr>
      </w:pPr>
      <w:r>
        <w:rPr>
          <w:b/>
        </w:rPr>
        <w:t>Rada Nadzorcza Spółki</w:t>
      </w:r>
    </w:p>
    <w:p>
      <w:pPr>
        <w:pStyle w:val="Normal"/>
        <w:spacing w:lineRule="auto" w:line="360" w:before="0" w:after="0"/>
        <w:jc w:val="center"/>
        <w:rPr>
          <w:b/>
          <w:b/>
        </w:rPr>
      </w:pPr>
      <w:r>
        <w:rPr>
          <w:b/>
        </w:rPr>
        <w:t xml:space="preserve"> </w:t>
      </w:r>
      <w:r>
        <w:rPr>
          <w:b/>
        </w:rPr>
        <w:t>Zespołu Elektrowni Wodnych Niedzica S.A.</w:t>
      </w:r>
    </w:p>
    <w:p>
      <w:pPr>
        <w:pStyle w:val="Normal"/>
        <w:spacing w:lineRule="auto" w:line="360" w:before="0" w:after="0"/>
        <w:jc w:val="center"/>
        <w:rPr>
          <w:b/>
          <w:b/>
        </w:rPr>
      </w:pPr>
      <w:r>
        <w:rPr>
          <w:b/>
        </w:rPr>
        <w:t>ogłasza postępowanie kwalifikacyjne na stanowisko:</w:t>
      </w:r>
    </w:p>
    <w:p>
      <w:pPr>
        <w:pStyle w:val="Normal"/>
        <w:spacing w:lineRule="auto" w:line="360" w:before="0" w:after="0"/>
        <w:jc w:val="center"/>
        <w:rPr>
          <w:b/>
          <w:b/>
        </w:rPr>
      </w:pPr>
      <w:r>
        <w:rPr>
          <w:b/>
        </w:rPr>
        <w:t>Prezesa Zarządu Spółki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  <w:t>1. Kandydat na stanowisko Prezesa Zarządu Spółki powinien spełniać łącznie poniższe warunki: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 xml:space="preserve">a) posiadać wykształcenie wyższe lub wykształcenie wyższe uzyskane za granicą uznane </w:t>
        <w:br/>
        <w:t>w Rzeczypospolitej Polskiej, na podstawie przepisów odrębnych,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b) 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c) posiadać co najmniej 3-letnie doświadczenie na stanowiskach kierowniczych lub samodzielnych albo wynikające z prowadzenia działalności gospodarczej na własny rachunek,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d) spełniać inne wymogi określone w przepisach prawa, w tym nie naruszać ograniczeń lub zakazów zajmowania stanowiska członka zarządu w spółkach handlowych,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e) korzystać z pełni praw publicznych i posiadać pełną zdolność do czynności prawnych;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f) posiadać wiedzę w zakresie działalności Spółki oraz o sektorze, w którym działa Spółka.</w:t>
      </w:r>
    </w:p>
    <w:p>
      <w:pPr>
        <w:pStyle w:val="Normal"/>
        <w:spacing w:lineRule="auto" w:line="360" w:before="0" w:after="0"/>
        <w:jc w:val="both"/>
        <w:rPr/>
      </w:pPr>
      <w:r>
        <w:rPr/>
        <w:t>2. Kandydatem na stanowisko Prezesa Zarządu Spółki nie może być osoba, która spełnia przynajmniej jeden z poniższych warunków: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a) 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b) wchodzi w skład organu partii politycznej reprezentującego partię polityczną na zewnątrz oraz uprawnionego do zaciągania zobowiązań,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 xml:space="preserve">c) jest zatrudniona przez partię polityczną na podstawie umowy o pracę lub świadczy pracę </w:t>
        <w:br/>
        <w:t>na podstawie umowy zlecenia lub innej umowy o podobnym charakterze,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d) pełni funkcję z wyboru w zakładowej organizacji związkowej lub zakładowej organizacji związkowej spółki z grupy kapitałowej,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e) jej aktywność społeczna lub zarobkowa rodzi konflikt interesów wobec działalności Spółki.</w:t>
      </w:r>
    </w:p>
    <w:p>
      <w:pPr>
        <w:pStyle w:val="Normal"/>
        <w:spacing w:lineRule="auto" w:line="360" w:before="0" w:after="0"/>
        <w:jc w:val="both"/>
        <w:rPr/>
      </w:pPr>
      <w:r>
        <w:rPr/>
        <w:t>3. Zgłoszenie powinno zawierać: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a) życiorys zawodowy (CV), zawierający informacje na temat wykształcenia, opis dotychczasowych osiągnięć kandydata w pracy zawodowej, własnoręcznie podpisane oświadczenie o wyrażeniu zgody na przetwarzanie danych osobowych dla celów postępowania kwalifikacyjnego wraz ze wskazaniem numeru telefonu i adresu e-mail do kontaktów dla celów postępowania kwalifikacyjnego,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b) list motywacyjny,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c) dokument potwierdzający posiadanie wykształcenia wyższego,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d) dokumenty potwierdzające co najmniej 5-letni okres zatrudnienia, w tym świadectwa pracy lub zaświadczenia o zatrudnieniu, zaświadczenia o prowadzeniu działalności gospodarczej lub odpisy z KRS bądź inne dokumenty potwierdzające staż pracy,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 xml:space="preserve">e) dokumenty potwierdzające co najmniej 3-letnie doświadczenie na stanowiskach kierowniczych lub samodzielnych albo wynikające z prowadzenia działalności gospodarczej na własny rachunek, w tym świadectwa pracy lub zaświadczenia o zatrudnieniu, aktualne zaświadczenia </w:t>
        <w:br/>
        <w:t>o prowadzeniu działalności gospodarczej lub aktualne odpisy z KRS bądź inne dokumenty potwierdzające wymagane doświadczenie pracy,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f) aktualną  informację o niekaralności z Krajowego Rejestru Karnego wystawioną nie wcześniej niż na miesiąc przed datą upływu terminu składania zgłoszeń oraz oświadczenie kandydata              o braku wszczętych i toczących się postępowań karnych lub karno-skarbowych,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g) oświadczenia o spełnieniu kryteriów, o których mowa w pkt. 1 i 2 oraz oświadczenie</w:t>
        <w:br/>
        <w:t>o zapoznaniu się z klauzulą informacyjną dotycząca ochrony danych osobowych,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>
          <w:rFonts w:cs="Calibri" w:cstheme="minorHAnsi"/>
        </w:rPr>
        <w:t xml:space="preserve">h) w przypadku osoby urodzonej przed dniem 1 sierpnia 1972 r. – kandydat zobowiązany jest </w:t>
        <w:br/>
        <w:t>do złożenia - organowi lub podmiotowi uprawnionemu do wykonywania praw z akcji należących do Skarbu Państwa - w związku z wszczęciem niniejszego postępowania kwalifikacyjnego oświadczenia lustracyjnego lub informacji o uprzednim złożeniu oświadczenia lustracyjnego zgodnie z ustawą z dnia 18 października 2006 r. o ujawnianiu informacji                 o dokumentach organów bezpieczeństwa państwa z lat 1944– 1990 oraz treści tych dokumentów (</w:t>
      </w:r>
      <w:r>
        <w:rPr>
          <w:rStyle w:val="Ngbinding"/>
          <w:rFonts w:cs="Calibri" w:cstheme="minorHAnsi"/>
        </w:rPr>
        <w:t>Dz.U.2020.306 t.j.</w:t>
      </w:r>
      <w:r>
        <w:rPr>
          <w:rFonts w:cs="Calibri" w:cstheme="minorHAnsi"/>
        </w:rPr>
        <w:t xml:space="preserve"> </w:t>
      </w:r>
      <w:r>
        <w:rPr>
          <w:rStyle w:val="Ngscope"/>
          <w:rFonts w:cs="Calibri" w:cstheme="minorHAnsi"/>
        </w:rPr>
        <w:t>z dnia</w:t>
      </w:r>
      <w:r>
        <w:rPr>
          <w:rFonts w:cs="Calibri" w:cstheme="minorHAnsi"/>
        </w:rPr>
        <w:t xml:space="preserve"> 2020.02.26) na potwierdzenie czego kandydat               w zgłoszeniu przedkłada oświadczenie o złożeniu przedmiotowego dokumentu.</w:t>
      </w:r>
    </w:p>
    <w:p>
      <w:pPr>
        <w:pStyle w:val="Normal"/>
        <w:spacing w:lineRule="auto" w:line="360" w:before="0" w:after="0"/>
        <w:jc w:val="both"/>
        <w:rPr>
          <w:u w:val="single"/>
        </w:rPr>
      </w:pPr>
      <w:r>
        <w:rPr>
          <w:u w:val="single"/>
        </w:rPr>
        <w:t xml:space="preserve">Dokumenty i oświadczenia, o których mowa w lit. a-b, lit. g i lit. h kandydat zobowiązany jest złożyć </w:t>
        <w:br/>
        <w:t>w oryginale, natomiast dokumenty, o którym mowa w lit. c-e  mogą być złożone w kopii potwierdzonej za zgodność z oryginałem przez kandydata, przy czym kandydat, którego zgłoszenie spełnia wymogi formalne, może być poproszony o przedstawienie oryginałów tych dokumentów podczas rozmowy kwalifikacyjnej.</w:t>
      </w:r>
    </w:p>
    <w:p>
      <w:pPr>
        <w:pStyle w:val="Normal"/>
        <w:spacing w:lineRule="auto" w:line="360" w:before="0" w:after="0"/>
        <w:jc w:val="both"/>
        <w:rPr/>
      </w:pPr>
      <w:r>
        <w:rPr/>
        <w:t>4. Zgłoszenia kandydatów powinny być doręczone do Spółki w zaklejonych kopertach z dopiskiem „Postępowanie kwalifikacyjne na stanowisko Prezesa Zarządu Spółki Zespół Elektrowni Wodnych Niedzica S.A.– nie otwierać”.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5. Zgłoszenia kandydatów w postępowaniu kwalifikacyjnym można składać osobiście w siedzibie Spółki w Niedzicy, ul. Widokowa 1, Sekretariat Spółki, pok. 14, w godzinach od 09:00 do 14:00 lub wysyłać listem poleconym na adres Spółki: ul. Widokowa 1, 34-441 Niedzica w terminie do dnia </w:t>
        <w:br/>
        <w:t>5 czerwca 2020 r. do godz. 14:00. Zgłoszenia przesłane pocztą będą rozpatrywane, jeśli wpłyną do Spółki w terminie określonym w zdaniu poprzednim.</w:t>
      </w:r>
    </w:p>
    <w:p>
      <w:pPr>
        <w:pStyle w:val="Normal"/>
        <w:spacing w:lineRule="auto" w:line="360" w:before="0" w:after="0"/>
        <w:rPr/>
      </w:pPr>
      <w:r>
        <w:rPr/>
        <w:t>6. Otwarcie zgłoszeń oraz ich weryfikacja pod względem formalnym nastąpi w dniu 8 czerwca 2020 r.</w:t>
      </w:r>
    </w:p>
    <w:p>
      <w:pPr>
        <w:pStyle w:val="Normal"/>
        <w:spacing w:lineRule="auto" w:line="360" w:before="0" w:after="0"/>
        <w:jc w:val="both"/>
        <w:rPr/>
      </w:pPr>
      <w:r>
        <w:rPr/>
        <w:t>7. Zgłoszenie kandydata dokonane po upływie terminu do składania zgłoszeń nie podlega rozpatrzeniu. Kandydat, którego zgłoszenie nie spełnia wymagań określonych w niniejszym ogłoszeniu nie bierze udziału w dalszym postępowaniu kwalifikacyjnym.</w:t>
      </w:r>
    </w:p>
    <w:p>
      <w:pPr>
        <w:pStyle w:val="Normal"/>
        <w:spacing w:lineRule="auto" w:line="360" w:before="0" w:after="0"/>
        <w:jc w:val="both"/>
        <w:rPr/>
      </w:pPr>
      <w:r>
        <w:rPr/>
        <w:t>8. Dopuszczenie przez Radę Nadzorczą choćby jednego kandydata na stanowisko Prezesa Zarządu Spółki wystarcza do przeprowadzenia dalszego postępowania kwalifikacyjnego.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9. Kandydaci zakwalifikowani do dalszego etapu postępowania zostaną poinformowani o dacie </w:t>
        <w:br/>
        <w:t xml:space="preserve">i godzinie rozmowy kwalifikacyjnej, w terminie co najmniej 3 dni przed terminem rozmowy. </w:t>
      </w:r>
    </w:p>
    <w:p>
      <w:pPr>
        <w:pStyle w:val="Normal"/>
        <w:spacing w:lineRule="auto" w:line="360" w:before="0" w:after="0"/>
        <w:jc w:val="both"/>
        <w:rPr/>
      </w:pPr>
      <w:r>
        <w:rPr/>
        <w:t>10. Rozmowy kwalifikacyjne odbywać się będą w siedzibie Spółki w Niedzicy, ul. Widokowa 1,                 i zostaną przeprowadzone do dnia 20 czerwca 2020 roku.</w:t>
      </w:r>
    </w:p>
    <w:p>
      <w:pPr>
        <w:pStyle w:val="Normal"/>
        <w:spacing w:lineRule="auto" w:line="360" w:before="0" w:after="0"/>
        <w:jc w:val="both"/>
        <w:rPr/>
      </w:pPr>
      <w:r>
        <w:rPr/>
        <w:t>11. Kandydatom udostępnia się na pisemny wniosek do wglądu informacje o Spółce: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1) Statut Spółki,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2) sprawozdanie finansowe za rok obrotowy 2018,</w:t>
      </w:r>
    </w:p>
    <w:p>
      <w:pPr>
        <w:pStyle w:val="Normal"/>
        <w:spacing w:lineRule="auto" w:line="360" w:before="0" w:after="0"/>
        <w:ind w:left="567" w:hanging="283"/>
        <w:jc w:val="both"/>
        <w:rPr/>
      </w:pPr>
      <w:r>
        <w:rPr/>
        <w:t>3) sprawozdanie F-01 za IV kwartał 2019 r.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12. Informacje o Spółce, o których mowa w ust. 11, kandydaci mogą uzyskać w siedzibie Spółki, </w:t>
        <w:br/>
        <w:t xml:space="preserve">       Sekretariat Spółki, pok.14, od dnia 25 maja 2020 r. do dnia 5 czerwca 2020 r. do godziny 12:00.</w:t>
      </w:r>
    </w:p>
    <w:p>
      <w:pPr>
        <w:pStyle w:val="Normal"/>
        <w:spacing w:lineRule="auto" w:line="360" w:before="0" w:after="0"/>
        <w:ind w:left="426" w:hanging="426"/>
        <w:jc w:val="both"/>
        <w:rPr/>
      </w:pPr>
      <w:r>
        <w:rPr/>
        <w:t xml:space="preserve">13. Zaproszeni kandydaci, przed przystąpieniem do rozmowy kwalifikacyjnej, poproszeni zostaną </w:t>
        <w:br/>
        <w:t>o okazanie Radzie Nadzorczej dokumentu potwierdzającego tożsamość, celem jednoznacznej identyfikacji.</w:t>
      </w:r>
    </w:p>
    <w:p>
      <w:pPr>
        <w:pStyle w:val="Normal"/>
        <w:spacing w:lineRule="auto" w:line="360" w:before="0" w:after="0"/>
        <w:jc w:val="both"/>
        <w:rPr/>
      </w:pPr>
      <w:r>
        <w:rPr/>
        <w:t>14. Zakres zagadnień będących przedmiotem rozmowy kwalifikacyjnej z każdym z kandydatów będzie obejmował: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568" w:hanging="284"/>
        <w:jc w:val="both"/>
        <w:rPr>
          <w:rFonts w:cs="Calibri" w:cstheme="minorHAnsi"/>
        </w:rPr>
      </w:pPr>
      <w:r>
        <w:rPr>
          <w:rFonts w:cs="Calibri" w:cstheme="minorHAnsi"/>
        </w:rPr>
        <w:t>wiedzę o zakresie działalności Spółki oraz sektorze, w którym działa Spółka,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568" w:hanging="284"/>
        <w:jc w:val="both"/>
        <w:rPr>
          <w:rFonts w:cs="Calibri" w:cstheme="minorHAnsi"/>
        </w:rPr>
      </w:pPr>
      <w:r>
        <w:rPr>
          <w:rFonts w:cs="Calibri" w:cstheme="minorHAnsi"/>
        </w:rPr>
        <w:t>znajomość zagadnień związanych z zarządzaniem i kierowaniem zespołami pracowników,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568" w:hanging="28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znajomość zasad funkcjonowania spółek handlowych ze szczególnym uwzględnieniem spółek </w:t>
        <w:br/>
      </w:r>
      <w:bookmarkStart w:id="0" w:name="_GoBack"/>
      <w:bookmarkEnd w:id="0"/>
      <w:r>
        <w:rPr>
          <w:rFonts w:cs="Calibri" w:cstheme="minorHAnsi"/>
        </w:rPr>
        <w:t>z udziałem Skarbu Państwa oraz znajomość zasad wynagradzania w tych spółkach,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568" w:hanging="284"/>
        <w:jc w:val="both"/>
        <w:rPr>
          <w:rFonts w:cs="Calibri" w:cstheme="minorHAnsi"/>
        </w:rPr>
      </w:pPr>
      <w:r>
        <w:rPr>
          <w:rFonts w:cs="Calibri" w:cstheme="minorHAnsi"/>
        </w:rPr>
        <w:t>znajomość ograniczeń prowadzenia działalności gospodarczej przez osoby pełniące funkcje publiczne,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568" w:hanging="284"/>
        <w:jc w:val="both"/>
        <w:rPr>
          <w:rFonts w:cs="Calibri" w:cstheme="minorHAnsi"/>
        </w:rPr>
      </w:pPr>
      <w:r>
        <w:rPr>
          <w:rFonts w:cs="Calibri" w:cstheme="minorHAnsi"/>
        </w:rPr>
        <w:t>znajomość zasad nadzoru właścicielskiego,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568" w:hanging="284"/>
        <w:jc w:val="both"/>
        <w:rPr>
          <w:rFonts w:cs="Calibri" w:cstheme="minorHAnsi"/>
        </w:rPr>
      </w:pPr>
      <w:r>
        <w:rPr>
          <w:rFonts w:cs="Calibri" w:cstheme="minorHAnsi"/>
        </w:rPr>
        <w:t>znajomość oceny projektów inwestycyjnych, rachunkowości, finansów przedsiębiorstwa, audytu i kontroli finansowej.</w:t>
      </w:r>
    </w:p>
    <w:p>
      <w:pPr>
        <w:pStyle w:val="Normal"/>
        <w:spacing w:lineRule="auto" w:line="360" w:before="0" w:after="0"/>
        <w:jc w:val="both"/>
        <w:rPr/>
      </w:pPr>
      <w:r>
        <w:rPr/>
        <w:t>15. Rada Nadzorcza pisemnie lub na adres poczty elektronicznej wskazany w zgłoszeniu powiadomi kandydatów o wynikach postępowania kwalifikacyjnego. Kandydatowi, który nie został powołany na funkcję Prezesa Zarządu Spółki w wyniku postępowania kwalifikacyjnego, zostaną zwrócone do rąk własnych za pokwitowaniem lub przesyłką rejestrowaną wszystkie złożone przez niego dokumenty.</w:t>
      </w:r>
    </w:p>
    <w:p>
      <w:pPr>
        <w:pStyle w:val="Normal"/>
        <w:spacing w:lineRule="auto" w:line="360" w:before="0" w:after="0"/>
        <w:jc w:val="both"/>
        <w:rPr/>
      </w:pPr>
      <w:r>
        <w:rPr/>
        <w:t>16. Rada Nadzorcza zastrzega sobie możliwość zakończenia postępowania kwalifikacyjnego w każdym czasie, bez podawania przyczyn i bez wyłaniania kandydatów.</w:t>
      </w:r>
    </w:p>
    <w:p>
      <w:pPr>
        <w:pStyle w:val="Normal"/>
        <w:spacing w:lineRule="auto" w:line="360"/>
        <w:jc w:val="both"/>
        <w:rPr/>
      </w:pPr>
      <w:r>
        <w:rPr/>
        <w:t xml:space="preserve">17. Spółka nie będzie odpowiedzialna za koszty poniesione przez kandydata w związku </w:t>
        <w:br/>
        <w:t>z uczestnictwem w prowadzonym postępowaniu kwalifikacyjnym.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Nagwek3">
    <w:name w:val="Heading 3"/>
    <w:basedOn w:val="Normal"/>
    <w:link w:val="Nagwek3Znak"/>
    <w:uiPriority w:val="9"/>
    <w:qFormat/>
    <w:rsid w:val="00763f49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612f9"/>
    <w:rPr>
      <w:rFonts w:ascii="Tahoma" w:hAnsi="Tahoma" w:cs="Tahoma"/>
      <w:sz w:val="16"/>
      <w:szCs w:val="16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763f49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Ngbinding" w:customStyle="1">
    <w:name w:val="ng-binding"/>
    <w:basedOn w:val="DefaultParagraphFont"/>
    <w:qFormat/>
    <w:rsid w:val="00763f49"/>
    <w:rPr/>
  </w:style>
  <w:style w:type="character" w:styleId="Ngscope" w:customStyle="1">
    <w:name w:val="ng-scope"/>
    <w:basedOn w:val="DefaultParagraphFont"/>
    <w:qFormat/>
    <w:rsid w:val="00763f49"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612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6db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A974-F454-4104-83B9-B2B2C3F4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LibreOffice/5.2.3.3$Windows_X86_64 LibreOffice_project/d54a8868f08a7b39642414cf2c8ef2f228f780cf</Application>
  <Pages>4</Pages>
  <Words>1113</Words>
  <Characters>7195</Characters>
  <CharactersWithSpaces>8334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2020-03-09T08:29:00Z</dcterms:created>
  <dc:creator>Ziolkowska Magdalena</dc:creator>
  <dc:description/>
  <dc:language>pl-PL</dc:language>
  <cp:lastModifiedBy/>
  <cp:lastPrinted>2020-03-07T12:59:00Z</cp:lastPrinted>
  <dcterms:modified xsi:type="dcterms:W3CDTF">2020-05-24T17:53:46Z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