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C1AA6" w14:textId="77777777" w:rsidR="00685BF3" w:rsidRPr="00BC4CD8" w:rsidRDefault="00685BF3" w:rsidP="00685B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 w:rsidRPr="00BC4CD8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7A502E7E" wp14:editId="343137A9">
            <wp:extent cx="545911" cy="5905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76" cy="592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73091" w14:textId="734E763F" w:rsidR="00685BF3" w:rsidRPr="00BC4CD8" w:rsidRDefault="00685BF3" w:rsidP="00685B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4CD8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WOJEWODA PODKARPACKI</w:t>
      </w:r>
      <w:r w:rsidRPr="00BC4CD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 </w:t>
      </w:r>
      <w:r w:rsidR="00791D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Rzeszów, 202</w:t>
      </w:r>
      <w:r w:rsidR="00886266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886266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563B9F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08438B">
        <w:rPr>
          <w:rFonts w:ascii="Times New Roman" w:eastAsia="Times New Roman" w:hAnsi="Times New Roman" w:cs="Times New Roman"/>
          <w:sz w:val="24"/>
          <w:szCs w:val="24"/>
          <w:lang w:eastAsia="pl-PL"/>
        </w:rPr>
        <w:t>17</w:t>
      </w:r>
    </w:p>
    <w:p w14:paraId="70EEF17B" w14:textId="77777777" w:rsidR="00685BF3" w:rsidRPr="00F80C5F" w:rsidRDefault="00685BF3" w:rsidP="00685B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F80C5F">
        <w:rPr>
          <w:rFonts w:ascii="Times New Roman" w:eastAsia="Times New Roman" w:hAnsi="Times New Roman" w:cs="Times New Roman"/>
          <w:sz w:val="24"/>
          <w:szCs w:val="24"/>
          <w:lang w:eastAsia="pl-PL"/>
        </w:rPr>
        <w:t>ul. Grunwaldzka 15, 35-959 Rzeszów</w:t>
      </w:r>
    </w:p>
    <w:p w14:paraId="19B2EE7A" w14:textId="77777777" w:rsidR="00685BF3" w:rsidRPr="002963CD" w:rsidRDefault="00685BF3" w:rsidP="00685BF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6"/>
          <w:szCs w:val="24"/>
          <w:lang w:eastAsia="pl-PL"/>
        </w:rPr>
      </w:pPr>
      <w:r w:rsidRPr="002963CD">
        <w:rPr>
          <w:rFonts w:ascii="Times New Roman" w:eastAsia="Times New Roman" w:hAnsi="Times New Roman" w:cs="Times New Roman"/>
          <w:sz w:val="6"/>
          <w:szCs w:val="24"/>
          <w:lang w:eastAsia="pl-PL"/>
        </w:rPr>
        <w:t xml:space="preserve">        </w:t>
      </w:r>
    </w:p>
    <w:p w14:paraId="00737C4A" w14:textId="609AB0E3" w:rsidR="00685BF3" w:rsidRPr="00E11915" w:rsidRDefault="00685BF3" w:rsidP="00685BF3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3945CB">
        <w:rPr>
          <w:rFonts w:ascii="Times New Roman" w:eastAsia="Times New Roman" w:hAnsi="Times New Roman" w:cs="Times New Roman"/>
          <w:sz w:val="24"/>
          <w:szCs w:val="24"/>
          <w:lang w:eastAsia="pl-PL"/>
        </w:rPr>
        <w:t>S-V.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862.</w:t>
      </w:r>
      <w:r w:rsidR="00886266"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886266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3945C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886266">
        <w:rPr>
          <w:rFonts w:ascii="Times New Roman" w:eastAsia="Times New Roman" w:hAnsi="Times New Roman" w:cs="Times New Roman"/>
          <w:sz w:val="24"/>
          <w:szCs w:val="24"/>
          <w:lang w:eastAsia="pl-PL"/>
        </w:rPr>
        <w:t>RM</w:t>
      </w:r>
    </w:p>
    <w:p w14:paraId="6973DEAC" w14:textId="77777777" w:rsidR="00685BF3" w:rsidRDefault="00685BF3" w:rsidP="00685BF3">
      <w:pPr>
        <w:spacing w:after="0" w:line="360" w:lineRule="auto"/>
        <w:ind w:left="5760" w:hanging="18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D326ABE" w14:textId="3EF1CC8A" w:rsidR="00685BF3" w:rsidRPr="00DA1282" w:rsidRDefault="00685BF3" w:rsidP="00685BF3">
      <w:pPr>
        <w:spacing w:after="0" w:line="360" w:lineRule="auto"/>
        <w:ind w:left="5760" w:hanging="18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A12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Pan</w:t>
      </w:r>
      <w:r w:rsidR="008862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</w:p>
    <w:p w14:paraId="3235BC70" w14:textId="06D1DAEB" w:rsidR="00685BF3" w:rsidRPr="00DA1282" w:rsidRDefault="00886266" w:rsidP="00685BF3">
      <w:pPr>
        <w:spacing w:after="0" w:line="360" w:lineRule="auto"/>
        <w:ind w:left="5760" w:hanging="18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Ewelina Olejarz</w:t>
      </w:r>
    </w:p>
    <w:p w14:paraId="528ADE1E" w14:textId="0AA7A0A1" w:rsidR="00685BF3" w:rsidRPr="00DA1282" w:rsidRDefault="00886266" w:rsidP="0088626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</w:t>
      </w:r>
      <w:r w:rsidR="00685B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685BF3" w:rsidRPr="00DA12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Dyrektor</w:t>
      </w:r>
    </w:p>
    <w:p w14:paraId="3477FF0A" w14:textId="77777777" w:rsidR="00685BF3" w:rsidRPr="00DA1282" w:rsidRDefault="00685BF3" w:rsidP="00685BF3">
      <w:pPr>
        <w:spacing w:after="0" w:line="360" w:lineRule="auto"/>
        <w:ind w:left="5760" w:hanging="18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A12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Powiatowego Urzędu Pracy</w:t>
      </w:r>
    </w:p>
    <w:p w14:paraId="7A7FE9D0" w14:textId="60B3B940" w:rsidR="00685BF3" w:rsidRDefault="00685BF3" w:rsidP="00685BF3">
      <w:pPr>
        <w:spacing w:after="0" w:line="360" w:lineRule="auto"/>
        <w:ind w:left="5760" w:hanging="18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</w:t>
      </w:r>
      <w:r w:rsidR="008862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Jarosławiu</w:t>
      </w:r>
    </w:p>
    <w:p w14:paraId="7A811E2D" w14:textId="77777777" w:rsidR="00685BF3" w:rsidRPr="00DA1282" w:rsidRDefault="00685BF3" w:rsidP="00685BF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66F8F58" w14:textId="0E504870" w:rsidR="00685BF3" w:rsidRDefault="00685BF3" w:rsidP="00865D6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1B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113 ust. 1 w związku z art. 10 ust. 1 ustawy z dnia                                </w:t>
      </w:r>
      <w:r w:rsidR="00C209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1BB1">
        <w:rPr>
          <w:rFonts w:ascii="Times New Roman" w:eastAsia="Times New Roman" w:hAnsi="Times New Roman" w:cs="Times New Roman"/>
          <w:sz w:val="24"/>
          <w:szCs w:val="24"/>
          <w:lang w:eastAsia="pl-PL"/>
        </w:rPr>
        <w:t>20 kwietnia 2004 r. o promocji zatrudnienia i instyt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ucjach rynku pracy (</w:t>
      </w:r>
      <w:r w:rsidR="002235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tekst jednolity: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Dz.U. z 202</w:t>
      </w:r>
      <w:r w:rsidR="002235FD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2235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poz. </w:t>
      </w:r>
      <w:r w:rsidR="002235FD">
        <w:rPr>
          <w:rFonts w:ascii="Times New Roman" w:eastAsia="Times New Roman" w:hAnsi="Times New Roman" w:cs="Times New Roman"/>
          <w:sz w:val="24"/>
          <w:szCs w:val="24"/>
          <w:lang w:eastAsia="pl-PL"/>
        </w:rPr>
        <w:t>735</w:t>
      </w:r>
      <w:r w:rsidRPr="00481BB1">
        <w:rPr>
          <w:rFonts w:ascii="Times New Roman" w:eastAsia="Times New Roman" w:hAnsi="Times New Roman" w:cs="Times New Roman"/>
          <w:sz w:val="24"/>
          <w:szCs w:val="24"/>
          <w:lang w:eastAsia="pl-PL"/>
        </w:rPr>
        <w:t>) przekazuję wnioski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zalecenia</w:t>
      </w:r>
      <w:r w:rsidRPr="00481B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kontr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oli problemowej poszczególnych zadań realizowanych przez Powiatowy Urząd Pracy w </w:t>
      </w:r>
      <w:r w:rsidR="008862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Jarosławiu, ul. Słowackiego 2, </w:t>
      </w:r>
      <w:r w:rsidR="007F16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86266">
        <w:rPr>
          <w:rFonts w:ascii="Times New Roman" w:eastAsia="Times New Roman" w:hAnsi="Times New Roman" w:cs="Times New Roman"/>
          <w:sz w:val="24"/>
          <w:szCs w:val="24"/>
          <w:lang w:eastAsia="pl-PL"/>
        </w:rPr>
        <w:t>37-500 Jarosław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przeprowadzonej w try</w:t>
      </w:r>
      <w:r w:rsidR="00117D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bie zdalnym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siedzibie Podk</w:t>
      </w:r>
      <w:r w:rsidR="007D2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arpackiego Urzędu Wojewódzkiego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Rzeszowie </w:t>
      </w:r>
      <w:r w:rsidRPr="00481B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7D2567">
        <w:rPr>
          <w:rFonts w:ascii="Times New Roman" w:eastAsia="Times New Roman" w:hAnsi="Times New Roman" w:cs="Times New Roman"/>
          <w:sz w:val="24"/>
          <w:szCs w:val="24"/>
          <w:lang w:eastAsia="pl-PL"/>
        </w:rPr>
        <w:t>dniach</w:t>
      </w:r>
      <w:r w:rsidR="00117D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</w:t>
      </w:r>
      <w:r w:rsidR="00886266">
        <w:rPr>
          <w:rFonts w:ascii="Times New Roman" w:eastAsia="Times New Roman" w:hAnsi="Times New Roman" w:cs="Times New Roman"/>
          <w:sz w:val="24"/>
          <w:szCs w:val="24"/>
          <w:lang w:eastAsia="pl-PL"/>
        </w:rPr>
        <w:t>28</w:t>
      </w:r>
      <w:r w:rsidR="003B5B6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886266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="003B5B67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886266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3B5B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7F16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B5B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="00886266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117D31">
        <w:rPr>
          <w:rFonts w:ascii="Times New Roman" w:eastAsia="Times New Roman" w:hAnsi="Times New Roman" w:cs="Times New Roman"/>
          <w:sz w:val="24"/>
          <w:szCs w:val="24"/>
          <w:lang w:eastAsia="pl-PL"/>
        </w:rPr>
        <w:t>8.</w:t>
      </w:r>
      <w:r w:rsidR="00886266">
        <w:rPr>
          <w:rFonts w:ascii="Times New Roman" w:eastAsia="Times New Roman" w:hAnsi="Times New Roman" w:cs="Times New Roman"/>
          <w:sz w:val="24"/>
          <w:szCs w:val="24"/>
          <w:lang w:eastAsia="pl-PL"/>
        </w:rPr>
        <w:t>02</w:t>
      </w:r>
      <w:r w:rsidR="00117D31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886266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Przedmiotem kontroli była prawidłowoś</w:t>
      </w:r>
      <w:r w:rsidR="003B5B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ć wykonywania </w:t>
      </w:r>
      <w:r w:rsidRPr="00EA1B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3B5B67">
        <w:rPr>
          <w:rFonts w:ascii="Times New Roman" w:eastAsia="Times New Roman" w:hAnsi="Times New Roman" w:cs="Times New Roman"/>
          <w:sz w:val="24"/>
          <w:szCs w:val="24"/>
          <w:lang w:eastAsia="pl-PL"/>
        </w:rPr>
        <w:t>okresie</w:t>
      </w:r>
      <w:r w:rsidR="007F16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B5B67">
        <w:rPr>
          <w:rFonts w:ascii="Times New Roman" w:eastAsia="Times New Roman" w:hAnsi="Times New Roman" w:cs="Times New Roman"/>
          <w:sz w:val="24"/>
          <w:szCs w:val="24"/>
          <w:lang w:eastAsia="pl-PL"/>
        </w:rPr>
        <w:t>od</w:t>
      </w:r>
      <w:r w:rsidR="007D2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01.01.202</w:t>
      </w:r>
      <w:r w:rsidR="00886266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7D2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do </w:t>
      </w:r>
      <w:r w:rsidR="00886266">
        <w:rPr>
          <w:rFonts w:ascii="Times New Roman" w:eastAsia="Times New Roman" w:hAnsi="Times New Roman" w:cs="Times New Roman"/>
          <w:sz w:val="24"/>
          <w:szCs w:val="24"/>
          <w:lang w:eastAsia="pl-PL"/>
        </w:rPr>
        <w:t>19</w:t>
      </w:r>
      <w:r w:rsidR="007D256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886266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="007D2567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886266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7D2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 w:rsidRPr="00EA1B2B">
        <w:rPr>
          <w:rFonts w:ascii="Times New Roman" w:eastAsia="Times New Roman" w:hAnsi="Times New Roman" w:cs="Times New Roman"/>
          <w:sz w:val="24"/>
          <w:szCs w:val="24"/>
          <w:lang w:eastAsia="pl-PL"/>
        </w:rPr>
        <w:t>zadań wynikających z przepisów ustawy o promocji zatrudnie</w:t>
      </w:r>
      <w:r w:rsidR="007D2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instytucjach rynku pracy </w:t>
      </w:r>
      <w:r w:rsidR="007F16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1B2B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</w:t>
      </w:r>
      <w:r w:rsidR="008862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organizowania robót publicznych, organizowania prac interwencyjnych</w:t>
      </w:r>
      <w:r w:rsidRPr="00EA1B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862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przyznawania bezrobotnym do 30 roku życia bo</w:t>
      </w:r>
      <w:r w:rsidR="007D2567">
        <w:rPr>
          <w:rFonts w:ascii="Times New Roman" w:eastAsia="Times New Roman" w:hAnsi="Times New Roman" w:cs="Times New Roman"/>
          <w:sz w:val="24"/>
          <w:szCs w:val="24"/>
          <w:lang w:eastAsia="pl-PL"/>
        </w:rPr>
        <w:t>nów na zasiedlenie</w:t>
      </w:r>
      <w:r w:rsidR="0088626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153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kontrolowanej jednostce nie funkcjonowały żadne wewnętrzne unormowania dotyczące zakresu objętego kontrolą.</w:t>
      </w:r>
    </w:p>
    <w:p w14:paraId="40DB0B7E" w14:textId="13044235" w:rsidR="00C765CE" w:rsidRDefault="00C765CE" w:rsidP="00865D6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Ustalenia faktyczne oraz wstępne wnioski zespołu kontrolujących zawarto                   </w:t>
      </w:r>
      <w:r w:rsidR="00C209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protokole kontroli, który w dniu </w:t>
      </w:r>
      <w:r w:rsidR="00886266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="00886266">
        <w:rPr>
          <w:rFonts w:ascii="Times New Roman" w:eastAsia="Times New Roman" w:hAnsi="Times New Roman" w:cs="Times New Roman"/>
          <w:sz w:val="24"/>
          <w:szCs w:val="24"/>
          <w:lang w:eastAsia="pl-PL"/>
        </w:rPr>
        <w:t>03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886266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został podpi</w:t>
      </w:r>
      <w:r w:rsidR="006850D6">
        <w:rPr>
          <w:rFonts w:ascii="Times New Roman" w:eastAsia="Times New Roman" w:hAnsi="Times New Roman" w:cs="Times New Roman"/>
          <w:sz w:val="24"/>
          <w:szCs w:val="24"/>
          <w:lang w:eastAsia="pl-PL"/>
        </w:rPr>
        <w:t>sany przez Pan</w:t>
      </w:r>
      <w:r w:rsidR="00886266">
        <w:rPr>
          <w:rFonts w:ascii="Times New Roman" w:eastAsia="Times New Roman" w:hAnsi="Times New Roman" w:cs="Times New Roman"/>
          <w:sz w:val="24"/>
          <w:szCs w:val="24"/>
          <w:lang w:eastAsia="pl-PL"/>
        </w:rPr>
        <w:t>ią</w:t>
      </w:r>
      <w:r w:rsidR="006850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86266">
        <w:rPr>
          <w:rFonts w:ascii="Times New Roman" w:eastAsia="Times New Roman" w:hAnsi="Times New Roman" w:cs="Times New Roman"/>
          <w:sz w:val="24"/>
          <w:szCs w:val="24"/>
          <w:lang w:eastAsia="pl-PL"/>
        </w:rPr>
        <w:t>Ewelinę Olejarz</w:t>
      </w:r>
      <w:r w:rsidR="006850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86266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Dyrektora Powiatowego Urzędu Pracy w </w:t>
      </w:r>
      <w:r w:rsidR="00886266">
        <w:rPr>
          <w:rFonts w:ascii="Times New Roman" w:eastAsia="Times New Roman" w:hAnsi="Times New Roman" w:cs="Times New Roman"/>
          <w:sz w:val="24"/>
          <w:szCs w:val="24"/>
          <w:lang w:eastAsia="pl-PL"/>
        </w:rPr>
        <w:t>Jarosławiu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802A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Niniejsze pismo obejmuje ostateczne wnioski, ocenę działalności jednostki kontrolowanej oraz zalecenia pokontrolne.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56CB43C" w14:textId="77777777" w:rsidR="00E80AF8" w:rsidRDefault="00E80AF8" w:rsidP="00865D6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7CDBAD" w14:textId="699CDD39" w:rsidR="00E80AF8" w:rsidRDefault="00E80AF8" w:rsidP="00E80AF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Kontrolujący ocenili, że zadanie dotyczące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organizowania robót publicznych</w:t>
      </w:r>
      <w:r>
        <w:rPr>
          <w:rFonts w:ascii="Times New Roman" w:hAnsi="Times New Roman" w:cs="Times New Roman"/>
          <w:sz w:val="24"/>
          <w:szCs w:val="24"/>
        </w:rPr>
        <w:t xml:space="preserve"> realizowane było prawidłowo, aczkolwiek stwierdzono także nieprawidłowości</w:t>
      </w:r>
      <w:r w:rsidR="00E349E9">
        <w:rPr>
          <w:rFonts w:ascii="Times New Roman" w:hAnsi="Times New Roman" w:cs="Times New Roman"/>
          <w:sz w:val="24"/>
          <w:szCs w:val="24"/>
        </w:rPr>
        <w:t xml:space="preserve"> o różnym ciężarze gatunkowym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466122" w14:textId="418108CA" w:rsidR="00E80AF8" w:rsidRDefault="00E349E9" w:rsidP="00E80AF8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Stwierdzono m.in. przypadki zawierania umów z gminami, w sytuacji, gdy rzeczywistym pracodawcą był określony urząd gminy. Dyrektor kontrolowanej jednostki wyjaśniła, że </w:t>
      </w:r>
      <w:r w:rsidRPr="00E349E9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Pr="00E349E9">
        <w:rPr>
          <w:rFonts w:ascii="Times New Roman" w:eastAsia="Calibri" w:hAnsi="Times New Roman" w:cs="Times New Roman"/>
          <w:i/>
          <w:iCs/>
          <w:sz w:val="24"/>
          <w:lang w:eastAsia="pl-PL"/>
        </w:rPr>
        <w:t xml:space="preserve">błąd należy umiejscowić w momencie zawarcia umowy o pracę przez urząd gminy (nie przez gminę) oraz ew. przeoczenia tego faktu lub świadomego dopuszczenia tej umowy jako wypełnienia zobowiązania z umowy o zorganizowanie robót publicznych.  </w:t>
      </w:r>
      <w:r>
        <w:rPr>
          <w:rFonts w:ascii="Times New Roman" w:eastAsia="Calibri" w:hAnsi="Times New Roman" w:cs="Times New Roman"/>
          <w:i/>
          <w:iCs/>
          <w:sz w:val="24"/>
          <w:lang w:eastAsia="pl-PL"/>
        </w:rPr>
        <w:t>(…)</w:t>
      </w:r>
      <w:r w:rsidRPr="00E349E9">
        <w:rPr>
          <w:rFonts w:ascii="Times New Roman" w:eastAsia="Calibri" w:hAnsi="Times New Roman" w:cs="Times New Roman"/>
          <w:i/>
          <w:iCs/>
          <w:sz w:val="24"/>
          <w:lang w:eastAsia="pl-PL"/>
        </w:rPr>
        <w:t xml:space="preserve"> urząd gminy jest jednostką organizacyjną gminy, a wójt jest osobą upoważnioną do reprezentowania gminy oraz jest osobą zarządzającą urzędem gminy. Składa on podpisy na wszystkich dokumentach związanych z umową o roboty publiczn</w:t>
      </w:r>
      <w:r>
        <w:rPr>
          <w:rFonts w:ascii="Times New Roman" w:eastAsia="Calibri" w:hAnsi="Times New Roman" w:cs="Times New Roman"/>
          <w:i/>
          <w:iCs/>
          <w:sz w:val="24"/>
          <w:lang w:eastAsia="pl-PL"/>
        </w:rPr>
        <w:t>e</w:t>
      </w:r>
      <w:r w:rsidRPr="00E349E9">
        <w:rPr>
          <w:rFonts w:ascii="Times New Roman" w:eastAsia="Calibri" w:hAnsi="Times New Roman" w:cs="Times New Roman"/>
          <w:i/>
          <w:iCs/>
          <w:sz w:val="24"/>
          <w:lang w:eastAsia="pl-PL"/>
        </w:rPr>
        <w:t>.</w:t>
      </w:r>
      <w:r w:rsidR="007F16BA">
        <w:rPr>
          <w:rFonts w:ascii="Times New Roman" w:eastAsia="Calibri" w:hAnsi="Times New Roman" w:cs="Times New Roman"/>
          <w:i/>
          <w:iCs/>
          <w:sz w:val="24"/>
          <w:lang w:eastAsia="pl-PL"/>
        </w:rPr>
        <w:t>”</w:t>
      </w:r>
      <w:r>
        <w:rPr>
          <w:rFonts w:ascii="Times New Roman" w:eastAsia="Calibri" w:hAnsi="Times New Roman" w:cs="Times New Roman"/>
          <w:i/>
          <w:iCs/>
          <w:sz w:val="24"/>
          <w:lang w:eastAsia="pl-PL"/>
        </w:rPr>
        <w:t xml:space="preserve"> </w:t>
      </w:r>
      <w:r>
        <w:rPr>
          <w:rFonts w:ascii="Times New Roman" w:eastAsia="Calibri" w:hAnsi="Times New Roman" w:cs="Times New Roman"/>
          <w:sz w:val="24"/>
          <w:lang w:eastAsia="pl-PL"/>
        </w:rPr>
        <w:t>Zapowiedziano jednocześnie wdrożenie mechanizmów weryfikacji eliminujących możliwość powstania tego rodzaju błędów w przyszłości.</w:t>
      </w:r>
    </w:p>
    <w:p w14:paraId="1CAFBAFE" w14:textId="0E3B061A" w:rsidR="009A2596" w:rsidRDefault="00E349E9" w:rsidP="00E80AF8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lang w:eastAsia="pl-PL"/>
        </w:rPr>
      </w:pPr>
      <w:r>
        <w:rPr>
          <w:rFonts w:ascii="Times New Roman" w:eastAsia="Calibri" w:hAnsi="Times New Roman" w:cs="Times New Roman"/>
          <w:sz w:val="24"/>
          <w:lang w:eastAsia="pl-PL"/>
        </w:rPr>
        <w:lastRenderedPageBreak/>
        <w:t xml:space="preserve">Kolejną stwierdzoną nieprawidłowość stanowiło przyjmowanie wniosków o zaliczki od pracodawców, zamiast od organizatorów robót publicznych lub bez złożenia takiego wniosku. W tym zakresie </w:t>
      </w:r>
      <w:r w:rsidR="009A2596">
        <w:rPr>
          <w:rFonts w:ascii="Times New Roman" w:eastAsia="Calibri" w:hAnsi="Times New Roman" w:cs="Times New Roman"/>
          <w:sz w:val="24"/>
          <w:lang w:eastAsia="pl-PL"/>
        </w:rPr>
        <w:t xml:space="preserve">zaistniałe błędy wyjaśniono dużą ilością realizowanych umów i związanym </w:t>
      </w:r>
      <w:r w:rsidR="009A2596">
        <w:rPr>
          <w:rFonts w:ascii="Times New Roman" w:eastAsia="Calibri" w:hAnsi="Times New Roman" w:cs="Times New Roman"/>
          <w:sz w:val="24"/>
          <w:lang w:eastAsia="pl-PL"/>
        </w:rPr>
        <w:br/>
        <w:t>z tym znacznym obciążeniem pracowników, wskazując jednocześnie</w:t>
      </w:r>
      <w:r w:rsidR="007F16BA">
        <w:rPr>
          <w:rFonts w:ascii="Times New Roman" w:eastAsia="Calibri" w:hAnsi="Times New Roman" w:cs="Times New Roman"/>
          <w:sz w:val="24"/>
          <w:lang w:eastAsia="pl-PL"/>
        </w:rPr>
        <w:t>,</w:t>
      </w:r>
      <w:r w:rsidR="009A2596">
        <w:rPr>
          <w:rFonts w:ascii="Times New Roman" w:eastAsia="Calibri" w:hAnsi="Times New Roman" w:cs="Times New Roman"/>
          <w:sz w:val="24"/>
          <w:lang w:eastAsia="pl-PL"/>
        </w:rPr>
        <w:t xml:space="preserve"> iż błędy te nie miały wpływu na prawidłowe rozliczenie refundacji.</w:t>
      </w:r>
    </w:p>
    <w:p w14:paraId="4D7EC3D5" w14:textId="77777777" w:rsidR="007F16BA" w:rsidRDefault="00024938" w:rsidP="007F16BA">
      <w:pPr>
        <w:spacing w:after="0"/>
        <w:jc w:val="both"/>
        <w:rPr>
          <w:rFonts w:ascii="Times New Roman" w:eastAsia="Calibri" w:hAnsi="Times New Roman" w:cs="Times New Roman"/>
          <w:sz w:val="24"/>
          <w:lang w:eastAsia="pl-PL"/>
        </w:rPr>
      </w:pPr>
      <w:r>
        <w:rPr>
          <w:rFonts w:ascii="Times New Roman" w:eastAsia="Calibri" w:hAnsi="Times New Roman" w:cs="Times New Roman"/>
          <w:sz w:val="24"/>
          <w:lang w:eastAsia="pl-PL"/>
        </w:rPr>
        <w:t xml:space="preserve">          </w:t>
      </w:r>
      <w:r w:rsidR="009A2596">
        <w:rPr>
          <w:rFonts w:ascii="Times New Roman" w:eastAsia="Calibri" w:hAnsi="Times New Roman" w:cs="Times New Roman"/>
          <w:sz w:val="24"/>
          <w:lang w:eastAsia="pl-PL"/>
        </w:rPr>
        <w:t xml:space="preserve">W stosowanych przez kontrolowany podmiot umowach stwierdzono także praktykę używania sformułowania </w:t>
      </w:r>
      <w:bookmarkStart w:id="0" w:name="_Hlk130899402"/>
      <w:r w:rsidR="009A2596">
        <w:rPr>
          <w:rFonts w:ascii="Times New Roman" w:eastAsia="Calibri" w:hAnsi="Times New Roman" w:cs="Times New Roman"/>
          <w:sz w:val="24"/>
          <w:lang w:eastAsia="pl-PL"/>
        </w:rPr>
        <w:t>„Organizator/Pracodawca”</w:t>
      </w:r>
      <w:bookmarkEnd w:id="0"/>
      <w:r w:rsidR="009A2596">
        <w:rPr>
          <w:rFonts w:ascii="Times New Roman" w:eastAsia="Calibri" w:hAnsi="Times New Roman" w:cs="Times New Roman"/>
          <w:sz w:val="24"/>
          <w:lang w:eastAsia="pl-PL"/>
        </w:rPr>
        <w:t>, bez uwzględnienia stanu rzeczywistego</w:t>
      </w:r>
      <w:r w:rsidR="007A4399">
        <w:rPr>
          <w:rFonts w:ascii="Times New Roman" w:eastAsia="Calibri" w:hAnsi="Times New Roman" w:cs="Times New Roman"/>
          <w:sz w:val="24"/>
          <w:lang w:eastAsia="pl-PL"/>
        </w:rPr>
        <w:t>, co mogło być mylące ze względu na różne rodzaje obowiązków spoczywających na tych podmiotach</w:t>
      </w:r>
      <w:r w:rsidR="009A2596">
        <w:rPr>
          <w:rFonts w:ascii="Times New Roman" w:eastAsia="Calibri" w:hAnsi="Times New Roman" w:cs="Times New Roman"/>
          <w:sz w:val="24"/>
          <w:lang w:eastAsia="pl-PL"/>
        </w:rPr>
        <w:t>. Wyjaśniono, że praktyka taka stosowana była w roku 2021</w:t>
      </w:r>
      <w:r w:rsidR="007A4399">
        <w:rPr>
          <w:rFonts w:ascii="Times New Roman" w:eastAsia="Calibri" w:hAnsi="Times New Roman" w:cs="Times New Roman"/>
          <w:sz w:val="24"/>
          <w:lang w:eastAsia="pl-PL"/>
        </w:rPr>
        <w:t xml:space="preserve"> z uwagi na </w:t>
      </w:r>
      <w:r w:rsidR="007A4399" w:rsidRPr="007A4399">
        <w:rPr>
          <w:rFonts w:ascii="Times New Roman" w:eastAsia="Calibri" w:hAnsi="Times New Roman" w:cs="Times New Roman"/>
          <w:sz w:val="24"/>
          <w:lang w:eastAsia="pl-PL"/>
        </w:rPr>
        <w:t>ryzyko popełnienia błędu tj. błędnego oznaczenia pracodawcy jako organizatora lub organizatora jako pracodawcy.</w:t>
      </w:r>
      <w:r w:rsidR="007A4399">
        <w:rPr>
          <w:rFonts w:ascii="Times New Roman" w:eastAsia="Calibri" w:hAnsi="Times New Roman" w:cs="Times New Roman"/>
          <w:sz w:val="24"/>
          <w:lang w:eastAsia="pl-PL"/>
        </w:rPr>
        <w:t xml:space="preserve"> W roku 2022 wprowadzono w tym zakresie zmiany polegające na zastąpieniu zapisu „Organizator/Pracodawca”, zapisem „Podmiot”.</w:t>
      </w:r>
      <w:r w:rsidR="003C03E5">
        <w:rPr>
          <w:rFonts w:ascii="Times New Roman" w:eastAsia="Calibri" w:hAnsi="Times New Roman" w:cs="Times New Roman"/>
          <w:sz w:val="24"/>
          <w:lang w:eastAsia="pl-PL"/>
        </w:rPr>
        <w:t xml:space="preserve"> Również w roku 2022 dokonano zmiany w umowach, polegającej na wprowadzeniu do nich zapisu zabezpieczającego  nadzór nad wywiązywaniem się przez pracodawców z obowiązku zatrudnienia</w:t>
      </w:r>
      <w:r w:rsidR="007F16BA">
        <w:rPr>
          <w:rFonts w:ascii="Times New Roman" w:eastAsia="Calibri" w:hAnsi="Times New Roman" w:cs="Times New Roman"/>
          <w:sz w:val="24"/>
          <w:lang w:eastAsia="pl-PL"/>
        </w:rPr>
        <w:t xml:space="preserve"> bezrobotnego</w:t>
      </w:r>
      <w:r w:rsidR="003C03E5">
        <w:rPr>
          <w:rFonts w:ascii="Times New Roman" w:eastAsia="Calibri" w:hAnsi="Times New Roman" w:cs="Times New Roman"/>
          <w:sz w:val="24"/>
          <w:lang w:eastAsia="pl-PL"/>
        </w:rPr>
        <w:t xml:space="preserve"> po zakończeniu robót publicznych. Odnośnie natomiast stwierdzonych przez kontrolujących przypadków, gdzie do wniosków o refundację załączone zostały dokumenty innych bezrobotnych, niż bezrobotny </w:t>
      </w:r>
      <w:r>
        <w:rPr>
          <w:rFonts w:ascii="Times New Roman" w:eastAsia="Calibri" w:hAnsi="Times New Roman" w:cs="Times New Roman"/>
          <w:sz w:val="24"/>
          <w:lang w:eastAsia="pl-PL"/>
        </w:rPr>
        <w:t>świadczący pracę w ramach robót publicznych objętych refundacją, kierująca kontrolowan</w:t>
      </w:r>
      <w:r w:rsidR="007F16BA">
        <w:rPr>
          <w:rFonts w:ascii="Times New Roman" w:eastAsia="Calibri" w:hAnsi="Times New Roman" w:cs="Times New Roman"/>
          <w:sz w:val="24"/>
          <w:lang w:eastAsia="pl-PL"/>
        </w:rPr>
        <w:t>ą</w:t>
      </w:r>
      <w:r>
        <w:rPr>
          <w:rFonts w:ascii="Times New Roman" w:eastAsia="Calibri" w:hAnsi="Times New Roman" w:cs="Times New Roman"/>
          <w:sz w:val="24"/>
          <w:lang w:eastAsia="pl-PL"/>
        </w:rPr>
        <w:t xml:space="preserve"> jednostką wyjaśniła, że były to błędy organizacyjne,</w:t>
      </w:r>
      <w:r w:rsidRPr="00024938">
        <w:rPr>
          <w:rFonts w:ascii="Times New Roman" w:eastAsia="Calibri" w:hAnsi="Times New Roman" w:cs="Times New Roman"/>
          <w:sz w:val="24"/>
          <w:lang w:eastAsia="pl-PL"/>
        </w:rPr>
        <w:t xml:space="preserve"> dot. kompletowania i archiwizowania dokumentacji, nie</w:t>
      </w:r>
      <w:r>
        <w:rPr>
          <w:rFonts w:ascii="Times New Roman" w:eastAsia="Calibri" w:hAnsi="Times New Roman" w:cs="Times New Roman"/>
          <w:sz w:val="24"/>
          <w:lang w:eastAsia="pl-PL"/>
        </w:rPr>
        <w:t>wpływające na prawidłowość refundacji, gdyż prawidłowe załączniki do wniosku zostały złożone przez wnioskodawcę, a jedynie omyłkowo nie zostały skompletowane wraz z wnioskiem.</w:t>
      </w:r>
    </w:p>
    <w:p w14:paraId="7C159376" w14:textId="0C349C6B" w:rsidR="00024938" w:rsidRPr="00024938" w:rsidRDefault="007F16BA" w:rsidP="007F16BA">
      <w:pPr>
        <w:spacing w:after="0"/>
        <w:jc w:val="both"/>
        <w:rPr>
          <w:rFonts w:ascii="Times New Roman" w:eastAsia="Calibri" w:hAnsi="Times New Roman" w:cs="Times New Roman"/>
          <w:sz w:val="24"/>
          <w:lang w:eastAsia="pl-PL"/>
        </w:rPr>
      </w:pPr>
      <w:r>
        <w:rPr>
          <w:rFonts w:ascii="Times New Roman" w:eastAsia="Calibri" w:hAnsi="Times New Roman" w:cs="Times New Roman"/>
          <w:sz w:val="24"/>
          <w:lang w:eastAsia="pl-PL"/>
        </w:rPr>
        <w:t xml:space="preserve">        </w:t>
      </w:r>
      <w:r w:rsidR="00204D4D">
        <w:rPr>
          <w:rFonts w:ascii="Times New Roman" w:eastAsia="Calibri" w:hAnsi="Times New Roman" w:cs="Times New Roman"/>
          <w:sz w:val="24"/>
        </w:rPr>
        <w:t xml:space="preserve">Wątpliwości kontrolujących wzbudziły także: zapisy w umowach dotyczące refundacji składek na ubezpieczenia społeczne w stałej maksymalnej wysokości określonej procentowo (i/lub kwotowo), bez uwzględnienia rzeczywistej stopy ubezpieczenia wypadkowego występującej u wnioskodawcy, sposób refundowania </w:t>
      </w:r>
      <w:r>
        <w:rPr>
          <w:rFonts w:ascii="Times New Roman" w:eastAsia="Calibri" w:hAnsi="Times New Roman" w:cs="Times New Roman"/>
          <w:sz w:val="24"/>
        </w:rPr>
        <w:t>za okres, w którym</w:t>
      </w:r>
      <w:r w:rsidR="00204D4D">
        <w:rPr>
          <w:rFonts w:ascii="Times New Roman" w:eastAsia="Calibri" w:hAnsi="Times New Roman" w:cs="Times New Roman"/>
          <w:sz w:val="24"/>
        </w:rPr>
        <w:t xml:space="preserve"> skierowany bezrobotny przebywał na zwolnieniu lekarskim, dokonywanie refundacji w kwocie wyższej niż wnikająca z wniosku o refundację (choć nie przekraczającej maksymalnej kwoty refundacji określonej w umowie),</w:t>
      </w:r>
      <w:r w:rsidR="00204D4D" w:rsidRPr="00A50F9B">
        <w:rPr>
          <w:rFonts w:ascii="Times New Roman" w:eastAsia="Calibri" w:hAnsi="Times New Roman" w:cs="Times New Roman"/>
          <w:sz w:val="24"/>
        </w:rPr>
        <w:t xml:space="preserve"> </w:t>
      </w:r>
      <w:r w:rsidR="00204D4D">
        <w:rPr>
          <w:rFonts w:ascii="Times New Roman" w:eastAsia="Calibri" w:hAnsi="Times New Roman" w:cs="Times New Roman"/>
          <w:sz w:val="24"/>
        </w:rPr>
        <w:t xml:space="preserve">brak w umowach z roku 2022 precyzyjnego określenia (poprzez wskazanie konkretnych dat) okresu refundacji (w umowach z roku 2021 takie zapisy były stosowane).  W tym zakresie Dyrektor PUP w Jarosławiu wyjaśniła, iż treść umowy </w:t>
      </w:r>
      <w:r>
        <w:rPr>
          <w:rFonts w:ascii="Times New Roman" w:eastAsia="Calibri" w:hAnsi="Times New Roman" w:cs="Times New Roman"/>
          <w:sz w:val="24"/>
        </w:rPr>
        <w:br/>
      </w:r>
      <w:r w:rsidR="00204D4D">
        <w:rPr>
          <w:rFonts w:ascii="Times New Roman" w:eastAsia="Calibri" w:hAnsi="Times New Roman" w:cs="Times New Roman"/>
          <w:sz w:val="24"/>
        </w:rPr>
        <w:t xml:space="preserve">o organizację robót publicznych </w:t>
      </w:r>
      <w:r w:rsidR="005F771A">
        <w:rPr>
          <w:rFonts w:ascii="Times New Roman" w:eastAsia="Calibri" w:hAnsi="Times New Roman" w:cs="Times New Roman"/>
          <w:sz w:val="24"/>
        </w:rPr>
        <w:t xml:space="preserve">m.in. w zakresie przyjmowanej stopy ubezpieczenia </w:t>
      </w:r>
      <w:r>
        <w:rPr>
          <w:rFonts w:ascii="Times New Roman" w:eastAsia="Calibri" w:hAnsi="Times New Roman" w:cs="Times New Roman"/>
          <w:sz w:val="24"/>
        </w:rPr>
        <w:t>wypadkowego,</w:t>
      </w:r>
      <w:r w:rsidR="005F771A">
        <w:rPr>
          <w:rFonts w:ascii="Times New Roman" w:eastAsia="Calibri" w:hAnsi="Times New Roman" w:cs="Times New Roman"/>
          <w:sz w:val="24"/>
        </w:rPr>
        <w:t xml:space="preserve"> jest każdorazowo uzgadniana, a jej ustalenie w sposób stosowany w PUP </w:t>
      </w:r>
      <w:r>
        <w:rPr>
          <w:rFonts w:ascii="Times New Roman" w:eastAsia="Calibri" w:hAnsi="Times New Roman" w:cs="Times New Roman"/>
          <w:sz w:val="24"/>
        </w:rPr>
        <w:br/>
      </w:r>
      <w:r w:rsidR="005F771A">
        <w:rPr>
          <w:rFonts w:ascii="Times New Roman" w:eastAsia="Calibri" w:hAnsi="Times New Roman" w:cs="Times New Roman"/>
          <w:sz w:val="24"/>
        </w:rPr>
        <w:t xml:space="preserve">w Jarosławiu pozostaje w zgodzie z zasadą swobody umów. </w:t>
      </w:r>
      <w:r>
        <w:rPr>
          <w:rFonts w:ascii="Times New Roman" w:eastAsia="Calibri" w:hAnsi="Times New Roman" w:cs="Times New Roman"/>
          <w:sz w:val="24"/>
        </w:rPr>
        <w:t>Natomiast</w:t>
      </w:r>
      <w:r w:rsidR="005F771A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 xml:space="preserve">kwestia </w:t>
      </w:r>
      <w:r w:rsidR="005F771A">
        <w:rPr>
          <w:rFonts w:ascii="Times New Roman" w:eastAsia="Calibri" w:hAnsi="Times New Roman" w:cs="Times New Roman"/>
          <w:sz w:val="24"/>
        </w:rPr>
        <w:t>refundacj</w:t>
      </w:r>
      <w:r>
        <w:rPr>
          <w:rFonts w:ascii="Times New Roman" w:eastAsia="Calibri" w:hAnsi="Times New Roman" w:cs="Times New Roman"/>
          <w:sz w:val="24"/>
        </w:rPr>
        <w:t>i</w:t>
      </w:r>
      <w:r w:rsidR="005F771A">
        <w:rPr>
          <w:rFonts w:ascii="Times New Roman" w:eastAsia="Calibri" w:hAnsi="Times New Roman" w:cs="Times New Roman"/>
          <w:sz w:val="24"/>
        </w:rPr>
        <w:t xml:space="preserve"> za okres, w czasie którego skierowany bezrobotny przebywał na zwolnieniu lekarskim, nie została w przepisach szczegółowo unormowana. Według wyjaśnień Pani Dyrektor, zastosowanie tzw. metody proporcjonalnej refundacji </w:t>
      </w:r>
      <w:r w:rsidR="00B91B24">
        <w:rPr>
          <w:rFonts w:ascii="Times New Roman" w:eastAsia="Calibri" w:hAnsi="Times New Roman" w:cs="Times New Roman"/>
          <w:sz w:val="24"/>
        </w:rPr>
        <w:t>wymagałoby większego nakładu pracy, wpływając m.in. na terminowość refundacji. W efekcie niewielkie oszczędności związane z zastosowaniem tej metody zostałyby zniweczone.</w:t>
      </w:r>
      <w:r w:rsidR="0093260D">
        <w:rPr>
          <w:rFonts w:ascii="Times New Roman" w:eastAsia="Calibri" w:hAnsi="Times New Roman" w:cs="Times New Roman"/>
          <w:sz w:val="24"/>
        </w:rPr>
        <w:t xml:space="preserve"> W kwestii dokonywania refundacji w kwocie </w:t>
      </w:r>
      <w:r>
        <w:rPr>
          <w:rFonts w:ascii="Times New Roman" w:eastAsia="Calibri" w:hAnsi="Times New Roman" w:cs="Times New Roman"/>
          <w:sz w:val="24"/>
        </w:rPr>
        <w:t>wyższej niż</w:t>
      </w:r>
      <w:r w:rsidR="0093260D">
        <w:rPr>
          <w:rFonts w:ascii="Times New Roman" w:eastAsia="Calibri" w:hAnsi="Times New Roman" w:cs="Times New Roman"/>
          <w:sz w:val="24"/>
        </w:rPr>
        <w:t xml:space="preserve"> we wniosku</w:t>
      </w:r>
      <w:r>
        <w:rPr>
          <w:rFonts w:ascii="Times New Roman" w:eastAsia="Calibri" w:hAnsi="Times New Roman" w:cs="Times New Roman"/>
          <w:sz w:val="24"/>
        </w:rPr>
        <w:t>,</w:t>
      </w:r>
      <w:r w:rsidR="0093260D">
        <w:rPr>
          <w:rFonts w:ascii="Times New Roman" w:eastAsia="Calibri" w:hAnsi="Times New Roman" w:cs="Times New Roman"/>
          <w:sz w:val="24"/>
        </w:rPr>
        <w:t xml:space="preserve"> kierująca kontrolowaną jednostką wyjaśniła, iż refundacje dokonywane są zgodnie </w:t>
      </w:r>
      <w:r>
        <w:rPr>
          <w:rFonts w:ascii="Times New Roman" w:eastAsia="Calibri" w:hAnsi="Times New Roman" w:cs="Times New Roman"/>
          <w:sz w:val="24"/>
        </w:rPr>
        <w:br/>
      </w:r>
      <w:r w:rsidR="0093260D">
        <w:rPr>
          <w:rFonts w:ascii="Times New Roman" w:eastAsia="Calibri" w:hAnsi="Times New Roman" w:cs="Times New Roman"/>
          <w:sz w:val="24"/>
        </w:rPr>
        <w:t>z postanowieniami umowy, które zostały zaakceptowane przez obie strony</w:t>
      </w:r>
      <w:r>
        <w:rPr>
          <w:rFonts w:ascii="Times New Roman" w:eastAsia="Calibri" w:hAnsi="Times New Roman" w:cs="Times New Roman"/>
          <w:sz w:val="24"/>
        </w:rPr>
        <w:t xml:space="preserve"> umowy</w:t>
      </w:r>
      <w:r w:rsidR="0093260D">
        <w:rPr>
          <w:rFonts w:ascii="Times New Roman" w:eastAsia="Calibri" w:hAnsi="Times New Roman" w:cs="Times New Roman"/>
          <w:sz w:val="24"/>
        </w:rPr>
        <w:t xml:space="preserve">, a będące często wynikiem dodatkowych ustaleń dokonanych już po złożeniu wniosku. W zakresie stosowania w zawieranych umowach precyzyjnego, wyznaczonego konkretnymi datami, oznaczenia okresu refundacji Pani Dyrektor PUP w Jarosławiu wyjaśniła, że stosowany od roku 2022 wzór umowy o organizowanie robót publicznych opiera się w tym względzie na zapisie </w:t>
      </w:r>
      <w:r w:rsidR="0093260D">
        <w:rPr>
          <w:rFonts w:ascii="Times New Roman" w:eastAsia="Calibri" w:hAnsi="Times New Roman" w:cs="Times New Roman"/>
          <w:sz w:val="24"/>
        </w:rPr>
        <w:lastRenderedPageBreak/>
        <w:t xml:space="preserve">umowy </w:t>
      </w:r>
      <w:r>
        <w:rPr>
          <w:rFonts w:ascii="Times New Roman" w:eastAsia="Calibri" w:hAnsi="Times New Roman" w:cs="Times New Roman"/>
          <w:sz w:val="24"/>
        </w:rPr>
        <w:t>za</w:t>
      </w:r>
      <w:r w:rsidR="0093260D">
        <w:rPr>
          <w:rFonts w:ascii="Times New Roman" w:eastAsia="Calibri" w:hAnsi="Times New Roman" w:cs="Times New Roman"/>
          <w:sz w:val="24"/>
        </w:rPr>
        <w:t xml:space="preserve">kreślającym datami okres, w jakim podmiot zobowiązuje się </w:t>
      </w:r>
      <w:r w:rsidR="000F5A3C">
        <w:rPr>
          <w:rFonts w:ascii="Times New Roman" w:eastAsia="Calibri" w:hAnsi="Times New Roman" w:cs="Times New Roman"/>
          <w:sz w:val="24"/>
        </w:rPr>
        <w:t xml:space="preserve">zatrudnić skierowanego bezrobotnego. </w:t>
      </w:r>
      <w:r w:rsidR="00F90954">
        <w:rPr>
          <w:rFonts w:ascii="Times New Roman" w:eastAsia="Calibri" w:hAnsi="Times New Roman" w:cs="Times New Roman"/>
          <w:sz w:val="24"/>
        </w:rPr>
        <w:t>Z uwagi na fakt, iż</w:t>
      </w:r>
      <w:r w:rsidR="000F5A3C">
        <w:rPr>
          <w:rFonts w:ascii="Times New Roman" w:eastAsia="Calibri" w:hAnsi="Times New Roman" w:cs="Times New Roman"/>
          <w:sz w:val="24"/>
        </w:rPr>
        <w:t xml:space="preserve"> okresem refundacyjnym jest wyłącznie  okres trwania robót publicznych, zapis taki pośrednio wskazuje na okres refundacji, co w ocenie kierującej jednostką, jest wystarczające. </w:t>
      </w:r>
    </w:p>
    <w:p w14:paraId="39598E5A" w14:textId="62C71911" w:rsidR="00E349E9" w:rsidRPr="00E349E9" w:rsidRDefault="00E349E9" w:rsidP="00E80AF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38D0834" w14:textId="77777777" w:rsidR="00021871" w:rsidRDefault="00E80AF8" w:rsidP="0002187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Kontrolujący stwierdzili także, iż </w:t>
      </w:r>
      <w:r>
        <w:rPr>
          <w:rFonts w:ascii="Times New Roman" w:hAnsi="Times New Roman"/>
          <w:sz w:val="24"/>
          <w:szCs w:val="24"/>
        </w:rPr>
        <w:t xml:space="preserve">w okresie objętym kontrolą </w:t>
      </w:r>
      <w:r w:rsidRPr="007E3E71">
        <w:rPr>
          <w:rFonts w:ascii="Times New Roman" w:hAnsi="Times New Roman"/>
          <w:b/>
          <w:sz w:val="24"/>
          <w:szCs w:val="24"/>
          <w:u w:val="single"/>
        </w:rPr>
        <w:t xml:space="preserve">zadanie dotyczące </w:t>
      </w:r>
      <w:r w:rsidRPr="007E3E7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organizowania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prac interwencyjnych</w:t>
      </w:r>
      <w:r w:rsidRPr="00550D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generalnie było realizowane prawidłowo, aczkolwiek stwierdzono również nieprawidłowości.</w:t>
      </w:r>
    </w:p>
    <w:p w14:paraId="77AFDA6E" w14:textId="1D02C590" w:rsidR="00FA7D90" w:rsidRPr="00264C25" w:rsidRDefault="0082081C" w:rsidP="0002187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realizacją jednej z umów kontrolujący ustalili, iż dokonano refundacji także za część okresu, w trakcie którego pracownik przebywał na urlopie ojcowskim, </w:t>
      </w:r>
      <w:r w:rsidR="002235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 oceniono jako pozostające w niezgodzie zarówno z obowiązującymi przepisami jak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postanowieniami zawartej umowy.</w:t>
      </w:r>
      <w:r w:rsidR="002525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5258B" w:rsidRPr="002525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184 </w:t>
      </w:r>
      <w:r w:rsidR="0025258B">
        <w:rPr>
          <w:rFonts w:ascii="Times New Roman" w:eastAsia="Times New Roman" w:hAnsi="Times New Roman" w:cs="Times New Roman"/>
          <w:sz w:val="24"/>
          <w:szCs w:val="24"/>
          <w:lang w:eastAsia="pl-PL"/>
        </w:rPr>
        <w:t>kodeksu pracy</w:t>
      </w:r>
      <w:r w:rsidR="0025258B" w:rsidRPr="002525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okres urlopu ojcowskiego przysługuje zasiłek macierzyński na zasadach określonych w ustawie z dnia </w:t>
      </w:r>
      <w:r w:rsidR="002525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5258B" w:rsidRPr="002525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25 czerwca 1999 r. o świadczeniach pieniężnych z ubezpieczenia społecznego w razie choroby </w:t>
      </w:r>
      <w:r w:rsidR="002525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5258B" w:rsidRPr="0025258B">
        <w:rPr>
          <w:rFonts w:ascii="Times New Roman" w:eastAsia="Times New Roman" w:hAnsi="Times New Roman" w:cs="Times New Roman"/>
          <w:sz w:val="24"/>
          <w:szCs w:val="24"/>
          <w:lang w:eastAsia="pl-PL"/>
        </w:rPr>
        <w:t>i macierzyństwa.</w:t>
      </w:r>
      <w:r w:rsidR="00FA7D90" w:rsidRPr="00FA7D90">
        <w:t xml:space="preserve"> </w:t>
      </w:r>
      <w:r w:rsidR="00FA7D90" w:rsidRPr="00FA7D90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 pobierający zasiłek macierzyński z tytułu przebywania na urlopie ojcowskim jest objęty w tym czasie obowiązkowymi ubezpieczeniami emerytalno-rentowymi. Składki na te ubezpieczenia rozlicza za niego podmiot, który wypłaca zasiłek macierzyński.</w:t>
      </w:r>
      <w:r w:rsidR="00FA7D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Kierująca kontrolowaną jednostką wyjaśniła, że </w:t>
      </w:r>
      <w:r w:rsidR="00FA7D90" w:rsidRPr="00FA7D9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„</w:t>
      </w:r>
      <w:r w:rsidR="00FA7D90" w:rsidRPr="00FA7D90">
        <w:rPr>
          <w:rFonts w:ascii="Times New Roman" w:eastAsia="Calibri" w:hAnsi="Times New Roman" w:cs="Times New Roman"/>
          <w:i/>
          <w:iCs/>
          <w:sz w:val="24"/>
          <w:lang w:eastAsia="pl-PL"/>
        </w:rPr>
        <w:t>koszty poniesione przez pracodawcę przewyższały uzgodnioną kwotę refundacji oraz składki na ubezpieczenie społeczne. Nie ma podstaw prawnych do obniżenia refundacji w ramach domniemania proporcjonalności z uwagi na wypłatę wynagrodzenia w obniżonej kwocie.”</w:t>
      </w:r>
      <w:r w:rsidR="00264C25">
        <w:rPr>
          <w:rFonts w:ascii="Times New Roman" w:eastAsia="Calibri" w:hAnsi="Times New Roman" w:cs="Times New Roman"/>
          <w:sz w:val="24"/>
          <w:lang w:eastAsia="pl-PL"/>
        </w:rPr>
        <w:t xml:space="preserve"> Przedłożono także dokumenty z których wynikało, iż z uwagi na stan zatrudnienia (powyżej 20 osób), </w:t>
      </w:r>
      <w:r w:rsidR="00BF7437">
        <w:rPr>
          <w:rFonts w:ascii="Times New Roman" w:eastAsia="Calibri" w:hAnsi="Times New Roman" w:cs="Times New Roman"/>
          <w:sz w:val="24"/>
          <w:lang w:eastAsia="pl-PL"/>
        </w:rPr>
        <w:t>zasiłek macierzyński wypłacony został przez pracodawcę.</w:t>
      </w:r>
    </w:p>
    <w:p w14:paraId="2A07F94F" w14:textId="0204E658" w:rsidR="00FA7D90" w:rsidRPr="00FA7D90" w:rsidRDefault="00021871" w:rsidP="00021871">
      <w:pPr>
        <w:spacing w:after="0"/>
        <w:jc w:val="both"/>
        <w:rPr>
          <w:rFonts w:ascii="Times New Roman" w:eastAsia="Calibri" w:hAnsi="Times New Roman" w:cs="Times New Roman"/>
          <w:i/>
          <w:iCs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 w:rsidR="00FA7D90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Kontrolujący stwierdzili także przypadek podpisania jednej umowy przez osobę inną, niż wymieniona w komparycji umowy. Z wyjaśnień Dyrektora PUP w Jarosławiu wynika, że błąd taki mógł wystąpić w umowach zawieranych przed rokiem 2022, jednakże umowa podpisywana była zawsze przez osobę dysponującą upoważnieniem do podpisywania takich umów.</w:t>
      </w:r>
      <w:r w:rsidR="00747D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stwierdzonym przypadku dodany ma zostać podpis i pieczęć osoby wymienionej </w:t>
      </w:r>
      <w:r w:rsidR="002235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47D26">
        <w:rPr>
          <w:rFonts w:ascii="Times New Roman" w:eastAsia="Times New Roman" w:hAnsi="Times New Roman" w:cs="Times New Roman"/>
          <w:sz w:val="24"/>
          <w:szCs w:val="24"/>
          <w:lang w:eastAsia="pl-PL"/>
        </w:rPr>
        <w:t>w komparycji, w efekcie wi</w:t>
      </w:r>
      <w:r w:rsidR="00B40E26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747D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 umowa będzie podpisana przez dwie upoważnione osoby, </w:t>
      </w:r>
      <w:r w:rsidR="002235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47D26">
        <w:rPr>
          <w:rFonts w:ascii="Times New Roman" w:eastAsia="Times New Roman" w:hAnsi="Times New Roman" w:cs="Times New Roman"/>
          <w:sz w:val="24"/>
          <w:szCs w:val="24"/>
          <w:lang w:eastAsia="pl-PL"/>
        </w:rPr>
        <w:t>na zasadzie kontrasygnaty.</w:t>
      </w:r>
    </w:p>
    <w:p w14:paraId="44621E93" w14:textId="0E440BAF" w:rsidR="0025258B" w:rsidRPr="0025258B" w:rsidRDefault="003A3810" w:rsidP="002525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uzasadnieniu negatywnego rozpatrzenia jednego z kontrolowanych wniosków kontrolujący stwierdzili powołanie się na zakończenie naboru wniosków, którego data była późniejsza niż data rozpatrywania tego wniosku.</w:t>
      </w:r>
      <w:r w:rsidR="000218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Powyższy błąd wyjaśniono jako zwykłą omyłkę pisarską.</w:t>
      </w:r>
    </w:p>
    <w:p w14:paraId="2A657F9E" w14:textId="5AF0D60A" w:rsidR="0047610F" w:rsidRPr="006F779A" w:rsidRDefault="0047610F" w:rsidP="0047610F">
      <w:pPr>
        <w:tabs>
          <w:tab w:val="left" w:pos="360"/>
        </w:tabs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      Wątpliwości kontrolujących wzbudziły także: zapisy w umowach dotyczące refundacji składek na ubezpieczenia społeczne w stałej maksymalnej wysokości określonej procentowo (i/lub kwotowo), bez uwzględnienia rzeczywistej stopy ubezpieczenia wypadkowego występującej u wnioskodawcy, sposób refundowania w przypadku, gdy w okresie którego dotyczy wniosek o refundację, skierowany bezrobotny przebywał na zwolnieniu lekarskim, </w:t>
      </w:r>
      <w:r w:rsidR="00934A71">
        <w:rPr>
          <w:rFonts w:ascii="Times New Roman" w:eastAsia="Calibri" w:hAnsi="Times New Roman" w:cs="Times New Roman"/>
          <w:sz w:val="24"/>
        </w:rPr>
        <w:t xml:space="preserve">brak w umowach z roku 2022 precyzyjnego określenia (poprzez wskazanie konkretnych dat) okresu refundacji (w umowach z roku 2021 takie zapisy były stosowane), </w:t>
      </w:r>
      <w:r>
        <w:rPr>
          <w:rFonts w:ascii="Times New Roman" w:eastAsia="Calibri" w:hAnsi="Times New Roman" w:cs="Times New Roman"/>
          <w:sz w:val="24"/>
        </w:rPr>
        <w:t>stosowanie w umowie zapisu o prawie odstąpienia od umowy przez Starostę w trybie art. 395 par. 1 k.c</w:t>
      </w:r>
      <w:r w:rsidR="00236E9B">
        <w:rPr>
          <w:rFonts w:ascii="Times New Roman" w:eastAsia="Calibri" w:hAnsi="Times New Roman" w:cs="Times New Roman"/>
          <w:sz w:val="24"/>
        </w:rPr>
        <w:t>.</w:t>
      </w:r>
      <w:r>
        <w:rPr>
          <w:rFonts w:ascii="Times New Roman" w:eastAsia="Calibri" w:hAnsi="Times New Roman" w:cs="Times New Roman"/>
          <w:sz w:val="24"/>
        </w:rPr>
        <w:t xml:space="preserve">  (który to zapis pozostaje dodatkowo de facto martwy)</w:t>
      </w:r>
      <w:bookmarkStart w:id="1" w:name="_Hlk128743045"/>
      <w:r>
        <w:rPr>
          <w:rFonts w:ascii="Times New Roman" w:eastAsia="Calibri" w:hAnsi="Times New Roman" w:cs="Times New Roman"/>
          <w:sz w:val="24"/>
        </w:rPr>
        <w:t xml:space="preserve">. </w:t>
      </w:r>
      <w:r w:rsidR="00623BE3">
        <w:rPr>
          <w:rFonts w:ascii="Times New Roman" w:eastAsia="Calibri" w:hAnsi="Times New Roman" w:cs="Times New Roman"/>
          <w:sz w:val="24"/>
        </w:rPr>
        <w:t xml:space="preserve">Kierująca kontrolowaną jednostką odnośnie </w:t>
      </w:r>
      <w:r w:rsidR="00934A71">
        <w:rPr>
          <w:rFonts w:ascii="Times New Roman" w:eastAsia="Calibri" w:hAnsi="Times New Roman" w:cs="Times New Roman"/>
          <w:sz w:val="24"/>
        </w:rPr>
        <w:t>trzech</w:t>
      </w:r>
      <w:r w:rsidR="00623BE3">
        <w:rPr>
          <w:rFonts w:ascii="Times New Roman" w:eastAsia="Calibri" w:hAnsi="Times New Roman" w:cs="Times New Roman"/>
          <w:sz w:val="24"/>
        </w:rPr>
        <w:t xml:space="preserve"> pierwszych kwestii złożyła wyjaśnienia analogiczne</w:t>
      </w:r>
      <w:r w:rsidR="00644A37">
        <w:rPr>
          <w:rFonts w:ascii="Times New Roman" w:eastAsia="Calibri" w:hAnsi="Times New Roman" w:cs="Times New Roman"/>
          <w:sz w:val="24"/>
        </w:rPr>
        <w:t xml:space="preserve"> </w:t>
      </w:r>
      <w:r w:rsidR="00644A37" w:rsidRPr="00264C25">
        <w:rPr>
          <w:rFonts w:ascii="Times New Roman" w:eastAsia="Calibri" w:hAnsi="Times New Roman" w:cs="Times New Roman"/>
          <w:sz w:val="24"/>
        </w:rPr>
        <w:t>(</w:t>
      </w:r>
      <w:r w:rsidR="00264C25">
        <w:rPr>
          <w:rFonts w:ascii="Times New Roman" w:eastAsia="Calibri" w:hAnsi="Times New Roman" w:cs="Times New Roman"/>
          <w:sz w:val="24"/>
        </w:rPr>
        <w:t xml:space="preserve">vide: </w:t>
      </w:r>
      <w:r w:rsidR="00644A37" w:rsidRPr="00264C25">
        <w:rPr>
          <w:rFonts w:ascii="Times New Roman" w:eastAsia="Calibri" w:hAnsi="Times New Roman" w:cs="Times New Roman"/>
          <w:sz w:val="24"/>
        </w:rPr>
        <w:t>str</w:t>
      </w:r>
      <w:r w:rsidR="00264C25">
        <w:rPr>
          <w:rFonts w:ascii="Times New Roman" w:eastAsia="Calibri" w:hAnsi="Times New Roman" w:cs="Times New Roman"/>
          <w:sz w:val="24"/>
        </w:rPr>
        <w:t>.2-3)</w:t>
      </w:r>
      <w:r w:rsidR="00623BE3">
        <w:rPr>
          <w:rFonts w:ascii="Times New Roman" w:eastAsia="Calibri" w:hAnsi="Times New Roman" w:cs="Times New Roman"/>
          <w:sz w:val="24"/>
        </w:rPr>
        <w:t xml:space="preserve">, jak w odniesieniu do </w:t>
      </w:r>
      <w:r w:rsidR="00623BE3">
        <w:rPr>
          <w:rFonts w:ascii="Times New Roman" w:eastAsia="Calibri" w:hAnsi="Times New Roman" w:cs="Times New Roman"/>
          <w:sz w:val="24"/>
        </w:rPr>
        <w:lastRenderedPageBreak/>
        <w:t>robót publicznych. W kwestii natomiast prawa odstąpienia od umowy wskazano na zasadność utrzymania przedmiotowego zapisu, co zyskało akceptację kontrolujących.</w:t>
      </w:r>
    </w:p>
    <w:bookmarkEnd w:id="1"/>
    <w:p w14:paraId="12DDA5F8" w14:textId="77777777" w:rsidR="0047610F" w:rsidRDefault="0047610F" w:rsidP="004761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54C986" w14:textId="77777777" w:rsidR="00685BF3" w:rsidRDefault="00685BF3" w:rsidP="00865D6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45D55">
        <w:rPr>
          <w:rFonts w:ascii="Times New Roman" w:hAnsi="Times New Roman" w:cs="Times New Roman"/>
          <w:sz w:val="24"/>
          <w:szCs w:val="24"/>
        </w:rPr>
        <w:t xml:space="preserve">Przeprowadzona kontrola </w:t>
      </w:r>
      <w:r>
        <w:rPr>
          <w:rFonts w:ascii="Times New Roman" w:hAnsi="Times New Roman" w:cs="Times New Roman"/>
          <w:sz w:val="24"/>
          <w:szCs w:val="24"/>
        </w:rPr>
        <w:t xml:space="preserve">wykazała, że </w:t>
      </w:r>
      <w:r>
        <w:rPr>
          <w:rFonts w:ascii="Times New Roman" w:hAnsi="Times New Roman"/>
          <w:sz w:val="24"/>
          <w:szCs w:val="24"/>
        </w:rPr>
        <w:t xml:space="preserve">w okresie </w:t>
      </w:r>
      <w:r w:rsidR="006850D6">
        <w:rPr>
          <w:rFonts w:ascii="Times New Roman" w:hAnsi="Times New Roman"/>
          <w:sz w:val="24"/>
          <w:szCs w:val="24"/>
        </w:rPr>
        <w:t>poddanym kontroli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7AEF">
        <w:rPr>
          <w:rFonts w:ascii="Times New Roman" w:hAnsi="Times New Roman"/>
          <w:b/>
          <w:sz w:val="24"/>
          <w:szCs w:val="24"/>
          <w:u w:val="single"/>
        </w:rPr>
        <w:t>zadanie           dotyczące</w:t>
      </w:r>
      <w:r w:rsidR="00550DE0" w:rsidRPr="00B07AE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550DE0" w:rsidRPr="00B07AE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przyznawania bezrobotnym do 30 roku życia bonów na zasiedlenie</w:t>
      </w:r>
      <w:r w:rsidRPr="00550D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generalnie było realizowane prawidłowo, aczkolwiek stwierdzono także nieprawidłowości. </w:t>
      </w:r>
      <w:r w:rsidR="00865D6E">
        <w:rPr>
          <w:rFonts w:ascii="Times New Roman" w:hAnsi="Times New Roman"/>
          <w:sz w:val="24"/>
          <w:szCs w:val="24"/>
        </w:rPr>
        <w:t xml:space="preserve"> </w:t>
      </w:r>
    </w:p>
    <w:p w14:paraId="2E1D4EC0" w14:textId="0E61F94F" w:rsidR="00550DE0" w:rsidRDefault="00B7541E" w:rsidP="00782B5F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41530">
        <w:rPr>
          <w:rFonts w:ascii="Times New Roman" w:hAnsi="Times New Roman" w:cs="Times New Roman"/>
          <w:sz w:val="24"/>
          <w:szCs w:val="24"/>
        </w:rPr>
        <w:t>Kontrola wykazała</w:t>
      </w:r>
      <w:r>
        <w:rPr>
          <w:rFonts w:ascii="Times New Roman" w:hAnsi="Times New Roman" w:cs="Times New Roman"/>
          <w:sz w:val="24"/>
          <w:szCs w:val="24"/>
        </w:rPr>
        <w:t xml:space="preserve">, że po uzyskaniu bonu i podjęciu, przykładowo, zatrudnienia poza miejscem dotychczasowego zamieszkania, </w:t>
      </w:r>
      <w:r w:rsidRPr="00BF7437">
        <w:rPr>
          <w:rFonts w:ascii="Times New Roman" w:hAnsi="Times New Roman" w:cs="Times New Roman"/>
          <w:sz w:val="24"/>
          <w:szCs w:val="24"/>
        </w:rPr>
        <w:t>decyzje administracyjne były przesyłane przez jednostkę kontrolowaną na adres dotychczasowego miejsca zamieszkania beneficjenta bonu. Pracownicy Powiatow</w:t>
      </w:r>
      <w:r w:rsidR="00E153E1" w:rsidRPr="00BF7437">
        <w:rPr>
          <w:rFonts w:ascii="Times New Roman" w:hAnsi="Times New Roman" w:cs="Times New Roman"/>
          <w:sz w:val="24"/>
          <w:szCs w:val="24"/>
        </w:rPr>
        <w:t>ego</w:t>
      </w:r>
      <w:r w:rsidRPr="00BF7437">
        <w:rPr>
          <w:rFonts w:ascii="Times New Roman" w:hAnsi="Times New Roman" w:cs="Times New Roman"/>
          <w:sz w:val="24"/>
          <w:szCs w:val="24"/>
        </w:rPr>
        <w:t xml:space="preserve"> Urzęd</w:t>
      </w:r>
      <w:r w:rsidR="00E153E1" w:rsidRPr="00BF7437">
        <w:rPr>
          <w:rFonts w:ascii="Times New Roman" w:hAnsi="Times New Roman" w:cs="Times New Roman"/>
          <w:sz w:val="24"/>
          <w:szCs w:val="24"/>
        </w:rPr>
        <w:t>u</w:t>
      </w:r>
      <w:r w:rsidRPr="00BF7437">
        <w:rPr>
          <w:rFonts w:ascii="Times New Roman" w:hAnsi="Times New Roman" w:cs="Times New Roman"/>
          <w:sz w:val="24"/>
          <w:szCs w:val="24"/>
        </w:rPr>
        <w:t xml:space="preserve"> Pracy w </w:t>
      </w:r>
      <w:r w:rsidR="00E153E1" w:rsidRPr="00BF7437">
        <w:rPr>
          <w:rFonts w:ascii="Times New Roman" w:hAnsi="Times New Roman" w:cs="Times New Roman"/>
          <w:sz w:val="24"/>
          <w:szCs w:val="24"/>
        </w:rPr>
        <w:t>Jarosławiu</w:t>
      </w:r>
      <w:r>
        <w:rPr>
          <w:rFonts w:ascii="Times New Roman" w:hAnsi="Times New Roman" w:cs="Times New Roman"/>
          <w:sz w:val="24"/>
          <w:szCs w:val="24"/>
        </w:rPr>
        <w:t xml:space="preserve">, przed wydawaniem decyzji administracyjnych w sprawach utraty statusu bezrobotnego czy statusu bezrobotnego i prawa do zasiłku w związku z podjęciem zatrudnienia czy innej pracy zarobkowej po otrzymaniu bonu na zasiedlenie, </w:t>
      </w:r>
      <w:r w:rsidRPr="00BF7437">
        <w:rPr>
          <w:rFonts w:ascii="Times New Roman" w:hAnsi="Times New Roman" w:cs="Times New Roman"/>
          <w:sz w:val="24"/>
          <w:szCs w:val="24"/>
        </w:rPr>
        <w:t>nie prowadzili ustaleń pod jaki adres należy doręczyć wydane decyzje.</w:t>
      </w:r>
      <w:r>
        <w:rPr>
          <w:rFonts w:ascii="Times New Roman" w:hAnsi="Times New Roman" w:cs="Times New Roman"/>
          <w:sz w:val="24"/>
          <w:szCs w:val="24"/>
        </w:rPr>
        <w:t xml:space="preserve"> Ustalenia w tym zakresie mają istotne znaczenie dla skuteczności doręczenia decyzji, w świetle przepisów K.p.a., oraz dla ochrony praw stron postępowania.</w:t>
      </w:r>
      <w:r w:rsidR="000423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2" w:name="_Hlk130808405"/>
      <w:r w:rsidR="00E153E1">
        <w:rPr>
          <w:rFonts w:ascii="Times New Roman" w:eastAsia="Times New Roman" w:hAnsi="Times New Roman" w:cs="Times New Roman"/>
          <w:sz w:val="24"/>
          <w:szCs w:val="24"/>
          <w:lang w:eastAsia="pl-PL"/>
        </w:rPr>
        <w:t>W piśmie z dnia 24.03.2023 r. Dyrektor PUP w Jarosławiu wyjaśniła</w:t>
      </w:r>
      <w:bookmarkEnd w:id="2"/>
      <w:r w:rsidR="00E153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</w:t>
      </w:r>
      <w:r w:rsidR="00E153E1">
        <w:rPr>
          <w:rFonts w:ascii="Times New Roman" w:eastAsia="Calibri" w:hAnsi="Times New Roman" w:cs="Times New Roman"/>
          <w:sz w:val="24"/>
          <w:lang w:eastAsia="pl-PL"/>
        </w:rPr>
        <w:t>w</w:t>
      </w:r>
      <w:r w:rsidR="00E153E1" w:rsidRPr="00E153E1">
        <w:rPr>
          <w:rFonts w:ascii="Times New Roman" w:eastAsia="Calibri" w:hAnsi="Times New Roman" w:cs="Times New Roman"/>
          <w:sz w:val="24"/>
          <w:lang w:eastAsia="pl-PL"/>
        </w:rPr>
        <w:t xml:space="preserve"> przypadku, gdy adres do korespondencji różni się od adresu zameldowania</w:t>
      </w:r>
      <w:r w:rsidR="00BF7437">
        <w:rPr>
          <w:rFonts w:ascii="Times New Roman" w:eastAsia="Calibri" w:hAnsi="Times New Roman" w:cs="Times New Roman"/>
          <w:sz w:val="24"/>
          <w:lang w:eastAsia="pl-PL"/>
        </w:rPr>
        <w:t>,</w:t>
      </w:r>
      <w:r w:rsidR="00E153E1" w:rsidRPr="00E153E1">
        <w:rPr>
          <w:rFonts w:ascii="Times New Roman" w:eastAsia="Calibri" w:hAnsi="Times New Roman" w:cs="Times New Roman"/>
          <w:sz w:val="24"/>
          <w:lang w:eastAsia="pl-PL"/>
        </w:rPr>
        <w:t xml:space="preserve"> system SYRIUSZ domyślnie adresuje listy i zwrotne potwierdzenia odbioru na adres korespondencyjny. Osoba bezrobotna lub poszukująca może w każdej chwili zmienić adres do korespondencji poprzez złożenie pisemnego oświadczenia. Po otrzymaniu takiej informacji zmiany dokonywane są w systemie </w:t>
      </w:r>
      <w:proofErr w:type="spellStart"/>
      <w:r w:rsidR="00E153E1" w:rsidRPr="00E153E1">
        <w:rPr>
          <w:rFonts w:ascii="Times New Roman" w:eastAsia="Calibri" w:hAnsi="Times New Roman" w:cs="Times New Roman"/>
          <w:sz w:val="24"/>
          <w:lang w:eastAsia="pl-PL"/>
        </w:rPr>
        <w:t>Syriusz</w:t>
      </w:r>
      <w:r w:rsidR="00E153E1" w:rsidRPr="00E153E1">
        <w:rPr>
          <w:rFonts w:ascii="Times New Roman" w:eastAsia="Calibri" w:hAnsi="Times New Roman" w:cs="Times New Roman"/>
          <w:sz w:val="24"/>
          <w:vertAlign w:val="superscript"/>
          <w:lang w:eastAsia="pl-PL"/>
        </w:rPr>
        <w:t>Std</w:t>
      </w:r>
      <w:proofErr w:type="spellEnd"/>
      <w:r w:rsidR="00E153E1" w:rsidRPr="00E153E1">
        <w:rPr>
          <w:rFonts w:ascii="Times New Roman" w:eastAsia="Calibri" w:hAnsi="Times New Roman" w:cs="Times New Roman"/>
          <w:sz w:val="24"/>
          <w:vertAlign w:val="superscript"/>
          <w:lang w:eastAsia="pl-PL"/>
        </w:rPr>
        <w:t xml:space="preserve"> </w:t>
      </w:r>
      <w:r w:rsidR="00E153E1" w:rsidRPr="00E153E1">
        <w:rPr>
          <w:rFonts w:ascii="Times New Roman" w:eastAsia="Calibri" w:hAnsi="Times New Roman" w:cs="Times New Roman"/>
          <w:sz w:val="24"/>
          <w:lang w:eastAsia="pl-PL"/>
        </w:rPr>
        <w:t xml:space="preserve"> niezwłocznie przez Wydział Rejestracji, Ewidencji i Świadczeń.</w:t>
      </w:r>
    </w:p>
    <w:p w14:paraId="403C0EFA" w14:textId="7948BBA5" w:rsidR="0003659C" w:rsidRDefault="0003659C" w:rsidP="00782B5F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W kontrolowanych umowach dotyczących przyznania bonu na zasiedlenie stwierdzono funkcjonowanie zapisu nakładającego na beneficjenta obowiązku przechowywania wszelkich dokumentów związanych z umową przez wskazany w umowie okres oraz zapis mówiący </w:t>
      </w:r>
      <w:r w:rsidR="00B40E2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o wypłacie środków z bonu najpóźniej  do 14 dni od daty otrzymania bonu. Kontrolujący ocenili, że nakładanie na bezrobotnego obowiązku przechowywania „wszelkich” – czyli niedookreślonej grupy dokumentów, mających związek z zawartą umową, przez znaczny okres czasu (określony w umowie), stanowi </w:t>
      </w:r>
      <w:r w:rsidR="00400E82">
        <w:rPr>
          <w:rFonts w:ascii="Times New Roman" w:hAnsi="Times New Roman" w:cs="Times New Roman"/>
          <w:sz w:val="24"/>
          <w:szCs w:val="24"/>
        </w:rPr>
        <w:t xml:space="preserve">nieuzasadnione obciążenie beneficjenta, które pozbawione jest podstaw prawnych. </w:t>
      </w:r>
      <w:r w:rsidR="007E790A">
        <w:rPr>
          <w:rFonts w:ascii="Times New Roman" w:hAnsi="Times New Roman" w:cs="Times New Roman"/>
          <w:sz w:val="24"/>
          <w:szCs w:val="24"/>
        </w:rPr>
        <w:t xml:space="preserve">Również zapis dotyczący  terminu wypłaty środków oceniono jako bezpodstawny, gdyż środki należne na podstawie otrzymanego bonu powinny zostać wypłacone niezwłocznie. </w:t>
      </w:r>
      <w:r w:rsidR="00400E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piśmie z dnia 24.03.2023 r. Dyrektor PUP </w:t>
      </w:r>
      <w:r w:rsidR="0052185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00E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Jarosławiu wyjaśniła, że przedmiotowy zapis stanowił pozostałość po wymogach związanych </w:t>
      </w:r>
      <w:r w:rsidR="00400E82">
        <w:rPr>
          <w:rFonts w:ascii="Times New Roman" w:eastAsia="Calibri" w:hAnsi="Times New Roman" w:cs="Times New Roman"/>
          <w:sz w:val="24"/>
          <w:lang w:eastAsia="pl-PL"/>
        </w:rPr>
        <w:t>z przyznawaniem bonów</w:t>
      </w:r>
      <w:r w:rsidR="00400E82" w:rsidRPr="00400E82">
        <w:rPr>
          <w:rFonts w:ascii="Times New Roman" w:eastAsia="Calibri" w:hAnsi="Times New Roman" w:cs="Times New Roman"/>
          <w:sz w:val="24"/>
          <w:lang w:eastAsia="pl-PL"/>
        </w:rPr>
        <w:t xml:space="preserve"> ze środków Europejskiego Funduszu Społecznego </w:t>
      </w:r>
      <w:r w:rsidR="00400E82">
        <w:rPr>
          <w:rFonts w:ascii="Times New Roman" w:eastAsia="Calibri" w:hAnsi="Times New Roman" w:cs="Times New Roman"/>
          <w:sz w:val="24"/>
          <w:lang w:eastAsia="pl-PL"/>
        </w:rPr>
        <w:br/>
      </w:r>
      <w:r w:rsidR="00400E82" w:rsidRPr="00400E82">
        <w:rPr>
          <w:rFonts w:ascii="Times New Roman" w:eastAsia="Calibri" w:hAnsi="Times New Roman" w:cs="Times New Roman"/>
          <w:sz w:val="24"/>
          <w:lang w:eastAsia="pl-PL"/>
        </w:rPr>
        <w:t>w ramach realizowanych projektów</w:t>
      </w:r>
      <w:r w:rsidR="00400E82">
        <w:rPr>
          <w:rFonts w:ascii="Times New Roman" w:eastAsia="Calibri" w:hAnsi="Times New Roman" w:cs="Times New Roman"/>
          <w:sz w:val="24"/>
          <w:lang w:eastAsia="pl-PL"/>
        </w:rPr>
        <w:t>, a obecnie utracił</w:t>
      </w:r>
      <w:r w:rsidR="007E790A">
        <w:rPr>
          <w:rFonts w:ascii="Times New Roman" w:eastAsia="Calibri" w:hAnsi="Times New Roman" w:cs="Times New Roman"/>
          <w:sz w:val="24"/>
          <w:lang w:eastAsia="pl-PL"/>
        </w:rPr>
        <w:t xml:space="preserve"> </w:t>
      </w:r>
      <w:r w:rsidR="00400E82">
        <w:rPr>
          <w:rFonts w:ascii="Times New Roman" w:eastAsia="Calibri" w:hAnsi="Times New Roman" w:cs="Times New Roman"/>
          <w:sz w:val="24"/>
          <w:lang w:eastAsia="pl-PL"/>
        </w:rPr>
        <w:t>on znaczenie i zostanie wycofany</w:t>
      </w:r>
      <w:r w:rsidR="00400E82">
        <w:rPr>
          <w:rFonts w:ascii="Times New Roman" w:eastAsia="Calibri" w:hAnsi="Times New Roman" w:cs="Times New Roman"/>
          <w:sz w:val="24"/>
          <w:lang w:eastAsia="pl-PL"/>
        </w:rPr>
        <w:br/>
        <w:t>z zapisów umowy.</w:t>
      </w:r>
      <w:r w:rsidR="007E790A">
        <w:rPr>
          <w:rFonts w:ascii="Times New Roman" w:eastAsia="Calibri" w:hAnsi="Times New Roman" w:cs="Times New Roman"/>
          <w:sz w:val="24"/>
          <w:lang w:eastAsia="pl-PL"/>
        </w:rPr>
        <w:t xml:space="preserve"> Usunięty z umowy  ma zostać także zapis dotyczący terminu wypłaty środków</w:t>
      </w:r>
      <w:r w:rsidR="00BF7437">
        <w:rPr>
          <w:rFonts w:ascii="Times New Roman" w:eastAsia="Calibri" w:hAnsi="Times New Roman" w:cs="Times New Roman"/>
          <w:sz w:val="24"/>
          <w:lang w:eastAsia="pl-PL"/>
        </w:rPr>
        <w:t xml:space="preserve"> w ramach przyznanego bonu na zasiedlenie.</w:t>
      </w:r>
    </w:p>
    <w:p w14:paraId="5E42BB98" w14:textId="7653A5B2" w:rsidR="00400E82" w:rsidRDefault="00DE2CA3" w:rsidP="00782B5F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4"/>
          <w:lang w:eastAsia="pl-PL"/>
        </w:rPr>
      </w:pPr>
      <w:r>
        <w:rPr>
          <w:rFonts w:ascii="Times New Roman" w:eastAsia="Calibri" w:hAnsi="Times New Roman" w:cs="Times New Roman"/>
          <w:sz w:val="24"/>
          <w:lang w:eastAsia="pl-PL"/>
        </w:rPr>
        <w:t xml:space="preserve">     Wątpliwość kontrolujących wzbudził brak podpisu upoważnionej osoby na bonie na zasiedlenie. Dokument ten</w:t>
      </w:r>
      <w:r w:rsidR="00BF7437">
        <w:rPr>
          <w:rFonts w:ascii="Times New Roman" w:eastAsia="Calibri" w:hAnsi="Times New Roman" w:cs="Times New Roman"/>
          <w:sz w:val="24"/>
          <w:lang w:eastAsia="pl-PL"/>
        </w:rPr>
        <w:t>,</w:t>
      </w:r>
      <w:r>
        <w:rPr>
          <w:rFonts w:ascii="Times New Roman" w:eastAsia="Calibri" w:hAnsi="Times New Roman" w:cs="Times New Roman"/>
          <w:sz w:val="24"/>
          <w:lang w:eastAsia="pl-PL"/>
        </w:rPr>
        <w:t xml:space="preserve"> stanowiący materialną emanację prawa do otrzymania środków pieniężnych w określonej kwocie i na określone cele, wytworzony został jako załącznik do umowy dotyczącej przyznania bonu na zasiedlenie. Dyrektor PUP w Jarosławiu w piśmie </w:t>
      </w:r>
      <w:r>
        <w:rPr>
          <w:rFonts w:ascii="Times New Roman" w:eastAsia="Calibri" w:hAnsi="Times New Roman" w:cs="Times New Roman"/>
          <w:sz w:val="24"/>
          <w:lang w:eastAsia="pl-PL"/>
        </w:rPr>
        <w:br/>
        <w:t>z dnia 24.03.2023 r.</w:t>
      </w:r>
      <w:r w:rsidR="00B40E26">
        <w:rPr>
          <w:rFonts w:ascii="Times New Roman" w:eastAsia="Calibri" w:hAnsi="Times New Roman" w:cs="Times New Roman"/>
          <w:sz w:val="24"/>
          <w:lang w:eastAsia="pl-PL"/>
        </w:rPr>
        <w:t xml:space="preserve"> wyjaśniła</w:t>
      </w:r>
      <w:r>
        <w:rPr>
          <w:rFonts w:ascii="Times New Roman" w:eastAsia="Calibri" w:hAnsi="Times New Roman" w:cs="Times New Roman"/>
          <w:sz w:val="24"/>
          <w:lang w:eastAsia="pl-PL"/>
        </w:rPr>
        <w:t xml:space="preserve">, iż przy takim rozwiązaniu nie widzi konieczności opatrywania podpisem samego bonu, gdyż podstawą wypłaty środków jest zawarta umowa, a okazanie samego dokument bonu nie jest źródłem żadnych uprawnień. Wyjaśnienie w tym zakresie </w:t>
      </w:r>
      <w:r w:rsidR="00F27E1A">
        <w:rPr>
          <w:rFonts w:ascii="Times New Roman" w:eastAsia="Calibri" w:hAnsi="Times New Roman" w:cs="Times New Roman"/>
          <w:sz w:val="24"/>
          <w:lang w:eastAsia="pl-PL"/>
        </w:rPr>
        <w:t>zaakceptowane zostało przez kontrolujących.</w:t>
      </w:r>
      <w:r>
        <w:rPr>
          <w:rFonts w:ascii="Times New Roman" w:eastAsia="Calibri" w:hAnsi="Times New Roman" w:cs="Times New Roman"/>
          <w:sz w:val="24"/>
          <w:lang w:eastAsia="pl-PL"/>
        </w:rPr>
        <w:t xml:space="preserve">  </w:t>
      </w:r>
    </w:p>
    <w:p w14:paraId="1548C759" w14:textId="79E00D24" w:rsidR="00685BF3" w:rsidRPr="00872B57" w:rsidRDefault="00685BF3" w:rsidP="005C78F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2B5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W oparciu o dokonane </w:t>
      </w:r>
      <w:r>
        <w:rPr>
          <w:rFonts w:ascii="Times New Roman" w:hAnsi="Times New Roman" w:cs="Times New Roman"/>
          <w:color w:val="000000"/>
          <w:sz w:val="24"/>
          <w:szCs w:val="24"/>
        </w:rPr>
        <w:t>ustalenia, wykonywanie poddanych kontroli zadań</w:t>
      </w:r>
      <w:r w:rsidRPr="00872B57">
        <w:rPr>
          <w:rFonts w:ascii="Times New Roman" w:hAnsi="Times New Roman" w:cs="Times New Roman"/>
          <w:color w:val="000000"/>
          <w:sz w:val="24"/>
          <w:szCs w:val="24"/>
        </w:rPr>
        <w:t xml:space="preserve"> oceniam </w:t>
      </w:r>
      <w:r w:rsidRPr="00872B57">
        <w:rPr>
          <w:rFonts w:ascii="Times New Roman" w:hAnsi="Times New Roman" w:cs="Times New Roman"/>
          <w:b/>
          <w:color w:val="000000"/>
          <w:sz w:val="24"/>
          <w:szCs w:val="24"/>
        </w:rPr>
        <w:t>pozyty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wnie z nieprawidłowościami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C78FE">
        <w:rPr>
          <w:rFonts w:ascii="Times New Roman" w:hAnsi="Times New Roman" w:cs="Times New Roman"/>
          <w:sz w:val="24"/>
          <w:szCs w:val="24"/>
        </w:rPr>
        <w:t>Od dnia 01.0</w:t>
      </w:r>
      <w:r w:rsidR="000E6636">
        <w:rPr>
          <w:rFonts w:ascii="Times New Roman" w:hAnsi="Times New Roman" w:cs="Times New Roman"/>
          <w:sz w:val="24"/>
          <w:szCs w:val="24"/>
        </w:rPr>
        <w:t>3</w:t>
      </w:r>
      <w:r w:rsidR="005C78FE">
        <w:rPr>
          <w:rFonts w:ascii="Times New Roman" w:hAnsi="Times New Roman" w:cs="Times New Roman"/>
          <w:sz w:val="24"/>
          <w:szCs w:val="24"/>
        </w:rPr>
        <w:t>.2021 r. pełniącym obowiązki Dyrektora</w:t>
      </w:r>
      <w:r w:rsidR="005C78FE" w:rsidRPr="006F3D03">
        <w:rPr>
          <w:rFonts w:ascii="Times New Roman" w:hAnsi="Times New Roman" w:cs="Times New Roman"/>
          <w:sz w:val="24"/>
          <w:szCs w:val="24"/>
        </w:rPr>
        <w:t xml:space="preserve"> jednostki kontrolowanej</w:t>
      </w:r>
      <w:r w:rsidR="005C78FE">
        <w:rPr>
          <w:rFonts w:ascii="Times New Roman" w:hAnsi="Times New Roman" w:cs="Times New Roman"/>
          <w:sz w:val="24"/>
          <w:szCs w:val="24"/>
        </w:rPr>
        <w:t xml:space="preserve"> </w:t>
      </w:r>
      <w:r w:rsidR="005C78FE" w:rsidRPr="006F3D03">
        <w:rPr>
          <w:rFonts w:ascii="Times New Roman" w:hAnsi="Times New Roman" w:cs="Times New Roman"/>
          <w:sz w:val="24"/>
          <w:szCs w:val="24"/>
        </w:rPr>
        <w:t>jest</w:t>
      </w:r>
      <w:r w:rsidR="005C78FE">
        <w:rPr>
          <w:rFonts w:ascii="Times New Roman" w:hAnsi="Times New Roman" w:cs="Times New Roman"/>
          <w:sz w:val="24"/>
          <w:szCs w:val="24"/>
        </w:rPr>
        <w:t xml:space="preserve"> Pan</w:t>
      </w:r>
      <w:r w:rsidR="000E6636">
        <w:rPr>
          <w:rFonts w:ascii="Times New Roman" w:hAnsi="Times New Roman" w:cs="Times New Roman"/>
          <w:sz w:val="24"/>
          <w:szCs w:val="24"/>
        </w:rPr>
        <w:t>i</w:t>
      </w:r>
      <w:r w:rsidR="005C78FE">
        <w:rPr>
          <w:rFonts w:ascii="Times New Roman" w:hAnsi="Times New Roman" w:cs="Times New Roman"/>
          <w:sz w:val="24"/>
          <w:szCs w:val="24"/>
        </w:rPr>
        <w:t xml:space="preserve"> </w:t>
      </w:r>
      <w:r w:rsidR="000E6636">
        <w:rPr>
          <w:rFonts w:ascii="Times New Roman" w:hAnsi="Times New Roman" w:cs="Times New Roman"/>
          <w:sz w:val="24"/>
          <w:szCs w:val="24"/>
        </w:rPr>
        <w:t>Ewelina Olejarz, która ponosi</w:t>
      </w:r>
      <w:r w:rsidR="005C78FE">
        <w:rPr>
          <w:rFonts w:ascii="Times New Roman" w:hAnsi="Times New Roman" w:cs="Times New Roman"/>
          <w:sz w:val="24"/>
          <w:szCs w:val="24"/>
        </w:rPr>
        <w:t xml:space="preserve"> </w:t>
      </w:r>
      <w:r w:rsidR="000E6636" w:rsidRPr="00872B57">
        <w:rPr>
          <w:rFonts w:ascii="Times New Roman" w:hAnsi="Times New Roman" w:cs="Times New Roman"/>
          <w:color w:val="000000"/>
          <w:sz w:val="24"/>
          <w:szCs w:val="24"/>
        </w:rPr>
        <w:t xml:space="preserve">odpowiedzialność </w:t>
      </w:r>
      <w:r w:rsidR="000E6636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872B57">
        <w:rPr>
          <w:rFonts w:ascii="Times New Roman" w:hAnsi="Times New Roman" w:cs="Times New Roman"/>
          <w:color w:val="000000"/>
          <w:sz w:val="24"/>
          <w:szCs w:val="24"/>
        </w:rPr>
        <w:t xml:space="preserve">a stwierdzone </w:t>
      </w:r>
      <w:r>
        <w:rPr>
          <w:rFonts w:ascii="Times New Roman" w:hAnsi="Times New Roman" w:cs="Times New Roman"/>
          <w:color w:val="000000"/>
          <w:sz w:val="24"/>
          <w:szCs w:val="24"/>
        </w:rPr>
        <w:t>nieprawidłowości</w:t>
      </w:r>
      <w:r w:rsidR="000E663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41460CC" w14:textId="77777777" w:rsidR="00685BF3" w:rsidRDefault="00685BF3" w:rsidP="00390D2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2B57">
        <w:rPr>
          <w:rFonts w:ascii="Times New Roman" w:hAnsi="Times New Roman" w:cs="Times New Roman"/>
          <w:color w:val="000000"/>
          <w:sz w:val="24"/>
          <w:szCs w:val="24"/>
        </w:rPr>
        <w:t>W celu usprawnienia badanej działalności przekazuję do zastosowania w bieżącej pracy jednostki następujące zalecenia:</w:t>
      </w:r>
      <w:r w:rsidRPr="00AA5F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CD2462E" w14:textId="1C5B84E7" w:rsidR="00476E79" w:rsidRDefault="000E6636" w:rsidP="00390D2B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Wdrożyć należy mechanizm</w:t>
      </w:r>
      <w:r w:rsidR="00894798">
        <w:rPr>
          <w:rFonts w:ascii="Times New Roman" w:hAnsi="Times New Roman" w:cs="Times New Roman"/>
          <w:color w:val="000000"/>
          <w:sz w:val="24"/>
          <w:szCs w:val="24"/>
        </w:rPr>
        <w:t>y zapobiegające powstawaniu błędów polegających na nieprawidłowym oznaczeniu strony w umowach o organizację robót publicznych (</w:t>
      </w:r>
      <w:r w:rsidR="00894798" w:rsidRPr="00894798">
        <w:rPr>
          <w:rFonts w:ascii="Times New Roman" w:hAnsi="Times New Roman" w:cs="Times New Roman"/>
          <w:color w:val="000000"/>
          <w:sz w:val="24"/>
          <w:szCs w:val="24"/>
        </w:rPr>
        <w:t>pracodawc</w:t>
      </w:r>
      <w:r w:rsidR="00894798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894798" w:rsidRPr="00894798">
        <w:rPr>
          <w:rFonts w:ascii="Times New Roman" w:hAnsi="Times New Roman" w:cs="Times New Roman"/>
          <w:color w:val="000000"/>
          <w:sz w:val="24"/>
          <w:szCs w:val="24"/>
        </w:rPr>
        <w:t xml:space="preserve"> organiz</w:t>
      </w:r>
      <w:r w:rsidR="00894798">
        <w:rPr>
          <w:rFonts w:ascii="Times New Roman" w:hAnsi="Times New Roman" w:cs="Times New Roman"/>
          <w:color w:val="000000"/>
          <w:sz w:val="24"/>
          <w:szCs w:val="24"/>
        </w:rPr>
        <w:t>ujący</w:t>
      </w:r>
      <w:r w:rsidR="00894798" w:rsidRPr="00894798">
        <w:rPr>
          <w:rFonts w:ascii="Times New Roman" w:hAnsi="Times New Roman" w:cs="Times New Roman"/>
          <w:color w:val="000000"/>
          <w:sz w:val="24"/>
          <w:szCs w:val="24"/>
        </w:rPr>
        <w:t xml:space="preserve"> prac</w:t>
      </w:r>
      <w:r w:rsidR="00894798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894798" w:rsidRPr="00894798">
        <w:rPr>
          <w:rFonts w:ascii="Times New Roman" w:hAnsi="Times New Roman" w:cs="Times New Roman"/>
          <w:color w:val="000000"/>
          <w:sz w:val="24"/>
          <w:szCs w:val="24"/>
        </w:rPr>
        <w:t xml:space="preserve"> interwencyjn</w:t>
      </w:r>
      <w:r w:rsidR="00894798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894798" w:rsidRPr="00894798">
        <w:rPr>
          <w:rFonts w:ascii="Times New Roman" w:hAnsi="Times New Roman" w:cs="Times New Roman"/>
          <w:color w:val="000000"/>
          <w:sz w:val="24"/>
          <w:szCs w:val="24"/>
        </w:rPr>
        <w:t xml:space="preserve"> albo organizator robót publicznych</w:t>
      </w:r>
      <w:r w:rsidR="00894798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BF743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F82A482" w14:textId="537B6707" w:rsidR="00894798" w:rsidRDefault="002C5E64" w:rsidP="00390D2B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Zaliczki</w:t>
      </w:r>
      <w:r w:rsidRPr="002C5E64">
        <w:t xml:space="preserve"> </w:t>
      </w:r>
      <w:r w:rsidRPr="002C5E64">
        <w:rPr>
          <w:rFonts w:ascii="Times New Roman" w:hAnsi="Times New Roman" w:cs="Times New Roman"/>
          <w:color w:val="000000"/>
          <w:sz w:val="24"/>
          <w:szCs w:val="24"/>
        </w:rPr>
        <w:t>ze środków Funduszu Pracy na poczet wypłat wynagrodzeń oraz opłacenia składek na ubezpieczenia społeczne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mogą być przyznawane jedynie na  wniosek organizatora robót publicznych. Wynika to wprost z przepisu art.57 ust. 3 ustawy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o promocji zatrudnienia (…)</w:t>
      </w:r>
      <w:r w:rsidR="00BF743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087EE42" w14:textId="683D39A8" w:rsidR="002C5E64" w:rsidRDefault="002C5E64" w:rsidP="00390D2B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 umowach o organizowanie robót publicznych należy stosować nomenklaturę, jaką posługuje się ustawa o promocji zatrudnienia (…) dopasowując j</w:t>
      </w:r>
      <w:r w:rsidR="00A91068">
        <w:rPr>
          <w:rFonts w:ascii="Times New Roman" w:hAnsi="Times New Roman" w:cs="Times New Roman"/>
          <w:color w:val="000000"/>
          <w:sz w:val="24"/>
          <w:szCs w:val="24"/>
        </w:rPr>
        <w:t>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do określonego stanu faktycznego, a unikając określeń alternatywnych (np.: Organizator/Pracodawca),</w:t>
      </w:r>
    </w:p>
    <w:p w14:paraId="60D07745" w14:textId="7F68EC33" w:rsidR="002C5E64" w:rsidRDefault="00AF52FB" w:rsidP="00390D2B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Zwiększyć nadzór nad prawidłowym kompletowaniem i archiwizacją dokumentów załączanych do wniosków o refundację, stanowiących podstawę ich wypłaty</w:t>
      </w:r>
      <w:r w:rsidR="00BF743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440629B" w14:textId="172A65D6" w:rsidR="00AF52FB" w:rsidRDefault="00AF52FB" w:rsidP="00390D2B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Wyeliminować błędy polegające na podpisywaniu umów o organizowanie robót publicznych niezgodnie z oznaczeniem dokonanym w komparycji umowy</w:t>
      </w:r>
      <w:r w:rsidR="00BF743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425F7E1" w14:textId="7970BCFE" w:rsidR="009E39A5" w:rsidRDefault="0052185A" w:rsidP="00390D2B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Każdorazowo ustalać z beneficjentem bonu na zasiedlenie adres, na który mają być przesyłane decyzje administracyjne i inne pisma, po otrzymaniu bonu, tak by zapewnić skuteczne ich doręczenie adresatowi</w:t>
      </w:r>
      <w:r w:rsidR="00BF743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5605D33" w14:textId="494A959E" w:rsidR="0052185A" w:rsidRDefault="0052185A" w:rsidP="00390D2B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Usunąć z treści umowy dot. bonu na zasiedlenie zapisy zobowiązujące beneficjenta do przechowywania wszelkich, związanych z umową dokumentów, przez okres wskazany w umowie, oraz zapis wskazujący, że wypłata środków z bonu na zasiedlenie  nastąpi najpóźniej do 14 dni od daty otrzymania bonu.</w:t>
      </w:r>
    </w:p>
    <w:p w14:paraId="1E4B55F5" w14:textId="77777777" w:rsidR="00BF7437" w:rsidRDefault="00BF7437" w:rsidP="00563B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ADE7A3" w14:textId="2C7EFA0B" w:rsidR="00685BF3" w:rsidRPr="004B5787" w:rsidRDefault="00563B9F" w:rsidP="00563B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85BF3" w:rsidRPr="00872B57">
        <w:rPr>
          <w:rFonts w:ascii="Times New Roman" w:hAnsi="Times New Roman" w:cs="Times New Roman"/>
          <w:sz w:val="24"/>
          <w:szCs w:val="24"/>
        </w:rPr>
        <w:t xml:space="preserve">Jednostka kontrolowana może zgłosić zastrzeżenia do zaleceń w terminie </w:t>
      </w:r>
      <w:r w:rsidR="00685BF3" w:rsidRPr="00B07AEF">
        <w:rPr>
          <w:rFonts w:ascii="Times New Roman" w:hAnsi="Times New Roman" w:cs="Times New Roman"/>
          <w:bCs/>
          <w:sz w:val="24"/>
          <w:szCs w:val="24"/>
        </w:rPr>
        <w:t xml:space="preserve">14 dni </w:t>
      </w:r>
      <w:r w:rsidR="00685BF3" w:rsidRPr="00872B57">
        <w:rPr>
          <w:rFonts w:ascii="Times New Roman" w:hAnsi="Times New Roman" w:cs="Times New Roman"/>
          <w:sz w:val="24"/>
          <w:szCs w:val="24"/>
        </w:rPr>
        <w:t xml:space="preserve">              od dnia ich otrzymania. W przypadku braku zastrzeżeń, proszę mnie poinformować na piśmie o sposobie wykonania powyższych zaleceń, a także o podjętych działaniach lub przyczynach ich niepodjęcia w terminie 30 dni od daty otrzymania niniejszego pisma. </w:t>
      </w:r>
    </w:p>
    <w:p w14:paraId="3C85C277" w14:textId="77777777" w:rsidR="00685BF3" w:rsidRDefault="00685BF3" w:rsidP="00685BF3">
      <w:pPr>
        <w:overflowPunct w:val="0"/>
        <w:autoSpaceDE w:val="0"/>
        <w:autoSpaceDN w:val="0"/>
        <w:adjustRightInd w:val="0"/>
        <w:spacing w:after="100" w:line="240" w:lineRule="auto"/>
        <w:ind w:left="3969"/>
        <w:jc w:val="center"/>
        <w:textAlignment w:val="baseline"/>
        <w:rPr>
          <w:rFonts w:ascii="Times New Roman" w:hAnsi="Times New Roman" w:cs="Times New Roman"/>
          <w:b/>
          <w:spacing w:val="-20"/>
          <w:w w:val="90"/>
          <w:sz w:val="24"/>
          <w:szCs w:val="24"/>
        </w:rPr>
      </w:pPr>
      <w:r w:rsidRPr="0065115C">
        <w:rPr>
          <w:rFonts w:ascii="Times New Roman" w:hAnsi="Times New Roman" w:cs="Times New Roman"/>
          <w:b/>
          <w:spacing w:val="-20"/>
          <w:w w:val="90"/>
          <w:sz w:val="24"/>
          <w:szCs w:val="24"/>
        </w:rPr>
        <w:t>Z up. WOJEWODY PODKARPACKIEGO</w:t>
      </w:r>
    </w:p>
    <w:p w14:paraId="7282174F" w14:textId="77777777" w:rsidR="00685BF3" w:rsidRPr="0065115C" w:rsidRDefault="00685BF3" w:rsidP="0008438B">
      <w:pPr>
        <w:overflowPunct w:val="0"/>
        <w:autoSpaceDE w:val="0"/>
        <w:autoSpaceDN w:val="0"/>
        <w:adjustRightInd w:val="0"/>
        <w:spacing w:after="100" w:line="240" w:lineRule="auto"/>
        <w:ind w:left="3969"/>
        <w:textAlignment w:val="baseline"/>
        <w:rPr>
          <w:rFonts w:ascii="Times New Roman" w:hAnsi="Times New Roman" w:cs="Times New Roman"/>
          <w:b/>
          <w:spacing w:val="-20"/>
          <w:w w:val="90"/>
          <w:sz w:val="24"/>
          <w:szCs w:val="24"/>
        </w:rPr>
      </w:pPr>
    </w:p>
    <w:p w14:paraId="03C527DD" w14:textId="77777777" w:rsidR="00685BF3" w:rsidRPr="0065115C" w:rsidRDefault="00685BF3" w:rsidP="00685BF3">
      <w:pPr>
        <w:spacing w:after="0" w:line="240" w:lineRule="auto"/>
        <w:ind w:left="3969"/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  <w:r>
        <w:rPr>
          <w:rFonts w:ascii="Times New Roman" w:hAnsi="Times New Roman" w:cs="Times New Roman"/>
          <w:b/>
          <w:w w:val="90"/>
          <w:sz w:val="24"/>
          <w:szCs w:val="24"/>
        </w:rPr>
        <w:t>Jolanta Sawicka</w:t>
      </w:r>
    </w:p>
    <w:p w14:paraId="3D970DFF" w14:textId="106D9AF4" w:rsidR="00685BF3" w:rsidRPr="00FC5E28" w:rsidRDefault="0052185A" w:rsidP="00685BF3">
      <w:pPr>
        <w:spacing w:after="0"/>
        <w:ind w:left="3969"/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  <w:r>
        <w:rPr>
          <w:rFonts w:ascii="Times New Roman" w:hAnsi="Times New Roman" w:cs="Times New Roman"/>
          <w:b/>
          <w:w w:val="90"/>
          <w:sz w:val="24"/>
          <w:szCs w:val="24"/>
        </w:rPr>
        <w:t xml:space="preserve">  I </w:t>
      </w:r>
      <w:r w:rsidR="00685BF3" w:rsidRPr="0065115C">
        <w:rPr>
          <w:rFonts w:ascii="Times New Roman" w:hAnsi="Times New Roman" w:cs="Times New Roman"/>
          <w:b/>
          <w:w w:val="90"/>
          <w:sz w:val="24"/>
          <w:szCs w:val="24"/>
        </w:rPr>
        <w:t>WICEWOJEWODA</w:t>
      </w:r>
      <w:r w:rsidR="00685BF3" w:rsidRPr="006511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845525" w14:textId="77777777" w:rsidR="00685BF3" w:rsidRPr="00563B9F" w:rsidRDefault="00685BF3" w:rsidP="00685B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563B9F">
        <w:rPr>
          <w:rFonts w:ascii="Times New Roman" w:hAnsi="Times New Roman" w:cs="Times New Roman"/>
          <w:sz w:val="20"/>
          <w:szCs w:val="20"/>
          <w:u w:val="single"/>
        </w:rPr>
        <w:t>Otrzymują:</w:t>
      </w:r>
    </w:p>
    <w:p w14:paraId="3CC34335" w14:textId="77777777" w:rsidR="00685BF3" w:rsidRPr="00563B9F" w:rsidRDefault="00685BF3" w:rsidP="00685BF3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563B9F">
        <w:rPr>
          <w:rFonts w:ascii="Times New Roman" w:hAnsi="Times New Roman" w:cs="Times New Roman"/>
          <w:sz w:val="20"/>
          <w:szCs w:val="20"/>
        </w:rPr>
        <w:t>Adresat</w:t>
      </w:r>
    </w:p>
    <w:p w14:paraId="6A452959" w14:textId="5CC2DB25" w:rsidR="00C97E48" w:rsidRPr="00563B9F" w:rsidRDefault="00685BF3" w:rsidP="00B07AEF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563B9F">
        <w:rPr>
          <w:rFonts w:ascii="Times New Roman" w:hAnsi="Times New Roman" w:cs="Times New Roman"/>
          <w:sz w:val="20"/>
          <w:szCs w:val="20"/>
        </w:rPr>
        <w:t>Aa</w:t>
      </w:r>
    </w:p>
    <w:p w14:paraId="19CAC807" w14:textId="77777777" w:rsidR="00563B9F" w:rsidRDefault="00563B9F" w:rsidP="00563B9F">
      <w:pPr>
        <w:spacing w:after="0" w:line="240" w:lineRule="auto"/>
        <w:jc w:val="both"/>
        <w:rPr>
          <w:sz w:val="20"/>
          <w:szCs w:val="20"/>
        </w:rPr>
      </w:pPr>
    </w:p>
    <w:sectPr w:rsidR="00563B9F" w:rsidSect="00A952D3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6DDF4" w14:textId="77777777" w:rsidR="0005195E" w:rsidRDefault="0005195E" w:rsidP="00685BF3">
      <w:pPr>
        <w:spacing w:after="0" w:line="240" w:lineRule="auto"/>
      </w:pPr>
      <w:r>
        <w:separator/>
      </w:r>
    </w:p>
  </w:endnote>
  <w:endnote w:type="continuationSeparator" w:id="0">
    <w:p w14:paraId="0F9EDFAC" w14:textId="77777777" w:rsidR="0005195E" w:rsidRDefault="0005195E" w:rsidP="00685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18"/>
        <w:szCs w:val="20"/>
      </w:rPr>
      <w:id w:val="37165152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8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E8FEEE2" w14:textId="14129681" w:rsidR="0005195E" w:rsidRPr="003917CA" w:rsidRDefault="0005195E" w:rsidP="0005195E">
            <w:pPr>
              <w:pStyle w:val="Stopka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S-V.862.</w:t>
            </w:r>
            <w:r w:rsidR="00886266">
              <w:rPr>
                <w:rFonts w:ascii="Times New Roman" w:hAnsi="Times New Roman" w:cs="Times New Roman"/>
                <w:sz w:val="18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.202</w:t>
            </w:r>
            <w:r w:rsidR="00886266">
              <w:rPr>
                <w:rFonts w:ascii="Times New Roman" w:hAnsi="Times New Roman" w:cs="Times New Roman"/>
                <w:sz w:val="18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  <w:r w:rsidR="00886266">
              <w:rPr>
                <w:rFonts w:ascii="Times New Roman" w:hAnsi="Times New Roman" w:cs="Times New Roman"/>
                <w:sz w:val="18"/>
                <w:szCs w:val="20"/>
              </w:rPr>
              <w:t>RM</w:t>
            </w:r>
            <w:r w:rsidRPr="003917CA">
              <w:rPr>
                <w:rFonts w:ascii="Times New Roman" w:hAnsi="Times New Roman" w:cs="Times New Roman"/>
                <w:sz w:val="18"/>
                <w:szCs w:val="20"/>
              </w:rPr>
              <w:tab/>
            </w:r>
            <w:r w:rsidRPr="003917CA">
              <w:rPr>
                <w:rFonts w:ascii="Times New Roman" w:hAnsi="Times New Roman" w:cs="Times New Roman"/>
                <w:sz w:val="18"/>
                <w:szCs w:val="20"/>
              </w:rPr>
              <w:tab/>
              <w:t xml:space="preserve">Str. </w:t>
            </w:r>
            <w:r w:rsidRPr="003917CA">
              <w:rPr>
                <w:rFonts w:ascii="Times New Roman" w:hAnsi="Times New Roman" w:cs="Times New Roman"/>
                <w:bCs/>
                <w:sz w:val="18"/>
                <w:szCs w:val="20"/>
              </w:rPr>
              <w:fldChar w:fldCharType="begin"/>
            </w:r>
            <w:r w:rsidRPr="003917CA">
              <w:rPr>
                <w:rFonts w:ascii="Times New Roman" w:hAnsi="Times New Roman" w:cs="Times New Roman"/>
                <w:bCs/>
                <w:sz w:val="18"/>
                <w:szCs w:val="20"/>
              </w:rPr>
              <w:instrText>PAGE</w:instrText>
            </w:r>
            <w:r w:rsidRPr="003917CA">
              <w:rPr>
                <w:rFonts w:ascii="Times New Roman" w:hAnsi="Times New Roman" w:cs="Times New Roman"/>
                <w:bCs/>
                <w:sz w:val="18"/>
                <w:szCs w:val="20"/>
              </w:rPr>
              <w:fldChar w:fldCharType="separate"/>
            </w:r>
            <w:r w:rsidR="002C69D1">
              <w:rPr>
                <w:rFonts w:ascii="Times New Roman" w:hAnsi="Times New Roman" w:cs="Times New Roman"/>
                <w:bCs/>
                <w:noProof/>
                <w:sz w:val="18"/>
                <w:szCs w:val="20"/>
              </w:rPr>
              <w:t>8</w:t>
            </w:r>
            <w:r w:rsidRPr="003917CA">
              <w:rPr>
                <w:rFonts w:ascii="Times New Roman" w:hAnsi="Times New Roman" w:cs="Times New Roman"/>
                <w:bCs/>
                <w:sz w:val="18"/>
                <w:szCs w:val="20"/>
              </w:rPr>
              <w:fldChar w:fldCharType="end"/>
            </w:r>
            <w:r w:rsidRPr="003917CA">
              <w:rPr>
                <w:rFonts w:ascii="Times New Roman" w:hAnsi="Times New Roman" w:cs="Times New Roman"/>
                <w:sz w:val="18"/>
                <w:szCs w:val="20"/>
              </w:rPr>
              <w:t xml:space="preserve"> z </w:t>
            </w:r>
            <w:r w:rsidRPr="003917CA">
              <w:rPr>
                <w:rFonts w:ascii="Times New Roman" w:hAnsi="Times New Roman" w:cs="Times New Roman"/>
                <w:bCs/>
                <w:sz w:val="18"/>
                <w:szCs w:val="20"/>
              </w:rPr>
              <w:fldChar w:fldCharType="begin"/>
            </w:r>
            <w:r w:rsidRPr="003917CA">
              <w:rPr>
                <w:rFonts w:ascii="Times New Roman" w:hAnsi="Times New Roman" w:cs="Times New Roman"/>
                <w:bCs/>
                <w:sz w:val="18"/>
                <w:szCs w:val="20"/>
              </w:rPr>
              <w:instrText>NUMPAGES</w:instrText>
            </w:r>
            <w:r w:rsidRPr="003917CA">
              <w:rPr>
                <w:rFonts w:ascii="Times New Roman" w:hAnsi="Times New Roman" w:cs="Times New Roman"/>
                <w:bCs/>
                <w:sz w:val="18"/>
                <w:szCs w:val="20"/>
              </w:rPr>
              <w:fldChar w:fldCharType="separate"/>
            </w:r>
            <w:r w:rsidR="002C69D1">
              <w:rPr>
                <w:rFonts w:ascii="Times New Roman" w:hAnsi="Times New Roman" w:cs="Times New Roman"/>
                <w:bCs/>
                <w:noProof/>
                <w:sz w:val="18"/>
                <w:szCs w:val="20"/>
              </w:rPr>
              <w:t>17</w:t>
            </w:r>
            <w:r w:rsidRPr="003917CA">
              <w:rPr>
                <w:rFonts w:ascii="Times New Roman" w:hAnsi="Times New Roman" w:cs="Times New Roman"/>
                <w:bCs/>
                <w:sz w:val="18"/>
                <w:szCs w:val="20"/>
              </w:rPr>
              <w:fldChar w:fldCharType="end"/>
            </w:r>
          </w:p>
        </w:sdtContent>
      </w:sdt>
    </w:sdtContent>
  </w:sdt>
  <w:p w14:paraId="12CC29BF" w14:textId="77777777" w:rsidR="0005195E" w:rsidRPr="0065115C" w:rsidRDefault="0005195E">
    <w:pPr>
      <w:pStyle w:val="Stopka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27777" w14:textId="77777777" w:rsidR="0005195E" w:rsidRDefault="0005195E" w:rsidP="00685BF3">
      <w:pPr>
        <w:spacing w:after="0" w:line="240" w:lineRule="auto"/>
      </w:pPr>
      <w:r>
        <w:separator/>
      </w:r>
    </w:p>
  </w:footnote>
  <w:footnote w:type="continuationSeparator" w:id="0">
    <w:p w14:paraId="50198636" w14:textId="77777777" w:rsidR="0005195E" w:rsidRDefault="0005195E" w:rsidP="00685B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D0DBA"/>
    <w:multiLevelType w:val="hybridMultilevel"/>
    <w:tmpl w:val="7E46B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1B06EA"/>
    <w:multiLevelType w:val="hybridMultilevel"/>
    <w:tmpl w:val="F9C47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F416DE"/>
    <w:multiLevelType w:val="hybridMultilevel"/>
    <w:tmpl w:val="F28C9E9C"/>
    <w:lvl w:ilvl="0" w:tplc="4C363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841628">
    <w:abstractNumId w:val="1"/>
  </w:num>
  <w:num w:numId="2" w16cid:durableId="1225020580">
    <w:abstractNumId w:val="0"/>
  </w:num>
  <w:num w:numId="3" w16cid:durableId="6018875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D89"/>
    <w:rsid w:val="0001422A"/>
    <w:rsid w:val="00021871"/>
    <w:rsid w:val="00023254"/>
    <w:rsid w:val="00024938"/>
    <w:rsid w:val="0003659C"/>
    <w:rsid w:val="000423DF"/>
    <w:rsid w:val="00042791"/>
    <w:rsid w:val="0005195E"/>
    <w:rsid w:val="000721A6"/>
    <w:rsid w:val="000766A2"/>
    <w:rsid w:val="0008438B"/>
    <w:rsid w:val="000B457C"/>
    <w:rsid w:val="000E1AEE"/>
    <w:rsid w:val="000E6636"/>
    <w:rsid w:val="000F5A3C"/>
    <w:rsid w:val="00117D31"/>
    <w:rsid w:val="001762B2"/>
    <w:rsid w:val="001A0827"/>
    <w:rsid w:val="00204D4D"/>
    <w:rsid w:val="002235FD"/>
    <w:rsid w:val="002345DD"/>
    <w:rsid w:val="00236856"/>
    <w:rsid w:val="00236E9B"/>
    <w:rsid w:val="0025258B"/>
    <w:rsid w:val="00264C25"/>
    <w:rsid w:val="00282116"/>
    <w:rsid w:val="002C5E64"/>
    <w:rsid w:val="002C69D1"/>
    <w:rsid w:val="002C7DEB"/>
    <w:rsid w:val="002D33CA"/>
    <w:rsid w:val="002D3548"/>
    <w:rsid w:val="002F4121"/>
    <w:rsid w:val="00305282"/>
    <w:rsid w:val="00366330"/>
    <w:rsid w:val="00382685"/>
    <w:rsid w:val="00390D2B"/>
    <w:rsid w:val="003A3810"/>
    <w:rsid w:val="003B3DB9"/>
    <w:rsid w:val="003B5B67"/>
    <w:rsid w:val="003C03E5"/>
    <w:rsid w:val="003C0BAC"/>
    <w:rsid w:val="003C326E"/>
    <w:rsid w:val="003C5E3A"/>
    <w:rsid w:val="003F7DF6"/>
    <w:rsid w:val="00400E82"/>
    <w:rsid w:val="00425657"/>
    <w:rsid w:val="004577E2"/>
    <w:rsid w:val="0047610F"/>
    <w:rsid w:val="00476E79"/>
    <w:rsid w:val="00493292"/>
    <w:rsid w:val="004E13C3"/>
    <w:rsid w:val="004E3F98"/>
    <w:rsid w:val="004F174F"/>
    <w:rsid w:val="004F3512"/>
    <w:rsid w:val="00501793"/>
    <w:rsid w:val="0052185A"/>
    <w:rsid w:val="00550DE0"/>
    <w:rsid w:val="00563B9F"/>
    <w:rsid w:val="00587663"/>
    <w:rsid w:val="005C78FE"/>
    <w:rsid w:val="005E4C02"/>
    <w:rsid w:val="005E4EDF"/>
    <w:rsid w:val="005F771A"/>
    <w:rsid w:val="006168C1"/>
    <w:rsid w:val="00623BE3"/>
    <w:rsid w:val="00644A37"/>
    <w:rsid w:val="00684859"/>
    <w:rsid w:val="006850D6"/>
    <w:rsid w:val="00685BF3"/>
    <w:rsid w:val="006C6CD8"/>
    <w:rsid w:val="006E054B"/>
    <w:rsid w:val="006E34A5"/>
    <w:rsid w:val="007464B8"/>
    <w:rsid w:val="00747D26"/>
    <w:rsid w:val="00782B5F"/>
    <w:rsid w:val="00791D03"/>
    <w:rsid w:val="007A4399"/>
    <w:rsid w:val="007B1E35"/>
    <w:rsid w:val="007C3FCA"/>
    <w:rsid w:val="007D2567"/>
    <w:rsid w:val="007E3E71"/>
    <w:rsid w:val="007E790A"/>
    <w:rsid w:val="007F16BA"/>
    <w:rsid w:val="00802A8F"/>
    <w:rsid w:val="00804D89"/>
    <w:rsid w:val="0082081C"/>
    <w:rsid w:val="0085348B"/>
    <w:rsid w:val="00860F64"/>
    <w:rsid w:val="00865D6E"/>
    <w:rsid w:val="00867024"/>
    <w:rsid w:val="008818EF"/>
    <w:rsid w:val="008822D5"/>
    <w:rsid w:val="00886266"/>
    <w:rsid w:val="008931A3"/>
    <w:rsid w:val="00894798"/>
    <w:rsid w:val="008A6C25"/>
    <w:rsid w:val="008D17DB"/>
    <w:rsid w:val="008E0F44"/>
    <w:rsid w:val="00906C34"/>
    <w:rsid w:val="00926204"/>
    <w:rsid w:val="0093260D"/>
    <w:rsid w:val="00934A71"/>
    <w:rsid w:val="009418BE"/>
    <w:rsid w:val="00943A4A"/>
    <w:rsid w:val="009723F1"/>
    <w:rsid w:val="0098226B"/>
    <w:rsid w:val="009A2596"/>
    <w:rsid w:val="009B74BC"/>
    <w:rsid w:val="009E39A5"/>
    <w:rsid w:val="009F34BB"/>
    <w:rsid w:val="00A04175"/>
    <w:rsid w:val="00A15CCF"/>
    <w:rsid w:val="00A91068"/>
    <w:rsid w:val="00A952D3"/>
    <w:rsid w:val="00AF52FB"/>
    <w:rsid w:val="00B07AEF"/>
    <w:rsid w:val="00B40E26"/>
    <w:rsid w:val="00B7541E"/>
    <w:rsid w:val="00B91B24"/>
    <w:rsid w:val="00BA663E"/>
    <w:rsid w:val="00BF7437"/>
    <w:rsid w:val="00C20964"/>
    <w:rsid w:val="00C333D0"/>
    <w:rsid w:val="00C765CE"/>
    <w:rsid w:val="00C8426B"/>
    <w:rsid w:val="00C97E48"/>
    <w:rsid w:val="00CA7E1F"/>
    <w:rsid w:val="00D02B44"/>
    <w:rsid w:val="00D153B8"/>
    <w:rsid w:val="00D165C6"/>
    <w:rsid w:val="00D23D77"/>
    <w:rsid w:val="00D61244"/>
    <w:rsid w:val="00D6569F"/>
    <w:rsid w:val="00D93BE0"/>
    <w:rsid w:val="00DB66F4"/>
    <w:rsid w:val="00DE2CA3"/>
    <w:rsid w:val="00E153E1"/>
    <w:rsid w:val="00E224C2"/>
    <w:rsid w:val="00E23B90"/>
    <w:rsid w:val="00E349E9"/>
    <w:rsid w:val="00E523BF"/>
    <w:rsid w:val="00E7599F"/>
    <w:rsid w:val="00E80AF8"/>
    <w:rsid w:val="00E976FA"/>
    <w:rsid w:val="00ED508E"/>
    <w:rsid w:val="00EE7AF0"/>
    <w:rsid w:val="00F04D78"/>
    <w:rsid w:val="00F27E1A"/>
    <w:rsid w:val="00F74618"/>
    <w:rsid w:val="00F90954"/>
    <w:rsid w:val="00FA43BA"/>
    <w:rsid w:val="00FA6B09"/>
    <w:rsid w:val="00FA7D90"/>
    <w:rsid w:val="00FC31C7"/>
    <w:rsid w:val="00FC361E"/>
    <w:rsid w:val="00FE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2AAC9"/>
  <w15:docId w15:val="{91F2FE82-881E-4039-B698-844B77999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5BF3"/>
  </w:style>
  <w:style w:type="paragraph" w:styleId="Nagwek2">
    <w:name w:val="heading 2"/>
    <w:basedOn w:val="Normalny"/>
    <w:next w:val="Normalny"/>
    <w:link w:val="Nagwek2Znak"/>
    <w:qFormat/>
    <w:rsid w:val="005C78FE"/>
    <w:pPr>
      <w:keepNext/>
      <w:spacing w:before="240" w:after="60" w:line="240" w:lineRule="auto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5BF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685B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5BF3"/>
  </w:style>
  <w:style w:type="paragraph" w:styleId="Tekstdymka">
    <w:name w:val="Balloon Text"/>
    <w:basedOn w:val="Normalny"/>
    <w:link w:val="TekstdymkaZnak"/>
    <w:uiPriority w:val="99"/>
    <w:semiHidden/>
    <w:unhideWhenUsed/>
    <w:rsid w:val="00685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5BF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85B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5BF3"/>
  </w:style>
  <w:style w:type="character" w:styleId="Hipercze">
    <w:name w:val="Hyperlink"/>
    <w:basedOn w:val="Domylnaczcionkaakapitu"/>
    <w:uiPriority w:val="99"/>
    <w:unhideWhenUsed/>
    <w:rsid w:val="005E4C02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rsid w:val="005C78FE"/>
    <w:rPr>
      <w:rFonts w:ascii="Arial" w:eastAsia="SimSun" w:hAnsi="Arial" w:cs="Arial"/>
      <w:b/>
      <w:bCs/>
      <w:i/>
      <w:iCs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2235</Words>
  <Characters>13416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Paszkowska</dc:creator>
  <cp:lastModifiedBy>Rafał Mazgaj</cp:lastModifiedBy>
  <cp:revision>2</cp:revision>
  <cp:lastPrinted>2022-01-12T11:36:00Z</cp:lastPrinted>
  <dcterms:created xsi:type="dcterms:W3CDTF">2023-07-18T06:55:00Z</dcterms:created>
  <dcterms:modified xsi:type="dcterms:W3CDTF">2023-07-18T06:55:00Z</dcterms:modified>
</cp:coreProperties>
</file>