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7677" w14:textId="77777777" w:rsidR="005727EE" w:rsidRPr="001C0A94" w:rsidRDefault="005727EE" w:rsidP="005727EE">
      <w:pPr>
        <w:tabs>
          <w:tab w:val="center" w:pos="2977"/>
        </w:tabs>
        <w:spacing w:after="0" w:line="240" w:lineRule="auto"/>
        <w:ind w:right="6095"/>
        <w:jc w:val="center"/>
        <w:rPr>
          <w:rFonts w:ascii="Times New Roman" w:hAnsi="Times New Roman"/>
          <w:b/>
          <w:sz w:val="24"/>
          <w:szCs w:val="24"/>
        </w:rPr>
      </w:pPr>
      <w:bookmarkStart w:id="0" w:name="ezdPracownikMiejscowoscPodpisu"/>
      <w:r w:rsidRPr="001C0A94">
        <w:rPr>
          <w:rFonts w:ascii="Times New Roman" w:hAnsi="Times New Roman"/>
          <w:b/>
          <w:sz w:val="24"/>
          <w:szCs w:val="24"/>
        </w:rPr>
        <w:t>WOJEWODA POMORSKI</w:t>
      </w:r>
    </w:p>
    <w:p w14:paraId="29B27BC3" w14:textId="77777777" w:rsidR="005727EE" w:rsidRDefault="005727EE" w:rsidP="005727EE">
      <w:pPr>
        <w:pStyle w:val="Nagwek"/>
        <w:tabs>
          <w:tab w:val="center" w:pos="2268"/>
        </w:tabs>
      </w:pPr>
      <w:r w:rsidRPr="00196FE2">
        <w:rPr>
          <w:rFonts w:ascii="Times New Roman" w:hAnsi="Times New Roman"/>
        </w:rPr>
        <w:pict w14:anchorId="563B333C">
          <v:rect id="_x0000_i1028" style="width:453.5pt;height:1.5pt" o:hralign="center" o:hrstd="t" o:hr="t" fillcolor="#a0a0a0" stroked="f"/>
        </w:pict>
      </w:r>
    </w:p>
    <w:p w14:paraId="7B17AC55" w14:textId="77777777" w:rsidR="005727EE" w:rsidRDefault="005727EE">
      <w:pPr>
        <w:spacing w:line="240" w:lineRule="auto"/>
        <w:jc w:val="right"/>
        <w:rPr>
          <w:rFonts w:cs="Calibri"/>
          <w:sz w:val="24"/>
          <w:szCs w:val="24"/>
        </w:rPr>
      </w:pPr>
    </w:p>
    <w:p w14:paraId="1E3F2AAA" w14:textId="32C6437C" w:rsidR="00000000" w:rsidRDefault="00000000">
      <w:pPr>
        <w:spacing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Gdańsk</w:t>
      </w:r>
      <w:bookmarkEnd w:id="0"/>
      <w:r>
        <w:rPr>
          <w:rFonts w:cs="Calibri"/>
          <w:sz w:val="24"/>
          <w:szCs w:val="24"/>
        </w:rPr>
        <w:t xml:space="preserve">, dnia </w:t>
      </w:r>
      <w:bookmarkStart w:id="1" w:name="ezdDataPodpisu"/>
      <w:r>
        <w:rPr>
          <w:rFonts w:cs="Calibri"/>
          <w:sz w:val="24"/>
          <w:szCs w:val="24"/>
        </w:rPr>
        <w:t>5 grudnia 2024</w:t>
      </w:r>
      <w:bookmarkEnd w:id="1"/>
      <w:r>
        <w:rPr>
          <w:rFonts w:cs="Calibri"/>
          <w:sz w:val="24"/>
          <w:szCs w:val="24"/>
        </w:rPr>
        <w:t xml:space="preserve"> r.</w:t>
      </w:r>
    </w:p>
    <w:p w14:paraId="78547FDD" w14:textId="77777777" w:rsidR="00000000" w:rsidRDefault="00000000">
      <w:pPr>
        <w:spacing w:line="240" w:lineRule="auto"/>
        <w:jc w:val="both"/>
        <w:rPr>
          <w:rFonts w:cs="Calibri"/>
          <w:sz w:val="24"/>
          <w:szCs w:val="24"/>
        </w:rPr>
      </w:pPr>
      <w:bookmarkStart w:id="2" w:name="ezdSprawaZnak"/>
      <w:r>
        <w:rPr>
          <w:rFonts w:cs="Calibri"/>
          <w:sz w:val="24"/>
          <w:szCs w:val="24"/>
        </w:rPr>
        <w:t>PS-IX.431.2.29.2024</w:t>
      </w:r>
      <w:bookmarkEnd w:id="2"/>
      <w:r>
        <w:rPr>
          <w:rFonts w:cs="Calibri"/>
          <w:sz w:val="24"/>
          <w:szCs w:val="24"/>
        </w:rPr>
        <w:t>.</w:t>
      </w:r>
      <w:bookmarkStart w:id="3" w:name="ezdAutorInicjaly"/>
      <w:r>
        <w:rPr>
          <w:rFonts w:cs="Calibri"/>
          <w:sz w:val="24"/>
          <w:szCs w:val="24"/>
        </w:rPr>
        <w:t>AD</w:t>
      </w:r>
      <w:bookmarkEnd w:id="3"/>
    </w:p>
    <w:p w14:paraId="5CBA45C2" w14:textId="77777777" w:rsidR="00000000" w:rsidRDefault="00000000">
      <w:pPr>
        <w:pStyle w:val="Bezodstpw"/>
        <w:ind w:firstLine="4395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Pani</w:t>
      </w:r>
    </w:p>
    <w:p w14:paraId="711302B5" w14:textId="77777777" w:rsidR="00B27600" w:rsidRDefault="00B27600">
      <w:pPr>
        <w:pStyle w:val="Bezodstpw"/>
        <w:ind w:firstLine="4395"/>
        <w:jc w:val="both"/>
        <w:rPr>
          <w:rFonts w:cs="Calibri"/>
          <w:bCs/>
        </w:rPr>
      </w:pPr>
      <w:r w:rsidRPr="00E33509">
        <w:rPr>
          <w:rFonts w:cs="Calibri"/>
          <w:bCs/>
        </w:rPr>
        <w:t>[…………………………..…..]*</w:t>
      </w:r>
    </w:p>
    <w:p w14:paraId="015BD4CA" w14:textId="77777777" w:rsidR="00000000" w:rsidRDefault="00000000">
      <w:pPr>
        <w:pStyle w:val="Bezodstpw"/>
        <w:ind w:firstLine="439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Kierownik</w:t>
      </w:r>
    </w:p>
    <w:p w14:paraId="3AFF06C0" w14:textId="77777777" w:rsidR="00000000" w:rsidRDefault="00000000">
      <w:pPr>
        <w:pStyle w:val="Bezodstpw"/>
        <w:ind w:firstLine="439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Gminnego Ośrodka Pomocy Społecznej</w:t>
      </w:r>
    </w:p>
    <w:p w14:paraId="64B2C486" w14:textId="77777777" w:rsidR="00000000" w:rsidRDefault="00000000">
      <w:pPr>
        <w:pStyle w:val="Bezodstpw"/>
        <w:ind w:firstLine="439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Pruszczu Gdańskim z siedzibą w Cieplewie</w:t>
      </w:r>
    </w:p>
    <w:p w14:paraId="392A26A4" w14:textId="77777777" w:rsidR="00000000" w:rsidRDefault="00000000">
      <w:pPr>
        <w:pStyle w:val="Bezodstpw"/>
        <w:ind w:firstLine="4395"/>
        <w:jc w:val="both"/>
        <w:rPr>
          <w:rFonts w:cs="Calibri"/>
          <w:b/>
          <w:bCs/>
          <w:sz w:val="24"/>
          <w:szCs w:val="24"/>
        </w:rPr>
      </w:pPr>
    </w:p>
    <w:p w14:paraId="211932E1" w14:textId="77777777" w:rsidR="00000000" w:rsidRDefault="00000000">
      <w:pPr>
        <w:pStyle w:val="Bezodstpw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ZALECENIA POKONTROLNE</w:t>
      </w:r>
    </w:p>
    <w:p w14:paraId="5EC19849" w14:textId="77777777" w:rsidR="00000000" w:rsidRDefault="00000000">
      <w:pPr>
        <w:pStyle w:val="Bezodstpw"/>
        <w:jc w:val="center"/>
        <w:rPr>
          <w:rFonts w:cs="Calibri"/>
          <w:sz w:val="24"/>
          <w:szCs w:val="24"/>
        </w:rPr>
      </w:pPr>
    </w:p>
    <w:p w14:paraId="43FC0B5A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podstawie art. 127 ust. 1 w związku z art. 22 pkt 8 ustawy z dnia 12 marca 2004 r.</w:t>
      </w:r>
    </w:p>
    <w:p w14:paraId="374C4593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pomocy społecznej 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z 2024 r. poz. 1283 ze zm.) oraz Rozporządzenia Ministra Rodziny i Polityki Społecznej z dnia 9 grudnia 2020 r. w sprawie nadzoru i kontroli w pomocy</w:t>
      </w:r>
    </w:p>
    <w:p w14:paraId="0415F5FE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społecznej (Dz. U. z 2020 r. poz. 2285 ze zm.) zespół inspektorów Wydziału Polityki Społecznej Pomorskiego Urzędu Wojewódzkiego w Gdańsku w dniach 17 – 19 lipca 2024 roku przeprowadził kontrolę kompleksową w kierowanym przez Panią Gminnym Ośrodku Pomocy Społecznej w Pruszczu Gdańskim z siedzibą w Cieplewie</w:t>
      </w:r>
    </w:p>
    <w:p w14:paraId="598ABFBA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Przedmiotem kontroli była ocena poprawności realizacji zadań z zakresu ustawy o pomocy</w:t>
      </w:r>
    </w:p>
    <w:p w14:paraId="3AEA3416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społecznej zleconych gminie przez administrację rządową i zadań własnych gminy w 2023</w:t>
      </w:r>
    </w:p>
    <w:p w14:paraId="45DD10F3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roku.</w:t>
      </w:r>
    </w:p>
    <w:p w14:paraId="4CE015C4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Szczegółowe wyniki, ocena skontrolowanej działalności oraz stwierdzone nieprawidłowości</w:t>
      </w:r>
    </w:p>
    <w:p w14:paraId="4BAFD1BA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zostały przedstawione w protokole z kontroli, podpisanym przez Panią bez zastrzeżeń w dniu</w:t>
      </w:r>
    </w:p>
    <w:p w14:paraId="330D9806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19 listopada 2024 r.</w:t>
      </w:r>
    </w:p>
    <w:p w14:paraId="2B8DF4A6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Działalność kontrolowanego ośrodka oceniono pozytywnie z nieprawidłowościami, za</w:t>
      </w:r>
    </w:p>
    <w:p w14:paraId="7FEF4F4E" w14:textId="77777777" w:rsidR="00000000" w:rsidRDefault="00000000" w:rsidP="00495BDF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powstałe nieprawidłowości odpowiada Pani</w:t>
      </w:r>
      <w:r w:rsidR="00B27600">
        <w:rPr>
          <w:rFonts w:cs="Calibri"/>
          <w:sz w:val="24"/>
          <w:szCs w:val="24"/>
        </w:rPr>
        <w:t xml:space="preserve"> </w:t>
      </w:r>
      <w:r w:rsidR="00B27600">
        <w:rPr>
          <w:rFonts w:cs="Calibri"/>
          <w:bCs/>
        </w:rPr>
        <w:t>[…………………………....]*</w:t>
      </w:r>
      <w:r>
        <w:rPr>
          <w:rFonts w:cs="Calibri"/>
          <w:sz w:val="24"/>
          <w:szCs w:val="24"/>
        </w:rPr>
        <w:t>.</w:t>
      </w:r>
    </w:p>
    <w:p w14:paraId="1AC25CB9" w14:textId="77777777" w:rsidR="00000000" w:rsidRDefault="00000000" w:rsidP="00495BD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trakcie czynności kontrolnych stwierdzono następujące nieprawidłowości: </w:t>
      </w:r>
    </w:p>
    <w:p w14:paraId="2D6BE293" w14:textId="77777777" w:rsidR="00000000" w:rsidRDefault="00000000" w:rsidP="00495BDF">
      <w:pPr>
        <w:pStyle w:val="Bezodstpw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części skontrolowanej dokumentacji w zasiłkach stałych brak było aktualnych rodzinnych wywiadów środowiskowych. Pomoc ustalana i następnie przyznawana była na podstawie wcześniej przeprowadzonego wywiadu środowiskowego, w oparciu o który udzielono pomocy w okresie poprzedzającym złożenie przedmiotowego wniosku, co zostało szczegółowo opisane w protokole.</w:t>
      </w:r>
    </w:p>
    <w:p w14:paraId="1EDFF22D" w14:textId="77777777" w:rsidR="00000000" w:rsidRDefault="00000000" w:rsidP="00495BDF">
      <w:pPr>
        <w:pStyle w:val="Bezodstpw"/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Statut, który należy uznać za nieaktualny. Zespół kontrolny stwierdził, że przyczyną zaistniałej sytuacji był brak podjęcia stosownych działań w celu uregulowania zapisów w statucie w stosunku do obowiązujących przepisów prawa.</w:t>
      </w:r>
    </w:p>
    <w:p w14:paraId="105A7AD9" w14:textId="77777777" w:rsidR="00000000" w:rsidRDefault="00000000" w:rsidP="00495BD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związku z powyższym, działając na podstawie art. 128 ust. 1 ustawy z dnia 12 marca 2004 r. o pomocy społecznej (Dz. U. z 2024 r. poz. 1283 z </w:t>
      </w:r>
      <w:proofErr w:type="spellStart"/>
      <w:r>
        <w:rPr>
          <w:rFonts w:cs="Calibri"/>
          <w:sz w:val="24"/>
          <w:szCs w:val="24"/>
        </w:rPr>
        <w:t>późn</w:t>
      </w:r>
      <w:proofErr w:type="spellEnd"/>
      <w:r>
        <w:rPr>
          <w:rFonts w:cs="Calibri"/>
          <w:sz w:val="24"/>
          <w:szCs w:val="24"/>
        </w:rPr>
        <w:t>. zm.) i przedstawiając powyższe oceny i uwagi, Wojewoda Pomorski zaleca podjęcie działań poprzez:</w:t>
      </w:r>
    </w:p>
    <w:p w14:paraId="7A2789C8" w14:textId="77777777" w:rsidR="00000000" w:rsidRDefault="00000000" w:rsidP="00495BDF">
      <w:pPr>
        <w:pStyle w:val="Bezodstpw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Przeprowadzenie rodzinnych wywiadów środowiskowych przy każdorazowym wystąpieniu osoby/rodziny o przyznanie świadczeń z pomocy społecznej.</w:t>
      </w:r>
    </w:p>
    <w:p w14:paraId="59DDAB46" w14:textId="77777777" w:rsidR="00000000" w:rsidRDefault="00000000" w:rsidP="00495BDF">
      <w:pPr>
        <w:pStyle w:val="Bezodstpw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Dostosowanie statutu do aktualnego stanu prawnego.</w:t>
      </w:r>
    </w:p>
    <w:p w14:paraId="280092BE" w14:textId="77777777" w:rsidR="00000000" w:rsidRDefault="00000000" w:rsidP="00495BDF">
      <w:pPr>
        <w:pStyle w:val="Bezodstpw"/>
        <w:spacing w:line="276" w:lineRule="auto"/>
        <w:ind w:left="1068"/>
        <w:jc w:val="both"/>
        <w:rPr>
          <w:rFonts w:cs="Calibri"/>
          <w:sz w:val="24"/>
          <w:szCs w:val="24"/>
        </w:rPr>
      </w:pPr>
    </w:p>
    <w:p w14:paraId="390A5598" w14:textId="77777777" w:rsidR="00000000" w:rsidRDefault="00000000" w:rsidP="00495BDF">
      <w:pPr>
        <w:pStyle w:val="Bezodstpw"/>
        <w:spacing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Termin wykonania zalecenia na bieżąco.</w:t>
      </w:r>
    </w:p>
    <w:p w14:paraId="5C828880" w14:textId="77777777" w:rsidR="00000000" w:rsidRDefault="00000000">
      <w:pPr>
        <w:pStyle w:val="Bezodstpw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Zgodnie z treścią art. 128 ustawy z dnia 12 marca 2004 r. o pomocy społecznej:</w:t>
      </w:r>
    </w:p>
    <w:p w14:paraId="16BB8000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Wojewoda w wyniku przeprowadzonych przez zespół inspektorów czynności może wydać jednostce organizacyjnej pomocy społecznej albo kontrolowanej jednostce zalecenia pokontrolne.</w:t>
      </w:r>
    </w:p>
    <w:p w14:paraId="322A5040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Jednostka organizacyjna pomocy społecznej albo kontrolowana jednostka może, </w:t>
      </w:r>
      <w:r>
        <w:rPr>
          <w:rFonts w:cs="Calibri"/>
          <w:i/>
          <w:iCs/>
          <w:sz w:val="24"/>
          <w:szCs w:val="24"/>
        </w:rPr>
        <w:br/>
        <w:t>w terminie 7 dni od dnia otrzymania zaleceń pokontrolnych, zgłosić do nich zastrzeżenia.</w:t>
      </w:r>
    </w:p>
    <w:p w14:paraId="1C556F55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Wojewoda ustosunkowuje się do zastrzeżeń w terminie 14 dni od dnia ich doręczenia.</w:t>
      </w:r>
    </w:p>
    <w:p w14:paraId="149CDFAE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613DDAD8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W przypadku uwzględnienia przez wojewodę zastrzeżeń, o których mowa w ust. 2, jednostka organizacyjna pomocy społecznej albo kontrolowana jednostka w terminie 30 dni jest obowiązana do powiadomienia wojewody o realizacji zaleceń, uwag </w:t>
      </w:r>
      <w:r>
        <w:rPr>
          <w:rFonts w:cs="Calibri"/>
          <w:i/>
          <w:iCs/>
          <w:sz w:val="24"/>
          <w:szCs w:val="24"/>
        </w:rPr>
        <w:br/>
        <w:t xml:space="preserve">i wniosków, o których mowa w ust. 1, mając na uwadze zmiany wynikające </w:t>
      </w:r>
      <w:r>
        <w:rPr>
          <w:rFonts w:cs="Calibri"/>
          <w:i/>
          <w:iCs/>
          <w:sz w:val="24"/>
          <w:szCs w:val="24"/>
        </w:rPr>
        <w:br/>
        <w:t>z uwzględnionych przez wojewodę zastrzeżeń.</w:t>
      </w:r>
    </w:p>
    <w:p w14:paraId="1D0178FF" w14:textId="77777777" w:rsidR="00000000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5C8B9106" w14:textId="77777777" w:rsidR="00B02FDF" w:rsidRPr="00BA0EDC" w:rsidRDefault="00000000">
      <w:pPr>
        <w:pStyle w:val="Bezodstpw"/>
        <w:numPr>
          <w:ilvl w:val="0"/>
          <w:numId w:val="3"/>
        </w:numPr>
        <w:rPr>
          <w:rFonts w:cs="Calibri"/>
          <w:i/>
          <w:iCs/>
          <w:sz w:val="24"/>
          <w:szCs w:val="24"/>
        </w:rPr>
      </w:pPr>
      <w:r w:rsidRPr="00BA0EDC">
        <w:rPr>
          <w:rFonts w:cs="Calibri"/>
          <w:i/>
          <w:iCs/>
          <w:sz w:val="24"/>
          <w:szCs w:val="24"/>
        </w:rPr>
        <w:t xml:space="preserve">Organ, o którym mowa w ust. 6, do którego skierowano zawiadomienie </w:t>
      </w:r>
      <w:r w:rsidRPr="00BA0EDC">
        <w:rPr>
          <w:rFonts w:cs="Calibri"/>
          <w:i/>
          <w:iCs/>
          <w:sz w:val="24"/>
          <w:szCs w:val="24"/>
        </w:rPr>
        <w:br/>
        <w:t>o stwierdzonych istotnych uchybieniach, jest obowiązany, w terminie 30 dni od dnia</w:t>
      </w:r>
      <w:r w:rsidRPr="00BA0EDC">
        <w:rPr>
          <w:rFonts w:cs="Calibri"/>
          <w:i/>
          <w:iCs/>
          <w:sz w:val="24"/>
          <w:szCs w:val="24"/>
        </w:rPr>
        <w:br/>
        <w:t xml:space="preserve">otrzymania zawiadomienia o stwierdzonych uchybieniach, powiadomić wojewodę </w:t>
      </w:r>
      <w:r w:rsidRPr="00BA0EDC">
        <w:rPr>
          <w:rFonts w:cs="Calibri"/>
          <w:i/>
          <w:iCs/>
          <w:sz w:val="24"/>
          <w:szCs w:val="24"/>
        </w:rPr>
        <w:br/>
        <w:t>o podjętych czynnościach.</w:t>
      </w:r>
    </w:p>
    <w:p w14:paraId="71476A78" w14:textId="77777777" w:rsidR="00000000" w:rsidRDefault="00000000">
      <w:pPr>
        <w:pStyle w:val="Bezodstpw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W przypadku niezrealizowania zaleceń pokontrolnych, Wojewoda Pomorski wymierza, </w:t>
      </w:r>
      <w:r>
        <w:rPr>
          <w:rFonts w:cs="Calibri"/>
          <w:i/>
          <w:iCs/>
          <w:sz w:val="24"/>
          <w:szCs w:val="24"/>
        </w:rPr>
        <w:br/>
        <w:t xml:space="preserve">na podstawie art. 130 ust. 1 i art. 131 ust. 1 i ust. 2 ustawy z dnia 12 marca 2004 r. o pomocy społecznej, w drodze decyzji administracyjnej karę pieniężną, której wysokość, od 500 do 12.000 zł, ustalana jest ze względu na rozmiar prowadzonej działalności, stopień, liczbę </w:t>
      </w:r>
      <w:r>
        <w:rPr>
          <w:rFonts w:cs="Calibri"/>
          <w:i/>
          <w:iCs/>
          <w:sz w:val="24"/>
          <w:szCs w:val="24"/>
        </w:rPr>
        <w:br/>
        <w:t>i społeczną szkodliwość stwierdzonych nieprawidłowości.</w:t>
      </w:r>
    </w:p>
    <w:p w14:paraId="5BCC6EE2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4CC6C684" w14:textId="77777777" w:rsidR="00000000" w:rsidRDefault="00000000">
      <w:pPr>
        <w:pStyle w:val="Bezodstpw"/>
        <w:ind w:left="424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poważaniem,</w:t>
      </w:r>
    </w:p>
    <w:p w14:paraId="00BA9DCF" w14:textId="77777777" w:rsidR="00000000" w:rsidRDefault="00000000">
      <w:pPr>
        <w:pStyle w:val="Bezodstpw"/>
        <w:ind w:left="424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up. Wojewody Pomorskiego</w:t>
      </w:r>
    </w:p>
    <w:p w14:paraId="1244B83D" w14:textId="77777777" w:rsidR="00BA0EDC" w:rsidRDefault="00BA0EDC" w:rsidP="00BA0EDC">
      <w:pPr>
        <w:pStyle w:val="Bezodstpw"/>
        <w:ind w:left="4395"/>
        <w:jc w:val="center"/>
        <w:rPr>
          <w:rFonts w:cs="Calibri"/>
          <w:sz w:val="24"/>
          <w:szCs w:val="24"/>
        </w:rPr>
      </w:pPr>
      <w:bookmarkStart w:id="4" w:name="ezdPracownikStanowisko"/>
      <w:r>
        <w:rPr>
          <w:rFonts w:cs="Calibri"/>
          <w:sz w:val="24"/>
          <w:szCs w:val="24"/>
        </w:rPr>
        <w:t>Dyrektor</w:t>
      </w:r>
      <w:bookmarkEnd w:id="4"/>
    </w:p>
    <w:p w14:paraId="715CABD0" w14:textId="77777777" w:rsidR="00BA0EDC" w:rsidRDefault="00BA0EDC" w:rsidP="00BA0EDC">
      <w:pPr>
        <w:pStyle w:val="Bezodstpw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Wydziału Polityki Społecznej</w:t>
      </w:r>
    </w:p>
    <w:p w14:paraId="0B3843FD" w14:textId="77777777" w:rsidR="00BA0EDC" w:rsidRDefault="00BA0EDC" w:rsidP="00BA0EDC">
      <w:pPr>
        <w:pStyle w:val="Bezodstpw"/>
        <w:spacing w:line="360" w:lineRule="auto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bCs/>
        </w:rPr>
        <w:t>[…………………………....]*</w:t>
      </w:r>
    </w:p>
    <w:p w14:paraId="0894EEB2" w14:textId="77777777" w:rsidR="00BA0EDC" w:rsidRDefault="00BA0EDC" w:rsidP="00BA0EDC">
      <w:pPr>
        <w:pStyle w:val="Bezodstpw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i/>
          <w:iCs/>
          <w:sz w:val="16"/>
          <w:szCs w:val="16"/>
        </w:rPr>
        <w:t>/- kwalifikowany podpis elektroniczny-/</w:t>
      </w:r>
    </w:p>
    <w:p w14:paraId="5495D577" w14:textId="77777777" w:rsidR="00BA0EDC" w:rsidRDefault="00BA0EDC" w:rsidP="00061CAD">
      <w:pPr>
        <w:pStyle w:val="Bezodstpw"/>
        <w:rPr>
          <w:rFonts w:cs="Calibri"/>
          <w:sz w:val="24"/>
          <w:szCs w:val="24"/>
        </w:rPr>
      </w:pPr>
    </w:p>
    <w:p w14:paraId="132B15EB" w14:textId="77777777" w:rsidR="00BA0EDC" w:rsidRDefault="00BA0EDC" w:rsidP="00061CAD">
      <w:pPr>
        <w:pStyle w:val="Bezodstpw"/>
        <w:rPr>
          <w:rFonts w:cs="Calibri"/>
          <w:sz w:val="24"/>
          <w:szCs w:val="24"/>
        </w:rPr>
      </w:pPr>
    </w:p>
    <w:p w14:paraId="76F48A1F" w14:textId="77777777" w:rsidR="00061CAD" w:rsidRPr="00061CAD" w:rsidRDefault="00061CAD" w:rsidP="00061CAD">
      <w:pPr>
        <w:pStyle w:val="Bezodstpw"/>
        <w:rPr>
          <w:rFonts w:cs="Calibri"/>
          <w:sz w:val="24"/>
          <w:szCs w:val="24"/>
        </w:rPr>
      </w:pPr>
      <w:r w:rsidRPr="00061CAD">
        <w:rPr>
          <w:rFonts w:cs="Calibri"/>
          <w:sz w:val="24"/>
          <w:szCs w:val="24"/>
        </w:rPr>
        <w:t xml:space="preserve">*Wyłączenie jawności informacji publicznej na podstawie art. 5 ust. 2 ustawy z dnia 6 września 2001 r. o dostępie do informacji publicznej (Dz.U. z 2022 r. poz. 902) w związku z </w:t>
      </w:r>
      <w:r w:rsidRPr="00061CAD">
        <w:rPr>
          <w:rFonts w:cs="Calibri"/>
          <w:sz w:val="24"/>
          <w:szCs w:val="24"/>
        </w:rPr>
        <w:lastRenderedPageBreak/>
        <w:t xml:space="preserve">art. 1 ust. 1 ustawy z dnia 10 maja 2018 r. o ochronie danych osobowych (Dz. U. z 2019 r. poz. 1781.) przez </w:t>
      </w:r>
      <w:r w:rsidRPr="00061CAD">
        <w:rPr>
          <w:rFonts w:cs="Calibri"/>
          <w:bCs/>
          <w:sz w:val="24"/>
          <w:szCs w:val="24"/>
        </w:rPr>
        <w:t>Agnieszkę Depka</w:t>
      </w:r>
    </w:p>
    <w:p w14:paraId="1E63B87B" w14:textId="77777777" w:rsidR="00061CAD" w:rsidRDefault="00061CAD">
      <w:pPr>
        <w:pStyle w:val="Bezodstpw"/>
        <w:jc w:val="both"/>
        <w:rPr>
          <w:rFonts w:cs="Calibri"/>
          <w:sz w:val="24"/>
          <w:szCs w:val="24"/>
        </w:rPr>
      </w:pPr>
    </w:p>
    <w:p w14:paraId="72A90BD7" w14:textId="77777777" w:rsidR="00061CAD" w:rsidRDefault="00061CAD">
      <w:pPr>
        <w:pStyle w:val="Bezodstpw"/>
        <w:jc w:val="both"/>
        <w:rPr>
          <w:rFonts w:cs="Calibri"/>
          <w:sz w:val="24"/>
          <w:szCs w:val="24"/>
        </w:rPr>
      </w:pPr>
    </w:p>
    <w:sectPr w:rsidR="00061CAD" w:rsidSect="00BA0EDC">
      <w:footerReference w:type="default" r:id="rId7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20125" w14:textId="77777777" w:rsidR="00651594" w:rsidRDefault="00651594">
      <w:pPr>
        <w:spacing w:after="0" w:line="240" w:lineRule="auto"/>
      </w:pPr>
      <w:r>
        <w:separator/>
      </w:r>
    </w:p>
  </w:endnote>
  <w:endnote w:type="continuationSeparator" w:id="0">
    <w:p w14:paraId="6312BBA5" w14:textId="77777777" w:rsidR="00651594" w:rsidRDefault="006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54916" w14:textId="77777777" w:rsidR="00000000" w:rsidRPr="00913DD1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 w14:anchorId="0BE35BE2">
        <v:rect id="_x0000_i1026" style="width:453.5pt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83116" w14:textId="77777777" w:rsidR="00651594" w:rsidRDefault="00651594">
      <w:pPr>
        <w:spacing w:after="0" w:line="240" w:lineRule="auto"/>
      </w:pPr>
      <w:r>
        <w:separator/>
      </w:r>
    </w:p>
  </w:footnote>
  <w:footnote w:type="continuationSeparator" w:id="0">
    <w:p w14:paraId="17F4596B" w14:textId="77777777" w:rsidR="00651594" w:rsidRDefault="0065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0F04"/>
    <w:multiLevelType w:val="hybridMultilevel"/>
    <w:tmpl w:val="7A94ED3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3E5973"/>
    <w:multiLevelType w:val="hybridMultilevel"/>
    <w:tmpl w:val="AD148C2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D623E0"/>
    <w:multiLevelType w:val="hybridMultilevel"/>
    <w:tmpl w:val="F0A81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128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396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266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4"/>
    <w:rsid w:val="00061CAD"/>
    <w:rsid w:val="00372D39"/>
    <w:rsid w:val="00495BDF"/>
    <w:rsid w:val="004E7D84"/>
    <w:rsid w:val="004F5B8A"/>
    <w:rsid w:val="005727EE"/>
    <w:rsid w:val="00651594"/>
    <w:rsid w:val="00A269CC"/>
    <w:rsid w:val="00B02FDF"/>
    <w:rsid w:val="00B27600"/>
    <w:rsid w:val="00BA0EDC"/>
    <w:rsid w:val="00CD329A"/>
    <w:rsid w:val="00D232A8"/>
    <w:rsid w:val="00E83C3F"/>
    <w:rsid w:val="00EC49ED"/>
    <w:rsid w:val="00F4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17251"/>
  <w15:chartTrackingRefBased/>
  <w15:docId w15:val="{A72EA6B2-F789-4060-94CB-69259E58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2B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E72B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E72B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E72B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2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E72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E72B4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B07E14"/>
    <w:rPr>
      <w:rFonts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C433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1601-01-01T00:00:00Z</cp:lastPrinted>
  <dcterms:created xsi:type="dcterms:W3CDTF">2024-12-16T12:14:00Z</dcterms:created>
  <dcterms:modified xsi:type="dcterms:W3CDTF">2024-12-16T12:14:00Z</dcterms:modified>
</cp:coreProperties>
</file>