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EE07" w14:textId="77777777" w:rsidR="00F8797C" w:rsidRDefault="00F8797C" w:rsidP="00F8797C">
      <w:pPr>
        <w:pStyle w:val="Tekstpodstawowy"/>
        <w:ind w:left="0"/>
      </w:pPr>
    </w:p>
    <w:p w14:paraId="435D7CFA" w14:textId="77777777" w:rsidR="00F8797C" w:rsidRDefault="00F8797C" w:rsidP="00F8797C">
      <w:pPr>
        <w:pStyle w:val="Tekstpodstawowy"/>
        <w:ind w:left="0"/>
      </w:pPr>
    </w:p>
    <w:p w14:paraId="74905504" w14:textId="77777777" w:rsidR="00F8797C" w:rsidRDefault="00F8797C" w:rsidP="00F8797C">
      <w:pPr>
        <w:pStyle w:val="Tekstpodstawowy"/>
        <w:ind w:left="177"/>
      </w:pPr>
      <w:r>
        <w:t>Oświadczenie</w:t>
      </w:r>
      <w:r>
        <w:rPr>
          <w:spacing w:val="-4"/>
        </w:rPr>
        <w:t xml:space="preserve"> </w:t>
      </w:r>
      <w:r>
        <w:rPr>
          <w:spacing w:val="-2"/>
        </w:rPr>
        <w:t>wykonawcy</w:t>
      </w:r>
    </w:p>
    <w:p w14:paraId="601A5E42" w14:textId="77777777" w:rsidR="00F8797C" w:rsidRDefault="00F8797C" w:rsidP="00F8797C">
      <w:pPr>
        <w:pStyle w:val="Tekstpodstawowy"/>
        <w:spacing w:before="137" w:line="360" w:lineRule="auto"/>
        <w:ind w:left="177"/>
      </w:pPr>
      <w:r>
        <w:t>(Dane</w:t>
      </w:r>
      <w:r>
        <w:rPr>
          <w:spacing w:val="-4"/>
        </w:rPr>
        <w:t xml:space="preserve"> </w:t>
      </w:r>
      <w:r>
        <w:t>osoby/lub</w:t>
      </w:r>
      <w:r>
        <w:rPr>
          <w:spacing w:val="-4"/>
        </w:rPr>
        <w:t xml:space="preserve"> </w:t>
      </w:r>
      <w:r>
        <w:t>podmiotu</w:t>
      </w:r>
      <w:r>
        <w:rPr>
          <w:spacing w:val="-4"/>
        </w:rPr>
        <w:t xml:space="preserve"> </w:t>
      </w:r>
      <w:r>
        <w:t>składającego</w:t>
      </w:r>
      <w:r>
        <w:rPr>
          <w:spacing w:val="-6"/>
        </w:rPr>
        <w:t xml:space="preserve"> </w:t>
      </w:r>
      <w:r>
        <w:t>oświadczenie</w:t>
      </w:r>
      <w:r>
        <w:rPr>
          <w:spacing w:val="-4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umową,</w:t>
      </w:r>
      <w:r>
        <w:rPr>
          <w:spacing w:val="-4"/>
        </w:rPr>
        <w:t xml:space="preserve"> </w:t>
      </w:r>
      <w:r>
        <w:t>której oświadczenie dotyczy)</w:t>
      </w:r>
    </w:p>
    <w:p w14:paraId="6E9EE1B7" w14:textId="77777777" w:rsidR="00F8797C" w:rsidRDefault="00F8797C" w:rsidP="00F8797C">
      <w:pPr>
        <w:pStyle w:val="Tekstpodstawowy"/>
        <w:ind w:left="177"/>
      </w:pPr>
      <w:r>
        <w:t>niniejszym</w:t>
      </w:r>
      <w:r>
        <w:rPr>
          <w:spacing w:val="-7"/>
        </w:rPr>
        <w:t xml:space="preserve"> </w:t>
      </w:r>
      <w:r>
        <w:t>oświadczam/oświadcza,</w:t>
      </w:r>
      <w:r>
        <w:rPr>
          <w:spacing w:val="-6"/>
        </w:rPr>
        <w:t xml:space="preserve"> </w:t>
      </w:r>
      <w:r>
        <w:rPr>
          <w:spacing w:val="-5"/>
        </w:rPr>
        <w:t>iż:</w:t>
      </w:r>
    </w:p>
    <w:p w14:paraId="60461E38" w14:textId="77777777" w:rsidR="00F8797C" w:rsidRDefault="00F8797C" w:rsidP="00F8797C">
      <w:pPr>
        <w:pStyle w:val="Akapitzlist"/>
        <w:numPr>
          <w:ilvl w:val="0"/>
          <w:numId w:val="1"/>
        </w:numPr>
        <w:tabs>
          <w:tab w:val="left" w:pos="895"/>
          <w:tab w:val="left" w:leader="dot" w:pos="8352"/>
        </w:tabs>
        <w:spacing w:before="139"/>
        <w:ind w:left="895" w:hanging="358"/>
        <w:rPr>
          <w:sz w:val="24"/>
        </w:rPr>
      </w:pPr>
      <w:r>
        <w:rPr>
          <w:sz w:val="24"/>
        </w:rPr>
        <w:t>Ja,</w:t>
      </w:r>
      <w:r>
        <w:rPr>
          <w:spacing w:val="-2"/>
          <w:sz w:val="24"/>
        </w:rPr>
        <w:t xml:space="preserve"> </w:t>
      </w:r>
      <w:r>
        <w:rPr>
          <w:sz w:val="24"/>
        </w:rPr>
        <w:t>niżej</w:t>
      </w:r>
      <w:r>
        <w:rPr>
          <w:spacing w:val="-5"/>
          <w:sz w:val="24"/>
        </w:rPr>
        <w:t xml:space="preserve"> </w:t>
      </w:r>
      <w:r>
        <w:rPr>
          <w:sz w:val="24"/>
        </w:rPr>
        <w:t>podpisany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……………….., działając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imieniu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(nazwa</w:t>
      </w:r>
    </w:p>
    <w:p w14:paraId="7D02242E" w14:textId="7122DEE2" w:rsidR="00F8797C" w:rsidRDefault="00F8797C" w:rsidP="00F8797C">
      <w:pPr>
        <w:pStyle w:val="Tekstpodstawowy"/>
        <w:spacing w:before="137"/>
        <w:ind w:left="897"/>
      </w:pPr>
      <w:r>
        <w:t>podmiotu),</w:t>
      </w:r>
      <w:r>
        <w:rPr>
          <w:spacing w:val="-3"/>
        </w:rPr>
        <w:t xml:space="preserve"> </w:t>
      </w:r>
      <w:r>
        <w:t>niniejszym</w:t>
      </w:r>
      <w:r>
        <w:rPr>
          <w:spacing w:val="-3"/>
        </w:rPr>
        <w:t xml:space="preserve"> </w:t>
      </w:r>
      <w:r>
        <w:t>oświadczam,</w:t>
      </w:r>
      <w:r>
        <w:rPr>
          <w:spacing w:val="-2"/>
        </w:rPr>
        <w:t xml:space="preserve"> </w:t>
      </w:r>
      <w:r>
        <w:t>iż</w:t>
      </w:r>
      <w:r>
        <w:rPr>
          <w:spacing w:val="-2"/>
        </w:rPr>
        <w:t xml:space="preserve"> </w:t>
      </w:r>
      <w:r>
        <w:t>przygotowana</w:t>
      </w:r>
      <w:r>
        <w:t>,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umowy</w:t>
      </w:r>
      <w:r>
        <w:rPr>
          <w:spacing w:val="-5"/>
        </w:rPr>
        <w:t xml:space="preserve"> nr</w:t>
      </w:r>
    </w:p>
    <w:p w14:paraId="5632F0BF" w14:textId="72742A1E" w:rsidR="00F8797C" w:rsidRDefault="00F8797C" w:rsidP="00F8797C">
      <w:pPr>
        <w:pStyle w:val="Tekstpodstawowy"/>
        <w:tabs>
          <w:tab w:val="left" w:leader="dot" w:pos="5205"/>
        </w:tabs>
        <w:spacing w:before="140"/>
        <w:ind w:left="897"/>
      </w:pPr>
      <w:r>
        <w:t>…………………z</w:t>
      </w:r>
      <w:r>
        <w:rPr>
          <w:spacing w:val="-2"/>
        </w:rPr>
        <w:t xml:space="preserve"> </w:t>
      </w:r>
      <w:r>
        <w:rPr>
          <w:spacing w:val="-4"/>
        </w:rPr>
        <w:t>dnia</w:t>
      </w:r>
      <w:r>
        <w:rPr>
          <w:rFonts w:ascii="Times New Roman" w:hAnsi="Times New Roman"/>
        </w:rPr>
        <w:tab/>
      </w:r>
      <w:r>
        <w:t>,</w:t>
      </w:r>
      <w:r>
        <w:rPr>
          <w:spacing w:val="-2"/>
        </w:rPr>
        <w:t xml:space="preserve"> </w:t>
      </w:r>
      <w:r>
        <w:t>koncepcja wystawy jest</w:t>
      </w:r>
      <w:r>
        <w:rPr>
          <w:spacing w:val="-1"/>
        </w:rPr>
        <w:t xml:space="preserve"> </w:t>
      </w:r>
      <w:r>
        <w:t>utwor</w:t>
      </w:r>
      <w:r>
        <w:t xml:space="preserve">em </w:t>
      </w:r>
      <w:r>
        <w:t>autorskim,</w:t>
      </w:r>
      <w:r>
        <w:rPr>
          <w:spacing w:val="-1"/>
        </w:rPr>
        <w:t xml:space="preserve"> </w:t>
      </w:r>
      <w:r>
        <w:rPr>
          <w:spacing w:val="-5"/>
        </w:rPr>
        <w:t>nie</w:t>
      </w:r>
    </w:p>
    <w:p w14:paraId="7B4AA8EC" w14:textId="7FB6519A" w:rsidR="00F8797C" w:rsidRDefault="00F8797C" w:rsidP="00F8797C">
      <w:pPr>
        <w:pStyle w:val="Tekstpodstawowy"/>
        <w:spacing w:before="136" w:line="360" w:lineRule="auto"/>
        <w:ind w:left="897" w:right="449"/>
      </w:pPr>
      <w:r>
        <w:t>powiela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całości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treści</w:t>
      </w:r>
      <w:r>
        <w:rPr>
          <w:spacing w:val="-4"/>
        </w:rPr>
        <w:t xml:space="preserve"> </w:t>
      </w:r>
      <w:r>
        <w:t>już</w:t>
      </w:r>
      <w:r>
        <w:rPr>
          <w:spacing w:val="-3"/>
        </w:rPr>
        <w:t xml:space="preserve"> </w:t>
      </w:r>
      <w:r>
        <w:t>istniejących,</w:t>
      </w:r>
      <w:r>
        <w:rPr>
          <w:spacing w:val="-6"/>
        </w:rPr>
        <w:t xml:space="preserve"> </w:t>
      </w:r>
      <w:r>
        <w:t>podlegających</w:t>
      </w:r>
      <w:r>
        <w:rPr>
          <w:spacing w:val="-6"/>
        </w:rPr>
        <w:t xml:space="preserve"> </w:t>
      </w:r>
      <w:r>
        <w:t>ochronie prawno-autorskiej w rozumieniu przepisów ustawy z dnia 4 lutego 1994 r. o prawie autorskim i</w:t>
      </w:r>
      <w:r>
        <w:rPr>
          <w:spacing w:val="-4"/>
        </w:rPr>
        <w:t xml:space="preserve"> </w:t>
      </w:r>
      <w:r>
        <w:t>prawach pokrewnych</w:t>
      </w:r>
      <w:r>
        <w:rPr>
          <w:spacing w:val="-1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2021 r.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1062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zm.).</w:t>
      </w:r>
    </w:p>
    <w:p w14:paraId="7A3F6842" w14:textId="77777777" w:rsidR="00F8797C" w:rsidRDefault="00F8797C" w:rsidP="00F8797C">
      <w:pPr>
        <w:pStyle w:val="Akapitzlist"/>
        <w:numPr>
          <w:ilvl w:val="0"/>
          <w:numId w:val="1"/>
        </w:numPr>
        <w:tabs>
          <w:tab w:val="left" w:pos="895"/>
        </w:tabs>
        <w:spacing w:before="2"/>
        <w:ind w:left="895" w:hanging="358"/>
        <w:rPr>
          <w:sz w:val="24"/>
        </w:rPr>
      </w:pPr>
      <w:r>
        <w:rPr>
          <w:sz w:val="24"/>
        </w:rPr>
        <w:t>Przeniesione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mocy</w:t>
      </w:r>
      <w:r>
        <w:rPr>
          <w:spacing w:val="-2"/>
          <w:sz w:val="24"/>
        </w:rPr>
        <w:t xml:space="preserve"> </w:t>
      </w:r>
      <w:r>
        <w:rPr>
          <w:sz w:val="24"/>
        </w:rPr>
        <w:t>ww. umowy</w:t>
      </w:r>
      <w:r>
        <w:rPr>
          <w:spacing w:val="-4"/>
          <w:sz w:val="24"/>
        </w:rPr>
        <w:t xml:space="preserve"> </w:t>
      </w:r>
      <w:r>
        <w:rPr>
          <w:sz w:val="24"/>
        </w:rPr>
        <w:t>autorskie</w:t>
      </w:r>
      <w:r>
        <w:rPr>
          <w:spacing w:val="-2"/>
          <w:sz w:val="24"/>
        </w:rPr>
        <w:t xml:space="preserve"> </w:t>
      </w:r>
      <w:r>
        <w:rPr>
          <w:sz w:val="24"/>
        </w:rPr>
        <w:t>prawa</w:t>
      </w:r>
      <w:r>
        <w:rPr>
          <w:spacing w:val="-3"/>
          <w:sz w:val="24"/>
        </w:rPr>
        <w:t xml:space="preserve"> </w:t>
      </w:r>
      <w:r>
        <w:rPr>
          <w:sz w:val="24"/>
        </w:rPr>
        <w:t>majątkowe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nie </w:t>
      </w:r>
      <w:r>
        <w:rPr>
          <w:spacing w:val="-5"/>
          <w:sz w:val="24"/>
        </w:rPr>
        <w:t>są</w:t>
      </w:r>
    </w:p>
    <w:p w14:paraId="6D8F95FF" w14:textId="77777777" w:rsidR="00F8797C" w:rsidRDefault="00F8797C" w:rsidP="00F8797C">
      <w:pPr>
        <w:pStyle w:val="Tekstpodstawowy"/>
        <w:spacing w:before="136"/>
        <w:ind w:left="897"/>
      </w:pPr>
      <w:r>
        <w:t>ograniczone</w:t>
      </w:r>
      <w:r>
        <w:rPr>
          <w:spacing w:val="-4"/>
        </w:rPr>
        <w:t xml:space="preserve"> </w:t>
      </w:r>
      <w:r>
        <w:t>jakimikolwiek</w:t>
      </w:r>
      <w:r>
        <w:rPr>
          <w:spacing w:val="-3"/>
        </w:rPr>
        <w:t xml:space="preserve"> </w:t>
      </w:r>
      <w:r>
        <w:t>prawami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rPr>
          <w:spacing w:val="-2"/>
        </w:rPr>
        <w:t>trzecich.</w:t>
      </w:r>
    </w:p>
    <w:p w14:paraId="387A58BD" w14:textId="77777777" w:rsidR="00F8797C" w:rsidRDefault="00F8797C" w:rsidP="00F8797C">
      <w:pPr>
        <w:pStyle w:val="Akapitzlist"/>
        <w:numPr>
          <w:ilvl w:val="0"/>
          <w:numId w:val="1"/>
        </w:numPr>
        <w:tabs>
          <w:tab w:val="left" w:pos="895"/>
          <w:tab w:val="left" w:pos="897"/>
        </w:tabs>
        <w:spacing w:before="140" w:line="360" w:lineRule="auto"/>
        <w:ind w:right="258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gdy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toku</w:t>
      </w:r>
      <w:r>
        <w:rPr>
          <w:spacing w:val="-1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rozporządzania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Skarb</w:t>
      </w:r>
      <w:r>
        <w:rPr>
          <w:spacing w:val="-2"/>
          <w:sz w:val="24"/>
        </w:rPr>
        <w:t xml:space="preserve"> </w:t>
      </w:r>
      <w:r>
        <w:rPr>
          <w:sz w:val="24"/>
        </w:rPr>
        <w:t>Państwa – Ministra Funduszy i Polityki Regionalnej z praw uzyskanych na mocy ww. umowy wyjdzie na jaw, że niniejsze oświadczenie jest niezgodne z prawdą</w:t>
      </w:r>
    </w:p>
    <w:p w14:paraId="48AB234D" w14:textId="77777777" w:rsidR="00F8797C" w:rsidRDefault="00F8797C" w:rsidP="00F8797C">
      <w:pPr>
        <w:pStyle w:val="Tekstpodstawowy"/>
        <w:spacing w:line="360" w:lineRule="auto"/>
        <w:ind w:left="897" w:right="236"/>
      </w:pPr>
      <w:r>
        <w:t>i jakakolwiek osoba trzecia wystąpi wobec Skarbu Państwa – Ministra Funduszy i Polityki Regionalnej z roszczeniami majątkowymi lub niemajątkowymi wszelkie szkody Ministra Funduszy i Polityki Regionalnej powstałe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tego</w:t>
      </w:r>
      <w:r>
        <w:rPr>
          <w:spacing w:val="-5"/>
        </w:rPr>
        <w:t xml:space="preserve"> </w:t>
      </w:r>
      <w:r>
        <w:t>tytułu</w:t>
      </w:r>
      <w:r>
        <w:rPr>
          <w:spacing w:val="-6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przeze</w:t>
      </w:r>
      <w:r>
        <w:rPr>
          <w:spacing w:val="-5"/>
        </w:rPr>
        <w:t xml:space="preserve"> </w:t>
      </w:r>
      <w:r>
        <w:t>mnie</w:t>
      </w:r>
      <w:r>
        <w:rPr>
          <w:spacing w:val="-4"/>
        </w:rPr>
        <w:t xml:space="preserve"> </w:t>
      </w:r>
      <w:r>
        <w:t>pokryte/zostaną</w:t>
      </w:r>
      <w:r>
        <w:rPr>
          <w:spacing w:val="-3"/>
        </w:rPr>
        <w:t xml:space="preserve"> </w:t>
      </w:r>
      <w:r>
        <w:t>pokryte</w:t>
      </w:r>
      <w:r>
        <w:rPr>
          <w:spacing w:val="-4"/>
        </w:rPr>
        <w:t xml:space="preserve"> </w:t>
      </w:r>
      <w:r>
        <w:t>przez</w:t>
      </w:r>
    </w:p>
    <w:p w14:paraId="6876163D" w14:textId="77777777" w:rsidR="00F8797C" w:rsidRDefault="00F8797C" w:rsidP="00F8797C">
      <w:pPr>
        <w:pStyle w:val="Tekstpodstawowy"/>
        <w:tabs>
          <w:tab w:val="left" w:leader="dot" w:pos="3911"/>
        </w:tabs>
        <w:ind w:left="897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(nazwa</w:t>
      </w:r>
      <w:r>
        <w:rPr>
          <w:spacing w:val="-3"/>
        </w:rPr>
        <w:t xml:space="preserve"> </w:t>
      </w:r>
      <w:r>
        <w:rPr>
          <w:spacing w:val="-2"/>
        </w:rPr>
        <w:t>podmiotu).</w:t>
      </w:r>
    </w:p>
    <w:p w14:paraId="15401720" w14:textId="77777777" w:rsidR="00F8797C" w:rsidRDefault="00F8797C" w:rsidP="00F8797C">
      <w:pPr>
        <w:pStyle w:val="Tekstpodstawowy"/>
        <w:spacing w:before="275"/>
        <w:ind w:left="0"/>
      </w:pPr>
    </w:p>
    <w:p w14:paraId="56C3EEDB" w14:textId="77777777" w:rsidR="00F8797C" w:rsidRDefault="00F8797C" w:rsidP="00F8797C">
      <w:pPr>
        <w:ind w:left="5421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 w14:paraId="35AF254B" w14:textId="77777777" w:rsidR="00F8797C" w:rsidRDefault="00F8797C" w:rsidP="00F8797C">
      <w:pPr>
        <w:pStyle w:val="Tekstpodstawowy"/>
        <w:spacing w:before="139"/>
        <w:ind w:left="0" w:right="1315"/>
        <w:jc w:val="right"/>
      </w:pPr>
      <w:r>
        <w:t>(data,</w:t>
      </w:r>
      <w:r>
        <w:rPr>
          <w:spacing w:val="-2"/>
        </w:rPr>
        <w:t xml:space="preserve"> podpis)</w:t>
      </w:r>
    </w:p>
    <w:p w14:paraId="1009C309" w14:textId="77777777" w:rsidR="00F711BB" w:rsidRDefault="00F711BB"/>
    <w:sectPr w:rsidR="00F71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F0529"/>
    <w:multiLevelType w:val="hybridMultilevel"/>
    <w:tmpl w:val="5AB41432"/>
    <w:lvl w:ilvl="0" w:tplc="17AA4052">
      <w:start w:val="1"/>
      <w:numFmt w:val="decimal"/>
      <w:lvlText w:val="%1."/>
      <w:lvlJc w:val="left"/>
      <w:pPr>
        <w:ind w:left="89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30B1A0">
      <w:numFmt w:val="bullet"/>
      <w:lvlText w:val="•"/>
      <w:lvlJc w:val="left"/>
      <w:pPr>
        <w:ind w:left="1758" w:hanging="360"/>
      </w:pPr>
      <w:rPr>
        <w:rFonts w:hint="default"/>
        <w:lang w:val="pl-PL" w:eastAsia="en-US" w:bidi="ar-SA"/>
      </w:rPr>
    </w:lvl>
    <w:lvl w:ilvl="2" w:tplc="E95650A6">
      <w:numFmt w:val="bullet"/>
      <w:lvlText w:val="•"/>
      <w:lvlJc w:val="left"/>
      <w:pPr>
        <w:ind w:left="2617" w:hanging="360"/>
      </w:pPr>
      <w:rPr>
        <w:rFonts w:hint="default"/>
        <w:lang w:val="pl-PL" w:eastAsia="en-US" w:bidi="ar-SA"/>
      </w:rPr>
    </w:lvl>
    <w:lvl w:ilvl="3" w:tplc="4CA4BEF8">
      <w:numFmt w:val="bullet"/>
      <w:lvlText w:val="•"/>
      <w:lvlJc w:val="left"/>
      <w:pPr>
        <w:ind w:left="3475" w:hanging="360"/>
      </w:pPr>
      <w:rPr>
        <w:rFonts w:hint="default"/>
        <w:lang w:val="pl-PL" w:eastAsia="en-US" w:bidi="ar-SA"/>
      </w:rPr>
    </w:lvl>
    <w:lvl w:ilvl="4" w:tplc="DFA4217A">
      <w:numFmt w:val="bullet"/>
      <w:lvlText w:val="•"/>
      <w:lvlJc w:val="left"/>
      <w:pPr>
        <w:ind w:left="4334" w:hanging="360"/>
      </w:pPr>
      <w:rPr>
        <w:rFonts w:hint="default"/>
        <w:lang w:val="pl-PL" w:eastAsia="en-US" w:bidi="ar-SA"/>
      </w:rPr>
    </w:lvl>
    <w:lvl w:ilvl="5" w:tplc="BD3EA0D6">
      <w:numFmt w:val="bullet"/>
      <w:lvlText w:val="•"/>
      <w:lvlJc w:val="left"/>
      <w:pPr>
        <w:ind w:left="5193" w:hanging="360"/>
      </w:pPr>
      <w:rPr>
        <w:rFonts w:hint="default"/>
        <w:lang w:val="pl-PL" w:eastAsia="en-US" w:bidi="ar-SA"/>
      </w:rPr>
    </w:lvl>
    <w:lvl w:ilvl="6" w:tplc="AE767602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7" w:tplc="8A7EAF06">
      <w:numFmt w:val="bullet"/>
      <w:lvlText w:val="•"/>
      <w:lvlJc w:val="left"/>
      <w:pPr>
        <w:ind w:left="6910" w:hanging="360"/>
      </w:pPr>
      <w:rPr>
        <w:rFonts w:hint="default"/>
        <w:lang w:val="pl-PL" w:eastAsia="en-US" w:bidi="ar-SA"/>
      </w:rPr>
    </w:lvl>
    <w:lvl w:ilvl="8" w:tplc="0EC04E7E">
      <w:numFmt w:val="bullet"/>
      <w:lvlText w:val="•"/>
      <w:lvlJc w:val="left"/>
      <w:pPr>
        <w:ind w:left="776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7C"/>
    <w:rsid w:val="009F0FB2"/>
    <w:rsid w:val="00EC5085"/>
    <w:rsid w:val="00F711BB"/>
    <w:rsid w:val="00F8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E2E3"/>
  <w15:chartTrackingRefBased/>
  <w15:docId w15:val="{F651A93D-1CB6-4E8F-A98A-671AD5B6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9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8797C"/>
    <w:pPr>
      <w:ind w:left="4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797C"/>
    <w:rPr>
      <w:rFonts w:ascii="Arial" w:eastAsia="Arial" w:hAnsi="Arial" w:cs="Arial"/>
      <w:sz w:val="24"/>
      <w:szCs w:val="24"/>
    </w:rPr>
  </w:style>
  <w:style w:type="paragraph" w:styleId="Akapitzlist">
    <w:name w:val="List Paragraph"/>
    <w:basedOn w:val="Normalny"/>
    <w:uiPriority w:val="1"/>
    <w:qFormat/>
    <w:rsid w:val="00F8797C"/>
    <w:pPr>
      <w:ind w:left="460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Sokołowska Oliwia</cp:lastModifiedBy>
  <cp:revision>1</cp:revision>
  <dcterms:created xsi:type="dcterms:W3CDTF">2025-10-03T07:41:00Z</dcterms:created>
  <dcterms:modified xsi:type="dcterms:W3CDTF">2025-10-03T07:42:00Z</dcterms:modified>
</cp:coreProperties>
</file>