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0F" w:rsidRDefault="00A55A0F" w:rsidP="00A55A0F">
      <w:pPr>
        <w:pStyle w:val="Default"/>
        <w:jc w:val="center"/>
        <w:rPr>
          <w:b/>
          <w:iCs/>
          <w:sz w:val="32"/>
          <w:szCs w:val="32"/>
        </w:rPr>
      </w:pPr>
      <w:bookmarkStart w:id="0" w:name="_GoBack"/>
      <w:bookmarkEnd w:id="0"/>
      <w:r>
        <w:rPr>
          <w:b/>
          <w:iCs/>
          <w:sz w:val="32"/>
          <w:szCs w:val="32"/>
        </w:rPr>
        <w:t>I Kongres Suicydologiczny</w:t>
      </w:r>
    </w:p>
    <w:p w:rsidR="00A55A0F" w:rsidRDefault="00A55A0F" w:rsidP="00A55A0F">
      <w:pPr>
        <w:pStyle w:val="Default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Łódź, 22.03.2018</w:t>
      </w:r>
    </w:p>
    <w:p w:rsidR="00A55A0F" w:rsidRDefault="00A55A0F" w:rsidP="00A55A0F">
      <w:pPr>
        <w:pStyle w:val="Default"/>
        <w:jc w:val="center"/>
        <w:rPr>
          <w:b/>
          <w:iCs/>
          <w:sz w:val="32"/>
          <w:szCs w:val="32"/>
        </w:rPr>
      </w:pPr>
    </w:p>
    <w:p w:rsidR="00A55A0F" w:rsidRPr="006C28C5" w:rsidRDefault="00F03428" w:rsidP="00A55A0F">
      <w:pPr>
        <w:pStyle w:val="Default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10 f</w:t>
      </w:r>
      <w:r w:rsidR="00A55A0F" w:rsidRPr="006C28C5">
        <w:rPr>
          <w:b/>
          <w:iCs/>
          <w:sz w:val="32"/>
          <w:szCs w:val="32"/>
        </w:rPr>
        <w:t>akt</w:t>
      </w:r>
      <w:r>
        <w:rPr>
          <w:b/>
          <w:iCs/>
          <w:sz w:val="32"/>
          <w:szCs w:val="32"/>
        </w:rPr>
        <w:t>ów</w:t>
      </w:r>
      <w:r w:rsidR="00A55A0F" w:rsidRPr="006C28C5">
        <w:rPr>
          <w:b/>
          <w:iCs/>
          <w:sz w:val="32"/>
          <w:szCs w:val="32"/>
        </w:rPr>
        <w:t xml:space="preserve"> o niepotrzebnych śmierciach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Pr="00797201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 w:rsidRPr="00797201">
        <w:rPr>
          <w:iCs/>
          <w:sz w:val="23"/>
          <w:szCs w:val="23"/>
        </w:rPr>
        <w:t xml:space="preserve">W Polsce z powodu samobójstw ginie więcej ludzi niż w wypadkach drogowych. Zgodnie z najnowszymi statystykami Komendy Głównej Policji w 2017 roku życie odebrało sobie 5276 osób. </w:t>
      </w:r>
      <w:r>
        <w:rPr>
          <w:iCs/>
          <w:sz w:val="23"/>
          <w:szCs w:val="23"/>
        </w:rPr>
        <w:t xml:space="preserve">Policja zarejestrowała 11 139 zamachów samobójczych, co oznacza, że w minionym roku </w:t>
      </w:r>
      <w:r w:rsidRPr="00797201">
        <w:rPr>
          <w:sz w:val="23"/>
          <w:szCs w:val="23"/>
        </w:rPr>
        <w:t xml:space="preserve"> co 47 minut dochodziło do zachowania (zamachu) samobójczego.</w:t>
      </w:r>
    </w:p>
    <w:p w:rsidR="00A55A0F" w:rsidRPr="00797201" w:rsidRDefault="00A55A0F" w:rsidP="00A55A0F">
      <w:pPr>
        <w:pStyle w:val="Default"/>
        <w:rPr>
          <w:iCs/>
          <w:sz w:val="23"/>
          <w:szCs w:val="23"/>
        </w:rPr>
      </w:pPr>
    </w:p>
    <w:p w:rsidR="00A55A0F" w:rsidRPr="005A1F0A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 w:rsidRPr="005A1F0A">
        <w:rPr>
          <w:iCs/>
          <w:sz w:val="23"/>
          <w:szCs w:val="23"/>
        </w:rPr>
        <w:t xml:space="preserve">Niepokoi wysoki odsetek niepotrzebnych śmierci wśród nastolatków: co piąta śmierć nastolatka nastąpiła z powodu samobójstwa (115 niepotrzebnych śmierci w grupie 13-18 lat w 2017 roku); w grupie osób dorosłych niepotrzebne śmierci to 1,2 proc. ogółu zgonów. Liczba zarejestrowanych prób samobójczych w tej grupie jest wyższa: 578. Trzeba wiedzieć, że próba samobójcza to istotne ryzyko podjęcia kolejnej – często już skutecznej. </w:t>
      </w:r>
      <w:r w:rsidRPr="005A1F0A">
        <w:rPr>
          <w:sz w:val="23"/>
          <w:szCs w:val="23"/>
        </w:rPr>
        <w:t>Średnio co 3. nastolatek po próbie samobójczej ponawia próby samobójcze w ciągu roku. Prof. Agnieszka Gmitrowicz wskazuje, że z</w:t>
      </w:r>
      <w:r w:rsidRPr="005A1F0A">
        <w:rPr>
          <w:i/>
          <w:iCs/>
          <w:sz w:val="23"/>
          <w:szCs w:val="23"/>
        </w:rPr>
        <w:t xml:space="preserve"> powodu wzrostu nagłych przyjęć nastolatków z zachowaniami samobójczymi, z próbami okaleczania się, oddziały psychiatryczne dla dzieci i młodzieży są w sytuacji poważnego kryzysu - muszą często wstrzymywać realizację planowych przyjęć, by zająć się nastolatkami w fazie ostrego kryzysu</w:t>
      </w:r>
      <w:r>
        <w:rPr>
          <w:i/>
          <w:iCs/>
          <w:sz w:val="23"/>
          <w:szCs w:val="23"/>
        </w:rPr>
        <w:t>.</w:t>
      </w:r>
    </w:p>
    <w:p w:rsidR="00A55A0F" w:rsidRDefault="00A55A0F" w:rsidP="00A55A0F">
      <w:pPr>
        <w:pStyle w:val="Default"/>
        <w:ind w:left="360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 w:rsidRPr="00797201">
        <w:rPr>
          <w:iCs/>
          <w:sz w:val="23"/>
          <w:szCs w:val="23"/>
        </w:rPr>
        <w:t xml:space="preserve">Wśród osób, które </w:t>
      </w:r>
      <w:r>
        <w:rPr>
          <w:iCs/>
          <w:sz w:val="23"/>
          <w:szCs w:val="23"/>
        </w:rPr>
        <w:t>odebrały sobie życie,</w:t>
      </w:r>
      <w:r w:rsidRPr="00797201">
        <w:rPr>
          <w:iCs/>
          <w:sz w:val="23"/>
          <w:szCs w:val="23"/>
        </w:rPr>
        <w:t xml:space="preserve"> przeważają mężczyźni – stanowili </w:t>
      </w:r>
      <w:r>
        <w:rPr>
          <w:iCs/>
          <w:sz w:val="23"/>
          <w:szCs w:val="23"/>
        </w:rPr>
        <w:t xml:space="preserve">ok. </w:t>
      </w:r>
      <w:r w:rsidRPr="00797201">
        <w:rPr>
          <w:iCs/>
          <w:sz w:val="23"/>
          <w:szCs w:val="23"/>
        </w:rPr>
        <w:t>80 proc. samobójców</w:t>
      </w:r>
      <w:r>
        <w:rPr>
          <w:iCs/>
          <w:sz w:val="23"/>
          <w:szCs w:val="23"/>
        </w:rPr>
        <w:t>.  Najczęściej byli z wykształceniem podstawowym i zasadniczym zawodowym</w:t>
      </w:r>
      <w:r w:rsidRPr="00797201">
        <w:rPr>
          <w:iCs/>
          <w:sz w:val="23"/>
          <w:szCs w:val="23"/>
        </w:rPr>
        <w:t xml:space="preserve">. 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 w:rsidRPr="00797201">
        <w:rPr>
          <w:iCs/>
          <w:sz w:val="23"/>
          <w:szCs w:val="23"/>
        </w:rPr>
        <w:t>Istotn</w:t>
      </w:r>
      <w:r>
        <w:rPr>
          <w:iCs/>
          <w:sz w:val="23"/>
          <w:szCs w:val="23"/>
        </w:rPr>
        <w:t>e</w:t>
      </w:r>
      <w:r w:rsidRPr="00797201">
        <w:rPr>
          <w:iCs/>
          <w:sz w:val="23"/>
          <w:szCs w:val="23"/>
        </w:rPr>
        <w:t xml:space="preserve"> czynniki</w:t>
      </w:r>
      <w:r>
        <w:rPr>
          <w:iCs/>
          <w:sz w:val="23"/>
          <w:szCs w:val="23"/>
        </w:rPr>
        <w:t xml:space="preserve"> </w:t>
      </w:r>
      <w:r w:rsidRPr="00797201">
        <w:rPr>
          <w:iCs/>
          <w:sz w:val="23"/>
          <w:szCs w:val="23"/>
        </w:rPr>
        <w:t xml:space="preserve">ryzyka </w:t>
      </w:r>
      <w:r>
        <w:rPr>
          <w:iCs/>
          <w:sz w:val="23"/>
          <w:szCs w:val="23"/>
        </w:rPr>
        <w:t>samobójstwa to</w:t>
      </w:r>
      <w:r w:rsidRPr="00797201">
        <w:rPr>
          <w:iCs/>
          <w:sz w:val="23"/>
          <w:szCs w:val="23"/>
        </w:rPr>
        <w:t xml:space="preserve"> uzależnienie od substa</w:t>
      </w:r>
      <w:r>
        <w:rPr>
          <w:iCs/>
          <w:sz w:val="23"/>
          <w:szCs w:val="23"/>
        </w:rPr>
        <w:t xml:space="preserve">ncji psychoaktywnych oraz zaburzenia psychiczne - </w:t>
      </w:r>
      <w:r>
        <w:rPr>
          <w:sz w:val="23"/>
          <w:szCs w:val="23"/>
        </w:rPr>
        <w:t>około 60 – 90 proc. osób z zachowaniami samobójczymi (w zależności od grupy wiekowej) przejawia różne zaburzenia psychiczne</w:t>
      </w:r>
      <w:r>
        <w:rPr>
          <w:iCs/>
          <w:sz w:val="23"/>
          <w:szCs w:val="23"/>
        </w:rPr>
        <w:t>.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Nie ma jednego powodu, dla którego ktoś targa się na swoje życie: to splot wielu czynników i okoliczności. Wśród powodów zewnętrznych (związanych z sytuacją danej osoby) dominują nieporozumienia rodzinne/przemoc w rodzinie i zawód miłosny.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Media mają duży wpływ na liczbę zamachów samobójczych.  Opisany jest w literaturze fachowej tzw. efekt Wertera, czyli korelacja między opisami samobójstw w mediach a wzrostem ich liczby. Szczególnie groźne są powtarzające się w mediach opisy samobójstw rozszerzonych, czyli takich, w których członek rodziny odbierając sobie życie, pozbawia życia także swoich bliskich. Eksperci sądzą, że na ich częstotliwość mogą wpływać relacje medialne. Suicydolodzy apelują, żeby w relacjach medialnych o niepotrzebnych śmierciach obowiązkowo umieszczać numer telefonu do instytucji zajmującej się pomocą osobom w kryzysie, np. 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1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całodobowy Telefon Zaufania dla Dzieci Młodzieży 116 111 prowadzony przez Fundację Dajemy Dzieciom Siłę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1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całodobowy telefon Centrum Wsparcia 800 70 2222 prowadzony przez Fundację ITAKA,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1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Telefon dla Rodziców i Nauczycieli ws. Bezpieczeństwa Dzieci 800 100 100 prowadzony przez Fundację Dajemy Dzieciom Siłę (czynny od poniedziałku do piątku w godz. 12.00 – 15.00)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1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Strona internetowa www.pokonackryzys.pl</w:t>
      </w:r>
    </w:p>
    <w:p w:rsidR="00A55A0F" w:rsidRPr="00797201" w:rsidRDefault="00A55A0F" w:rsidP="00A55A0F">
      <w:pPr>
        <w:pStyle w:val="Default"/>
        <w:rPr>
          <w:iCs/>
          <w:sz w:val="23"/>
          <w:szCs w:val="23"/>
        </w:rPr>
      </w:pPr>
    </w:p>
    <w:p w:rsidR="00A55A0F" w:rsidRPr="00797201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iCs/>
          <w:sz w:val="23"/>
          <w:szCs w:val="23"/>
        </w:rPr>
        <w:t>Pomimo przytoczonych wyżej statystyk trzeba mieć świadomość, że spora liczba zamachów samobójczych nie jest zarejestrowana. Tymczasem w</w:t>
      </w:r>
      <w:r>
        <w:rPr>
          <w:sz w:val="23"/>
          <w:szCs w:val="23"/>
        </w:rPr>
        <w:t xml:space="preserve">iedza na temat występowania prób samobójczych i ich uwarunkowań daje możliwość podjęcia szybkich i skutecznych interwencji, zanim dojdzie do tragedii.  Szacuje się, że liczba prób samobójczych w populacji osób dorosłych jest dziesięciokrotnie wyższa niż samobójstw dokonanych, podczas gdy w populacji nastolatków – stu- a nawet dwustukrotnie. U nastolatków próby samobójcze często są formą ”wołania o pomoc”. </w:t>
      </w:r>
    </w:p>
    <w:p w:rsidR="00A55A0F" w:rsidRPr="00C90E9C" w:rsidRDefault="00A55A0F" w:rsidP="00A55A0F">
      <w:pPr>
        <w:pStyle w:val="Default"/>
        <w:ind w:left="720"/>
        <w:rPr>
          <w:iCs/>
          <w:sz w:val="23"/>
          <w:szCs w:val="23"/>
        </w:rPr>
      </w:pPr>
    </w:p>
    <w:p w:rsidR="00A55A0F" w:rsidRDefault="00A55A0F" w:rsidP="00A55A0F">
      <w:pPr>
        <w:pStyle w:val="Default"/>
        <w:ind w:left="360"/>
        <w:rPr>
          <w:iCs/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Mitem jest przekonanie, że osoba, która mówi, że się zabije, tego nie zrobi. Człowiek w kryzysie psychicznym wysyła wiele, często subtelnych sygnałów o swoich zamiarach; to m.in. uwagi typu: „na coś trzeba umrzeć”, „pora umierać”, „powieszę się”. Często stan osoby w kryzysie, po podjęciu decyzji o zamachu samobójczym, „poprawia się” – jest pogodniejsza, porządkuje swoje sprawy.</w:t>
      </w:r>
    </w:p>
    <w:p w:rsidR="00A55A0F" w:rsidRDefault="00A55A0F" w:rsidP="00A55A0F">
      <w:pPr>
        <w:pStyle w:val="Default"/>
        <w:rPr>
          <w:iCs/>
          <w:sz w:val="23"/>
          <w:szCs w:val="23"/>
        </w:rPr>
      </w:pPr>
    </w:p>
    <w:p w:rsidR="00A55A0F" w:rsidRDefault="00A55A0F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Specjaliści apelują, by osoby bliskie czy znajome nie bały się reagować w razie zaobserwowania niepokojących sygnałów i kontaktowały się z psychiatrą, psychologiem, policją (jeśli np. trzeba wejść do jakiegoś pomieszczenia lub znaleźć osobę, która w internecie umieściła niepokojące treści), nie zostawiały samej osoby bliskiej w kryzysie.</w:t>
      </w:r>
    </w:p>
    <w:p w:rsidR="00F03428" w:rsidRDefault="00F03428" w:rsidP="00F03428">
      <w:pPr>
        <w:pStyle w:val="Akapitzlist"/>
        <w:rPr>
          <w:iCs/>
          <w:sz w:val="23"/>
          <w:szCs w:val="23"/>
        </w:rPr>
      </w:pPr>
    </w:p>
    <w:p w:rsidR="00F03428" w:rsidRDefault="00F03428" w:rsidP="00A55A0F">
      <w:pPr>
        <w:pStyle w:val="Default"/>
        <w:numPr>
          <w:ilvl w:val="0"/>
          <w:numId w:val="2"/>
        </w:numPr>
        <w:rPr>
          <w:iCs/>
          <w:sz w:val="23"/>
          <w:szCs w:val="23"/>
        </w:rPr>
      </w:pPr>
      <w:r>
        <w:rPr>
          <w:iCs/>
          <w:sz w:val="23"/>
          <w:szCs w:val="23"/>
        </w:rPr>
        <w:t>Istnieją dowody z innych krajów, a także z niektórych instytucji czy samorządów w Polsce, że oparta na wiarygodnych danych strategia zapobiegania samobójstwom daje efekty. Np. Służba Więzienna zauważyła niepokojąco wysoki odsetek samobójstw zarówno wśród osadzonych, jak i funkcjonariuszy SW i podjęła środki zaradcze, m.in. edukację w zakresie stresu zawodowego i sposobów radzenia sobie z nim czy możliwości konsultacji i rozwiązywania problemów emocjonalnych. Jak wskazuje dr Marian Kopciuch, od czasu wdrożenia harmonogramu przedsięwzięć zapobiegających zamachom autoagresywnym i samobójczym zmniejszyła się liczba samobójstw w zakładach penitencjarnych.</w:t>
      </w:r>
    </w:p>
    <w:p w:rsidR="00EC159C" w:rsidRDefault="00EC159C"/>
    <w:sectPr w:rsidR="00EC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6A02"/>
    <w:multiLevelType w:val="hybridMultilevel"/>
    <w:tmpl w:val="7D7C5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317"/>
    <w:multiLevelType w:val="hybridMultilevel"/>
    <w:tmpl w:val="C0EA5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0F"/>
    <w:rsid w:val="0035425A"/>
    <w:rsid w:val="004502AD"/>
    <w:rsid w:val="00761893"/>
    <w:rsid w:val="00902357"/>
    <w:rsid w:val="00A55A0F"/>
    <w:rsid w:val="00AE4895"/>
    <w:rsid w:val="00EC159C"/>
    <w:rsid w:val="00F0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A87B-57EE-485C-A847-0B1B2695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5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Wojteczek Justyna</dc:creator>
  <cp:keywords/>
  <dc:description/>
  <cp:lastModifiedBy>Babraj Rafał</cp:lastModifiedBy>
  <cp:revision>2</cp:revision>
  <dcterms:created xsi:type="dcterms:W3CDTF">2018-03-22T08:25:00Z</dcterms:created>
  <dcterms:modified xsi:type="dcterms:W3CDTF">2018-03-22T08:25:00Z</dcterms:modified>
</cp:coreProperties>
</file>