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191D" w14:textId="77777777" w:rsidR="0014664F" w:rsidRPr="000D1058" w:rsidRDefault="0014664F" w:rsidP="0014664F">
      <w:pPr>
        <w:spacing w:line="360" w:lineRule="auto"/>
        <w:ind w:firstLine="709"/>
        <w:jc w:val="right"/>
        <w:rPr>
          <w:rFonts w:ascii="Georgia" w:eastAsia="Batang" w:hAnsi="Georgia"/>
          <w:b/>
        </w:rPr>
      </w:pPr>
      <w:r w:rsidRPr="000D1058">
        <w:rPr>
          <w:rFonts w:ascii="Georgia" w:eastAsia="Batang" w:hAnsi="Georgia"/>
          <w:b/>
        </w:rPr>
        <w:t>Załącznik Nr 3</w:t>
      </w:r>
    </w:p>
    <w:p w14:paraId="4F0022CF" w14:textId="77777777" w:rsidR="0014664F" w:rsidRPr="00930E9A" w:rsidRDefault="0014664F" w:rsidP="0014664F">
      <w:pPr>
        <w:shd w:val="clear" w:color="auto" w:fill="FFFFFF"/>
        <w:jc w:val="center"/>
        <w:rPr>
          <w:rFonts w:ascii="Georgia" w:hAnsi="Georgia" w:cs="Calibri"/>
          <w:sz w:val="22"/>
          <w:szCs w:val="22"/>
        </w:rPr>
      </w:pPr>
      <w:r w:rsidRPr="00930E9A">
        <w:rPr>
          <w:rFonts w:ascii="Georgia" w:hAnsi="Georgia" w:cs="Calibri"/>
          <w:b/>
          <w:sz w:val="22"/>
          <w:szCs w:val="22"/>
        </w:rPr>
        <w:t>Informacja przekazywana osobom, których dane zostały pozyskane od Wykonawcy w celu podpisania, wykonania bądź nadzoru nad realizacją umowy,</w:t>
      </w:r>
    </w:p>
    <w:p w14:paraId="53443EA8" w14:textId="77777777" w:rsidR="0014664F" w:rsidRPr="00930E9A" w:rsidRDefault="0014664F" w:rsidP="0014664F">
      <w:pPr>
        <w:shd w:val="clear" w:color="auto" w:fill="FFFFFF"/>
        <w:jc w:val="center"/>
        <w:rPr>
          <w:rFonts w:ascii="Georgia" w:hAnsi="Georgia" w:cs="Segoe UI"/>
          <w:sz w:val="22"/>
          <w:szCs w:val="22"/>
        </w:rPr>
      </w:pPr>
      <w:r w:rsidRPr="00930E9A">
        <w:rPr>
          <w:rFonts w:ascii="Georgia" w:hAnsi="Georgia" w:cs="Calibri"/>
          <w:sz w:val="22"/>
          <w:szCs w:val="22"/>
        </w:rPr>
        <w:t xml:space="preserve">zgodnie z art. 14 </w:t>
      </w:r>
      <w:r w:rsidRPr="00930E9A">
        <w:rPr>
          <w:rFonts w:ascii="Georgia" w:eastAsia="Calibri" w:hAnsi="Georgia" w:cs="Segoe UI"/>
          <w:sz w:val="22"/>
          <w:szCs w:val="22"/>
          <w:shd w:val="clear" w:color="auto" w:fill="FFFFFF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„RODO”</w:t>
      </w:r>
      <w:r w:rsidRPr="00930E9A">
        <w:rPr>
          <w:rFonts w:ascii="Georgia" w:hAnsi="Georgia" w:cs="Calibri"/>
          <w:sz w:val="22"/>
          <w:szCs w:val="22"/>
        </w:rPr>
        <w:t>.</w:t>
      </w:r>
    </w:p>
    <w:p w14:paraId="7C249C9A" w14:textId="77777777" w:rsidR="0014664F" w:rsidRDefault="0014664F" w:rsidP="0014664F">
      <w:pPr>
        <w:shd w:val="clear" w:color="auto" w:fill="FFFFFF"/>
        <w:spacing w:line="360" w:lineRule="auto"/>
        <w:rPr>
          <w:rFonts w:ascii="Segoe UI" w:hAnsi="Segoe UI" w:cs="Segoe UI"/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98BD87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1.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Dane osobowe będą prze</w:t>
      </w:r>
      <w:r>
        <w:rPr>
          <w:rFonts w:ascii="Georgia" w:hAnsi="Georgia" w:cs="Calibri"/>
          <w:sz w:val="22"/>
          <w:szCs w:val="22"/>
        </w:rPr>
        <w:t>twarzane przez Ministra Kultury i</w:t>
      </w:r>
      <w:r w:rsidRPr="00930E9A">
        <w:rPr>
          <w:rFonts w:ascii="Georgia" w:hAnsi="Georgia" w:cs="Calibri"/>
          <w:sz w:val="22"/>
          <w:szCs w:val="22"/>
        </w:rPr>
        <w:t xml:space="preserve"> </w:t>
      </w:r>
      <w:r>
        <w:rPr>
          <w:rFonts w:ascii="Georgia" w:hAnsi="Georgia" w:cs="Calibri"/>
          <w:sz w:val="22"/>
          <w:szCs w:val="22"/>
        </w:rPr>
        <w:t xml:space="preserve">Dziedzictwa Narodowego </w:t>
      </w:r>
      <w:r w:rsidRPr="00930E9A">
        <w:rPr>
          <w:rFonts w:ascii="Georgia" w:hAnsi="Georgia" w:cs="Calibri"/>
          <w:sz w:val="22"/>
          <w:szCs w:val="22"/>
        </w:rPr>
        <w:t>z siedzibą w Warszawie, przy ulicy Krakowskie Przedmieście 15 00-071 w Warszawie.</w:t>
      </w:r>
    </w:p>
    <w:p w14:paraId="35ABA801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2.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Kontakt do inspektora ochrony danych jest możliwy pod adresem wskazanym w pkt. 1 lub adresem poczty elektronicznej  </w:t>
      </w:r>
      <w:hyperlink r:id="rId4" w:history="1">
        <w:r w:rsidRPr="007D707B">
          <w:rPr>
            <w:rStyle w:val="Hipercze"/>
            <w:rFonts w:ascii="Georgia" w:eastAsiaTheme="majorEastAsia" w:hAnsi="Georgia" w:cs="Calibri"/>
            <w:sz w:val="22"/>
            <w:szCs w:val="22"/>
          </w:rPr>
          <w:t>IOD@kultura.gov.pl</w:t>
        </w:r>
      </w:hyperlink>
    </w:p>
    <w:p w14:paraId="1558FE8A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3.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Przetwarzanie danych osobowych jest dokonywane w celu realizacji przez Strony, jako administratora danych, obowiązków, o któryc</w:t>
      </w:r>
      <w:r>
        <w:rPr>
          <w:rFonts w:ascii="Georgia" w:hAnsi="Georgia" w:cs="Calibri"/>
          <w:sz w:val="22"/>
          <w:szCs w:val="22"/>
        </w:rPr>
        <w:t>h mowa w art. 6 ust. 1 lit. c</w:t>
      </w:r>
      <w:r w:rsidRPr="00930E9A">
        <w:rPr>
          <w:rFonts w:ascii="Georgia" w:hAnsi="Georgia" w:cs="Calibri"/>
          <w:sz w:val="22"/>
          <w:szCs w:val="22"/>
        </w:rPr>
        <w:t xml:space="preserve"> i f RODO, wynikających z realizacji Umowy.</w:t>
      </w:r>
    </w:p>
    <w:p w14:paraId="1229B540" w14:textId="77777777" w:rsidR="0014664F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Calibri"/>
          <w:sz w:val="22"/>
          <w:szCs w:val="22"/>
        </w:rPr>
      </w:pPr>
      <w:r w:rsidRPr="00930E9A">
        <w:rPr>
          <w:rFonts w:ascii="Georgia" w:hAnsi="Georgia" w:cs="Calibri"/>
          <w:sz w:val="22"/>
          <w:szCs w:val="22"/>
        </w:rPr>
        <w:t>4. Administrator pozyskał następujące kategorie danych osobowych:</w:t>
      </w:r>
      <w:r w:rsidRPr="00930E9A">
        <w:rPr>
          <w:rFonts w:ascii="Georgia" w:eastAsia="Calibri" w:hAnsi="Georgia" w:cs="Arial"/>
          <w:sz w:val="22"/>
          <w:szCs w:val="22"/>
          <w:lang w:eastAsia="en-US"/>
        </w:rPr>
        <w:t xml:space="preserve"> imię i nazwisko, nr telefonu, adres poczty elektronicznej osoby/osób wskazanych do nadzoru nad realizacją umowy lub wykonującej/wykonujących przedmiot umowy oraz imię, nazwisko i stanowisko osób reprezentujących Wykonawcę</w:t>
      </w:r>
      <w:r w:rsidRPr="00930E9A">
        <w:rPr>
          <w:rFonts w:ascii="Georgia" w:hAnsi="Georgia" w:cs="Calibri"/>
          <w:sz w:val="22"/>
          <w:szCs w:val="22"/>
        </w:rPr>
        <w:t>.</w:t>
      </w:r>
    </w:p>
    <w:p w14:paraId="651B05CE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>
        <w:rPr>
          <w:rFonts w:ascii="Georgia" w:hAnsi="Georgia" w:cs="Segoe UI"/>
          <w:sz w:val="23"/>
          <w:szCs w:val="23"/>
        </w:rPr>
        <w:t xml:space="preserve">5. </w:t>
      </w:r>
      <w:r w:rsidRPr="00983B04">
        <w:rPr>
          <w:rFonts w:ascii="Georgia" w:hAnsi="Georgia" w:cs="Segoe UI"/>
          <w:sz w:val="23"/>
          <w:szCs w:val="23"/>
        </w:rPr>
        <w:t>Z uwagi na obowiązek zapewnienia bezpieczeństwa, na podstawie art. 5a ustawy z dnia 16 grudnia 2016 r. o zasadach zarządzania mieniem państwowym, nieruchomości Zamawiającego, takie jak pomieszczenia, ciągi komunikacyjne i otoczenie budynków objęte są monitoringiem wizyjnym. Monitoring nie obejmuje pomieszczeń sanitarnych, szatni, stołówek, palarni oraz obiektów socjalnych.</w:t>
      </w:r>
    </w:p>
    <w:p w14:paraId="58BA9A75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>
        <w:rPr>
          <w:rFonts w:ascii="Georgia" w:hAnsi="Georgia" w:cs="Calibri"/>
          <w:sz w:val="22"/>
          <w:szCs w:val="22"/>
        </w:rPr>
        <w:t>6</w:t>
      </w:r>
      <w:r w:rsidRPr="00930E9A">
        <w:rPr>
          <w:rFonts w:ascii="Georgia" w:hAnsi="Georgia" w:cs="Calibri"/>
          <w:sz w:val="22"/>
          <w:szCs w:val="22"/>
        </w:rPr>
        <w:t>. Dane osobowe mogą być przekazywane następującym odbiorcom lub ich kategoriom:</w:t>
      </w:r>
    </w:p>
    <w:p w14:paraId="09C4668E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Wyłącznie podmiotom upoważnionym na podstawie przepisów prawa w ramach ewentualnych  kontroli lub prowadzonych postępowań.</w:t>
      </w:r>
    </w:p>
    <w:p w14:paraId="4E9F0637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>
        <w:rPr>
          <w:rFonts w:ascii="Georgia" w:hAnsi="Georgia" w:cs="Calibri"/>
          <w:sz w:val="22"/>
          <w:szCs w:val="22"/>
        </w:rPr>
        <w:t>7</w:t>
      </w:r>
      <w:r w:rsidRPr="00930E9A">
        <w:rPr>
          <w:rFonts w:ascii="Georgia" w:hAnsi="Georgia" w:cs="Calibri"/>
          <w:sz w:val="22"/>
          <w:szCs w:val="22"/>
        </w:rPr>
        <w:t>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Dane nie będą przekazywane do państwa trzeciego lub organizacji międzynarodowej</w:t>
      </w:r>
    </w:p>
    <w:p w14:paraId="45BE4166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>
        <w:rPr>
          <w:rFonts w:ascii="Georgia" w:hAnsi="Georgia" w:cs="Calibri"/>
          <w:sz w:val="22"/>
          <w:szCs w:val="22"/>
        </w:rPr>
        <w:t>8</w:t>
      </w:r>
      <w:r w:rsidRPr="00930E9A">
        <w:rPr>
          <w:rFonts w:ascii="Georgia" w:hAnsi="Georgia" w:cs="Calibri"/>
          <w:sz w:val="22"/>
          <w:szCs w:val="22"/>
        </w:rPr>
        <w:t>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Dane będą przechowywane do: dnia wykonania wszystkich czynności związanych z realizacją umowy, przepisów o finansach publicznych oraz przepisów archiwizacyjnych.</w:t>
      </w:r>
    </w:p>
    <w:p w14:paraId="2EDFC298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>
        <w:rPr>
          <w:rFonts w:ascii="Georgia" w:hAnsi="Georgia" w:cs="Calibri"/>
          <w:sz w:val="22"/>
          <w:szCs w:val="22"/>
        </w:rPr>
        <w:t>9</w:t>
      </w:r>
      <w:r w:rsidRPr="00930E9A">
        <w:rPr>
          <w:rFonts w:ascii="Georgia" w:hAnsi="Georgia" w:cs="Calibri"/>
          <w:sz w:val="22"/>
          <w:szCs w:val="22"/>
        </w:rPr>
        <w:t>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Osoba, której dane są przetwarzane ma prawo do:</w:t>
      </w:r>
    </w:p>
    <w:p w14:paraId="59390135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- dostępu do swoich danych osobowych, zgodnie z art. 15 RODO,</w:t>
      </w:r>
    </w:p>
    <w:p w14:paraId="7AF02CBC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- żądania ich sprostowania, zgodnie z art. 16 RODO,</w:t>
      </w:r>
    </w:p>
    <w:p w14:paraId="6AF12A5F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- usunięcia lub ograniczenia przetwarzania, zgodnie z art. 17 i 18 RODO,</w:t>
      </w:r>
    </w:p>
    <w:p w14:paraId="40F364F0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- wniesienia sprzeciwu wobec przetwarzania, zgodnie z art. 21 RODO,</w:t>
      </w:r>
    </w:p>
    <w:p w14:paraId="547430B7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-  żądać przeniesienia danych do innego administratora, zgodnie z art. 20 RODO.</w:t>
      </w:r>
    </w:p>
    <w:p w14:paraId="087DBB0B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>
        <w:rPr>
          <w:rFonts w:ascii="Georgia" w:hAnsi="Georgia" w:cs="Calibri"/>
          <w:sz w:val="22"/>
          <w:szCs w:val="22"/>
        </w:rPr>
        <w:t>10</w:t>
      </w:r>
      <w:r w:rsidRPr="00930E9A">
        <w:rPr>
          <w:rFonts w:ascii="Georgia" w:hAnsi="Georgia" w:cs="Calibri"/>
          <w:sz w:val="22"/>
          <w:szCs w:val="22"/>
        </w:rPr>
        <w:t>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 xml:space="preserve">Osobie, której dane są przetwarzane, w przypadku gdy uzna, że jej prawa są naruszane, przysługuje prawo złożenia skargi do Prezesa Urzędu Ochrony Danych Osobowych, ul. </w:t>
      </w:r>
      <w:r>
        <w:rPr>
          <w:rFonts w:ascii="Georgia" w:hAnsi="Georgia" w:cs="Calibri"/>
          <w:sz w:val="22"/>
          <w:szCs w:val="22"/>
        </w:rPr>
        <w:t>Moniuszki 1A,</w:t>
      </w:r>
      <w:r w:rsidRPr="00930E9A">
        <w:rPr>
          <w:rFonts w:ascii="Georgia" w:hAnsi="Georgia" w:cs="Calibri"/>
          <w:sz w:val="22"/>
          <w:szCs w:val="22"/>
        </w:rPr>
        <w:t xml:space="preserve"> 00-</w:t>
      </w:r>
      <w:r>
        <w:rPr>
          <w:rFonts w:ascii="Georgia" w:hAnsi="Georgia" w:cs="Calibri"/>
          <w:sz w:val="22"/>
          <w:szCs w:val="22"/>
        </w:rPr>
        <w:t>014</w:t>
      </w:r>
      <w:r w:rsidRPr="00930E9A">
        <w:rPr>
          <w:rFonts w:ascii="Georgia" w:hAnsi="Georgia" w:cs="Calibri"/>
          <w:sz w:val="22"/>
          <w:szCs w:val="22"/>
        </w:rPr>
        <w:t xml:space="preserve"> Warszawa.</w:t>
      </w:r>
    </w:p>
    <w:p w14:paraId="5A7D5150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lastRenderedPageBreak/>
        <w:t>1</w:t>
      </w:r>
      <w:r>
        <w:rPr>
          <w:rFonts w:ascii="Georgia" w:hAnsi="Georgia" w:cs="Calibri"/>
          <w:sz w:val="22"/>
          <w:szCs w:val="22"/>
        </w:rPr>
        <w:t>1</w:t>
      </w:r>
      <w:r w:rsidRPr="00930E9A">
        <w:rPr>
          <w:rFonts w:ascii="Georgia" w:hAnsi="Georgia" w:cs="Calibri"/>
          <w:sz w:val="22"/>
          <w:szCs w:val="22"/>
        </w:rPr>
        <w:t>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Dane osobowe zostały pozyskane od Wykonawcy.</w:t>
      </w:r>
    </w:p>
    <w:p w14:paraId="14A54C5F" w14:textId="77777777" w:rsidR="0014664F" w:rsidRPr="00930E9A" w:rsidRDefault="0014664F" w:rsidP="0014664F">
      <w:pPr>
        <w:shd w:val="clear" w:color="auto" w:fill="FFFFFF"/>
        <w:spacing w:line="360" w:lineRule="auto"/>
        <w:jc w:val="both"/>
        <w:rPr>
          <w:rFonts w:ascii="Georgia" w:hAnsi="Georgia" w:cs="Segoe UI"/>
          <w:sz w:val="23"/>
          <w:szCs w:val="23"/>
        </w:rPr>
      </w:pPr>
      <w:r w:rsidRPr="00930E9A">
        <w:rPr>
          <w:rFonts w:ascii="Georgia" w:hAnsi="Georgia" w:cs="Calibri"/>
          <w:sz w:val="22"/>
          <w:szCs w:val="22"/>
        </w:rPr>
        <w:t>1</w:t>
      </w:r>
      <w:r>
        <w:rPr>
          <w:rFonts w:ascii="Georgia" w:hAnsi="Georgia" w:cs="Calibri"/>
          <w:sz w:val="22"/>
          <w:szCs w:val="22"/>
        </w:rPr>
        <w:t>2</w:t>
      </w:r>
      <w:r w:rsidRPr="00930E9A">
        <w:rPr>
          <w:rFonts w:ascii="Georgia" w:hAnsi="Georgia" w:cs="Calibri"/>
          <w:sz w:val="22"/>
          <w:szCs w:val="22"/>
        </w:rPr>
        <w:t>.</w:t>
      </w:r>
      <w:r>
        <w:rPr>
          <w:rFonts w:ascii="Georgia" w:hAnsi="Georgia" w:cs="Calibri"/>
          <w:sz w:val="22"/>
          <w:szCs w:val="22"/>
        </w:rPr>
        <w:t xml:space="preserve"> </w:t>
      </w:r>
      <w:r w:rsidRPr="00930E9A">
        <w:rPr>
          <w:rFonts w:ascii="Georgia" w:hAnsi="Georgia" w:cs="Calibri"/>
          <w:sz w:val="22"/>
          <w:szCs w:val="22"/>
        </w:rPr>
        <w:t>Nie przewiduje się automatycznego podejmowania decyzji wobec osób, których dane są przetwarzane. </w:t>
      </w:r>
    </w:p>
    <w:p w14:paraId="246F97FA" w14:textId="77777777" w:rsidR="0014664F" w:rsidRPr="000D1058" w:rsidRDefault="0014664F" w:rsidP="0014664F">
      <w:pPr>
        <w:rPr>
          <w:rFonts w:ascii="Georgia" w:eastAsia="Calibri" w:hAnsi="Georgia"/>
          <w:color w:val="1F497D"/>
          <w:sz w:val="22"/>
          <w:szCs w:val="22"/>
        </w:rPr>
      </w:pPr>
    </w:p>
    <w:p w14:paraId="682625E3" w14:textId="77777777" w:rsidR="0014664F" w:rsidRPr="000D1058" w:rsidRDefault="0014664F" w:rsidP="0014664F">
      <w:pPr>
        <w:rPr>
          <w:rFonts w:ascii="Georgia" w:eastAsia="Calibri" w:hAnsi="Georgia"/>
          <w:sz w:val="22"/>
          <w:szCs w:val="22"/>
        </w:rPr>
      </w:pPr>
    </w:p>
    <w:p w14:paraId="1A886E07" w14:textId="77777777" w:rsidR="0014664F" w:rsidRPr="000D1058" w:rsidRDefault="0014664F" w:rsidP="0014664F">
      <w:pPr>
        <w:spacing w:line="360" w:lineRule="auto"/>
        <w:ind w:firstLine="709"/>
        <w:jc w:val="both"/>
        <w:rPr>
          <w:rFonts w:ascii="Georgia" w:hAnsi="Georgia"/>
        </w:rPr>
      </w:pPr>
    </w:p>
    <w:p w14:paraId="7EF1BFFB" w14:textId="77777777" w:rsidR="0014664F" w:rsidRPr="00BF705B" w:rsidRDefault="0014664F" w:rsidP="0014664F"/>
    <w:p w14:paraId="1B5EFE4A" w14:textId="77777777" w:rsidR="0014664F" w:rsidRPr="00910DE4" w:rsidRDefault="0014664F" w:rsidP="0014664F"/>
    <w:p w14:paraId="133E6EEF" w14:textId="77777777" w:rsidR="00C07B1E" w:rsidRDefault="00C07B1E"/>
    <w:sectPr w:rsidR="00C07B1E" w:rsidSect="0014664F">
      <w:footerReference w:type="default" r:id="rId5"/>
      <w:pgSz w:w="11906" w:h="16838"/>
      <w:pgMar w:top="1417" w:right="128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2B56" w14:textId="77777777" w:rsidR="00000000" w:rsidRPr="00833933" w:rsidRDefault="00000000">
    <w:pPr>
      <w:pStyle w:val="Stopka"/>
      <w:jc w:val="right"/>
      <w:rPr>
        <w:rFonts w:ascii="Calibri Light" w:hAnsi="Calibri Light"/>
        <w:sz w:val="20"/>
        <w:szCs w:val="20"/>
      </w:rPr>
    </w:pPr>
    <w:r w:rsidRPr="00833933">
      <w:rPr>
        <w:rFonts w:ascii="Calibri Light" w:hAnsi="Calibri Light"/>
        <w:sz w:val="20"/>
        <w:szCs w:val="20"/>
      </w:rPr>
      <w:t xml:space="preserve">str. </w:t>
    </w:r>
    <w:r w:rsidRPr="00833933">
      <w:rPr>
        <w:rFonts w:ascii="Calibri" w:hAnsi="Calibri"/>
        <w:sz w:val="20"/>
        <w:szCs w:val="20"/>
      </w:rPr>
      <w:fldChar w:fldCharType="begin"/>
    </w:r>
    <w:r w:rsidRPr="00833933">
      <w:rPr>
        <w:sz w:val="20"/>
        <w:szCs w:val="20"/>
      </w:rPr>
      <w:instrText>PAGE    \* MERGEFORMAT</w:instrText>
    </w:r>
    <w:r w:rsidRPr="00833933">
      <w:rPr>
        <w:rFonts w:ascii="Calibri" w:hAnsi="Calibri"/>
        <w:sz w:val="20"/>
        <w:szCs w:val="20"/>
      </w:rPr>
      <w:fldChar w:fldCharType="separate"/>
    </w:r>
    <w:r w:rsidRPr="00746F7A">
      <w:rPr>
        <w:rFonts w:ascii="Calibri Light" w:hAnsi="Calibri Light"/>
        <w:noProof/>
        <w:sz w:val="20"/>
        <w:szCs w:val="20"/>
      </w:rPr>
      <w:t>1</w:t>
    </w:r>
    <w:r w:rsidRPr="00833933">
      <w:rPr>
        <w:rFonts w:ascii="Calibri Light" w:hAnsi="Calibri Light"/>
        <w:sz w:val="20"/>
        <w:szCs w:val="20"/>
      </w:rPr>
      <w:fldChar w:fldCharType="end"/>
    </w:r>
  </w:p>
  <w:p w14:paraId="1FE13C8A" w14:textId="77777777" w:rsidR="00000000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4F"/>
    <w:rsid w:val="0014664F"/>
    <w:rsid w:val="00263524"/>
    <w:rsid w:val="00887883"/>
    <w:rsid w:val="00C07B1E"/>
    <w:rsid w:val="00E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1E61"/>
  <w15:chartTrackingRefBased/>
  <w15:docId w15:val="{2105E782-97BC-4481-A50F-C716249C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6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66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6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66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66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66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66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66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66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66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6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6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66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66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66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6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6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6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6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6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6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66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6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66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66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66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66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664F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rsid w:val="0014664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4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6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IOD@kul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2485</Characters>
  <Application>Microsoft Office Word</Application>
  <DocSecurity>0</DocSecurity>
  <Lines>20</Lines>
  <Paragraphs>5</Paragraphs>
  <ScaleCrop>false</ScaleCrop>
  <Company>Ministerstwo Kultury i Dziedzictwa Narodowego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Łapiński</dc:creator>
  <cp:keywords/>
  <dc:description/>
  <cp:lastModifiedBy>Michał Łapiński</cp:lastModifiedBy>
  <cp:revision>1</cp:revision>
  <dcterms:created xsi:type="dcterms:W3CDTF">2026-03-05T13:57:00Z</dcterms:created>
  <dcterms:modified xsi:type="dcterms:W3CDTF">2026-03-05T13:57:00Z</dcterms:modified>
</cp:coreProperties>
</file>