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4247F3" w14:textId="3E3ABDBB" w:rsidR="00014767" w:rsidRDefault="00014767" w:rsidP="00AE3B91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4513C1">
        <w:rPr>
          <w:rFonts w:ascii="Arial" w:hAnsi="Arial" w:cs="Arial"/>
          <w:b/>
          <w:bCs/>
          <w:sz w:val="24"/>
          <w:szCs w:val="24"/>
        </w:rPr>
        <w:t xml:space="preserve">Oferta dla szkół </w:t>
      </w:r>
      <w:r>
        <w:rPr>
          <w:rFonts w:ascii="Arial" w:hAnsi="Arial" w:cs="Arial"/>
          <w:b/>
          <w:bCs/>
          <w:sz w:val="24"/>
          <w:szCs w:val="24"/>
        </w:rPr>
        <w:t>ponad</w:t>
      </w:r>
      <w:r w:rsidRPr="004513C1">
        <w:rPr>
          <w:rFonts w:ascii="Arial" w:hAnsi="Arial" w:cs="Arial"/>
          <w:b/>
          <w:bCs/>
          <w:sz w:val="24"/>
          <w:szCs w:val="24"/>
        </w:rPr>
        <w:t>podstawowych</w:t>
      </w:r>
    </w:p>
    <w:p w14:paraId="32CF0F1E" w14:textId="77777777" w:rsidR="00014767" w:rsidRDefault="00014767" w:rsidP="00AE3B91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b/>
          <w:bCs/>
          <w:i/>
          <w:iCs/>
          <w:sz w:val="24"/>
          <w:szCs w:val="24"/>
        </w:rPr>
      </w:pPr>
      <w:r>
        <w:rPr>
          <w:rFonts w:ascii="Arial" w:hAnsi="Arial" w:cs="Arial"/>
          <w:b/>
          <w:bCs/>
          <w:i/>
          <w:iCs/>
          <w:sz w:val="24"/>
          <w:szCs w:val="24"/>
        </w:rPr>
        <w:t>Programy edukacyjne</w:t>
      </w:r>
    </w:p>
    <w:p w14:paraId="47491FA7" w14:textId="6A5D75DB" w:rsidR="00014767" w:rsidRDefault="00014767" w:rsidP="00AE3B91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 w:rsidR="009A7AA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„Wybierz życie-pierwszy krok” – program edukacyjny poświęcony profilaktyce zakażeń wirusem HPV. Skierowany jest do uczniów klas I. </w:t>
      </w:r>
    </w:p>
    <w:p w14:paraId="669854D6" w14:textId="13636DDD" w:rsidR="009A7AA6" w:rsidRDefault="009A7AA6" w:rsidP="00AE3B91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„ARS-czyli jak dbać o miłość?” program, dotyczący profilaktyki  używania substancji psychoaktywnych (alkohol, tytoń, narkotyki)</w:t>
      </w:r>
    </w:p>
    <w:p w14:paraId="4B3917A3" w14:textId="1E7F4414" w:rsidR="00014767" w:rsidRDefault="00014767" w:rsidP="00AE3B91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 w:rsidR="009A7AA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„Znamię! Znam je?” – program edukacyjny skierowany do wszystkich uczniów klas ponadpodstawowych. Celem programu jest upowszechnienie wiedzy z zakresu profilaktyki czerniaka.</w:t>
      </w:r>
    </w:p>
    <w:p w14:paraId="2072C128" w14:textId="7DF6FA21" w:rsidR="008C198B" w:rsidRDefault="00E93631" w:rsidP="00AE3B91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Pr="00E93631">
        <w:rPr>
          <w:rFonts w:ascii="Arial" w:hAnsi="Arial" w:cs="Arial"/>
          <w:sz w:val="24"/>
          <w:szCs w:val="24"/>
        </w:rPr>
        <w:t>„Podstępne WZW”</w:t>
      </w:r>
      <w:r>
        <w:rPr>
          <w:rFonts w:ascii="Arial" w:hAnsi="Arial" w:cs="Arial"/>
          <w:sz w:val="24"/>
          <w:szCs w:val="24"/>
        </w:rPr>
        <w:t xml:space="preserve"> </w:t>
      </w:r>
      <w:r w:rsidR="009A7AA6">
        <w:rPr>
          <w:rFonts w:ascii="Arial" w:hAnsi="Arial" w:cs="Arial"/>
          <w:sz w:val="24"/>
          <w:szCs w:val="24"/>
        </w:rPr>
        <w:t>–</w:t>
      </w:r>
      <w:r>
        <w:rPr>
          <w:rFonts w:ascii="Arial" w:hAnsi="Arial" w:cs="Arial"/>
          <w:sz w:val="24"/>
          <w:szCs w:val="24"/>
        </w:rPr>
        <w:t xml:space="preserve"> </w:t>
      </w:r>
      <w:r w:rsidR="009A7AA6">
        <w:rPr>
          <w:rFonts w:ascii="Arial" w:hAnsi="Arial" w:cs="Arial"/>
          <w:sz w:val="24"/>
          <w:szCs w:val="24"/>
        </w:rPr>
        <w:t xml:space="preserve">program edukacyjny, którego głównym celem jest podniesienie wiedzy na temat profilaktyki </w:t>
      </w:r>
      <w:r w:rsidR="008C198B">
        <w:rPr>
          <w:rFonts w:ascii="Arial" w:hAnsi="Arial" w:cs="Arial"/>
          <w:sz w:val="24"/>
          <w:szCs w:val="24"/>
        </w:rPr>
        <w:t xml:space="preserve">wirusowego zapalenia wątroby typu A, B </w:t>
      </w:r>
      <w:r w:rsidR="008C198B">
        <w:rPr>
          <w:rFonts w:ascii="Arial" w:hAnsi="Arial" w:cs="Arial"/>
          <w:sz w:val="24"/>
          <w:szCs w:val="24"/>
        </w:rPr>
        <w:br/>
        <w:t>i C. Skierowany jest do wszystkich uczniów szkół ponadpodstawowych.</w:t>
      </w:r>
    </w:p>
    <w:p w14:paraId="75C1F72F" w14:textId="20F98BBE" w:rsidR="00014767" w:rsidRPr="004513C1" w:rsidRDefault="00014767" w:rsidP="00AE3B91">
      <w:pPr>
        <w:spacing w:line="360" w:lineRule="auto"/>
        <w:jc w:val="both"/>
        <w:rPr>
          <w:rFonts w:ascii="Arial" w:hAnsi="Arial" w:cs="Arial"/>
          <w:b/>
          <w:bCs/>
          <w:i/>
          <w:iCs/>
          <w:sz w:val="24"/>
          <w:szCs w:val="24"/>
        </w:rPr>
      </w:pPr>
      <w:r w:rsidRPr="004513C1">
        <w:rPr>
          <w:rFonts w:ascii="Arial" w:hAnsi="Arial" w:cs="Arial"/>
          <w:b/>
          <w:bCs/>
          <w:i/>
          <w:iCs/>
          <w:sz w:val="24"/>
          <w:szCs w:val="24"/>
        </w:rPr>
        <w:t>Projekty edukacyjne</w:t>
      </w:r>
    </w:p>
    <w:p w14:paraId="20ECC20C" w14:textId="2299AF3D" w:rsidR="00014767" w:rsidRDefault="00014767" w:rsidP="00AE3B91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 w:rsidR="008C198B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„Mały kleszcz - duży problem?” – obejmuje profilaktykę ukąszeń przez kleszcze oraz chorób odkleszczowych. Szkolenia dedykujemy </w:t>
      </w:r>
      <w:r w:rsidR="00784510">
        <w:rPr>
          <w:rFonts w:ascii="Arial" w:hAnsi="Arial" w:cs="Arial"/>
          <w:sz w:val="24"/>
          <w:szCs w:val="24"/>
        </w:rPr>
        <w:t>uczniom oraz</w:t>
      </w:r>
      <w:r>
        <w:rPr>
          <w:rFonts w:ascii="Arial" w:hAnsi="Arial" w:cs="Arial"/>
          <w:sz w:val="24"/>
          <w:szCs w:val="24"/>
        </w:rPr>
        <w:t xml:space="preserve"> kadrze pedagogicznej, pielęgniark</w:t>
      </w:r>
      <w:r w:rsidR="00784510">
        <w:rPr>
          <w:rFonts w:ascii="Arial" w:hAnsi="Arial" w:cs="Arial"/>
          <w:sz w:val="24"/>
          <w:szCs w:val="24"/>
        </w:rPr>
        <w:t>om</w:t>
      </w:r>
      <w:r>
        <w:rPr>
          <w:rFonts w:ascii="Arial" w:hAnsi="Arial" w:cs="Arial"/>
          <w:sz w:val="24"/>
          <w:szCs w:val="24"/>
        </w:rPr>
        <w:t xml:space="preserve"> środowiska szkolnego, wychowawcom kolonii, półkolonii, obozów itp. Zajęcia dotyczące profilaktyki ukąszeń przez kleszcze kierujemy również do uczniów</w:t>
      </w:r>
      <w:r w:rsidR="008C198B">
        <w:rPr>
          <w:rFonts w:ascii="Arial" w:hAnsi="Arial" w:cs="Arial"/>
          <w:sz w:val="24"/>
          <w:szCs w:val="24"/>
        </w:rPr>
        <w:t>.</w:t>
      </w:r>
    </w:p>
    <w:p w14:paraId="386A887C" w14:textId="5B6F6AB5" w:rsidR="008C198B" w:rsidRDefault="008C198B" w:rsidP="00AE3B91">
      <w:pPr>
        <w:pStyle w:val="NormalnyWeb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„Młodzieżowi Liderzy Zdrowia kontra - HIV” - </w:t>
      </w:r>
      <w:r w:rsidRPr="008C198B">
        <w:rPr>
          <w:rFonts w:ascii="Arial" w:hAnsi="Arial" w:cs="Arial"/>
        </w:rPr>
        <w:t>Celem projektu MLZ jest uzyskanie aktualnej wiedz</w:t>
      </w:r>
      <w:r w:rsidR="00784510">
        <w:rPr>
          <w:rFonts w:ascii="Arial" w:hAnsi="Arial" w:cs="Arial"/>
        </w:rPr>
        <w:t>y</w:t>
      </w:r>
      <w:r w:rsidRPr="008C198B">
        <w:rPr>
          <w:rFonts w:ascii="Arial" w:hAnsi="Arial" w:cs="Arial"/>
        </w:rPr>
        <w:t xml:space="preserve"> na temat HIV/AIDS, nabycie umiejętności podejmowania świadomych decyzji zmniejszających ryzyko zakażenia wirusem HIV i szerzenia chorób przenoszonych drogą płciową, wykształcenie właściwych postaw wobec osób zakażonych wirusem HIV i chorych na AIDS, umiejętność wskazania miejsca, gdzie można uzyskać pomoc, poradnictwo i opiekę medyczną.</w:t>
      </w:r>
      <w:r>
        <w:rPr>
          <w:rFonts w:ascii="Arial" w:hAnsi="Arial" w:cs="Arial"/>
        </w:rPr>
        <w:t xml:space="preserve"> </w:t>
      </w:r>
      <w:r w:rsidRPr="008C198B">
        <w:rPr>
          <w:rFonts w:ascii="Arial" w:hAnsi="Arial" w:cs="Arial"/>
        </w:rPr>
        <w:t xml:space="preserve">Uzyskana podczas spotkania fachowa wiedza z zakresu profilaktyki zakażeń HIV i choroby AIDS zgodnie z ideą edukacji rówieśniczej ma być przekazywana kolegom, znajomym </w:t>
      </w:r>
      <w:r>
        <w:rPr>
          <w:rFonts w:ascii="Arial" w:hAnsi="Arial" w:cs="Arial"/>
        </w:rPr>
        <w:br/>
      </w:r>
      <w:r w:rsidRPr="008C198B">
        <w:rPr>
          <w:rFonts w:ascii="Arial" w:hAnsi="Arial" w:cs="Arial"/>
        </w:rPr>
        <w:t xml:space="preserve">w środowisku szkolnym, na spotkaniach towarzyskich, w pubach, dyskotekach. </w:t>
      </w:r>
    </w:p>
    <w:p w14:paraId="18A31F05" w14:textId="5425EC2C" w:rsidR="00F81D1B" w:rsidRDefault="00F81D1B" w:rsidP="00AE3B91">
      <w:pPr>
        <w:pStyle w:val="NormalnyWeb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- „Co kryją Twoje piersi?”</w:t>
      </w:r>
      <w:r w:rsidR="00FC269D">
        <w:rPr>
          <w:rFonts w:ascii="Arial" w:hAnsi="Arial" w:cs="Arial"/>
        </w:rPr>
        <w:t xml:space="preserve"> – projekt skierowany w głównej mierze do uczennic szkół ponadpodstawowych, jak również nauczycieli. Zajęcia odbywają się w formie szkoleń. </w:t>
      </w:r>
      <w:r w:rsidR="00F42BA4">
        <w:rPr>
          <w:rFonts w:ascii="Arial" w:hAnsi="Arial" w:cs="Arial"/>
        </w:rPr>
        <w:t>Ich</w:t>
      </w:r>
      <w:r w:rsidR="00FC269D">
        <w:rPr>
          <w:rFonts w:ascii="Arial" w:hAnsi="Arial" w:cs="Arial"/>
        </w:rPr>
        <w:t xml:space="preserve"> celem jest wyposażenie dziewcząt w wiedzę z zakresu profilaktyki raka piersi. </w:t>
      </w:r>
      <w:r w:rsidR="00FC269D">
        <w:rPr>
          <w:rFonts w:ascii="Arial" w:hAnsi="Arial" w:cs="Arial"/>
        </w:rPr>
        <w:lastRenderedPageBreak/>
        <w:t>Podczas spotkań przeprowadzany jest instruktaż samobadania piersi przy użyciu fantomu.</w:t>
      </w:r>
    </w:p>
    <w:p w14:paraId="35DD16C2" w14:textId="77777777" w:rsidR="00014767" w:rsidRDefault="00014767" w:rsidP="00AE3B91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Arial" w:hAnsi="Arial" w:cs="Arial"/>
          <w:b/>
          <w:bCs/>
          <w:i/>
          <w:iCs/>
          <w:sz w:val="24"/>
          <w:szCs w:val="24"/>
        </w:rPr>
      </w:pPr>
      <w:r w:rsidRPr="00F472BD">
        <w:rPr>
          <w:rFonts w:ascii="Arial" w:hAnsi="Arial" w:cs="Arial"/>
          <w:b/>
          <w:bCs/>
          <w:i/>
          <w:iCs/>
          <w:sz w:val="24"/>
          <w:szCs w:val="24"/>
        </w:rPr>
        <w:t>Konkursy</w:t>
      </w:r>
    </w:p>
    <w:p w14:paraId="79E6D1D8" w14:textId="46C1EF7D" w:rsidR="008C198B" w:rsidRPr="008C198B" w:rsidRDefault="008C198B" w:rsidP="00AE3B91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„Nie daj szansy AIDS”  - </w:t>
      </w:r>
      <w:r w:rsidR="003E1E9D">
        <w:rPr>
          <w:rFonts w:ascii="Arial" w:hAnsi="Arial" w:cs="Arial"/>
          <w:sz w:val="24"/>
          <w:szCs w:val="24"/>
        </w:rPr>
        <w:t xml:space="preserve">jego założeniem jest propagowanie wiedzy z zakresu zakażeń wirusem HIV. Każdego roku </w:t>
      </w:r>
      <w:r w:rsidR="00F81D1B">
        <w:rPr>
          <w:rFonts w:ascii="Arial" w:hAnsi="Arial" w:cs="Arial"/>
          <w:sz w:val="24"/>
          <w:szCs w:val="24"/>
        </w:rPr>
        <w:t>konkurs przebiega w innej formie. O tegorocznej poinformujemy Państwa w późniejszym terminie.</w:t>
      </w:r>
    </w:p>
    <w:p w14:paraId="73203B1F" w14:textId="77777777" w:rsidR="00014767" w:rsidRDefault="00014767" w:rsidP="00AE3B91">
      <w:pPr>
        <w:spacing w:line="360" w:lineRule="auto"/>
        <w:ind w:left="360"/>
        <w:jc w:val="both"/>
        <w:rPr>
          <w:rFonts w:ascii="Arial" w:hAnsi="Arial" w:cs="Arial"/>
          <w:b/>
          <w:bCs/>
          <w:i/>
          <w:iCs/>
          <w:sz w:val="24"/>
          <w:szCs w:val="24"/>
        </w:rPr>
      </w:pPr>
      <w:r w:rsidRPr="00B252AF">
        <w:rPr>
          <w:rFonts w:ascii="Arial" w:hAnsi="Arial" w:cs="Arial"/>
          <w:b/>
          <w:bCs/>
          <w:i/>
          <w:iCs/>
          <w:sz w:val="24"/>
          <w:szCs w:val="24"/>
        </w:rPr>
        <w:t>d) P</w:t>
      </w:r>
      <w:r>
        <w:rPr>
          <w:rFonts w:ascii="Arial" w:hAnsi="Arial" w:cs="Arial"/>
          <w:b/>
          <w:bCs/>
          <w:i/>
          <w:iCs/>
          <w:sz w:val="24"/>
          <w:szCs w:val="24"/>
        </w:rPr>
        <w:t>relekcje/Szkolenia</w:t>
      </w:r>
    </w:p>
    <w:p w14:paraId="3688FCB6" w14:textId="7004DE58" w:rsidR="00014767" w:rsidRDefault="00014767" w:rsidP="00AE3B91">
      <w:pPr>
        <w:spacing w:line="360" w:lineRule="auto"/>
        <w:ind w:left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prelekcje z zakresu profilaktyki palenia tytoniu oraz używania nowatorskich wyrobów tytoniowych</w:t>
      </w:r>
      <w:r w:rsidR="00F42D6B">
        <w:rPr>
          <w:rFonts w:ascii="Arial" w:hAnsi="Arial" w:cs="Arial"/>
          <w:sz w:val="24"/>
          <w:szCs w:val="24"/>
        </w:rPr>
        <w:t>,</w:t>
      </w:r>
    </w:p>
    <w:p w14:paraId="4053B40C" w14:textId="05D2C444" w:rsidR="00014767" w:rsidRDefault="00014767" w:rsidP="00AE3B91">
      <w:pPr>
        <w:spacing w:line="360" w:lineRule="auto"/>
        <w:ind w:left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prelekcje dotyczące spożywania napojów energetyzujących i ich skutków na organizm</w:t>
      </w:r>
      <w:r w:rsidR="00F42D6B">
        <w:rPr>
          <w:rFonts w:ascii="Arial" w:hAnsi="Arial" w:cs="Arial"/>
          <w:sz w:val="24"/>
          <w:szCs w:val="24"/>
        </w:rPr>
        <w:t>,</w:t>
      </w:r>
    </w:p>
    <w:p w14:paraId="327E499B" w14:textId="15CA4D97" w:rsidR="005B3994" w:rsidRDefault="00014767" w:rsidP="00805E6F">
      <w:pPr>
        <w:spacing w:line="360" w:lineRule="auto"/>
        <w:ind w:left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prelekcje z zakresu profilaktyki spożywania alkoholu oraz dopalaczy</w:t>
      </w:r>
      <w:r w:rsidR="00F42D6B">
        <w:rPr>
          <w:rFonts w:ascii="Arial" w:hAnsi="Arial" w:cs="Arial"/>
          <w:sz w:val="24"/>
          <w:szCs w:val="24"/>
        </w:rPr>
        <w:t>,</w:t>
      </w:r>
    </w:p>
    <w:p w14:paraId="1147D54A" w14:textId="2CA2EA01" w:rsidR="00014767" w:rsidRDefault="005B3994" w:rsidP="00AE3B91">
      <w:pPr>
        <w:spacing w:line="360" w:lineRule="auto"/>
        <w:ind w:left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prelekcje dotyczące profilaktyki czerniaka</w:t>
      </w:r>
      <w:r w:rsidR="00F42D6B">
        <w:rPr>
          <w:rFonts w:ascii="Arial" w:hAnsi="Arial" w:cs="Arial"/>
          <w:sz w:val="24"/>
          <w:szCs w:val="24"/>
        </w:rPr>
        <w:t>,</w:t>
      </w:r>
      <w:r w:rsidR="00014767">
        <w:rPr>
          <w:rFonts w:ascii="Arial" w:hAnsi="Arial" w:cs="Arial"/>
          <w:sz w:val="24"/>
          <w:szCs w:val="24"/>
        </w:rPr>
        <w:t xml:space="preserve"> </w:t>
      </w:r>
    </w:p>
    <w:p w14:paraId="6EBFF3DA" w14:textId="00F7E270" w:rsidR="00014767" w:rsidRDefault="00014767" w:rsidP="00AE3B91">
      <w:pPr>
        <w:spacing w:line="360" w:lineRule="auto"/>
        <w:ind w:left="360"/>
        <w:jc w:val="both"/>
        <w:rPr>
          <w:rFonts w:ascii="Arial" w:hAnsi="Arial" w:cs="Arial"/>
          <w:sz w:val="24"/>
          <w:szCs w:val="24"/>
        </w:rPr>
      </w:pPr>
      <w:bookmarkStart w:id="0" w:name="_Hlk177995366"/>
      <w:r>
        <w:rPr>
          <w:rFonts w:ascii="Arial" w:hAnsi="Arial" w:cs="Arial"/>
          <w:sz w:val="24"/>
          <w:szCs w:val="24"/>
        </w:rPr>
        <w:t xml:space="preserve">- szkolenie dla kadry pedagogicznej dotyczące profilaktyki ukłuć przez kleszcze </w:t>
      </w:r>
      <w:r>
        <w:rPr>
          <w:rFonts w:ascii="Arial" w:hAnsi="Arial" w:cs="Arial"/>
          <w:sz w:val="24"/>
          <w:szCs w:val="24"/>
        </w:rPr>
        <w:br/>
        <w:t>i chorób odkleszczowych</w:t>
      </w:r>
      <w:r w:rsidR="00F42D6B">
        <w:rPr>
          <w:rFonts w:ascii="Arial" w:hAnsi="Arial" w:cs="Arial"/>
          <w:sz w:val="24"/>
          <w:szCs w:val="24"/>
        </w:rPr>
        <w:t>,</w:t>
      </w:r>
    </w:p>
    <w:p w14:paraId="54FAD746" w14:textId="40B68D66" w:rsidR="00014767" w:rsidRDefault="00014767" w:rsidP="00AE3B91">
      <w:pPr>
        <w:spacing w:line="360" w:lineRule="auto"/>
        <w:ind w:left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szkolenie dla </w:t>
      </w:r>
      <w:r w:rsidR="005B3994">
        <w:rPr>
          <w:rFonts w:ascii="Arial" w:hAnsi="Arial" w:cs="Arial"/>
          <w:sz w:val="24"/>
          <w:szCs w:val="24"/>
        </w:rPr>
        <w:t xml:space="preserve">uczniów oraz </w:t>
      </w:r>
      <w:r>
        <w:rPr>
          <w:rFonts w:ascii="Arial" w:hAnsi="Arial" w:cs="Arial"/>
          <w:sz w:val="24"/>
          <w:szCs w:val="24"/>
        </w:rPr>
        <w:t>kadry pedagogicznej z zakresu profilaktyki raka piersi</w:t>
      </w:r>
      <w:r w:rsidR="00F42D6B">
        <w:rPr>
          <w:rFonts w:ascii="Arial" w:hAnsi="Arial" w:cs="Arial"/>
          <w:sz w:val="24"/>
          <w:szCs w:val="24"/>
        </w:rPr>
        <w:t>.</w:t>
      </w:r>
    </w:p>
    <w:bookmarkEnd w:id="0"/>
    <w:p w14:paraId="3621739E" w14:textId="77777777" w:rsidR="00014767" w:rsidRDefault="00014767" w:rsidP="00AE3B91">
      <w:pPr>
        <w:spacing w:line="360" w:lineRule="auto"/>
        <w:ind w:left="360"/>
        <w:jc w:val="both"/>
        <w:rPr>
          <w:rFonts w:ascii="Arial" w:hAnsi="Arial" w:cs="Arial"/>
          <w:b/>
          <w:bCs/>
          <w:sz w:val="24"/>
          <w:szCs w:val="24"/>
        </w:rPr>
      </w:pPr>
      <w:r w:rsidRPr="0011227C">
        <w:rPr>
          <w:rFonts w:ascii="Arial" w:hAnsi="Arial" w:cs="Arial"/>
          <w:b/>
          <w:bCs/>
          <w:sz w:val="24"/>
          <w:szCs w:val="24"/>
        </w:rPr>
        <w:t>Dane kontaktowe</w:t>
      </w:r>
    </w:p>
    <w:p w14:paraId="3C5D5069" w14:textId="5958D5D3" w:rsidR="00014767" w:rsidRPr="00805E6F" w:rsidRDefault="00014767" w:rsidP="00AE3B91">
      <w:pPr>
        <w:spacing w:line="360" w:lineRule="auto"/>
        <w:ind w:left="360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Placówki zainteresowane prelekcjami z zakresu profilaktyki palenia tytoniu, spożywania napojów energetyzujących</w:t>
      </w:r>
      <w:r w:rsidR="00E81D79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proszone są o kontakt z panią </w:t>
      </w:r>
      <w:r w:rsidRPr="00805E6F">
        <w:rPr>
          <w:rFonts w:ascii="Arial" w:hAnsi="Arial" w:cs="Arial"/>
          <w:b/>
          <w:bCs/>
          <w:sz w:val="24"/>
          <w:szCs w:val="24"/>
        </w:rPr>
        <w:t>Agnieszką Podfigurną, dzwoniąc pod numer 656 101</w:t>
      </w:r>
      <w:r w:rsidR="00F42D6B" w:rsidRPr="00805E6F">
        <w:rPr>
          <w:rFonts w:ascii="Arial" w:hAnsi="Arial" w:cs="Arial"/>
          <w:b/>
          <w:bCs/>
          <w:sz w:val="24"/>
          <w:szCs w:val="24"/>
        </w:rPr>
        <w:t> </w:t>
      </w:r>
      <w:r w:rsidRPr="00805E6F">
        <w:rPr>
          <w:rFonts w:ascii="Arial" w:hAnsi="Arial" w:cs="Arial"/>
          <w:b/>
          <w:bCs/>
          <w:sz w:val="24"/>
          <w:szCs w:val="24"/>
        </w:rPr>
        <w:t>049</w:t>
      </w:r>
      <w:r w:rsidR="00F42D6B" w:rsidRPr="00805E6F">
        <w:rPr>
          <w:rFonts w:ascii="Arial" w:hAnsi="Arial" w:cs="Arial"/>
          <w:b/>
          <w:bCs/>
          <w:sz w:val="24"/>
          <w:szCs w:val="24"/>
        </w:rPr>
        <w:t>.</w:t>
      </w:r>
    </w:p>
    <w:p w14:paraId="62E2A814" w14:textId="6CB504D2" w:rsidR="00014767" w:rsidRPr="00805E6F" w:rsidRDefault="00014767" w:rsidP="00AE3B91">
      <w:pPr>
        <w:spacing w:line="360" w:lineRule="auto"/>
        <w:ind w:left="360"/>
        <w:jc w:val="both"/>
        <w:rPr>
          <w:rFonts w:ascii="Arial" w:hAnsi="Arial" w:cs="Arial"/>
          <w:b/>
          <w:bCs/>
          <w:sz w:val="24"/>
          <w:szCs w:val="24"/>
        </w:rPr>
      </w:pPr>
      <w:r w:rsidRPr="00F26EC6">
        <w:rPr>
          <w:rFonts w:ascii="Arial" w:hAnsi="Arial" w:cs="Arial"/>
          <w:sz w:val="24"/>
          <w:szCs w:val="24"/>
        </w:rPr>
        <w:t xml:space="preserve">W celu </w:t>
      </w:r>
      <w:r>
        <w:rPr>
          <w:rFonts w:ascii="Arial" w:hAnsi="Arial" w:cs="Arial"/>
          <w:sz w:val="24"/>
          <w:szCs w:val="24"/>
        </w:rPr>
        <w:t>uzgodnienia terminu prelekcji z zakresu profilaktyki spożywania alkoholu zażywania dopalaczy, jak również</w:t>
      </w:r>
      <w:r w:rsidR="005B3994" w:rsidRPr="005B3994">
        <w:rPr>
          <w:rFonts w:ascii="Arial" w:hAnsi="Arial" w:cs="Arial"/>
          <w:sz w:val="24"/>
          <w:szCs w:val="24"/>
        </w:rPr>
        <w:t xml:space="preserve"> </w:t>
      </w:r>
      <w:r w:rsidR="005B3994">
        <w:rPr>
          <w:rFonts w:ascii="Arial" w:hAnsi="Arial" w:cs="Arial"/>
          <w:sz w:val="24"/>
          <w:szCs w:val="24"/>
        </w:rPr>
        <w:t>prelekcje dotyczące profilaktyki czerniaka</w:t>
      </w:r>
      <w:r>
        <w:rPr>
          <w:rFonts w:ascii="Arial" w:hAnsi="Arial" w:cs="Arial"/>
          <w:sz w:val="24"/>
          <w:szCs w:val="24"/>
        </w:rPr>
        <w:t xml:space="preserve">, oraz szkolenia dotyczące profilaktyki ukłuć przez kleszcze </w:t>
      </w:r>
      <w:r w:rsidR="005045A8">
        <w:rPr>
          <w:rFonts w:ascii="Arial" w:hAnsi="Arial" w:cs="Arial"/>
          <w:sz w:val="24"/>
          <w:szCs w:val="24"/>
        </w:rPr>
        <w:t>oraz</w:t>
      </w:r>
      <w:r>
        <w:rPr>
          <w:rFonts w:ascii="Arial" w:hAnsi="Arial" w:cs="Arial"/>
          <w:sz w:val="24"/>
          <w:szCs w:val="24"/>
        </w:rPr>
        <w:t xml:space="preserve"> profilaktyki raka piersi, prosimy o kontakt z panią </w:t>
      </w:r>
      <w:r w:rsidRPr="00805E6F">
        <w:rPr>
          <w:rFonts w:ascii="Arial" w:hAnsi="Arial" w:cs="Arial"/>
          <w:b/>
          <w:bCs/>
          <w:sz w:val="24"/>
          <w:szCs w:val="24"/>
        </w:rPr>
        <w:t>Anną Ślusarek dzwoniąc pod numer 656 101</w:t>
      </w:r>
      <w:r w:rsidR="00F42D6B" w:rsidRPr="00805E6F">
        <w:rPr>
          <w:rFonts w:ascii="Arial" w:hAnsi="Arial" w:cs="Arial"/>
          <w:b/>
          <w:bCs/>
          <w:sz w:val="24"/>
          <w:szCs w:val="24"/>
        </w:rPr>
        <w:t> </w:t>
      </w:r>
      <w:r w:rsidRPr="00805E6F">
        <w:rPr>
          <w:rFonts w:ascii="Arial" w:hAnsi="Arial" w:cs="Arial"/>
          <w:b/>
          <w:bCs/>
          <w:sz w:val="24"/>
          <w:szCs w:val="24"/>
        </w:rPr>
        <w:t>042</w:t>
      </w:r>
      <w:r w:rsidR="00F42D6B" w:rsidRPr="00805E6F">
        <w:rPr>
          <w:rFonts w:ascii="Arial" w:hAnsi="Arial" w:cs="Arial"/>
          <w:b/>
          <w:bCs/>
          <w:sz w:val="24"/>
          <w:szCs w:val="24"/>
        </w:rPr>
        <w:t>.</w:t>
      </w:r>
      <w:r w:rsidRPr="00805E6F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210B80AD" w14:textId="77777777" w:rsidR="00014767" w:rsidRPr="0011227C" w:rsidRDefault="00014767" w:rsidP="00AE3B91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7D6B4E62" w14:textId="77777777" w:rsidR="00941A51" w:rsidRDefault="00941A51" w:rsidP="00AE3B91">
      <w:pPr>
        <w:jc w:val="both"/>
      </w:pPr>
    </w:p>
    <w:sectPr w:rsidR="00941A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6A2882"/>
    <w:multiLevelType w:val="hybridMultilevel"/>
    <w:tmpl w:val="433A86D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66270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4767"/>
    <w:rsid w:val="00014767"/>
    <w:rsid w:val="002A7281"/>
    <w:rsid w:val="00304020"/>
    <w:rsid w:val="003E1E9D"/>
    <w:rsid w:val="005045A8"/>
    <w:rsid w:val="00532F14"/>
    <w:rsid w:val="00553786"/>
    <w:rsid w:val="005B3994"/>
    <w:rsid w:val="005F3445"/>
    <w:rsid w:val="0068704C"/>
    <w:rsid w:val="007504E5"/>
    <w:rsid w:val="00784510"/>
    <w:rsid w:val="00805E6F"/>
    <w:rsid w:val="008C198B"/>
    <w:rsid w:val="00941A51"/>
    <w:rsid w:val="009A7AA6"/>
    <w:rsid w:val="00AE3B91"/>
    <w:rsid w:val="00DC56BE"/>
    <w:rsid w:val="00E14716"/>
    <w:rsid w:val="00E81D79"/>
    <w:rsid w:val="00E93631"/>
    <w:rsid w:val="00F42BA4"/>
    <w:rsid w:val="00F42D6B"/>
    <w:rsid w:val="00F81D1B"/>
    <w:rsid w:val="00FC2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07A815"/>
  <w15:chartTrackingRefBased/>
  <w15:docId w15:val="{57F7DDC3-8090-46EE-9616-D70410126A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14767"/>
  </w:style>
  <w:style w:type="paragraph" w:styleId="Nagwek1">
    <w:name w:val="heading 1"/>
    <w:basedOn w:val="Normalny"/>
    <w:next w:val="Normalny"/>
    <w:link w:val="Nagwek1Znak"/>
    <w:uiPriority w:val="9"/>
    <w:qFormat/>
    <w:rsid w:val="0001476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147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1476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1476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1476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1476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1476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1476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1476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1476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1476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1476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14767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14767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1476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1476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1476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1476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1476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147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1476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1476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1476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1476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1476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14767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1476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14767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14767"/>
    <w:rPr>
      <w:b/>
      <w:bCs/>
      <w:smallCaps/>
      <w:color w:val="0F4761" w:themeColor="accent1" w:themeShade="BF"/>
      <w:spacing w:val="5"/>
    </w:rPr>
  </w:style>
  <w:style w:type="paragraph" w:styleId="NormalnyWeb">
    <w:name w:val="Normal (Web)"/>
    <w:basedOn w:val="Normalny"/>
    <w:uiPriority w:val="99"/>
    <w:unhideWhenUsed/>
    <w:rsid w:val="008C19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585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163</TotalTime>
  <Pages>1</Pages>
  <Words>477</Words>
  <Characters>2866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 Leszno - Anna Ślusarek</dc:creator>
  <cp:keywords/>
  <dc:description/>
  <cp:lastModifiedBy>PSSE Leszno - Anna Ślusarek</cp:lastModifiedBy>
  <cp:revision>14</cp:revision>
  <dcterms:created xsi:type="dcterms:W3CDTF">2024-09-24T05:38:00Z</dcterms:created>
  <dcterms:modified xsi:type="dcterms:W3CDTF">2025-09-22T06:38:00Z</dcterms:modified>
</cp:coreProperties>
</file>