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D042C" w14:textId="77777777" w:rsidR="00C65777" w:rsidRDefault="00820B2E">
      <w:pPr>
        <w:pStyle w:val="Ttulo1"/>
        <w:rPr>
          <w:lang w:val="en-US"/>
        </w:rPr>
      </w:pPr>
      <w:bookmarkStart w:id="0" w:name="_Toc169534546"/>
      <w:r>
        <w:rPr>
          <w:lang w:val="en-US"/>
        </w:rPr>
        <w:t>ANNEX I</w:t>
      </w:r>
      <w:bookmarkEnd w:id="0"/>
    </w:p>
    <w:tbl>
      <w:tblPr>
        <w:tblW w:w="9011" w:type="dxa"/>
        <w:tblInd w:w="45" w:type="dxa"/>
        <w:tblCellMar>
          <w:left w:w="10" w:type="dxa"/>
          <w:right w:w="10" w:type="dxa"/>
        </w:tblCellMar>
        <w:tblLook w:val="0000" w:firstRow="0" w:lastRow="0" w:firstColumn="0" w:lastColumn="0" w:noHBand="0" w:noVBand="0"/>
      </w:tblPr>
      <w:tblGrid>
        <w:gridCol w:w="2247"/>
        <w:gridCol w:w="6764"/>
      </w:tblGrid>
      <w:tr w:rsidR="00C65777" w14:paraId="25C30D95"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64B5D4AA" w14:textId="77777777" w:rsidR="00C65777" w:rsidRDefault="00820B2E">
            <w:pPr>
              <w:spacing w:after="120" w:line="240" w:lineRule="auto"/>
              <w:jc w:val="left"/>
              <w:textAlignment w:val="baseline"/>
            </w:pPr>
            <w:r>
              <w:rPr>
                <w:rStyle w:val="Fuentedeprrafopredeter"/>
                <w:rFonts w:ascii="Calibri" w:eastAsia="Times New Roman" w:hAnsi="Calibri" w:cs="Calibri"/>
                <w:b/>
                <w:bCs/>
                <w:lang w:val="en-GB" w:eastAsia="fr-BE"/>
              </w:rPr>
              <w:t>Country</w:t>
            </w:r>
            <w:r>
              <w:rPr>
                <w:rStyle w:val="Fuentedeprrafopredeter"/>
                <w:rFonts w:ascii="Calibri" w:eastAsia="Times New Roman" w:hAnsi="Calibri" w:cs="Calibri"/>
                <w:lang w:eastAsia="fr-BE"/>
              </w:rPr>
              <w:t> </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2EAC5EF1" w14:textId="0A6504DD" w:rsidR="00C65777" w:rsidRDefault="0029216F">
            <w:pPr>
              <w:spacing w:after="120" w:line="240" w:lineRule="auto"/>
              <w:textAlignment w:val="baseline"/>
              <w:rPr>
                <w:rFonts w:ascii="Calibri" w:eastAsia="Times New Roman" w:hAnsi="Calibri" w:cs="Calibri"/>
                <w:lang w:eastAsia="fr-BE"/>
              </w:rPr>
            </w:pPr>
            <w:r>
              <w:rPr>
                <w:rFonts w:ascii="Calibri" w:eastAsia="Times New Roman" w:hAnsi="Calibri" w:cs="Calibri"/>
                <w:lang w:eastAsia="fr-BE"/>
              </w:rPr>
              <w:t>Poland</w:t>
            </w:r>
          </w:p>
        </w:tc>
      </w:tr>
      <w:tr w:rsidR="00C65777" w14:paraId="3378D3C5"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46ECD24A" w14:textId="77777777" w:rsidR="00C65777" w:rsidRDefault="00820B2E">
            <w:pPr>
              <w:spacing w:after="120" w:line="240" w:lineRule="auto"/>
              <w:jc w:val="left"/>
              <w:textAlignment w:val="baseline"/>
            </w:pPr>
            <w:r>
              <w:rPr>
                <w:rStyle w:val="Fuentedeprrafopredeter"/>
                <w:rFonts w:ascii="Calibri" w:eastAsia="Times New Roman" w:hAnsi="Calibri" w:cs="Calibri"/>
                <w:b/>
                <w:bCs/>
                <w:lang w:val="en-GB" w:eastAsia="fr-BE"/>
              </w:rPr>
              <w:t>Funding organisation</w:t>
            </w:r>
            <w:r>
              <w:rPr>
                <w:rStyle w:val="Fuentedeprrafopredeter"/>
                <w:rFonts w:ascii="Calibri" w:eastAsia="Times New Roman" w:hAnsi="Calibri" w:cs="Calibri"/>
                <w:lang w:eastAsia="fr-BE"/>
              </w:rPr>
              <w:t> </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064C2D77" w14:textId="7B4A5B1F" w:rsidR="00C65777" w:rsidRPr="0050054A" w:rsidRDefault="0029216F">
            <w:pPr>
              <w:spacing w:after="120" w:line="240" w:lineRule="auto"/>
              <w:textAlignment w:val="baseline"/>
              <w:rPr>
                <w:rFonts w:ascii="Calibri" w:eastAsia="Times New Roman" w:hAnsi="Calibri" w:cs="Calibri"/>
                <w:color w:val="000000"/>
                <w:lang w:val="en-US" w:eastAsia="fr-BE"/>
              </w:rPr>
            </w:pPr>
            <w:r w:rsidRPr="0050054A">
              <w:rPr>
                <w:rFonts w:ascii="Calibri" w:eastAsia="Times New Roman" w:hAnsi="Calibri" w:cs="Calibri"/>
                <w:color w:val="000000"/>
                <w:lang w:val="en-US" w:eastAsia="fr-BE"/>
              </w:rPr>
              <w:t>National Centre for Research and Development (NCBR)</w:t>
            </w:r>
          </w:p>
        </w:tc>
      </w:tr>
      <w:tr w:rsidR="00C65777" w14:paraId="669BC66B"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3D61067B" w14:textId="77777777" w:rsidR="00C65777" w:rsidRDefault="00820B2E">
            <w:pPr>
              <w:spacing w:after="120" w:line="240" w:lineRule="auto"/>
              <w:jc w:val="left"/>
              <w:textAlignment w:val="baseline"/>
            </w:pPr>
            <w:r>
              <w:rPr>
                <w:rStyle w:val="Fuentedeprrafopredeter"/>
                <w:rFonts w:ascii="Calibri" w:eastAsia="Times New Roman" w:hAnsi="Calibri" w:cs="Calibri"/>
                <w:b/>
                <w:bCs/>
                <w:lang w:val="en-GB" w:eastAsia="fr-BE"/>
              </w:rPr>
              <w:t>National contact person</w:t>
            </w:r>
            <w:r>
              <w:rPr>
                <w:rStyle w:val="Fuentedeprrafopredeter"/>
                <w:rFonts w:ascii="Calibri" w:eastAsia="Times New Roman" w:hAnsi="Calibri" w:cs="Calibri"/>
                <w:lang w:eastAsia="fr-BE"/>
              </w:rPr>
              <w:t> </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50088362" w14:textId="77777777" w:rsidR="0029216F" w:rsidRPr="0050054A" w:rsidRDefault="0029216F">
            <w:pPr>
              <w:spacing w:after="120" w:line="240" w:lineRule="auto"/>
              <w:textAlignment w:val="baseline"/>
              <w:rPr>
                <w:rFonts w:ascii="Calibri" w:eastAsia="Times New Roman" w:hAnsi="Calibri" w:cs="Calibri"/>
                <w:lang w:eastAsia="fr-BE"/>
              </w:rPr>
            </w:pPr>
            <w:r w:rsidRPr="0050054A">
              <w:rPr>
                <w:rFonts w:ascii="Calibri" w:eastAsia="Times New Roman" w:hAnsi="Calibri" w:cs="Calibri"/>
                <w:lang w:eastAsia="fr-BE"/>
              </w:rPr>
              <w:t>Marcin Chmielewski</w:t>
            </w:r>
          </w:p>
          <w:p w14:paraId="4E427553" w14:textId="571D1370" w:rsidR="0029216F" w:rsidRPr="007C3BDC" w:rsidRDefault="007C3BDC" w:rsidP="0029216F">
            <w:pPr>
              <w:spacing w:after="120" w:line="240" w:lineRule="auto"/>
              <w:textAlignment w:val="baseline"/>
            </w:pPr>
            <w:hyperlink r:id="rId10" w:history="1">
              <w:r w:rsidRPr="00597609">
                <w:rPr>
                  <w:rStyle w:val="Hipercze"/>
                </w:rPr>
                <w:t>era4health@ncbr.gov.pl</w:t>
              </w:r>
            </w:hyperlink>
            <w:r w:rsidR="0029216F" w:rsidRPr="0050054A">
              <w:rPr>
                <w:rFonts w:ascii="Calibri" w:eastAsia="Times New Roman" w:hAnsi="Calibri" w:cs="Calibri"/>
                <w:lang w:eastAsia="fr-BE"/>
              </w:rPr>
              <w:t xml:space="preserve"> +48 571 226 666</w:t>
            </w:r>
          </w:p>
        </w:tc>
      </w:tr>
      <w:tr w:rsidR="00C65777" w14:paraId="7BF98631"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0117EBD7" w14:textId="77777777" w:rsidR="00C65777" w:rsidRDefault="00820B2E">
            <w:pPr>
              <w:spacing w:after="120" w:line="240" w:lineRule="auto"/>
              <w:jc w:val="left"/>
              <w:textAlignment w:val="baseline"/>
            </w:pPr>
            <w:r>
              <w:rPr>
                <w:rStyle w:val="Fuentedeprrafopredeter"/>
                <w:rFonts w:ascii="Calibri" w:eastAsia="Times New Roman" w:hAnsi="Calibri" w:cs="Calibri"/>
                <w:b/>
                <w:bCs/>
                <w:lang w:val="en-GB" w:eastAsia="fr-BE"/>
              </w:rPr>
              <w:t>Funding commitment </w:t>
            </w:r>
            <w:r>
              <w:rPr>
                <w:rStyle w:val="Fuentedeprrafopredeter"/>
                <w:rFonts w:ascii="Calibri" w:eastAsia="Times New Roman" w:hAnsi="Calibri" w:cs="Calibri"/>
                <w:lang w:eastAsia="fr-BE"/>
              </w:rPr>
              <w:t> </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0DBF38FA" w14:textId="5D153227" w:rsidR="00C65777" w:rsidRPr="0050054A" w:rsidRDefault="0029216F">
            <w:pPr>
              <w:spacing w:after="120" w:line="240" w:lineRule="auto"/>
              <w:textAlignment w:val="baseline"/>
              <w:rPr>
                <w:rFonts w:ascii="Calibri" w:eastAsia="Times New Roman" w:hAnsi="Calibri" w:cs="Calibri"/>
                <w:lang w:eastAsia="fr-BE"/>
              </w:rPr>
            </w:pPr>
            <w:r w:rsidRPr="0050054A">
              <w:rPr>
                <w:rFonts w:ascii="Calibri" w:eastAsia="Times New Roman" w:hAnsi="Calibri" w:cs="Calibri"/>
                <w:lang w:eastAsia="fr-BE"/>
              </w:rPr>
              <w:t>2 840 000 EUR</w:t>
            </w:r>
          </w:p>
        </w:tc>
      </w:tr>
      <w:tr w:rsidR="00C65777" w14:paraId="6F365FC7"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2E9DF40F" w14:textId="77777777" w:rsidR="00C65777" w:rsidRDefault="00820B2E">
            <w:pPr>
              <w:spacing w:after="120" w:line="240" w:lineRule="auto"/>
              <w:jc w:val="left"/>
              <w:textAlignment w:val="baseline"/>
            </w:pPr>
            <w:r>
              <w:rPr>
                <w:rStyle w:val="Fuentedeprrafopredeter"/>
                <w:rFonts w:ascii="Calibri" w:eastAsia="Times New Roman" w:hAnsi="Calibri" w:cs="Calibri"/>
                <w:b/>
                <w:bCs/>
                <w:lang w:val="en-GB" w:eastAsia="fr-BE"/>
              </w:rPr>
              <w:t>Anticipated number of fundable proposals </w:t>
            </w:r>
            <w:r>
              <w:rPr>
                <w:rStyle w:val="Fuentedeprrafopredeter"/>
                <w:rFonts w:ascii="Calibri" w:eastAsia="Times New Roman" w:hAnsi="Calibri" w:cs="Calibri"/>
                <w:lang w:val="en-US" w:eastAsia="fr-BE"/>
              </w:rPr>
              <w:t> </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7CA8B50B" w14:textId="6654D567" w:rsidR="00C65777" w:rsidRPr="0050054A" w:rsidRDefault="0029216F">
            <w:pPr>
              <w:spacing w:after="120" w:line="240" w:lineRule="auto"/>
              <w:textAlignment w:val="baseline"/>
              <w:rPr>
                <w:rFonts w:ascii="Calibri" w:eastAsia="Times New Roman" w:hAnsi="Calibri" w:cs="Calibri"/>
                <w:lang w:val="en-GB" w:eastAsia="fr-BE"/>
              </w:rPr>
            </w:pPr>
            <w:r w:rsidRPr="0050054A">
              <w:rPr>
                <w:rFonts w:ascii="Calibri" w:eastAsia="Times New Roman" w:hAnsi="Calibri" w:cs="Calibri"/>
                <w:lang w:val="en-GB" w:eastAsia="fr-BE"/>
              </w:rPr>
              <w:t>1-</w:t>
            </w:r>
            <w:r w:rsidR="004C6387" w:rsidRPr="0050054A">
              <w:rPr>
                <w:rFonts w:ascii="Calibri" w:eastAsia="Times New Roman" w:hAnsi="Calibri" w:cs="Calibri"/>
                <w:lang w:val="en-GB" w:eastAsia="fr-BE"/>
              </w:rPr>
              <w:t>4</w:t>
            </w:r>
          </w:p>
        </w:tc>
      </w:tr>
      <w:tr w:rsidR="00C65777" w14:paraId="2F65F365"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14054E01" w14:textId="77777777" w:rsidR="00C65777" w:rsidRDefault="00820B2E">
            <w:pPr>
              <w:spacing w:after="120" w:line="240" w:lineRule="auto"/>
              <w:jc w:val="left"/>
              <w:textAlignment w:val="baseline"/>
            </w:pPr>
            <w:r>
              <w:rPr>
                <w:rStyle w:val="Fuentedeprrafopredeter"/>
                <w:rFonts w:ascii="Calibri" w:eastAsia="Times New Roman" w:hAnsi="Calibri" w:cs="Calibri"/>
                <w:b/>
                <w:bCs/>
                <w:lang w:val="en-GB" w:eastAsia="fr-BE"/>
              </w:rPr>
              <w:t>Maximum/minimum funding per grant awarded to a clinical study partner</w:t>
            </w:r>
            <w:r>
              <w:rPr>
                <w:rStyle w:val="Fuentedeprrafopredeter"/>
                <w:rFonts w:ascii="Calibri" w:eastAsia="Times New Roman" w:hAnsi="Calibri" w:cs="Calibri"/>
                <w:lang w:val="en-US" w:eastAsia="fr-BE"/>
              </w:rPr>
              <w:t> </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2A8E47D1" w14:textId="31E7B630" w:rsidR="00C65777" w:rsidRPr="0050054A" w:rsidRDefault="00135FEF">
            <w:pPr>
              <w:spacing w:after="120" w:line="240" w:lineRule="auto"/>
              <w:textAlignment w:val="baseline"/>
              <w:rPr>
                <w:rFonts w:ascii="Calibri" w:eastAsia="Times New Roman" w:hAnsi="Calibri" w:cs="Calibri"/>
                <w:lang w:val="en-GB" w:eastAsia="fr-BE"/>
              </w:rPr>
            </w:pPr>
            <w:r w:rsidRPr="0050054A">
              <w:rPr>
                <w:rFonts w:ascii="Calibri" w:eastAsia="Times New Roman" w:hAnsi="Calibri" w:cs="Calibri"/>
                <w:lang w:val="en-GB" w:eastAsia="fr-BE"/>
              </w:rPr>
              <w:t>7</w:t>
            </w:r>
            <w:r w:rsidR="0029216F" w:rsidRPr="0050054A">
              <w:rPr>
                <w:rFonts w:ascii="Calibri" w:eastAsia="Times New Roman" w:hAnsi="Calibri" w:cs="Calibri"/>
                <w:lang w:val="en-GB" w:eastAsia="fr-BE"/>
              </w:rPr>
              <w:t>00 000 EUR</w:t>
            </w:r>
          </w:p>
        </w:tc>
      </w:tr>
      <w:tr w:rsidR="00C65777" w14:paraId="633795D1"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753734B1" w14:textId="77777777" w:rsidR="00C65777" w:rsidRDefault="00820B2E">
            <w:pPr>
              <w:spacing w:after="120" w:line="240" w:lineRule="auto"/>
              <w:jc w:val="left"/>
            </w:pPr>
            <w:r>
              <w:rPr>
                <w:rStyle w:val="Fuentedeprrafopredeter"/>
                <w:rFonts w:ascii="Calibri" w:eastAsia="Times New Roman" w:hAnsi="Calibri" w:cs="Calibri"/>
                <w:b/>
                <w:bCs/>
                <w:lang w:val="en-GB" w:eastAsia="fr-BE"/>
              </w:rPr>
              <w:t>Funding mechanism</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4915C51C" w14:textId="016DF216" w:rsidR="00C65777" w:rsidRPr="0050054A" w:rsidRDefault="00820B2E" w:rsidP="005C7079">
            <w:pPr>
              <w:spacing w:after="120" w:line="240" w:lineRule="auto"/>
              <w:ind w:right="131"/>
              <w:rPr>
                <w:rFonts w:ascii="Calibri" w:eastAsia="Times New Roman" w:hAnsi="Calibri" w:cs="Calibri"/>
                <w:lang w:val="en-GB" w:eastAsia="fr-BE"/>
              </w:rPr>
            </w:pPr>
            <w:r w:rsidRPr="0050054A">
              <w:rPr>
                <w:rFonts w:ascii="Calibri" w:eastAsia="Times New Roman" w:hAnsi="Calibri" w:cs="Calibri"/>
                <w:b/>
                <w:bCs/>
                <w:lang w:val="en-GB" w:eastAsia="fr-BE"/>
              </w:rPr>
              <w:t>Only one organisation will be granted</w:t>
            </w:r>
            <w:r w:rsidR="0029216F" w:rsidRPr="0050054A">
              <w:rPr>
                <w:rFonts w:ascii="Calibri" w:eastAsia="Times New Roman" w:hAnsi="Calibri" w:cs="Calibri"/>
                <w:b/>
                <w:bCs/>
                <w:lang w:val="en-GB" w:eastAsia="fr-BE"/>
              </w:rPr>
              <w:t>.</w:t>
            </w:r>
            <w:r w:rsidR="0029216F" w:rsidRPr="0050054A">
              <w:rPr>
                <w:rFonts w:ascii="Calibri" w:eastAsia="Times New Roman" w:hAnsi="Calibri" w:cs="Calibri"/>
                <w:lang w:val="en-GB" w:eastAsia="fr-BE"/>
              </w:rPr>
              <w:t xml:space="preserve"> The funded</w:t>
            </w:r>
            <w:r w:rsidRPr="0050054A">
              <w:rPr>
                <w:rFonts w:ascii="Calibri" w:eastAsia="Times New Roman" w:hAnsi="Calibri" w:cs="Calibri"/>
                <w:lang w:val="en-GB" w:eastAsia="fr-BE"/>
              </w:rPr>
              <w:t xml:space="preserve"> organisation will establish a collaboration with other recruitment sites via subcontracting or a collaboration agreement.</w:t>
            </w:r>
          </w:p>
        </w:tc>
      </w:tr>
      <w:tr w:rsidR="00C65777" w14:paraId="09C89132"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667B5A2D" w14:textId="77777777" w:rsidR="00C65777" w:rsidRDefault="00820B2E">
            <w:pPr>
              <w:spacing w:after="120" w:line="240" w:lineRule="auto"/>
              <w:jc w:val="left"/>
              <w:textAlignment w:val="baseline"/>
            </w:pPr>
            <w:r>
              <w:rPr>
                <w:rStyle w:val="Fuentedeprrafopredeter"/>
                <w:rFonts w:ascii="Calibri" w:eastAsia="Times New Roman" w:hAnsi="Calibri" w:cs="Calibri"/>
                <w:b/>
                <w:bCs/>
                <w:lang w:val="en-GB" w:eastAsia="fr-BE"/>
              </w:rPr>
              <w:t>Eligibility of partners </w:t>
            </w:r>
            <w:r>
              <w:rPr>
                <w:rStyle w:val="Fuentedeprrafopredeter"/>
                <w:rFonts w:ascii="Calibri" w:eastAsia="Times New Roman" w:hAnsi="Calibri" w:cs="Calibri"/>
                <w:lang w:eastAsia="fr-BE"/>
              </w:rPr>
              <w:t> </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745E1975" w14:textId="6CC0B632" w:rsidR="0029216F" w:rsidRPr="0050054A" w:rsidRDefault="00F76BC2" w:rsidP="005C7079">
            <w:pPr>
              <w:spacing w:after="0" w:line="240" w:lineRule="auto"/>
              <w:ind w:right="123"/>
              <w:textAlignment w:val="baseline"/>
              <w:rPr>
                <w:rFonts w:ascii="Calibri" w:eastAsia="Times New Roman" w:hAnsi="Calibri" w:cs="Calibri"/>
                <w:lang w:val="en-US" w:eastAsia="fr-BE"/>
              </w:rPr>
            </w:pPr>
            <w:r>
              <w:rPr>
                <w:rFonts w:ascii="Calibri" w:eastAsia="Times New Roman" w:hAnsi="Calibri" w:cs="Calibri"/>
                <w:lang w:val="en-US" w:eastAsia="fr-BE"/>
              </w:rPr>
              <w:t>The f</w:t>
            </w:r>
            <w:r w:rsidR="0029216F" w:rsidRPr="0050054A">
              <w:rPr>
                <w:rFonts w:ascii="Calibri" w:eastAsia="Times New Roman" w:hAnsi="Calibri" w:cs="Calibri"/>
                <w:lang w:val="en-US" w:eastAsia="fr-BE"/>
              </w:rPr>
              <w:t>ollowing entities are eligible to apply:</w:t>
            </w:r>
          </w:p>
          <w:p w14:paraId="7B83B1F6" w14:textId="7E862C63" w:rsidR="0029216F" w:rsidRPr="0050054A" w:rsidRDefault="0029216F" w:rsidP="005C7079">
            <w:pPr>
              <w:spacing w:after="0" w:line="240" w:lineRule="auto"/>
              <w:ind w:right="123"/>
              <w:textAlignment w:val="baseline"/>
              <w:rPr>
                <w:rFonts w:ascii="Calibri" w:eastAsia="Times New Roman" w:hAnsi="Calibri" w:cs="Calibri"/>
                <w:lang w:val="en-US" w:eastAsia="fr-BE"/>
              </w:rPr>
            </w:pPr>
            <w:r w:rsidRPr="0050054A">
              <w:rPr>
                <w:rFonts w:ascii="Calibri" w:eastAsia="Times New Roman" w:hAnsi="Calibri" w:cs="Calibri"/>
                <w:b/>
                <w:bCs/>
                <w:lang w:val="en-US" w:eastAsia="fr-BE"/>
              </w:rPr>
              <w:t xml:space="preserve">Research </w:t>
            </w:r>
            <w:proofErr w:type="spellStart"/>
            <w:r w:rsidRPr="0050054A">
              <w:rPr>
                <w:rFonts w:ascii="Calibri" w:eastAsia="Times New Roman" w:hAnsi="Calibri" w:cs="Calibri"/>
                <w:b/>
                <w:bCs/>
                <w:lang w:val="en-US" w:eastAsia="fr-BE"/>
              </w:rPr>
              <w:t>organi</w:t>
            </w:r>
            <w:r w:rsidR="00D743FE">
              <w:rPr>
                <w:rFonts w:ascii="Calibri" w:eastAsia="Times New Roman" w:hAnsi="Calibri" w:cs="Calibri"/>
                <w:b/>
                <w:bCs/>
                <w:lang w:val="en-US" w:eastAsia="fr-BE"/>
              </w:rPr>
              <w:t>s</w:t>
            </w:r>
            <w:r w:rsidRPr="0050054A">
              <w:rPr>
                <w:rFonts w:ascii="Calibri" w:eastAsia="Times New Roman" w:hAnsi="Calibri" w:cs="Calibri"/>
                <w:b/>
                <w:bCs/>
                <w:lang w:val="en-US" w:eastAsia="fr-BE"/>
              </w:rPr>
              <w:t>ation</w:t>
            </w:r>
            <w:r w:rsidR="00D638D6">
              <w:rPr>
                <w:rFonts w:ascii="Calibri" w:eastAsia="Times New Roman" w:hAnsi="Calibri" w:cs="Calibri"/>
                <w:b/>
                <w:bCs/>
                <w:lang w:val="en-US" w:eastAsia="fr-BE"/>
              </w:rPr>
              <w:t>s</w:t>
            </w:r>
            <w:proofErr w:type="spellEnd"/>
            <w:r w:rsidRPr="0050054A">
              <w:rPr>
                <w:rFonts w:ascii="Calibri" w:eastAsia="Times New Roman" w:hAnsi="Calibri" w:cs="Calibri"/>
                <w:vertAlign w:val="superscript"/>
                <w:lang w:eastAsia="fr-BE"/>
              </w:rPr>
              <w:footnoteReference w:id="1"/>
            </w:r>
            <w:r w:rsidRPr="0050054A">
              <w:rPr>
                <w:rFonts w:ascii="Calibri" w:eastAsia="Times New Roman" w:hAnsi="Calibri" w:cs="Calibri"/>
                <w:lang w:val="en-US" w:eastAsia="fr-BE"/>
              </w:rPr>
              <w:t>.</w:t>
            </w:r>
          </w:p>
          <w:p w14:paraId="253F55BA" w14:textId="51E50C12" w:rsidR="005C7079" w:rsidRPr="0050054A" w:rsidRDefault="0029216F" w:rsidP="006529D6">
            <w:pPr>
              <w:spacing w:after="120" w:line="240" w:lineRule="auto"/>
              <w:ind w:right="125"/>
              <w:textAlignment w:val="baseline"/>
              <w:rPr>
                <w:rFonts w:ascii="Calibri" w:eastAsia="Times New Roman" w:hAnsi="Calibri" w:cs="Calibri"/>
                <w:lang w:eastAsia="fr-BE"/>
              </w:rPr>
            </w:pPr>
            <w:r w:rsidRPr="0050054A">
              <w:rPr>
                <w:rFonts w:ascii="Calibri" w:eastAsia="Times New Roman" w:hAnsi="Calibri" w:cs="Calibri"/>
                <w:lang w:eastAsia="fr-BE"/>
              </w:rPr>
              <w:t>Entities must be established as a legal person</w:t>
            </w:r>
            <w:r w:rsidRPr="0050054A">
              <w:rPr>
                <w:rFonts w:ascii="Calibri" w:eastAsia="Times New Roman" w:hAnsi="Calibri" w:cs="Calibri"/>
                <w:vertAlign w:val="superscript"/>
                <w:lang w:eastAsia="fr-BE"/>
              </w:rPr>
              <w:footnoteReference w:id="2"/>
            </w:r>
            <w:r w:rsidRPr="0050054A">
              <w:rPr>
                <w:rFonts w:ascii="Calibri" w:eastAsia="Times New Roman" w:hAnsi="Calibri" w:cs="Calibri"/>
                <w:lang w:eastAsia="fr-BE"/>
              </w:rPr>
              <w:t xml:space="preserve"> and must conduct its R&amp;D or any other activity on the territory of the Republic of Poland, confirmed by an entry into the relevant register</w:t>
            </w:r>
            <w:r w:rsidRPr="0050054A">
              <w:rPr>
                <w:rFonts w:ascii="Calibri" w:eastAsia="Times New Roman" w:hAnsi="Calibri" w:cs="Calibri"/>
                <w:vertAlign w:val="superscript"/>
                <w:lang w:eastAsia="fr-BE"/>
              </w:rPr>
              <w:footnoteReference w:id="3"/>
            </w:r>
            <w:r w:rsidRPr="0050054A">
              <w:rPr>
                <w:rFonts w:ascii="Calibri" w:eastAsia="Times New Roman" w:hAnsi="Calibri" w:cs="Calibri"/>
                <w:lang w:eastAsia="fr-BE"/>
              </w:rPr>
              <w:t>.</w:t>
            </w:r>
          </w:p>
        </w:tc>
      </w:tr>
      <w:tr w:rsidR="0029216F" w14:paraId="5A9ABEDC" w14:textId="77777777">
        <w:trPr>
          <w:trHeight w:val="64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6E76EFB9" w14:textId="77777777" w:rsidR="0029216F" w:rsidRDefault="0029216F" w:rsidP="0029216F">
            <w:pPr>
              <w:spacing w:after="120" w:line="240" w:lineRule="auto"/>
              <w:jc w:val="left"/>
              <w:textAlignment w:val="baseline"/>
            </w:pPr>
            <w:r>
              <w:rPr>
                <w:rStyle w:val="Fuentedeprrafopredeter"/>
                <w:rFonts w:ascii="Calibri" w:eastAsia="Times New Roman" w:hAnsi="Calibri" w:cs="Calibri"/>
                <w:b/>
                <w:bCs/>
                <w:lang w:val="en-GB" w:eastAsia="fr-BE"/>
              </w:rPr>
              <w:t>Eligibility of costs, types and their caps</w:t>
            </w:r>
            <w:r>
              <w:rPr>
                <w:rStyle w:val="Fuentedeprrafopredeter"/>
                <w:rFonts w:ascii="Calibri" w:eastAsia="Times New Roman" w:hAnsi="Calibri" w:cs="Calibri"/>
                <w:lang w:val="en-US" w:eastAsia="fr-BE"/>
              </w:rPr>
              <w:t> </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5EF77769" w14:textId="77777777" w:rsidR="0029216F" w:rsidRPr="0050054A" w:rsidRDefault="0029216F" w:rsidP="005C7079">
            <w:pPr>
              <w:spacing w:after="0" w:line="240" w:lineRule="auto"/>
              <w:ind w:right="123"/>
              <w:textAlignment w:val="baseline"/>
              <w:rPr>
                <w:rFonts w:ascii="Calibri" w:eastAsia="Times New Roman" w:hAnsi="Calibri" w:cs="Calibri"/>
                <w:b/>
                <w:bCs/>
                <w:lang w:eastAsia="fr-BE"/>
              </w:rPr>
            </w:pPr>
            <w:r w:rsidRPr="0050054A">
              <w:rPr>
                <w:rFonts w:ascii="Calibri" w:eastAsia="Times New Roman" w:hAnsi="Calibri" w:cs="Calibri"/>
                <w:b/>
                <w:bCs/>
                <w:u w:val="single"/>
                <w:lang w:eastAsia="fr-BE"/>
              </w:rPr>
              <w:t>The eligible costs shall be the following</w:t>
            </w:r>
            <w:r w:rsidRPr="0050054A">
              <w:rPr>
                <w:rFonts w:ascii="Calibri" w:eastAsia="Times New Roman" w:hAnsi="Calibri" w:cs="Calibri"/>
                <w:b/>
                <w:bCs/>
                <w:lang w:eastAsia="fr-BE"/>
              </w:rPr>
              <w:t>:</w:t>
            </w:r>
          </w:p>
          <w:p w14:paraId="56ACD3FB" w14:textId="77777777" w:rsidR="0029216F" w:rsidRPr="0050054A" w:rsidRDefault="0029216F" w:rsidP="0029216F">
            <w:pPr>
              <w:spacing w:after="0" w:line="240" w:lineRule="auto"/>
              <w:ind w:left="107" w:right="123"/>
              <w:textAlignment w:val="baseline"/>
              <w:rPr>
                <w:rFonts w:ascii="Calibri" w:eastAsia="Times New Roman" w:hAnsi="Calibri" w:cs="Calibri"/>
                <w:lang w:eastAsia="fr-BE"/>
              </w:rPr>
            </w:pPr>
            <w:r w:rsidRPr="0050054A">
              <w:rPr>
                <w:rFonts w:ascii="Calibri" w:eastAsia="Times New Roman" w:hAnsi="Calibri" w:cs="Calibri"/>
                <w:b/>
                <w:bCs/>
                <w:lang w:eastAsia="fr-BE"/>
              </w:rPr>
              <w:t>1.</w:t>
            </w:r>
            <w:r w:rsidRPr="0050054A">
              <w:rPr>
                <w:rFonts w:ascii="Calibri" w:eastAsia="Times New Roman" w:hAnsi="Calibri" w:cs="Calibri"/>
                <w:lang w:eastAsia="fr-BE"/>
              </w:rPr>
              <w:t xml:space="preserve"> </w:t>
            </w:r>
            <w:r w:rsidRPr="0050054A">
              <w:rPr>
                <w:rFonts w:ascii="Calibri" w:eastAsia="Times New Roman" w:hAnsi="Calibri" w:cs="Calibri"/>
                <w:b/>
                <w:bCs/>
                <w:lang w:eastAsia="fr-BE"/>
              </w:rPr>
              <w:t>personnel costs</w:t>
            </w:r>
          </w:p>
          <w:p w14:paraId="3F4D200C" w14:textId="77777777" w:rsidR="0029216F" w:rsidRPr="0050054A" w:rsidRDefault="0029216F" w:rsidP="0029216F">
            <w:pPr>
              <w:spacing w:after="0" w:line="240" w:lineRule="auto"/>
              <w:ind w:left="107" w:right="123"/>
              <w:textAlignment w:val="baseline"/>
              <w:rPr>
                <w:rFonts w:ascii="Calibri" w:eastAsia="Times New Roman" w:hAnsi="Calibri" w:cs="Calibri"/>
                <w:b/>
                <w:bCs/>
                <w:lang w:eastAsia="fr-BE"/>
              </w:rPr>
            </w:pPr>
            <w:r w:rsidRPr="0050054A">
              <w:rPr>
                <w:rFonts w:ascii="Calibri" w:eastAsia="Times New Roman" w:hAnsi="Calibri" w:cs="Calibri"/>
                <w:b/>
                <w:bCs/>
                <w:lang w:eastAsia="fr-BE"/>
              </w:rPr>
              <w:t>2. consumables</w:t>
            </w:r>
          </w:p>
          <w:p w14:paraId="0CD33A5D" w14:textId="77777777" w:rsidR="0029216F" w:rsidRPr="0050054A" w:rsidRDefault="0029216F" w:rsidP="0029216F">
            <w:pPr>
              <w:spacing w:after="0" w:line="240" w:lineRule="auto"/>
              <w:ind w:left="107" w:right="123"/>
              <w:textAlignment w:val="baseline"/>
              <w:rPr>
                <w:rFonts w:ascii="Calibri" w:eastAsia="Times New Roman" w:hAnsi="Calibri" w:cs="Calibri"/>
                <w:b/>
                <w:bCs/>
                <w:lang w:eastAsia="fr-BE"/>
              </w:rPr>
            </w:pPr>
            <w:r w:rsidRPr="0050054A">
              <w:rPr>
                <w:rFonts w:ascii="Calibri" w:eastAsia="Times New Roman" w:hAnsi="Calibri" w:cs="Calibri"/>
                <w:b/>
                <w:bCs/>
                <w:lang w:eastAsia="fr-BE"/>
              </w:rPr>
              <w:t>3. equipment</w:t>
            </w:r>
          </w:p>
          <w:p w14:paraId="1E72B8A3" w14:textId="77777777" w:rsidR="0029216F" w:rsidRPr="0050054A" w:rsidRDefault="0029216F" w:rsidP="0029216F">
            <w:pPr>
              <w:spacing w:after="0" w:line="240" w:lineRule="auto"/>
              <w:ind w:left="107" w:right="123"/>
              <w:textAlignment w:val="baseline"/>
              <w:rPr>
                <w:rFonts w:ascii="Calibri" w:eastAsia="Times New Roman" w:hAnsi="Calibri" w:cs="Calibri"/>
                <w:b/>
                <w:bCs/>
                <w:lang w:eastAsia="fr-BE"/>
              </w:rPr>
            </w:pPr>
            <w:r w:rsidRPr="0050054A">
              <w:rPr>
                <w:rFonts w:ascii="Calibri" w:eastAsia="Times New Roman" w:hAnsi="Calibri" w:cs="Calibri"/>
                <w:b/>
                <w:bCs/>
                <w:lang w:eastAsia="fr-BE"/>
              </w:rPr>
              <w:t>4. travel</w:t>
            </w:r>
          </w:p>
          <w:p w14:paraId="3221F731" w14:textId="77777777" w:rsidR="0029216F" w:rsidRPr="0050054A" w:rsidRDefault="0029216F" w:rsidP="0029216F">
            <w:pPr>
              <w:spacing w:after="0" w:line="240" w:lineRule="auto"/>
              <w:ind w:left="107" w:right="123"/>
              <w:textAlignment w:val="baseline"/>
              <w:rPr>
                <w:rFonts w:ascii="Calibri" w:eastAsia="Times New Roman" w:hAnsi="Calibri" w:cs="Calibri"/>
                <w:b/>
                <w:bCs/>
                <w:lang w:eastAsia="fr-BE"/>
              </w:rPr>
            </w:pPr>
            <w:r w:rsidRPr="0050054A">
              <w:rPr>
                <w:rFonts w:ascii="Calibri" w:eastAsia="Times New Roman" w:hAnsi="Calibri" w:cs="Calibri"/>
                <w:b/>
                <w:bCs/>
                <w:lang w:eastAsia="fr-BE"/>
              </w:rPr>
              <w:t>5. other direct costs</w:t>
            </w:r>
          </w:p>
          <w:p w14:paraId="5C14F28F" w14:textId="77777777" w:rsidR="0029216F" w:rsidRPr="0050054A" w:rsidRDefault="0029216F" w:rsidP="0029216F">
            <w:pPr>
              <w:spacing w:after="0" w:line="240" w:lineRule="auto"/>
              <w:ind w:left="107" w:right="123"/>
              <w:textAlignment w:val="baseline"/>
              <w:rPr>
                <w:rFonts w:ascii="Calibri" w:eastAsia="Times New Roman" w:hAnsi="Calibri" w:cs="Calibri"/>
                <w:lang w:eastAsia="fr-BE"/>
              </w:rPr>
            </w:pPr>
            <w:r w:rsidRPr="0050054A">
              <w:rPr>
                <w:rFonts w:ascii="Calibri" w:eastAsia="Times New Roman" w:hAnsi="Calibri" w:cs="Calibri"/>
                <w:b/>
                <w:bCs/>
                <w:lang w:eastAsia="fr-BE"/>
              </w:rPr>
              <w:t>6. subcontracting</w:t>
            </w:r>
            <w:r w:rsidRPr="0050054A">
              <w:rPr>
                <w:rFonts w:ascii="Calibri" w:eastAsia="Times New Roman" w:hAnsi="Calibri" w:cs="Calibri"/>
                <w:lang w:eastAsia="fr-BE"/>
              </w:rPr>
              <w:t xml:space="preserve"> – used exclusively for the research activity; this cost category shall not exceed 70% of all eligible costs of a project</w:t>
            </w:r>
          </w:p>
          <w:p w14:paraId="2AAA3709" w14:textId="624861B2" w:rsidR="0029216F" w:rsidRPr="0050054A" w:rsidRDefault="0029216F" w:rsidP="0029216F">
            <w:pPr>
              <w:spacing w:after="0" w:line="240" w:lineRule="auto"/>
              <w:ind w:left="107" w:right="123"/>
              <w:textAlignment w:val="baseline"/>
              <w:rPr>
                <w:rFonts w:ascii="Calibri" w:eastAsia="Times New Roman" w:hAnsi="Calibri" w:cs="Calibri"/>
                <w:lang w:eastAsia="fr-BE"/>
              </w:rPr>
            </w:pPr>
            <w:r w:rsidRPr="0050054A">
              <w:rPr>
                <w:rFonts w:ascii="Calibri" w:eastAsia="Times New Roman" w:hAnsi="Calibri" w:cs="Calibri"/>
                <w:b/>
                <w:bCs/>
                <w:lang w:eastAsia="fr-BE"/>
              </w:rPr>
              <w:t>7. additional overheads</w:t>
            </w:r>
            <w:r w:rsidRPr="0050054A">
              <w:rPr>
                <w:rFonts w:ascii="Calibri" w:eastAsia="Times New Roman" w:hAnsi="Calibri" w:cs="Calibri"/>
                <w:lang w:eastAsia="fr-BE"/>
              </w:rPr>
              <w:t xml:space="preserve"> – incurred indirectly as a result of the research project. Th</w:t>
            </w:r>
            <w:r w:rsidR="00735110" w:rsidRPr="0050054A">
              <w:rPr>
                <w:rFonts w:ascii="Calibri" w:eastAsia="Times New Roman" w:hAnsi="Calibri" w:cs="Calibri"/>
                <w:lang w:eastAsia="fr-BE"/>
              </w:rPr>
              <w:t>ese</w:t>
            </w:r>
            <w:r w:rsidRPr="0050054A">
              <w:rPr>
                <w:rFonts w:ascii="Calibri" w:eastAsia="Times New Roman" w:hAnsi="Calibri" w:cs="Calibri"/>
                <w:lang w:eastAsia="fr-BE"/>
              </w:rPr>
              <w:t xml:space="preserve"> costs are counted by multiplying direct costs (excluding subcontracting</w:t>
            </w:r>
            <w:r w:rsidR="00147966" w:rsidRPr="0050054A">
              <w:rPr>
                <w:rFonts w:ascii="Calibri" w:eastAsia="Times New Roman" w:hAnsi="Calibri" w:cs="Calibri"/>
                <w:lang w:eastAsia="fr-BE"/>
              </w:rPr>
              <w:t xml:space="preserve"> </w:t>
            </w:r>
            <w:r w:rsidR="00735110" w:rsidRPr="0050054A">
              <w:rPr>
                <w:rFonts w:ascii="Calibri" w:eastAsia="Times New Roman" w:hAnsi="Calibri" w:cs="Calibri"/>
                <w:lang w:eastAsia="fr-BE"/>
              </w:rPr>
              <w:t>[</w:t>
            </w:r>
            <w:r w:rsidR="00147966" w:rsidRPr="0050054A">
              <w:rPr>
                <w:rFonts w:ascii="Calibri" w:eastAsia="Times New Roman" w:hAnsi="Calibri" w:cs="Calibri"/>
                <w:lang w:eastAsia="fr-BE"/>
              </w:rPr>
              <w:t>6</w:t>
            </w:r>
            <w:r w:rsidR="00735110" w:rsidRPr="0050054A">
              <w:rPr>
                <w:rFonts w:ascii="Calibri" w:eastAsia="Times New Roman" w:hAnsi="Calibri" w:cs="Calibri"/>
                <w:lang w:eastAsia="fr-BE"/>
              </w:rPr>
              <w:t>]</w:t>
            </w:r>
            <w:r w:rsidRPr="0050054A">
              <w:rPr>
                <w:rFonts w:ascii="Calibri" w:eastAsia="Times New Roman" w:hAnsi="Calibri" w:cs="Calibri"/>
                <w:lang w:eastAsia="fr-BE"/>
              </w:rPr>
              <w:t>) by 25%. It means 7 = (1+2+3+4+5)*25%</w:t>
            </w:r>
          </w:p>
          <w:p w14:paraId="54E4DFFD" w14:textId="77777777" w:rsidR="0029216F" w:rsidRPr="0050054A" w:rsidRDefault="0029216F" w:rsidP="0029216F">
            <w:pPr>
              <w:spacing w:after="0" w:line="240" w:lineRule="auto"/>
              <w:ind w:right="123"/>
              <w:textAlignment w:val="baseline"/>
              <w:rPr>
                <w:rFonts w:ascii="Calibri" w:eastAsia="Times New Roman" w:hAnsi="Calibri" w:cs="Calibri"/>
                <w:lang w:eastAsia="fr-BE"/>
              </w:rPr>
            </w:pPr>
          </w:p>
          <w:p w14:paraId="05CBB1F8" w14:textId="4A3E8940" w:rsidR="0029216F" w:rsidRPr="0050054A" w:rsidRDefault="008B4C35" w:rsidP="0029216F">
            <w:pPr>
              <w:spacing w:after="0" w:line="240" w:lineRule="auto"/>
              <w:ind w:left="107" w:right="123"/>
              <w:textAlignment w:val="baseline"/>
              <w:rPr>
                <w:rFonts w:ascii="Calibri" w:eastAsia="Times New Roman" w:hAnsi="Calibri" w:cs="Calibri"/>
                <w:lang w:eastAsia="fr-BE"/>
              </w:rPr>
            </w:pPr>
            <w:bookmarkStart w:id="1" w:name="OLE_LINK2"/>
            <w:r w:rsidRPr="008B4C35">
              <w:rPr>
                <w:rFonts w:ascii="Calibri" w:eastAsia="Times New Roman" w:hAnsi="Calibri" w:cs="Calibri"/>
                <w:lang w:eastAsia="fr-BE"/>
              </w:rPr>
              <w:t xml:space="preserve">For research organizations, </w:t>
            </w:r>
            <w:r w:rsidR="00E139D0">
              <w:rPr>
                <w:rFonts w:ascii="Calibri" w:eastAsia="Times New Roman" w:hAnsi="Calibri" w:cs="Calibri"/>
                <w:lang w:eastAsia="fr-BE"/>
              </w:rPr>
              <w:t>I</w:t>
            </w:r>
            <w:r w:rsidRPr="008B4C35">
              <w:rPr>
                <w:rFonts w:ascii="Calibri" w:eastAsia="Times New Roman" w:hAnsi="Calibri" w:cs="Calibri"/>
                <w:lang w:eastAsia="fr-BE"/>
              </w:rPr>
              <w:t>ndustrial/</w:t>
            </w:r>
            <w:r w:rsidR="00E139D0">
              <w:rPr>
                <w:rFonts w:ascii="Calibri" w:eastAsia="Times New Roman" w:hAnsi="Calibri" w:cs="Calibri"/>
                <w:lang w:eastAsia="fr-BE"/>
              </w:rPr>
              <w:t>A</w:t>
            </w:r>
            <w:r w:rsidRPr="008B4C35">
              <w:rPr>
                <w:rFonts w:ascii="Calibri" w:eastAsia="Times New Roman" w:hAnsi="Calibri" w:cs="Calibri"/>
                <w:lang w:eastAsia="fr-BE"/>
              </w:rPr>
              <w:t xml:space="preserve">pplied </w:t>
            </w:r>
            <w:r w:rsidR="00E139D0">
              <w:rPr>
                <w:rFonts w:ascii="Calibri" w:eastAsia="Times New Roman" w:hAnsi="Calibri" w:cs="Calibri"/>
                <w:lang w:eastAsia="fr-BE"/>
              </w:rPr>
              <w:t>R</w:t>
            </w:r>
            <w:r w:rsidRPr="008B4C35">
              <w:rPr>
                <w:rFonts w:ascii="Calibri" w:eastAsia="Times New Roman" w:hAnsi="Calibri" w:cs="Calibri"/>
                <w:lang w:eastAsia="fr-BE"/>
              </w:rPr>
              <w:t xml:space="preserve">esearch and </w:t>
            </w:r>
            <w:r w:rsidR="00E139D0">
              <w:rPr>
                <w:rFonts w:ascii="Calibri" w:eastAsia="Times New Roman" w:hAnsi="Calibri" w:cs="Calibri"/>
                <w:lang w:eastAsia="fr-BE"/>
              </w:rPr>
              <w:t>E</w:t>
            </w:r>
            <w:r w:rsidRPr="008B4C35">
              <w:rPr>
                <w:rFonts w:ascii="Calibri" w:eastAsia="Times New Roman" w:hAnsi="Calibri" w:cs="Calibri"/>
                <w:lang w:eastAsia="fr-BE"/>
              </w:rPr>
              <w:t xml:space="preserve">xperimental </w:t>
            </w:r>
            <w:r w:rsidR="00E139D0">
              <w:rPr>
                <w:rFonts w:ascii="Calibri" w:eastAsia="Times New Roman" w:hAnsi="Calibri" w:cs="Calibri"/>
                <w:lang w:eastAsia="fr-BE"/>
              </w:rPr>
              <w:t>D</w:t>
            </w:r>
            <w:r w:rsidRPr="008B4C35">
              <w:rPr>
                <w:rFonts w:ascii="Calibri" w:eastAsia="Times New Roman" w:hAnsi="Calibri" w:cs="Calibri"/>
                <w:lang w:eastAsia="fr-BE"/>
              </w:rPr>
              <w:t xml:space="preserve">evelopment </w:t>
            </w:r>
            <w:r w:rsidR="00E139D0">
              <w:rPr>
                <w:rFonts w:ascii="Calibri" w:eastAsia="Times New Roman" w:hAnsi="Calibri" w:cs="Calibri"/>
                <w:lang w:eastAsia="fr-BE"/>
              </w:rPr>
              <w:t>are</w:t>
            </w:r>
            <w:r w:rsidRPr="008B4C35">
              <w:rPr>
                <w:rFonts w:ascii="Calibri" w:eastAsia="Times New Roman" w:hAnsi="Calibri" w:cs="Calibri"/>
                <w:lang w:eastAsia="fr-BE"/>
              </w:rPr>
              <w:t xml:space="preserve"> eligible for funding at an intensity of 100%. </w:t>
            </w:r>
            <w:r w:rsidRPr="008B4C35">
              <w:rPr>
                <w:rFonts w:ascii="Calibri" w:eastAsia="Times New Roman" w:hAnsi="Calibri" w:cs="Calibri"/>
                <w:b/>
                <w:bCs/>
                <w:lang w:eastAsia="fr-BE"/>
              </w:rPr>
              <w:t xml:space="preserve">Please note that </w:t>
            </w:r>
            <w:r w:rsidR="00E139D0">
              <w:rPr>
                <w:rFonts w:ascii="Calibri" w:eastAsia="Times New Roman" w:hAnsi="Calibri" w:cs="Calibri"/>
                <w:b/>
                <w:bCs/>
                <w:lang w:eastAsia="fr-BE"/>
              </w:rPr>
              <w:t>F</w:t>
            </w:r>
            <w:r w:rsidR="00D601D1">
              <w:rPr>
                <w:rFonts w:ascii="Calibri" w:eastAsia="Times New Roman" w:hAnsi="Calibri" w:cs="Calibri"/>
                <w:b/>
                <w:bCs/>
                <w:lang w:eastAsia="fr-BE"/>
              </w:rPr>
              <w:t>undamental</w:t>
            </w:r>
            <w:r w:rsidR="00E139D0">
              <w:rPr>
                <w:rFonts w:ascii="Calibri" w:eastAsia="Times New Roman" w:hAnsi="Calibri" w:cs="Calibri"/>
                <w:b/>
                <w:bCs/>
                <w:lang w:eastAsia="fr-BE"/>
              </w:rPr>
              <w:t>/Basic</w:t>
            </w:r>
            <w:r w:rsidRPr="008B4C35">
              <w:rPr>
                <w:rFonts w:ascii="Calibri" w:eastAsia="Times New Roman" w:hAnsi="Calibri" w:cs="Calibri"/>
                <w:b/>
                <w:bCs/>
                <w:lang w:eastAsia="fr-BE"/>
              </w:rPr>
              <w:t xml:space="preserve"> research is entirely ineligible for funding.</w:t>
            </w:r>
            <w:bookmarkEnd w:id="1"/>
          </w:p>
          <w:p w14:paraId="72773A4D" w14:textId="77777777" w:rsidR="0029216F" w:rsidRPr="0050054A" w:rsidRDefault="0029216F" w:rsidP="005C7079">
            <w:pPr>
              <w:spacing w:after="0" w:line="240" w:lineRule="auto"/>
              <w:ind w:right="123"/>
              <w:textAlignment w:val="baseline"/>
              <w:rPr>
                <w:rFonts w:ascii="Calibri" w:eastAsia="Times New Roman" w:hAnsi="Calibri" w:cs="Calibri"/>
                <w:lang w:eastAsia="fr-BE"/>
              </w:rPr>
            </w:pPr>
            <w:r w:rsidRPr="0050054A">
              <w:rPr>
                <w:rFonts w:ascii="Calibri" w:eastAsia="Times New Roman" w:hAnsi="Calibri" w:cs="Calibri"/>
                <w:lang w:eastAsia="fr-BE"/>
              </w:rPr>
              <w:lastRenderedPageBreak/>
              <w:t>As part of the project implementation, key tasks related to coordination, management and dissemination are eligible for funding.</w:t>
            </w:r>
          </w:p>
          <w:p w14:paraId="6304998D" w14:textId="77777777" w:rsidR="0029216F" w:rsidRPr="0050054A" w:rsidRDefault="0029216F" w:rsidP="0029216F">
            <w:pPr>
              <w:spacing w:after="0" w:line="240" w:lineRule="auto"/>
              <w:ind w:left="107" w:right="123"/>
              <w:textAlignment w:val="baseline"/>
              <w:rPr>
                <w:rFonts w:ascii="Calibri" w:eastAsia="Times New Roman" w:hAnsi="Calibri" w:cs="Calibri"/>
                <w:lang w:eastAsia="fr-BE"/>
              </w:rPr>
            </w:pPr>
          </w:p>
          <w:p w14:paraId="63D76DC3" w14:textId="390C45CE" w:rsidR="005C7079" w:rsidRPr="0050054A" w:rsidRDefault="0029216F" w:rsidP="005C7079">
            <w:pPr>
              <w:spacing w:after="0" w:line="240" w:lineRule="auto"/>
              <w:ind w:right="123"/>
              <w:textAlignment w:val="baseline"/>
              <w:rPr>
                <w:rFonts w:ascii="Calibri" w:eastAsia="Times New Roman" w:hAnsi="Calibri" w:cs="Calibri"/>
                <w:b/>
                <w:bCs/>
                <w:lang w:val="en-US" w:eastAsia="fr-BE"/>
              </w:rPr>
            </w:pPr>
            <w:r w:rsidRPr="0050054A">
              <w:rPr>
                <w:rFonts w:ascii="Calibri" w:eastAsia="Times New Roman" w:hAnsi="Calibri" w:cs="Calibri"/>
                <w:b/>
                <w:bCs/>
                <w:lang w:val="en-US" w:eastAsia="fr-BE"/>
              </w:rPr>
              <w:t>For more details on eligible costs, applicants are advised to check cost eligibility guide (</w:t>
            </w:r>
            <w:proofErr w:type="spellStart"/>
            <w:r w:rsidRPr="0050054A">
              <w:rPr>
                <w:rFonts w:ascii="Calibri" w:eastAsia="Times New Roman" w:hAnsi="Calibri" w:cs="Calibri"/>
                <w:b/>
                <w:bCs/>
                <w:lang w:val="en-US" w:eastAsia="fr-BE"/>
              </w:rPr>
              <w:t>przewodnik</w:t>
            </w:r>
            <w:proofErr w:type="spellEnd"/>
            <w:r w:rsidRPr="0050054A">
              <w:rPr>
                <w:rFonts w:ascii="Calibri" w:eastAsia="Times New Roman" w:hAnsi="Calibri" w:cs="Calibri"/>
                <w:b/>
                <w:bCs/>
                <w:lang w:val="en-US" w:eastAsia="fr-BE"/>
              </w:rPr>
              <w:t xml:space="preserve"> </w:t>
            </w:r>
            <w:proofErr w:type="spellStart"/>
            <w:r w:rsidRPr="0050054A">
              <w:rPr>
                <w:rFonts w:ascii="Calibri" w:eastAsia="Times New Roman" w:hAnsi="Calibri" w:cs="Calibri"/>
                <w:b/>
                <w:bCs/>
                <w:lang w:val="en-US" w:eastAsia="fr-BE"/>
              </w:rPr>
              <w:t>kwalifikowalności</w:t>
            </w:r>
            <w:proofErr w:type="spellEnd"/>
            <w:r w:rsidRPr="0050054A">
              <w:rPr>
                <w:rFonts w:ascii="Calibri" w:eastAsia="Times New Roman" w:hAnsi="Calibri" w:cs="Calibri"/>
                <w:b/>
                <w:bCs/>
                <w:lang w:val="en-US" w:eastAsia="fr-BE"/>
              </w:rPr>
              <w:t xml:space="preserve"> </w:t>
            </w:r>
            <w:proofErr w:type="spellStart"/>
            <w:r w:rsidRPr="0050054A">
              <w:rPr>
                <w:rFonts w:ascii="Calibri" w:eastAsia="Times New Roman" w:hAnsi="Calibri" w:cs="Calibri"/>
                <w:b/>
                <w:bCs/>
                <w:lang w:val="en-US" w:eastAsia="fr-BE"/>
              </w:rPr>
              <w:t>kosztów</w:t>
            </w:r>
            <w:proofErr w:type="spellEnd"/>
            <w:r w:rsidRPr="0050054A">
              <w:rPr>
                <w:rFonts w:ascii="Calibri" w:eastAsia="Times New Roman" w:hAnsi="Calibri" w:cs="Calibri"/>
                <w:b/>
                <w:bCs/>
                <w:lang w:val="en-US" w:eastAsia="fr-BE"/>
              </w:rPr>
              <w:t>) in the call announcement on NCBR webpage.</w:t>
            </w:r>
          </w:p>
        </w:tc>
      </w:tr>
      <w:tr w:rsidR="0029216F" w14:paraId="660CB9FB"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7D98E2C6" w14:textId="77777777" w:rsidR="0029216F" w:rsidRDefault="0029216F" w:rsidP="0029216F">
            <w:pPr>
              <w:spacing w:after="120" w:line="240" w:lineRule="auto"/>
              <w:jc w:val="left"/>
              <w:rPr>
                <w:rFonts w:ascii="Calibri" w:eastAsia="Times New Roman" w:hAnsi="Calibri" w:cs="Calibri"/>
                <w:b/>
                <w:bCs/>
                <w:lang w:val="en-GB" w:eastAsia="fr-BE"/>
              </w:rPr>
            </w:pPr>
            <w:r>
              <w:rPr>
                <w:rFonts w:ascii="Calibri" w:eastAsia="Times New Roman" w:hAnsi="Calibri" w:cs="Calibri"/>
                <w:b/>
                <w:bCs/>
                <w:lang w:val="en-GB" w:eastAsia="fr-BE"/>
              </w:rPr>
              <w:lastRenderedPageBreak/>
              <w:t>Duration of the clinical study</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6D40B280" w14:textId="78C09B41" w:rsidR="0029216F" w:rsidRPr="0050054A" w:rsidRDefault="005C7079" w:rsidP="0029216F">
            <w:pPr>
              <w:spacing w:after="120" w:line="240" w:lineRule="auto"/>
              <w:rPr>
                <w:rFonts w:ascii="Calibri" w:eastAsia="Times New Roman" w:hAnsi="Calibri" w:cs="Calibri"/>
                <w:color w:val="000000"/>
                <w:lang w:val="en-CA" w:eastAsia="fr-BE"/>
              </w:rPr>
            </w:pPr>
            <w:r w:rsidRPr="0050054A">
              <w:rPr>
                <w:rFonts w:ascii="Calibri" w:eastAsia="Times New Roman" w:hAnsi="Calibri" w:cs="Calibri"/>
                <w:color w:val="000000"/>
                <w:lang w:val="en-CA" w:eastAsia="fr-BE"/>
              </w:rPr>
              <w:t>Up to 48 months</w:t>
            </w:r>
          </w:p>
        </w:tc>
      </w:tr>
      <w:tr w:rsidR="0029216F" w14:paraId="10240DE0"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1147B82A" w14:textId="77777777" w:rsidR="0029216F" w:rsidRDefault="0029216F" w:rsidP="0029216F">
            <w:pPr>
              <w:spacing w:after="120" w:line="240" w:lineRule="auto"/>
              <w:jc w:val="left"/>
              <w:rPr>
                <w:rFonts w:ascii="Calibri" w:eastAsia="Times New Roman" w:hAnsi="Calibri" w:cs="Calibri"/>
                <w:b/>
                <w:bCs/>
                <w:lang w:val="en-GB" w:eastAsia="fr-BE"/>
              </w:rPr>
            </w:pPr>
            <w:r>
              <w:rPr>
                <w:rFonts w:ascii="Calibri" w:eastAsia="Times New Roman" w:hAnsi="Calibri" w:cs="Calibri"/>
                <w:b/>
                <w:bCs/>
                <w:lang w:val="en-GB" w:eastAsia="fr-BE"/>
              </w:rPr>
              <w:t>Specific rules for potential extensions</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0770DEE8" w14:textId="3186F873" w:rsidR="0029216F" w:rsidRPr="0050054A" w:rsidRDefault="005C7079" w:rsidP="0029216F">
            <w:pPr>
              <w:spacing w:after="120" w:line="240" w:lineRule="auto"/>
              <w:rPr>
                <w:rFonts w:ascii="Calibri" w:eastAsia="Times New Roman" w:hAnsi="Calibri" w:cs="Calibri"/>
                <w:color w:val="000000"/>
                <w:lang w:val="en-CA" w:eastAsia="fr-BE"/>
              </w:rPr>
            </w:pPr>
            <w:r w:rsidRPr="0050054A">
              <w:rPr>
                <w:rFonts w:ascii="Calibri" w:eastAsia="Times New Roman" w:hAnsi="Calibri" w:cs="Calibri"/>
                <w:color w:val="000000"/>
                <w:lang w:val="en-CA" w:eastAsia="fr-BE"/>
              </w:rPr>
              <w:t xml:space="preserve">The Polish </w:t>
            </w:r>
            <w:r w:rsidR="00CF14DC" w:rsidRPr="0050054A">
              <w:rPr>
                <w:rFonts w:ascii="Calibri" w:eastAsia="Times New Roman" w:hAnsi="Calibri" w:cs="Calibri"/>
                <w:color w:val="000000"/>
                <w:lang w:val="en-CA" w:eastAsia="fr-BE"/>
              </w:rPr>
              <w:t>participant</w:t>
            </w:r>
            <w:r w:rsidRPr="0050054A">
              <w:rPr>
                <w:rFonts w:ascii="Calibri" w:eastAsia="Times New Roman" w:hAnsi="Calibri" w:cs="Calibri"/>
                <w:color w:val="000000"/>
                <w:lang w:val="en-CA" w:eastAsia="fr-BE"/>
              </w:rPr>
              <w:t xml:space="preserve"> </w:t>
            </w:r>
            <w:r w:rsidR="00BF1EE6">
              <w:rPr>
                <w:rFonts w:ascii="Calibri" w:eastAsia="Times New Roman" w:hAnsi="Calibri" w:cs="Calibri"/>
                <w:color w:val="000000"/>
                <w:lang w:val="en-CA" w:eastAsia="fr-BE"/>
              </w:rPr>
              <w:t>must</w:t>
            </w:r>
            <w:r w:rsidRPr="0050054A">
              <w:rPr>
                <w:rFonts w:ascii="Calibri" w:eastAsia="Times New Roman" w:hAnsi="Calibri" w:cs="Calibri"/>
                <w:color w:val="000000"/>
                <w:lang w:val="en-CA" w:eastAsia="fr-BE"/>
              </w:rPr>
              <w:t xml:space="preserve"> notify the NCBR </w:t>
            </w:r>
            <w:r w:rsidR="00EC6B63" w:rsidRPr="0050054A">
              <w:rPr>
                <w:rFonts w:ascii="Calibri" w:eastAsia="Times New Roman" w:hAnsi="Calibri" w:cs="Calibri"/>
                <w:color w:val="000000"/>
                <w:lang w:val="en-CA" w:eastAsia="fr-BE"/>
              </w:rPr>
              <w:t>about</w:t>
            </w:r>
            <w:r w:rsidRPr="0050054A">
              <w:rPr>
                <w:rFonts w:ascii="Calibri" w:eastAsia="Times New Roman" w:hAnsi="Calibri" w:cs="Calibri"/>
                <w:color w:val="000000"/>
                <w:lang w:val="en-CA" w:eastAsia="fr-BE"/>
              </w:rPr>
              <w:t xml:space="preserve"> the </w:t>
            </w:r>
            <w:r w:rsidR="00494768" w:rsidRPr="0050054A">
              <w:rPr>
                <w:rFonts w:ascii="Calibri" w:eastAsia="Times New Roman" w:hAnsi="Calibri" w:cs="Calibri"/>
                <w:color w:val="000000"/>
                <w:lang w:val="en-CA" w:eastAsia="fr-BE"/>
              </w:rPr>
              <w:t xml:space="preserve">project </w:t>
            </w:r>
            <w:r w:rsidR="00EC6B63" w:rsidRPr="0050054A">
              <w:rPr>
                <w:rFonts w:ascii="Calibri" w:eastAsia="Times New Roman" w:hAnsi="Calibri" w:cs="Calibri"/>
                <w:color w:val="000000"/>
                <w:lang w:val="en-CA" w:eastAsia="fr-BE"/>
              </w:rPr>
              <w:t>extension</w:t>
            </w:r>
            <w:r w:rsidRPr="0050054A">
              <w:rPr>
                <w:rFonts w:ascii="Calibri" w:eastAsia="Times New Roman" w:hAnsi="Calibri" w:cs="Calibri"/>
                <w:color w:val="000000"/>
                <w:lang w:val="en-CA" w:eastAsia="fr-BE"/>
              </w:rPr>
              <w:t xml:space="preserve"> and submit a formal request to amend the </w:t>
            </w:r>
            <w:r w:rsidR="00494768" w:rsidRPr="0050054A">
              <w:rPr>
                <w:rFonts w:ascii="Calibri" w:eastAsia="Times New Roman" w:hAnsi="Calibri" w:cs="Calibri"/>
                <w:color w:val="000000"/>
                <w:lang w:val="en-CA" w:eastAsia="fr-BE"/>
              </w:rPr>
              <w:t>national contract</w:t>
            </w:r>
            <w:r w:rsidRPr="0050054A">
              <w:rPr>
                <w:rFonts w:ascii="Calibri" w:eastAsia="Times New Roman" w:hAnsi="Calibri" w:cs="Calibri"/>
                <w:color w:val="000000"/>
                <w:lang w:val="en-CA" w:eastAsia="fr-BE"/>
              </w:rPr>
              <w:t>.</w:t>
            </w:r>
          </w:p>
        </w:tc>
      </w:tr>
      <w:tr w:rsidR="0029216F" w14:paraId="41D4F567"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52350891" w14:textId="77777777" w:rsidR="0029216F" w:rsidRDefault="0029216F" w:rsidP="0029216F">
            <w:pPr>
              <w:spacing w:after="120" w:line="240" w:lineRule="auto"/>
              <w:jc w:val="left"/>
              <w:textAlignment w:val="baseline"/>
            </w:pPr>
            <w:r>
              <w:rPr>
                <w:rStyle w:val="Fuentedeprrafopredeter"/>
                <w:rFonts w:ascii="Calibri" w:eastAsia="Times New Roman" w:hAnsi="Calibri" w:cs="Calibri"/>
                <w:b/>
                <w:bCs/>
                <w:lang w:val="en-GB" w:eastAsia="fr-BE"/>
              </w:rPr>
              <w:t>Submission of the proposal at the national level</w:t>
            </w:r>
            <w:r>
              <w:rPr>
                <w:rStyle w:val="Fuentedeprrafopredeter"/>
                <w:rFonts w:ascii="Calibri" w:eastAsia="Times New Roman" w:hAnsi="Calibri" w:cs="Calibri"/>
                <w:lang w:val="en-US" w:eastAsia="fr-BE"/>
              </w:rPr>
              <w:t> </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5796735F" w14:textId="33370411" w:rsidR="0029216F" w:rsidRPr="0050054A" w:rsidRDefault="005C7079" w:rsidP="00CF14DC">
            <w:pPr>
              <w:spacing w:after="120" w:line="240" w:lineRule="auto"/>
              <w:textAlignment w:val="baseline"/>
              <w:rPr>
                <w:rFonts w:ascii="Calibri" w:eastAsia="Times New Roman" w:hAnsi="Calibri" w:cs="Calibri"/>
                <w:color w:val="000000"/>
                <w:lang w:val="en-CA" w:eastAsia="fr-BE"/>
              </w:rPr>
            </w:pPr>
            <w:r w:rsidRPr="0050054A">
              <w:rPr>
                <w:rFonts w:ascii="Calibri" w:eastAsia="Times New Roman" w:hAnsi="Calibri" w:cs="Calibri"/>
                <w:color w:val="000000"/>
                <w:lang w:val="en-CA" w:eastAsia="fr-BE"/>
              </w:rPr>
              <w:t xml:space="preserve">Participants from Poland will be informed and invited to submit a national application </w:t>
            </w:r>
            <w:r w:rsidR="00573E34">
              <w:rPr>
                <w:rFonts w:ascii="Calibri" w:eastAsia="Times New Roman" w:hAnsi="Calibri" w:cs="Calibri"/>
                <w:color w:val="000000"/>
                <w:lang w:val="en-CA" w:eastAsia="fr-BE"/>
              </w:rPr>
              <w:t xml:space="preserve">form </w:t>
            </w:r>
            <w:r w:rsidR="00CF14DC" w:rsidRPr="0050054A">
              <w:rPr>
                <w:rFonts w:ascii="Calibri" w:eastAsia="Times New Roman" w:hAnsi="Calibri" w:cs="Calibri"/>
                <w:color w:val="000000"/>
                <w:lang w:val="en-CA" w:eastAsia="fr-BE"/>
              </w:rPr>
              <w:t xml:space="preserve">(NAF) </w:t>
            </w:r>
            <w:r w:rsidRPr="0050054A">
              <w:rPr>
                <w:rFonts w:ascii="Calibri" w:eastAsia="Times New Roman" w:hAnsi="Calibri" w:cs="Calibri"/>
                <w:color w:val="000000"/>
                <w:lang w:val="en-CA" w:eastAsia="fr-BE"/>
              </w:rPr>
              <w:t>once the international evaluation and the ranking list have been established.</w:t>
            </w:r>
            <w:r w:rsidR="00CF14DC" w:rsidRPr="0050054A">
              <w:rPr>
                <w:rFonts w:ascii="Calibri" w:eastAsia="Times New Roman" w:hAnsi="Calibri" w:cs="Calibri"/>
                <w:color w:val="000000"/>
                <w:lang w:val="en-CA" w:eastAsia="fr-BE"/>
              </w:rPr>
              <w:t xml:space="preserve"> </w:t>
            </w:r>
            <w:r w:rsidRPr="0050054A">
              <w:rPr>
                <w:rFonts w:ascii="Calibri" w:eastAsia="Times New Roman" w:hAnsi="Calibri" w:cs="Calibri"/>
                <w:color w:val="000000"/>
                <w:lang w:val="en-CA" w:eastAsia="fr-BE"/>
              </w:rPr>
              <w:t>Only projects recommended for funding will be asked to submit a NAF.</w:t>
            </w:r>
          </w:p>
        </w:tc>
      </w:tr>
      <w:tr w:rsidR="0029216F" w14:paraId="38226F72"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21D74DDB" w14:textId="77777777" w:rsidR="0029216F" w:rsidRDefault="0029216F" w:rsidP="0029216F">
            <w:pPr>
              <w:spacing w:after="120" w:line="240" w:lineRule="auto"/>
              <w:jc w:val="left"/>
              <w:textAlignment w:val="baseline"/>
            </w:pPr>
            <w:r>
              <w:rPr>
                <w:rStyle w:val="Fuentedeprrafopredeter"/>
                <w:rFonts w:ascii="Calibri" w:eastAsia="Times New Roman" w:hAnsi="Calibri" w:cs="Calibri"/>
                <w:b/>
                <w:bCs/>
                <w:lang w:val="en-GB" w:eastAsia="fr-BE"/>
              </w:rPr>
              <w:t>Submission of other information at the national level</w:t>
            </w:r>
            <w:r>
              <w:rPr>
                <w:rStyle w:val="Fuentedeprrafopredeter"/>
                <w:rFonts w:ascii="Calibri" w:eastAsia="Times New Roman" w:hAnsi="Calibri" w:cs="Calibri"/>
                <w:lang w:val="en-US" w:eastAsia="fr-BE"/>
              </w:rPr>
              <w:t> </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5BD29170" w14:textId="57E62809" w:rsidR="0029216F" w:rsidRPr="0050054A" w:rsidRDefault="00CF14DC" w:rsidP="0029216F">
            <w:pPr>
              <w:spacing w:after="120" w:line="240" w:lineRule="auto"/>
              <w:textAlignment w:val="baseline"/>
              <w:rPr>
                <w:rFonts w:ascii="Calibri" w:eastAsia="Times New Roman" w:hAnsi="Calibri" w:cs="Calibri"/>
                <w:lang w:val="en-US" w:eastAsia="fr-BE"/>
              </w:rPr>
            </w:pPr>
            <w:r w:rsidRPr="0050054A">
              <w:rPr>
                <w:rFonts w:ascii="Calibri" w:eastAsia="Times New Roman" w:hAnsi="Calibri" w:cs="Calibri"/>
                <w:lang w:val="en-US" w:eastAsia="fr-BE"/>
              </w:rPr>
              <w:t xml:space="preserve">All entities invited to submit </w:t>
            </w:r>
            <w:r w:rsidR="00271333" w:rsidRPr="0050054A">
              <w:rPr>
                <w:rFonts w:ascii="Calibri" w:eastAsia="Times New Roman" w:hAnsi="Calibri" w:cs="Calibri"/>
                <w:color w:val="000000"/>
                <w:lang w:val="en-CA" w:eastAsia="fr-BE"/>
              </w:rPr>
              <w:t xml:space="preserve">national application </w:t>
            </w:r>
            <w:r w:rsidR="00573E34">
              <w:rPr>
                <w:rFonts w:ascii="Calibri" w:eastAsia="Times New Roman" w:hAnsi="Calibri" w:cs="Calibri"/>
                <w:color w:val="000000"/>
                <w:lang w:val="en-CA" w:eastAsia="fr-BE"/>
              </w:rPr>
              <w:t xml:space="preserve">form </w:t>
            </w:r>
            <w:r w:rsidR="00271333" w:rsidRPr="0050054A">
              <w:rPr>
                <w:rFonts w:ascii="Calibri" w:eastAsia="Times New Roman" w:hAnsi="Calibri" w:cs="Calibri"/>
                <w:color w:val="000000"/>
                <w:lang w:val="en-CA" w:eastAsia="fr-BE"/>
              </w:rPr>
              <w:t xml:space="preserve">(NAF) </w:t>
            </w:r>
            <w:r w:rsidRPr="0050054A">
              <w:rPr>
                <w:rFonts w:ascii="Calibri" w:eastAsia="Times New Roman" w:hAnsi="Calibri" w:cs="Calibri"/>
                <w:lang w:val="en-US" w:eastAsia="fr-BE"/>
              </w:rPr>
              <w:t>are obliged to use European Central Bank’s exchange rate in force on the day the call is opened.</w:t>
            </w:r>
          </w:p>
        </w:tc>
      </w:tr>
      <w:tr w:rsidR="0029216F" w14:paraId="1A3CB79E"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1C1A48A0" w14:textId="77777777" w:rsidR="0029216F" w:rsidRDefault="0029216F" w:rsidP="0029216F">
            <w:pPr>
              <w:spacing w:after="120" w:line="240" w:lineRule="auto"/>
              <w:jc w:val="left"/>
              <w:textAlignment w:val="baseline"/>
            </w:pPr>
            <w:r>
              <w:rPr>
                <w:rStyle w:val="Fuentedeprrafopredeter"/>
                <w:rFonts w:ascii="Calibri" w:eastAsia="Times New Roman" w:hAnsi="Calibri" w:cs="Calibri"/>
                <w:b/>
                <w:bCs/>
                <w:lang w:val="en-GB" w:eastAsia="fr-BE"/>
              </w:rPr>
              <w:t>Submission of financial and scientific reports at the national level</w:t>
            </w:r>
            <w:r>
              <w:rPr>
                <w:rStyle w:val="Fuentedeprrafopredeter"/>
                <w:rFonts w:ascii="Calibri" w:eastAsia="Times New Roman" w:hAnsi="Calibri" w:cs="Calibri"/>
                <w:lang w:val="en-US" w:eastAsia="fr-BE"/>
              </w:rPr>
              <w:t> </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3760DE4B" w14:textId="1D39384C" w:rsidR="0029216F" w:rsidRPr="0050054A" w:rsidRDefault="00CF14DC" w:rsidP="0029216F">
            <w:pPr>
              <w:spacing w:after="120" w:line="240" w:lineRule="auto"/>
              <w:textAlignment w:val="baseline"/>
              <w:rPr>
                <w:rFonts w:ascii="Calibri" w:eastAsia="Times New Roman" w:hAnsi="Calibri" w:cs="Calibri"/>
                <w:lang w:val="en-US" w:eastAsia="fr-BE"/>
              </w:rPr>
            </w:pPr>
            <w:r w:rsidRPr="0050054A">
              <w:rPr>
                <w:rFonts w:ascii="Calibri" w:eastAsia="Times New Roman" w:hAnsi="Calibri" w:cs="Calibri"/>
                <w:lang w:val="en-US" w:eastAsia="fr-BE"/>
              </w:rPr>
              <w:t>Annual scientific reports are obligatory.</w:t>
            </w:r>
          </w:p>
        </w:tc>
      </w:tr>
      <w:tr w:rsidR="0029216F" w14:paraId="3D753E3A"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265CF01B" w14:textId="77777777" w:rsidR="0029216F" w:rsidRDefault="0029216F" w:rsidP="0029216F">
            <w:pPr>
              <w:spacing w:after="120" w:line="240" w:lineRule="auto"/>
              <w:jc w:val="left"/>
              <w:rPr>
                <w:rFonts w:ascii="Calibri" w:eastAsia="Times New Roman" w:hAnsi="Calibri" w:cs="Calibri"/>
                <w:b/>
                <w:bCs/>
                <w:lang w:val="en-GB" w:eastAsia="fr-BE"/>
              </w:rPr>
            </w:pPr>
            <w:r>
              <w:rPr>
                <w:rFonts w:ascii="Calibri" w:eastAsia="Times New Roman" w:hAnsi="Calibri" w:cs="Calibri"/>
                <w:b/>
                <w:bCs/>
                <w:lang w:val="en-GB" w:eastAsia="fr-BE"/>
              </w:rPr>
              <w:t>Starting date of the clinical study</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56740F21" w14:textId="37316B0A" w:rsidR="0029216F" w:rsidRPr="0050054A" w:rsidRDefault="00CF14DC" w:rsidP="0029216F">
            <w:pPr>
              <w:spacing w:after="120" w:line="240" w:lineRule="auto"/>
              <w:rPr>
                <w:rFonts w:ascii="Calibri" w:eastAsia="Times New Roman" w:hAnsi="Calibri" w:cs="Calibri"/>
                <w:lang w:val="en-GB" w:eastAsia="fr-BE"/>
              </w:rPr>
            </w:pPr>
            <w:r w:rsidRPr="0050054A">
              <w:rPr>
                <w:rFonts w:ascii="Calibri" w:eastAsia="Times New Roman" w:hAnsi="Calibri" w:cs="Calibri"/>
                <w:lang w:val="en-GB" w:eastAsia="fr-BE"/>
              </w:rPr>
              <w:t>-</w:t>
            </w:r>
          </w:p>
        </w:tc>
      </w:tr>
      <w:tr w:rsidR="0029216F" w14:paraId="40E6941E" w14:textId="77777777">
        <w:trPr>
          <w:trHeight w:val="285"/>
        </w:trPr>
        <w:tc>
          <w:tcPr>
            <w:tcW w:w="2247" w:type="dxa"/>
            <w:tcBorders>
              <w:top w:val="single" w:sz="6" w:space="0" w:color="808080"/>
              <w:left w:val="single" w:sz="6" w:space="0" w:color="808080"/>
              <w:bottom w:val="single" w:sz="6" w:space="0" w:color="808080"/>
              <w:right w:val="single" w:sz="6" w:space="0" w:color="808080"/>
            </w:tcBorders>
            <w:shd w:val="clear" w:color="auto" w:fill="B7D4EF"/>
            <w:tcMar>
              <w:top w:w="0" w:type="dxa"/>
              <w:left w:w="0" w:type="dxa"/>
              <w:bottom w:w="0" w:type="dxa"/>
              <w:right w:w="0" w:type="dxa"/>
            </w:tcMar>
            <w:vAlign w:val="center"/>
          </w:tcPr>
          <w:p w14:paraId="55E11DB9" w14:textId="77777777" w:rsidR="0029216F" w:rsidRDefault="0029216F" w:rsidP="0029216F">
            <w:pPr>
              <w:spacing w:after="120" w:line="240" w:lineRule="auto"/>
              <w:jc w:val="left"/>
              <w:textAlignment w:val="baseline"/>
            </w:pPr>
            <w:r>
              <w:rPr>
                <w:rStyle w:val="Fuentedeprrafopredeter"/>
                <w:rFonts w:ascii="Calibri" w:eastAsia="Times New Roman" w:hAnsi="Calibri" w:cs="Calibri"/>
                <w:b/>
                <w:bCs/>
                <w:lang w:val="en-GB" w:eastAsia="fr-BE"/>
              </w:rPr>
              <w:t>Further guidance</w:t>
            </w:r>
            <w:r>
              <w:rPr>
                <w:rStyle w:val="Fuentedeprrafopredeter"/>
                <w:rFonts w:ascii="Calibri" w:eastAsia="Times New Roman" w:hAnsi="Calibri" w:cs="Calibri"/>
                <w:lang w:eastAsia="fr-BE"/>
              </w:rPr>
              <w:t> </w:t>
            </w:r>
          </w:p>
        </w:tc>
        <w:tc>
          <w:tcPr>
            <w:tcW w:w="6764" w:type="dxa"/>
            <w:tcBorders>
              <w:top w:val="single" w:sz="6" w:space="0" w:color="808080"/>
              <w:bottom w:val="single" w:sz="6" w:space="0" w:color="808080"/>
              <w:right w:val="single" w:sz="6" w:space="0" w:color="808080"/>
            </w:tcBorders>
            <w:tcMar>
              <w:top w:w="0" w:type="dxa"/>
              <w:left w:w="0" w:type="dxa"/>
              <w:bottom w:w="0" w:type="dxa"/>
              <w:right w:w="0" w:type="dxa"/>
            </w:tcMar>
            <w:vAlign w:val="center"/>
          </w:tcPr>
          <w:p w14:paraId="06D4B832" w14:textId="77777777" w:rsidR="00525DDA" w:rsidRDefault="00CF14DC" w:rsidP="00CF14DC">
            <w:pPr>
              <w:spacing w:after="0" w:line="240" w:lineRule="auto"/>
              <w:ind w:right="123"/>
              <w:textAlignment w:val="baseline"/>
              <w:rPr>
                <w:rFonts w:ascii="Calibri" w:eastAsia="Times New Roman" w:hAnsi="Calibri" w:cs="Calibri"/>
                <w:lang w:eastAsia="fr-BE"/>
              </w:rPr>
            </w:pPr>
            <w:r w:rsidRPr="0050054A">
              <w:rPr>
                <w:rFonts w:ascii="Calibri" w:eastAsia="Times New Roman" w:hAnsi="Calibri" w:cs="Calibri"/>
                <w:lang w:eastAsia="fr-BE"/>
              </w:rPr>
              <w:t>Sample documents are available at:</w:t>
            </w:r>
          </w:p>
          <w:p w14:paraId="4E63B941" w14:textId="5D0E40B1" w:rsidR="00CF14DC" w:rsidRPr="00525DDA" w:rsidRDefault="00CF14DC" w:rsidP="00CF14DC">
            <w:pPr>
              <w:spacing w:after="0" w:line="240" w:lineRule="auto"/>
              <w:ind w:right="123"/>
              <w:textAlignment w:val="baseline"/>
              <w:rPr>
                <w:rFonts w:ascii="Calibri" w:hAnsi="Calibri" w:cs="Calibri"/>
              </w:rPr>
            </w:pPr>
            <w:r w:rsidRPr="0050054A">
              <w:rPr>
                <w:rFonts w:ascii="Calibri" w:eastAsia="Times New Roman" w:hAnsi="Calibri" w:cs="Calibri"/>
                <w:lang w:eastAsia="fr-BE"/>
              </w:rPr>
              <w:t xml:space="preserve"> </w:t>
            </w:r>
            <w:hyperlink r:id="rId11" w:history="1">
              <w:r w:rsidR="007C3BDC" w:rsidRPr="00525DDA">
                <w:rPr>
                  <w:rStyle w:val="Hipercze"/>
                  <w:rFonts w:ascii="Calibri" w:hAnsi="Calibri" w:cs="Calibri"/>
                </w:rPr>
                <w:t>https://www.gov.pl/web/ncbr/wniosek-krajowy-w-lsi</w:t>
              </w:r>
            </w:hyperlink>
          </w:p>
          <w:p w14:paraId="62C6C841" w14:textId="77777777" w:rsidR="00CF14DC" w:rsidRPr="0050054A" w:rsidRDefault="00CF14DC" w:rsidP="00CF14DC">
            <w:pPr>
              <w:spacing w:after="0" w:line="240" w:lineRule="auto"/>
              <w:ind w:left="107" w:right="123"/>
              <w:textAlignment w:val="baseline"/>
              <w:rPr>
                <w:rFonts w:ascii="Calibri" w:eastAsia="Times New Roman" w:hAnsi="Calibri" w:cs="Calibri"/>
                <w:lang w:eastAsia="fr-BE"/>
              </w:rPr>
            </w:pPr>
          </w:p>
          <w:p w14:paraId="7EFD570D" w14:textId="77777777" w:rsidR="00CF14DC" w:rsidRPr="0050054A" w:rsidRDefault="00CF14DC" w:rsidP="00CF14DC">
            <w:pPr>
              <w:spacing w:after="0" w:line="240" w:lineRule="auto"/>
              <w:ind w:right="123"/>
              <w:textAlignment w:val="baseline"/>
              <w:rPr>
                <w:rFonts w:ascii="Calibri" w:eastAsia="Times New Roman" w:hAnsi="Calibri" w:cs="Calibri"/>
                <w:u w:val="single"/>
                <w:lang w:val="en-GB" w:eastAsia="fr-BE"/>
              </w:rPr>
            </w:pPr>
            <w:r w:rsidRPr="0050054A">
              <w:rPr>
                <w:rFonts w:ascii="Calibri" w:eastAsia="Times New Roman" w:hAnsi="Calibri" w:cs="Calibri"/>
                <w:lang w:val="en-GB" w:eastAsia="fr-BE"/>
              </w:rPr>
              <w:t>We encourage you to learn about and use our "</w:t>
            </w:r>
            <w:proofErr w:type="spellStart"/>
            <w:r w:rsidRPr="0050054A">
              <w:rPr>
                <w:rFonts w:ascii="Calibri" w:eastAsia="Times New Roman" w:hAnsi="Calibri" w:cs="Calibri"/>
                <w:lang w:val="en-GB" w:eastAsia="fr-BE"/>
              </w:rPr>
              <w:t>PartFinder</w:t>
            </w:r>
            <w:proofErr w:type="spellEnd"/>
            <w:r w:rsidRPr="0050054A">
              <w:rPr>
                <w:rFonts w:ascii="Calibri" w:eastAsia="Times New Roman" w:hAnsi="Calibri" w:cs="Calibri"/>
                <w:lang w:val="en-GB" w:eastAsia="fr-BE"/>
              </w:rPr>
              <w:t xml:space="preserve">" (Partner Search Tool), which allows you to match science and industry entities from around the World with each other. The search engine is available at: </w:t>
            </w:r>
            <w:hyperlink r:id="rId12" w:history="1">
              <w:r w:rsidRPr="0050054A">
                <w:rPr>
                  <w:rStyle w:val="Hipercze"/>
                  <w:rFonts w:ascii="Calibri" w:eastAsia="Times New Roman" w:hAnsi="Calibri" w:cs="Calibri"/>
                  <w:lang w:val="en-GB" w:eastAsia="fr-BE"/>
                </w:rPr>
                <w:t>https://partfinder.ncbr.gov.pl/</w:t>
              </w:r>
            </w:hyperlink>
          </w:p>
          <w:p w14:paraId="58018E13" w14:textId="77777777" w:rsidR="00CF14DC" w:rsidRPr="0050054A" w:rsidRDefault="00CF14DC" w:rsidP="00CF14DC">
            <w:pPr>
              <w:spacing w:after="0" w:line="240" w:lineRule="auto"/>
              <w:ind w:left="107" w:right="123"/>
              <w:textAlignment w:val="baseline"/>
              <w:rPr>
                <w:rFonts w:ascii="Calibri" w:eastAsia="Times New Roman" w:hAnsi="Calibri" w:cs="Calibri"/>
                <w:u w:val="single"/>
                <w:lang w:val="en-GB" w:eastAsia="fr-BE"/>
              </w:rPr>
            </w:pPr>
          </w:p>
          <w:p w14:paraId="4EB44E96" w14:textId="77777777" w:rsidR="00CF14DC" w:rsidRPr="0050054A" w:rsidRDefault="00CF14DC" w:rsidP="00525DDA">
            <w:pPr>
              <w:spacing w:after="0" w:line="240" w:lineRule="auto"/>
              <w:ind w:right="123"/>
              <w:textAlignment w:val="baseline"/>
              <w:rPr>
                <w:rFonts w:ascii="Calibri" w:eastAsia="Times New Roman" w:hAnsi="Calibri" w:cs="Calibri"/>
                <w:lang w:eastAsia="fr-BE"/>
              </w:rPr>
            </w:pPr>
            <w:r w:rsidRPr="0050054A">
              <w:rPr>
                <w:rFonts w:ascii="Calibri" w:eastAsia="Times New Roman" w:hAnsi="Calibri" w:cs="Calibri"/>
                <w:u w:val="single"/>
                <w:lang w:eastAsia="fr-BE"/>
              </w:rPr>
              <w:t>Relevant documents</w:t>
            </w:r>
          </w:p>
          <w:p w14:paraId="7637A89B" w14:textId="77777777" w:rsidR="00CF14DC" w:rsidRPr="0050054A" w:rsidRDefault="00CF14DC" w:rsidP="00CF14DC">
            <w:pPr>
              <w:spacing w:after="0" w:line="240" w:lineRule="auto"/>
              <w:ind w:left="107" w:right="123"/>
              <w:textAlignment w:val="baseline"/>
              <w:rPr>
                <w:rFonts w:ascii="Calibri" w:eastAsia="Times New Roman" w:hAnsi="Calibri" w:cs="Calibri"/>
                <w:lang w:eastAsia="fr-BE"/>
              </w:rPr>
            </w:pPr>
            <w:r w:rsidRPr="0050054A">
              <w:rPr>
                <w:rFonts w:ascii="Calibri" w:eastAsia="Times New Roman" w:hAnsi="Calibri" w:cs="Calibri"/>
                <w:lang w:eastAsia="fr-BE"/>
              </w:rPr>
              <w:t>All proposals must be aligned with national regulations, inter alia:</w:t>
            </w:r>
          </w:p>
          <w:p w14:paraId="73CBCAC2" w14:textId="6A6AC0E4" w:rsidR="0052721C" w:rsidRPr="0050054A" w:rsidRDefault="00CF14DC" w:rsidP="00CF14DC">
            <w:pPr>
              <w:pStyle w:val="Akapitzlist"/>
              <w:numPr>
                <w:ilvl w:val="0"/>
                <w:numId w:val="1"/>
              </w:numPr>
              <w:spacing w:after="0" w:line="240" w:lineRule="auto"/>
              <w:ind w:left="532" w:right="123"/>
              <w:textAlignment w:val="baseline"/>
              <w:rPr>
                <w:rFonts w:ascii="Calibri" w:eastAsia="Times New Roman" w:hAnsi="Calibri" w:cs="Calibri"/>
                <w:lang w:eastAsia="fr-BE"/>
              </w:rPr>
            </w:pPr>
            <w:r w:rsidRPr="0050054A">
              <w:rPr>
                <w:rFonts w:ascii="Calibri" w:eastAsia="Times New Roman" w:hAnsi="Calibri" w:cs="Calibri"/>
                <w:lang w:eastAsia="fr-BE"/>
              </w:rPr>
              <w:t>The Act of 20 July 2018 - Law on Higher Education and Science;</w:t>
            </w:r>
          </w:p>
          <w:p w14:paraId="6B0C2A9F" w14:textId="11869F6F" w:rsidR="0052721C" w:rsidRPr="00CA368F" w:rsidRDefault="00CF14DC" w:rsidP="0052721C">
            <w:pPr>
              <w:pStyle w:val="Akapitzlist"/>
              <w:numPr>
                <w:ilvl w:val="0"/>
                <w:numId w:val="1"/>
              </w:numPr>
              <w:spacing w:after="0" w:line="240" w:lineRule="auto"/>
              <w:ind w:left="532" w:right="123"/>
              <w:textAlignment w:val="baseline"/>
              <w:rPr>
                <w:rFonts w:ascii="Calibri" w:eastAsia="Times New Roman" w:hAnsi="Calibri" w:cs="Calibri"/>
                <w:lang w:eastAsia="fr-BE"/>
              </w:rPr>
            </w:pPr>
            <w:r w:rsidRPr="00CA368F">
              <w:rPr>
                <w:rFonts w:ascii="Calibri" w:eastAsia="Times New Roman" w:hAnsi="Calibri" w:cs="Calibri"/>
                <w:lang w:eastAsia="fr-BE"/>
              </w:rPr>
              <w:t>The Act of 30 April 2010 on the National Centre for Research and Development;</w:t>
            </w:r>
          </w:p>
          <w:p w14:paraId="3AC83EE0" w14:textId="77777777" w:rsidR="00573E34" w:rsidRDefault="00CF14DC" w:rsidP="00573E34">
            <w:pPr>
              <w:pStyle w:val="Akapitzlist"/>
              <w:numPr>
                <w:ilvl w:val="0"/>
                <w:numId w:val="1"/>
              </w:numPr>
              <w:spacing w:after="0" w:line="240" w:lineRule="auto"/>
              <w:ind w:left="532" w:right="123"/>
              <w:textAlignment w:val="baseline"/>
              <w:rPr>
                <w:rFonts w:ascii="Calibri" w:eastAsia="Times New Roman" w:hAnsi="Calibri" w:cs="Calibri"/>
                <w:lang w:eastAsia="fr-BE"/>
              </w:rPr>
            </w:pPr>
            <w:r w:rsidRPr="00CA368F">
              <w:rPr>
                <w:rFonts w:ascii="Calibri" w:eastAsia="Times New Roman" w:hAnsi="Calibri" w:cs="Calibri"/>
                <w:lang w:eastAsia="fr-BE"/>
              </w:rPr>
              <w:t>The Regulation of the Minister of Science and Higher Education of 17 September 2010 on the detailed mode of performance of tasks of the National Centre for Research and Development.</w:t>
            </w:r>
          </w:p>
          <w:p w14:paraId="052F07C2" w14:textId="77777777" w:rsidR="00CA368F" w:rsidRDefault="00CA368F" w:rsidP="00CA368F">
            <w:pPr>
              <w:pStyle w:val="Akapitzlist"/>
              <w:spacing w:after="0" w:line="240" w:lineRule="auto"/>
              <w:ind w:left="532" w:right="123"/>
              <w:textAlignment w:val="baseline"/>
              <w:rPr>
                <w:rFonts w:ascii="Calibri" w:eastAsia="Times New Roman" w:hAnsi="Calibri" w:cs="Calibri"/>
                <w:lang w:eastAsia="fr-BE"/>
              </w:rPr>
            </w:pPr>
          </w:p>
          <w:p w14:paraId="38A5C6DD" w14:textId="5F650319" w:rsidR="00810612" w:rsidRDefault="00810612" w:rsidP="00810612">
            <w:pPr>
              <w:spacing w:after="0" w:line="240" w:lineRule="auto"/>
              <w:ind w:right="73"/>
              <w:rPr>
                <w:rFonts w:ascii="Calibri" w:eastAsia="Times New Roman" w:hAnsi="Calibri" w:cs="Calibri"/>
                <w:lang w:val="en-AU" w:eastAsia="fr-BE"/>
              </w:rPr>
            </w:pPr>
            <w:r w:rsidRPr="00184DC1">
              <w:rPr>
                <w:rFonts w:ascii="Calibri" w:eastAsia="Times New Roman" w:hAnsi="Calibri" w:cs="Calibri"/>
                <w:lang w:val="en-AU" w:eastAsia="fr-BE"/>
              </w:rPr>
              <w:t>In light of the European Commission’s ongoing work on a regulation intended to replace Regulation (EU) No 651/2014, the National Centre for Research and Development (NCBR) informs that the conditions governing the provision of support set out in this documentation may be amended following the entry into force of the new European Commission regulation.</w:t>
            </w:r>
          </w:p>
          <w:p w14:paraId="2FAAC6A6" w14:textId="77777777" w:rsidR="00F76BC2" w:rsidRDefault="00F76BC2" w:rsidP="00F76BC2">
            <w:pPr>
              <w:spacing w:after="0" w:line="240" w:lineRule="auto"/>
              <w:ind w:right="123"/>
              <w:textAlignment w:val="baseline"/>
              <w:rPr>
                <w:rFonts w:ascii="Calibri" w:eastAsia="Times New Roman" w:hAnsi="Calibri" w:cs="Calibri"/>
                <w:lang w:val="en-AU" w:eastAsia="fr-BE"/>
              </w:rPr>
            </w:pPr>
          </w:p>
          <w:p w14:paraId="2227A40B" w14:textId="77777777" w:rsidR="00525DDA" w:rsidRPr="00525DDA" w:rsidRDefault="00525DDA" w:rsidP="00F76BC2">
            <w:pPr>
              <w:spacing w:after="0" w:line="240" w:lineRule="auto"/>
              <w:ind w:right="123"/>
              <w:textAlignment w:val="baseline"/>
              <w:rPr>
                <w:rFonts w:ascii="Calibri" w:eastAsia="Times New Roman" w:hAnsi="Calibri" w:cs="Calibri"/>
                <w:lang w:val="en-AU" w:eastAsia="fr-BE"/>
              </w:rPr>
            </w:pPr>
          </w:p>
          <w:p w14:paraId="29C7291E" w14:textId="77777777" w:rsidR="00F76BC2" w:rsidRPr="00F76BC2" w:rsidRDefault="00F76BC2" w:rsidP="00F76BC2">
            <w:pPr>
              <w:spacing w:after="0" w:line="240" w:lineRule="auto"/>
              <w:ind w:right="123"/>
              <w:textAlignment w:val="baseline"/>
              <w:rPr>
                <w:rFonts w:ascii="Calibri" w:eastAsia="Times New Roman" w:hAnsi="Calibri" w:cs="Calibri"/>
                <w:lang w:eastAsia="fr-BE"/>
              </w:rPr>
            </w:pPr>
            <w:r w:rsidRPr="00F76BC2">
              <w:rPr>
                <w:rFonts w:ascii="Calibri" w:eastAsia="Times New Roman" w:hAnsi="Calibri" w:cs="Calibri"/>
                <w:lang w:eastAsia="fr-BE"/>
              </w:rPr>
              <w:lastRenderedPageBreak/>
              <w:t xml:space="preserve">NCBR may enter into a project contract provided that the participating entity: </w:t>
            </w:r>
          </w:p>
          <w:p w14:paraId="58812875" w14:textId="7FB0D915" w:rsidR="00F76BC2" w:rsidRPr="00525DDA" w:rsidRDefault="00F76BC2" w:rsidP="00525DDA">
            <w:pPr>
              <w:pStyle w:val="Akapitzlist"/>
              <w:numPr>
                <w:ilvl w:val="0"/>
                <w:numId w:val="4"/>
              </w:numPr>
              <w:spacing w:after="0" w:line="240" w:lineRule="auto"/>
              <w:ind w:left="393" w:right="123"/>
              <w:textAlignment w:val="baseline"/>
              <w:rPr>
                <w:rFonts w:ascii="Calibri" w:eastAsia="Times New Roman" w:hAnsi="Calibri" w:cs="Calibri"/>
                <w:lang w:eastAsia="fr-BE"/>
              </w:rPr>
            </w:pPr>
            <w:r w:rsidRPr="00525DDA">
              <w:rPr>
                <w:rFonts w:ascii="Calibri" w:eastAsia="Times New Roman" w:hAnsi="Calibri" w:cs="Calibri"/>
                <w:lang w:eastAsia="fr-BE"/>
              </w:rPr>
              <w:t xml:space="preserve">is not excluded from applying for funding on the basis of: </w:t>
            </w:r>
          </w:p>
          <w:p w14:paraId="6DF9F20F" w14:textId="6A5B2910" w:rsidR="00F76BC2" w:rsidRPr="00525DDA" w:rsidRDefault="00F76BC2" w:rsidP="00525DDA">
            <w:pPr>
              <w:pStyle w:val="Akapitzlist"/>
              <w:numPr>
                <w:ilvl w:val="0"/>
                <w:numId w:val="2"/>
              </w:numPr>
              <w:spacing w:after="0" w:line="240" w:lineRule="auto"/>
              <w:ind w:right="123"/>
              <w:textAlignment w:val="baseline"/>
              <w:rPr>
                <w:rFonts w:ascii="Calibri" w:eastAsia="Times New Roman" w:hAnsi="Calibri" w:cs="Calibri"/>
                <w:lang w:eastAsia="fr-BE"/>
              </w:rPr>
            </w:pPr>
            <w:r w:rsidRPr="00525DDA">
              <w:rPr>
                <w:rFonts w:ascii="Calibri" w:eastAsia="Times New Roman" w:hAnsi="Calibri" w:cs="Calibri"/>
                <w:lang w:eastAsia="fr-BE"/>
              </w:rPr>
              <w:t xml:space="preserve">Article 207(4) of Act of 27 August 2009 on Public Finance (Polish Journal of Laws 2025, item 1483 as amended); </w:t>
            </w:r>
          </w:p>
          <w:p w14:paraId="64578073" w14:textId="77777777" w:rsidR="004F1638" w:rsidRDefault="00F76BC2" w:rsidP="00F76BC2">
            <w:pPr>
              <w:pStyle w:val="Akapitzlist"/>
              <w:numPr>
                <w:ilvl w:val="0"/>
                <w:numId w:val="2"/>
              </w:numPr>
              <w:spacing w:after="0" w:line="240" w:lineRule="auto"/>
              <w:ind w:right="123"/>
              <w:textAlignment w:val="baseline"/>
              <w:rPr>
                <w:rFonts w:ascii="Calibri" w:eastAsia="Times New Roman" w:hAnsi="Calibri" w:cs="Calibri"/>
                <w:lang w:eastAsia="fr-BE"/>
              </w:rPr>
            </w:pPr>
            <w:r w:rsidRPr="00525DDA">
              <w:rPr>
                <w:rFonts w:ascii="Calibri" w:eastAsia="Times New Roman" w:hAnsi="Calibri" w:cs="Calibri"/>
                <w:lang w:eastAsia="fr-BE"/>
              </w:rPr>
              <w:t xml:space="preserve">Article 12(1)(1) of the Act of 15 June 2012 on the consequences of entrusting work to foreigners staying illegally in the territory of the Republic of Poland (Polish Journal of Laws 2025, item 1567 as amended); </w:t>
            </w:r>
          </w:p>
          <w:p w14:paraId="1F0D1EC8" w14:textId="6D8A0E67" w:rsidR="00F76BC2" w:rsidRPr="00525DDA" w:rsidRDefault="00F76BC2" w:rsidP="00525DDA">
            <w:pPr>
              <w:pStyle w:val="Akapitzlist"/>
              <w:numPr>
                <w:ilvl w:val="0"/>
                <w:numId w:val="2"/>
              </w:numPr>
              <w:spacing w:after="0" w:line="240" w:lineRule="auto"/>
              <w:ind w:right="123"/>
              <w:textAlignment w:val="baseline"/>
              <w:rPr>
                <w:rFonts w:ascii="Calibri" w:eastAsia="Times New Roman" w:hAnsi="Calibri" w:cs="Calibri"/>
                <w:lang w:eastAsia="fr-BE"/>
              </w:rPr>
            </w:pPr>
            <w:r w:rsidRPr="00525DDA">
              <w:rPr>
                <w:rFonts w:ascii="Calibri" w:eastAsia="Times New Roman" w:hAnsi="Calibri" w:cs="Calibri"/>
                <w:lang w:eastAsia="fr-BE"/>
              </w:rPr>
              <w:t xml:space="preserve">Article 9(1)(2a) of the Act of 28 October 2002 on the liability of collective entities for acts prohibited under penalty (Polish Journal of Laws 2024, item 1822 as amended); </w:t>
            </w:r>
          </w:p>
          <w:p w14:paraId="5562B413" w14:textId="3911E6DA" w:rsidR="00F76BC2" w:rsidRPr="00525DDA" w:rsidRDefault="00F76BC2" w:rsidP="00525DDA">
            <w:pPr>
              <w:pStyle w:val="Akapitzlist"/>
              <w:numPr>
                <w:ilvl w:val="0"/>
                <w:numId w:val="4"/>
              </w:numPr>
              <w:spacing w:after="0" w:line="240" w:lineRule="auto"/>
              <w:ind w:left="393" w:right="123"/>
              <w:textAlignment w:val="baseline"/>
              <w:rPr>
                <w:rFonts w:ascii="Calibri" w:eastAsia="Times New Roman" w:hAnsi="Calibri" w:cs="Calibri"/>
                <w:lang w:eastAsia="fr-BE"/>
              </w:rPr>
            </w:pPr>
            <w:r w:rsidRPr="00525DDA">
              <w:rPr>
                <w:rFonts w:ascii="Calibri" w:eastAsia="Times New Roman" w:hAnsi="Calibri" w:cs="Calibri"/>
                <w:lang w:eastAsia="fr-BE"/>
              </w:rPr>
              <w:t xml:space="preserve">is not an entity subject to an obligation to repay aid because the European Commission has declared such aid unlawful and incompatible with the internal market, </w:t>
            </w:r>
          </w:p>
          <w:p w14:paraId="46A31970" w14:textId="6FA8EACC" w:rsidR="00F76BC2" w:rsidRPr="00525DDA" w:rsidRDefault="00F76BC2" w:rsidP="00525DDA">
            <w:pPr>
              <w:pStyle w:val="Akapitzlist"/>
              <w:numPr>
                <w:ilvl w:val="0"/>
                <w:numId w:val="4"/>
              </w:numPr>
              <w:spacing w:after="0" w:line="240" w:lineRule="auto"/>
              <w:ind w:left="393" w:right="123"/>
              <w:textAlignment w:val="baseline"/>
              <w:rPr>
                <w:rFonts w:ascii="Calibri" w:eastAsia="Times New Roman" w:hAnsi="Calibri" w:cs="Calibri"/>
                <w:lang w:eastAsia="fr-BE"/>
              </w:rPr>
            </w:pPr>
            <w:r w:rsidRPr="00525DDA">
              <w:rPr>
                <w:rFonts w:ascii="Calibri" w:eastAsia="Times New Roman" w:hAnsi="Calibri" w:cs="Calibri"/>
                <w:lang w:eastAsia="fr-BE"/>
              </w:rPr>
              <w:t xml:space="preserve">is not in arrears with payments of public dues or with social security and health insurance contributions, </w:t>
            </w:r>
          </w:p>
          <w:p w14:paraId="7A13C409" w14:textId="58505FEF" w:rsidR="00F76BC2" w:rsidRPr="00525DDA" w:rsidRDefault="00F76BC2" w:rsidP="00525DDA">
            <w:pPr>
              <w:pStyle w:val="Akapitzlist"/>
              <w:numPr>
                <w:ilvl w:val="0"/>
                <w:numId w:val="4"/>
              </w:numPr>
              <w:spacing w:after="0" w:line="240" w:lineRule="auto"/>
              <w:ind w:left="393" w:right="123"/>
              <w:textAlignment w:val="baseline"/>
              <w:rPr>
                <w:rFonts w:ascii="Calibri" w:eastAsia="Times New Roman" w:hAnsi="Calibri" w:cs="Calibri"/>
                <w:lang w:eastAsia="fr-BE"/>
              </w:rPr>
            </w:pPr>
            <w:r w:rsidRPr="00525DDA">
              <w:rPr>
                <w:rFonts w:ascii="Calibri" w:eastAsia="Times New Roman" w:hAnsi="Calibri" w:cs="Calibri"/>
                <w:lang w:eastAsia="fr-BE"/>
              </w:rPr>
              <w:t xml:space="preserve">is not an undertaking in difficulty  within the meaning of EU state aid rules and is not under receivership, </w:t>
            </w:r>
          </w:p>
          <w:p w14:paraId="4ED8B8F9" w14:textId="16718E2F" w:rsidR="00F76BC2" w:rsidRDefault="00F76BC2" w:rsidP="004F1638">
            <w:pPr>
              <w:pStyle w:val="Akapitzlist"/>
              <w:numPr>
                <w:ilvl w:val="0"/>
                <w:numId w:val="4"/>
              </w:numPr>
              <w:spacing w:after="0" w:line="240" w:lineRule="auto"/>
              <w:ind w:left="393" w:right="123"/>
              <w:textAlignment w:val="baseline"/>
              <w:rPr>
                <w:rFonts w:ascii="Calibri" w:eastAsia="Times New Roman" w:hAnsi="Calibri" w:cs="Calibri"/>
                <w:lang w:eastAsia="fr-BE"/>
              </w:rPr>
            </w:pPr>
            <w:r w:rsidRPr="00525DDA">
              <w:rPr>
                <w:rFonts w:ascii="Calibri" w:eastAsia="Times New Roman" w:hAnsi="Calibri" w:cs="Calibri"/>
                <w:lang w:eastAsia="fr-BE"/>
              </w:rPr>
              <w:t>is not subject to exclusion from applying for funding due to sanctions.</w:t>
            </w:r>
          </w:p>
          <w:p w14:paraId="383E1634" w14:textId="68D4B39B" w:rsidR="008B4C35" w:rsidRPr="00573E34" w:rsidRDefault="008B4C35" w:rsidP="00A05DEF">
            <w:pPr>
              <w:spacing w:after="0" w:line="240" w:lineRule="auto"/>
              <w:ind w:right="123"/>
              <w:textAlignment w:val="baseline"/>
              <w:rPr>
                <w:rFonts w:ascii="Calibri" w:eastAsia="Times New Roman" w:hAnsi="Calibri" w:cs="Calibri"/>
                <w:lang w:eastAsia="fr-BE"/>
              </w:rPr>
            </w:pPr>
          </w:p>
        </w:tc>
      </w:tr>
    </w:tbl>
    <w:p w14:paraId="68CD2AD2" w14:textId="77777777" w:rsidR="00C65777" w:rsidRDefault="00C65777"/>
    <w:sectPr w:rsidR="00C65777">
      <w:headerReference w:type="default" r:id="rId13"/>
      <w:footerReference w:type="even" r:id="rId14"/>
      <w:footerReference w:type="default" r:id="rId15"/>
      <w:footerReference w:type="first" r:id="rId16"/>
      <w:pgSz w:w="11906" w:h="16838"/>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8EBA1" w14:textId="77777777" w:rsidR="0002607D" w:rsidRDefault="0002607D">
      <w:pPr>
        <w:spacing w:after="0" w:line="240" w:lineRule="auto"/>
      </w:pPr>
      <w:r>
        <w:separator/>
      </w:r>
    </w:p>
  </w:endnote>
  <w:endnote w:type="continuationSeparator" w:id="0">
    <w:p w14:paraId="2CBF9E18" w14:textId="77777777" w:rsidR="0002607D" w:rsidRDefault="00026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58253" w14:textId="502DD618" w:rsidR="00147966" w:rsidRDefault="0050054A">
    <w:pPr>
      <w:pStyle w:val="Stopka"/>
    </w:pPr>
    <w:r>
      <w:rPr>
        <w:noProof/>
      </w:rPr>
      <mc:AlternateContent>
        <mc:Choice Requires="wps">
          <w:drawing>
            <wp:anchor distT="0" distB="0" distL="0" distR="0" simplePos="0" relativeHeight="251659264" behindDoc="0" locked="0" layoutInCell="1" allowOverlap="1" wp14:anchorId="097B2ADE" wp14:editId="4447B2D9">
              <wp:simplePos x="635" y="635"/>
              <wp:positionH relativeFrom="page">
                <wp:align>center</wp:align>
              </wp:positionH>
              <wp:positionV relativeFrom="page">
                <wp:align>bottom</wp:align>
              </wp:positionV>
              <wp:extent cx="1638300" cy="320040"/>
              <wp:effectExtent l="0" t="0" r="0" b="0"/>
              <wp:wrapNone/>
              <wp:docPr id="763909858" name="Pole tekstowe 5" descr="K1-Informacja Opublikowana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38300" cy="320040"/>
                      </a:xfrm>
                      <a:prstGeom prst="rect">
                        <a:avLst/>
                      </a:prstGeom>
                      <a:noFill/>
                      <a:ln>
                        <a:noFill/>
                      </a:ln>
                    </wps:spPr>
                    <wps:txbx>
                      <w:txbxContent>
                        <w:p w14:paraId="0330D077" w14:textId="02BA16FD" w:rsidR="0050054A" w:rsidRPr="0050054A" w:rsidRDefault="0050054A" w:rsidP="0050054A">
                          <w:pPr>
                            <w:spacing w:after="0"/>
                            <w:rPr>
                              <w:rFonts w:cs="Aptos"/>
                              <w:noProof/>
                              <w:color w:val="000000"/>
                              <w:sz w:val="16"/>
                              <w:szCs w:val="16"/>
                            </w:rPr>
                          </w:pPr>
                          <w:r w:rsidRPr="0050054A">
                            <w:rPr>
                              <w:rFonts w:cs="Aptos"/>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7B2ADE" id="_x0000_t202" coordsize="21600,21600" o:spt="202" path="m,l,21600r21600,l21600,xe">
              <v:stroke joinstyle="miter"/>
              <v:path gradientshapeok="t" o:connecttype="rect"/>
            </v:shapetype>
            <v:shape id="Pole tekstowe 5" o:spid="_x0000_s1026" type="#_x0000_t202" alt="K1-Informacja Opublikowana (Public)" style="position:absolute;left:0;text-align:left;margin-left:0;margin-top:0;width:129pt;height:25.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" filled="f" stroked="f">
              <v:textbox style="mso-fit-shape-to-text:t" inset="0,0,0,15pt">
                <w:txbxContent>
                  <w:p w14:paraId="0330D077" w14:textId="02BA16FD" w:rsidR="0050054A" w:rsidRPr="0050054A" w:rsidRDefault="0050054A" w:rsidP="0050054A">
                    <w:pPr>
                      <w:spacing w:after="0"/>
                      <w:rPr>
                        <w:rFonts w:cs="Aptos"/>
                        <w:noProof/>
                        <w:color w:val="000000"/>
                        <w:sz w:val="16"/>
                        <w:szCs w:val="16"/>
                      </w:rPr>
                    </w:pPr>
                    <w:r w:rsidRPr="0050054A">
                      <w:rPr>
                        <w:rFonts w:cs="Aptos"/>
                        <w:noProof/>
                        <w:color w:val="000000"/>
                        <w:sz w:val="16"/>
                        <w:szCs w:val="16"/>
                      </w:rPr>
                      <w:t>K1-Informacja Opublikowana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EC699" w14:textId="0D61D625" w:rsidR="00147966" w:rsidRDefault="0050054A">
    <w:pPr>
      <w:pStyle w:val="Stopka"/>
    </w:pPr>
    <w:r>
      <w:rPr>
        <w:noProof/>
      </w:rPr>
      <mc:AlternateContent>
        <mc:Choice Requires="wps">
          <w:drawing>
            <wp:anchor distT="0" distB="0" distL="0" distR="0" simplePos="0" relativeHeight="251660288" behindDoc="0" locked="0" layoutInCell="1" allowOverlap="1" wp14:anchorId="7D610681" wp14:editId="24C26299">
              <wp:simplePos x="1076325" y="10067925"/>
              <wp:positionH relativeFrom="page">
                <wp:align>center</wp:align>
              </wp:positionH>
              <wp:positionV relativeFrom="page">
                <wp:align>bottom</wp:align>
              </wp:positionV>
              <wp:extent cx="1638300" cy="320040"/>
              <wp:effectExtent l="0" t="0" r="0" b="0"/>
              <wp:wrapNone/>
              <wp:docPr id="1763861029" name="Pole tekstowe 6" descr="K1-Informacja Opublikowana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38300" cy="320040"/>
                      </a:xfrm>
                      <a:prstGeom prst="rect">
                        <a:avLst/>
                      </a:prstGeom>
                      <a:noFill/>
                      <a:ln>
                        <a:noFill/>
                      </a:ln>
                    </wps:spPr>
                    <wps:txbx>
                      <w:txbxContent>
                        <w:p w14:paraId="4F3E928A" w14:textId="2E889DE3" w:rsidR="0050054A" w:rsidRPr="0050054A" w:rsidRDefault="0050054A" w:rsidP="0050054A">
                          <w:pPr>
                            <w:spacing w:after="0"/>
                            <w:rPr>
                              <w:rFonts w:cs="Aptos"/>
                              <w:noProof/>
                              <w:color w:val="000000"/>
                              <w:sz w:val="16"/>
                              <w:szCs w:val="16"/>
                            </w:rPr>
                          </w:pPr>
                          <w:r w:rsidRPr="0050054A">
                            <w:rPr>
                              <w:rFonts w:cs="Aptos"/>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610681" id="_x0000_t202" coordsize="21600,21600" o:spt="202" path="m,l,21600r21600,l21600,xe">
              <v:stroke joinstyle="miter"/>
              <v:path gradientshapeok="t" o:connecttype="rect"/>
            </v:shapetype>
            <v:shape id="Pole tekstowe 6" o:spid="_x0000_s1027" type="#_x0000_t202" alt="K1-Informacja Opublikowana (Public)" style="position:absolute;left:0;text-align:left;margin-left:0;margin-top:0;width:129pt;height:25.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" filled="f" stroked="f">
              <v:textbox style="mso-fit-shape-to-text:t" inset="0,0,0,15pt">
                <w:txbxContent>
                  <w:p w14:paraId="4F3E928A" w14:textId="2E889DE3" w:rsidR="0050054A" w:rsidRPr="0050054A" w:rsidRDefault="0050054A" w:rsidP="0050054A">
                    <w:pPr>
                      <w:spacing w:after="0"/>
                      <w:rPr>
                        <w:rFonts w:cs="Aptos"/>
                        <w:noProof/>
                        <w:color w:val="000000"/>
                        <w:sz w:val="16"/>
                        <w:szCs w:val="16"/>
                      </w:rPr>
                    </w:pPr>
                    <w:r w:rsidRPr="0050054A">
                      <w:rPr>
                        <w:rFonts w:cs="Aptos"/>
                        <w:noProof/>
                        <w:color w:val="000000"/>
                        <w:sz w:val="16"/>
                        <w:szCs w:val="16"/>
                      </w:rPr>
                      <w:t>K1-Informacja Opublikowana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EACF8" w14:textId="0D2641EB" w:rsidR="00147966" w:rsidRDefault="0050054A">
    <w:pPr>
      <w:pStyle w:val="Stopka"/>
    </w:pPr>
    <w:r>
      <w:rPr>
        <w:noProof/>
      </w:rPr>
      <mc:AlternateContent>
        <mc:Choice Requires="wps">
          <w:drawing>
            <wp:anchor distT="0" distB="0" distL="0" distR="0" simplePos="0" relativeHeight="251658240" behindDoc="0" locked="0" layoutInCell="1" allowOverlap="1" wp14:anchorId="0FBB878D" wp14:editId="221BE2F5">
              <wp:simplePos x="635" y="635"/>
              <wp:positionH relativeFrom="page">
                <wp:align>center</wp:align>
              </wp:positionH>
              <wp:positionV relativeFrom="page">
                <wp:align>bottom</wp:align>
              </wp:positionV>
              <wp:extent cx="1638300" cy="320040"/>
              <wp:effectExtent l="0" t="0" r="0" b="0"/>
              <wp:wrapNone/>
              <wp:docPr id="918639702" name="Pole tekstowe 4" descr="K1-Informacja Opublikowana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38300" cy="320040"/>
                      </a:xfrm>
                      <a:prstGeom prst="rect">
                        <a:avLst/>
                      </a:prstGeom>
                      <a:noFill/>
                      <a:ln>
                        <a:noFill/>
                      </a:ln>
                    </wps:spPr>
                    <wps:txbx>
                      <w:txbxContent>
                        <w:p w14:paraId="022AC3B2" w14:textId="3DA22A07" w:rsidR="0050054A" w:rsidRPr="0050054A" w:rsidRDefault="0050054A" w:rsidP="0050054A">
                          <w:pPr>
                            <w:spacing w:after="0"/>
                            <w:rPr>
                              <w:rFonts w:cs="Aptos"/>
                              <w:noProof/>
                              <w:color w:val="000000"/>
                              <w:sz w:val="16"/>
                              <w:szCs w:val="16"/>
                            </w:rPr>
                          </w:pPr>
                          <w:r w:rsidRPr="0050054A">
                            <w:rPr>
                              <w:rFonts w:cs="Aptos"/>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BB878D" id="_x0000_t202" coordsize="21600,21600" o:spt="202" path="m,l,21600r21600,l21600,xe">
              <v:stroke joinstyle="miter"/>
              <v:path gradientshapeok="t" o:connecttype="rect"/>
            </v:shapetype>
            <v:shape id="Pole tekstowe 4" o:spid="_x0000_s1028" type="#_x0000_t202" alt="K1-Informacja Opublikowana (Public)" style="position:absolute;left:0;text-align:left;margin-left:0;margin-top:0;width:129pt;height:25.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" filled="f" stroked="f">
              <v:textbox style="mso-fit-shape-to-text:t" inset="0,0,0,15pt">
                <w:txbxContent>
                  <w:p w14:paraId="022AC3B2" w14:textId="3DA22A07" w:rsidR="0050054A" w:rsidRPr="0050054A" w:rsidRDefault="0050054A" w:rsidP="0050054A">
                    <w:pPr>
                      <w:spacing w:after="0"/>
                      <w:rPr>
                        <w:rFonts w:cs="Aptos"/>
                        <w:noProof/>
                        <w:color w:val="000000"/>
                        <w:sz w:val="16"/>
                        <w:szCs w:val="16"/>
                      </w:rPr>
                    </w:pPr>
                    <w:r w:rsidRPr="0050054A">
                      <w:rPr>
                        <w:rFonts w:cs="Aptos"/>
                        <w:noProof/>
                        <w:color w:val="000000"/>
                        <w:sz w:val="16"/>
                        <w:szCs w:val="16"/>
                      </w:rPr>
                      <w:t>K1-Informacja Opublikowana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99CE9" w14:textId="77777777" w:rsidR="0002607D" w:rsidRDefault="0002607D">
      <w:pPr>
        <w:spacing w:after="0" w:line="240" w:lineRule="auto"/>
      </w:pPr>
      <w:r>
        <w:rPr>
          <w:color w:val="000000"/>
        </w:rPr>
        <w:separator/>
      </w:r>
    </w:p>
  </w:footnote>
  <w:footnote w:type="continuationSeparator" w:id="0">
    <w:p w14:paraId="31F27D94" w14:textId="77777777" w:rsidR="0002607D" w:rsidRDefault="0002607D">
      <w:pPr>
        <w:spacing w:after="0" w:line="240" w:lineRule="auto"/>
      </w:pPr>
      <w:r>
        <w:continuationSeparator/>
      </w:r>
    </w:p>
  </w:footnote>
  <w:footnote w:id="1">
    <w:p w14:paraId="2696CF69" w14:textId="7F81B205" w:rsidR="0029216F" w:rsidRPr="00B55720" w:rsidRDefault="0029216F" w:rsidP="0029216F">
      <w:pPr>
        <w:pStyle w:val="Tekstprzypisudolnego"/>
        <w:rPr>
          <w:rFonts w:ascii="Calibri" w:hAnsi="Calibri" w:cs="Calibri"/>
          <w:sz w:val="18"/>
          <w:szCs w:val="18"/>
        </w:rPr>
      </w:pPr>
      <w:r w:rsidRPr="00B55720">
        <w:rPr>
          <w:rStyle w:val="Odwoanieprzypisudolnego"/>
          <w:rFonts w:ascii="Calibri" w:hAnsi="Calibri" w:cs="Calibri"/>
          <w:sz w:val="18"/>
          <w:szCs w:val="18"/>
        </w:rPr>
        <w:footnoteRef/>
      </w:r>
      <w:r w:rsidR="00494768">
        <w:rPr>
          <w:rFonts w:ascii="Calibri" w:hAnsi="Calibri" w:cs="Calibri"/>
          <w:sz w:val="18"/>
          <w:szCs w:val="18"/>
        </w:rPr>
        <w:t>R</w:t>
      </w:r>
      <w:r w:rsidR="00494768" w:rsidRPr="00494768">
        <w:rPr>
          <w:rFonts w:ascii="Calibri" w:hAnsi="Calibri" w:cs="Calibri"/>
          <w:sz w:val="18"/>
          <w:szCs w:val="18"/>
        </w:rPr>
        <w:t>esearch organisation - an entity defined in Article 2(83) of Commission Regulation (EU) No 651/2014, and in Article 37(1) of the Act of 30 April 2010 on the National Centre for Research and Development (Polish Journal of Laws 2024, item 1170 as amended), in conjunction with Article 7(1)(1, 2, 4, 5, 6, 6a, 6b</w:t>
      </w:r>
      <w:r w:rsidR="00494768" w:rsidRPr="00FF4510">
        <w:rPr>
          <w:rFonts w:ascii="Calibri" w:hAnsi="Calibri" w:cs="Calibri"/>
          <w:sz w:val="18"/>
          <w:szCs w:val="18"/>
        </w:rPr>
        <w:t xml:space="preserve">, </w:t>
      </w:r>
      <w:r w:rsidR="00F35E35" w:rsidRPr="00FF4510">
        <w:rPr>
          <w:rFonts w:ascii="Calibri" w:hAnsi="Calibri" w:cs="Calibri"/>
          <w:sz w:val="18"/>
          <w:szCs w:val="18"/>
        </w:rPr>
        <w:t xml:space="preserve">6c, </w:t>
      </w:r>
      <w:r w:rsidR="00494768" w:rsidRPr="00FF4510">
        <w:rPr>
          <w:rFonts w:ascii="Calibri" w:hAnsi="Calibri" w:cs="Calibri"/>
          <w:sz w:val="18"/>
          <w:szCs w:val="18"/>
        </w:rPr>
        <w:t>8</w:t>
      </w:r>
      <w:r w:rsidR="00494768" w:rsidRPr="00494768">
        <w:rPr>
          <w:rFonts w:ascii="Calibri" w:hAnsi="Calibri" w:cs="Calibri"/>
          <w:sz w:val="18"/>
          <w:szCs w:val="18"/>
        </w:rPr>
        <w:t>) Act of 20 July 2018 of the Law on Higher Education and Science (Polish Journal of Laws 2024, item 1571 as amended)</w:t>
      </w:r>
      <w:r w:rsidRPr="00B55720">
        <w:rPr>
          <w:rFonts w:ascii="Calibri" w:hAnsi="Calibri" w:cs="Calibri"/>
          <w:sz w:val="18"/>
          <w:szCs w:val="18"/>
        </w:rPr>
        <w:t>;</w:t>
      </w:r>
    </w:p>
  </w:footnote>
  <w:footnote w:id="2">
    <w:p w14:paraId="029FB907" w14:textId="1149C42D" w:rsidR="0029216F" w:rsidRPr="00B55720" w:rsidRDefault="0029216F" w:rsidP="0029216F">
      <w:pPr>
        <w:pStyle w:val="Tekstprzypisudolnego"/>
        <w:rPr>
          <w:rFonts w:ascii="Calibri" w:hAnsi="Calibri" w:cs="Calibri"/>
          <w:sz w:val="18"/>
          <w:szCs w:val="18"/>
          <w:lang w:val="en-US"/>
        </w:rPr>
      </w:pPr>
      <w:r w:rsidRPr="00B55720">
        <w:rPr>
          <w:rStyle w:val="Odwoanieprzypisudolnego"/>
          <w:rFonts w:ascii="Calibri" w:hAnsi="Calibri" w:cs="Calibri"/>
          <w:sz w:val="18"/>
          <w:szCs w:val="18"/>
        </w:rPr>
        <w:footnoteRef/>
      </w:r>
      <w:r w:rsidRPr="00B55720">
        <w:rPr>
          <w:rFonts w:ascii="Calibri" w:hAnsi="Calibri" w:cs="Calibri"/>
          <w:sz w:val="18"/>
          <w:szCs w:val="18"/>
        </w:rPr>
        <w:t>Legal person - an entity</w:t>
      </w:r>
      <w:r w:rsidR="00D743FE" w:rsidRPr="00D743FE">
        <w:t xml:space="preserve"> </w:t>
      </w:r>
      <w:r w:rsidR="00D743FE" w:rsidRPr="00D743FE">
        <w:rPr>
          <w:rFonts w:ascii="Calibri" w:hAnsi="Calibri" w:cs="Calibri"/>
          <w:sz w:val="18"/>
          <w:szCs w:val="18"/>
        </w:rPr>
        <w:t>other than a natural person that has the legal capacity to hold and to exercise</w:t>
      </w:r>
      <w:r w:rsidRPr="00B55720">
        <w:rPr>
          <w:rFonts w:ascii="Calibri" w:hAnsi="Calibri" w:cs="Calibri"/>
          <w:sz w:val="18"/>
          <w:szCs w:val="18"/>
        </w:rPr>
        <w:t xml:space="preserve"> legal rights and obligations within a certain legal system, such as to enter into contracts, sue and be sued</w:t>
      </w:r>
      <w:r w:rsidR="00D743FE">
        <w:rPr>
          <w:rFonts w:ascii="Calibri" w:hAnsi="Calibri" w:cs="Calibri"/>
          <w:sz w:val="18"/>
          <w:szCs w:val="18"/>
        </w:rPr>
        <w:t>.</w:t>
      </w:r>
    </w:p>
  </w:footnote>
  <w:footnote w:id="3">
    <w:p w14:paraId="4489F8C4" w14:textId="4B8CFD76" w:rsidR="0029216F" w:rsidRPr="00FE094F" w:rsidRDefault="0029216F" w:rsidP="0029216F">
      <w:pPr>
        <w:pStyle w:val="Tekstprzypisudolnego"/>
      </w:pPr>
      <w:r w:rsidRPr="00B55720">
        <w:rPr>
          <w:rStyle w:val="Odwoanieprzypisudolnego"/>
          <w:rFonts w:ascii="Calibri" w:hAnsi="Calibri" w:cs="Calibri"/>
          <w:sz w:val="18"/>
          <w:szCs w:val="18"/>
        </w:rPr>
        <w:footnoteRef/>
      </w:r>
      <w:r w:rsidRPr="00B55720">
        <w:rPr>
          <w:rFonts w:ascii="Calibri" w:hAnsi="Calibri" w:cs="Calibri"/>
          <w:sz w:val="18"/>
          <w:szCs w:val="18"/>
        </w:rPr>
        <w:t>if applicable. Does not apply to legal persons that are not obliged to register in a relevant Polish official register according to Polish law</w:t>
      </w:r>
      <w:r w:rsidR="00B45479">
        <w:rPr>
          <w:rFonts w:ascii="Calibri" w:hAnsi="Calibri" w:cs="Calibri"/>
          <w:sz w:val="18"/>
          <w:szCs w:val="18"/>
        </w:rPr>
        <w:t xml:space="preserve"> (e.g. KRS)</w:t>
      </w:r>
      <w:r w:rsidRPr="00B55720">
        <w:rPr>
          <w:rFonts w:ascii="Calibri" w:hAnsi="Calibri" w:cs="Calibr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2581" w14:textId="77777777" w:rsidR="00820B2E" w:rsidRDefault="00820B2E">
    <w:pPr>
      <w:spacing w:after="0"/>
    </w:pPr>
    <w:r>
      <w:rPr>
        <w:rStyle w:val="Fuentedeprrafopredeter"/>
        <w:sz w:val="40"/>
        <w:szCs w:val="40"/>
        <w:lang w:val="en-GB"/>
      </w:rPr>
      <w:t xml:space="preserve">    </w:t>
    </w:r>
    <w:r>
      <w:rPr>
        <w:noProof/>
      </w:rPr>
      <w:drawing>
        <wp:inline distT="0" distB="0" distL="0" distR="0" wp14:anchorId="42124483" wp14:editId="51DB2AA2">
          <wp:extent cx="1238253" cy="409578"/>
          <wp:effectExtent l="0" t="0" r="0" b="9522"/>
          <wp:docPr id="1" name="Grafik 2" descr="ERA4HEALTH"/>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238253" cy="409578"/>
                  </a:xfrm>
                  <a:prstGeom prst="rect">
                    <a:avLst/>
                  </a:prstGeom>
                  <a:noFill/>
                  <a:ln>
                    <a:noFill/>
                    <a:prstDash/>
                  </a:ln>
                </pic:spPr>
              </pic:pic>
            </a:graphicData>
          </a:graphic>
        </wp:inline>
      </w:drawing>
    </w:r>
    <w:r>
      <w:rPr>
        <w:rStyle w:val="Fuentedeprrafopredeter"/>
        <w:sz w:val="40"/>
        <w:szCs w:val="40"/>
        <w:lang w:val="en-GB"/>
      </w:rPr>
      <w:t xml:space="preserve">                                                   </w:t>
    </w:r>
    <w:r>
      <w:rPr>
        <w:noProof/>
      </w:rPr>
      <w:drawing>
        <wp:inline distT="0" distB="0" distL="0" distR="0" wp14:anchorId="5FFF68E8" wp14:editId="6468873D">
          <wp:extent cx="1823066" cy="383535"/>
          <wp:effectExtent l="0" t="0" r="5734" b="0"/>
          <wp:docPr id="2" name="Picture 9"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823066" cy="383535"/>
                  </a:xfrm>
                  <a:prstGeom prst="rect">
                    <a:avLst/>
                  </a:prstGeom>
                  <a:noFill/>
                  <a:ln>
                    <a:noFill/>
                    <a:prstDash/>
                  </a:ln>
                </pic:spPr>
              </pic:pic>
            </a:graphicData>
          </a:graphic>
        </wp:inline>
      </w:drawing>
    </w:r>
    <w:r>
      <w:rPr>
        <w:rStyle w:val="Fuentedeprrafopredeter"/>
        <w:sz w:val="40"/>
        <w:szCs w:val="40"/>
        <w:lang w:val="en-GB"/>
      </w:rPr>
      <w:t xml:space="preserve">                      </w:t>
    </w:r>
  </w:p>
  <w:p w14:paraId="3FBB743F" w14:textId="77777777" w:rsidR="00820B2E" w:rsidRDefault="00820B2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73C54"/>
    <w:multiLevelType w:val="hybridMultilevel"/>
    <w:tmpl w:val="33B29E98"/>
    <w:lvl w:ilvl="0" w:tplc="04150001">
      <w:start w:val="1"/>
      <w:numFmt w:val="bullet"/>
      <w:lvlText w:val=""/>
      <w:lvlJc w:val="left"/>
      <w:pPr>
        <w:ind w:left="827" w:hanging="360"/>
      </w:pPr>
      <w:rPr>
        <w:rFonts w:ascii="Symbol" w:hAnsi="Symbol" w:hint="default"/>
      </w:rPr>
    </w:lvl>
    <w:lvl w:ilvl="1" w:tplc="04150003" w:tentative="1">
      <w:start w:val="1"/>
      <w:numFmt w:val="bullet"/>
      <w:lvlText w:val="o"/>
      <w:lvlJc w:val="left"/>
      <w:pPr>
        <w:ind w:left="1547" w:hanging="360"/>
      </w:pPr>
      <w:rPr>
        <w:rFonts w:ascii="Courier New" w:hAnsi="Courier New" w:cs="Courier New" w:hint="default"/>
      </w:rPr>
    </w:lvl>
    <w:lvl w:ilvl="2" w:tplc="04150005" w:tentative="1">
      <w:start w:val="1"/>
      <w:numFmt w:val="bullet"/>
      <w:lvlText w:val=""/>
      <w:lvlJc w:val="left"/>
      <w:pPr>
        <w:ind w:left="2267" w:hanging="360"/>
      </w:pPr>
      <w:rPr>
        <w:rFonts w:ascii="Wingdings" w:hAnsi="Wingdings" w:hint="default"/>
      </w:rPr>
    </w:lvl>
    <w:lvl w:ilvl="3" w:tplc="04150001" w:tentative="1">
      <w:start w:val="1"/>
      <w:numFmt w:val="bullet"/>
      <w:lvlText w:val=""/>
      <w:lvlJc w:val="left"/>
      <w:pPr>
        <w:ind w:left="2987" w:hanging="360"/>
      </w:pPr>
      <w:rPr>
        <w:rFonts w:ascii="Symbol" w:hAnsi="Symbol" w:hint="default"/>
      </w:rPr>
    </w:lvl>
    <w:lvl w:ilvl="4" w:tplc="04150003" w:tentative="1">
      <w:start w:val="1"/>
      <w:numFmt w:val="bullet"/>
      <w:lvlText w:val="o"/>
      <w:lvlJc w:val="left"/>
      <w:pPr>
        <w:ind w:left="3707" w:hanging="360"/>
      </w:pPr>
      <w:rPr>
        <w:rFonts w:ascii="Courier New" w:hAnsi="Courier New" w:cs="Courier New" w:hint="default"/>
      </w:rPr>
    </w:lvl>
    <w:lvl w:ilvl="5" w:tplc="04150005" w:tentative="1">
      <w:start w:val="1"/>
      <w:numFmt w:val="bullet"/>
      <w:lvlText w:val=""/>
      <w:lvlJc w:val="left"/>
      <w:pPr>
        <w:ind w:left="4427" w:hanging="360"/>
      </w:pPr>
      <w:rPr>
        <w:rFonts w:ascii="Wingdings" w:hAnsi="Wingdings" w:hint="default"/>
      </w:rPr>
    </w:lvl>
    <w:lvl w:ilvl="6" w:tplc="04150001" w:tentative="1">
      <w:start w:val="1"/>
      <w:numFmt w:val="bullet"/>
      <w:lvlText w:val=""/>
      <w:lvlJc w:val="left"/>
      <w:pPr>
        <w:ind w:left="5147" w:hanging="360"/>
      </w:pPr>
      <w:rPr>
        <w:rFonts w:ascii="Symbol" w:hAnsi="Symbol" w:hint="default"/>
      </w:rPr>
    </w:lvl>
    <w:lvl w:ilvl="7" w:tplc="04150003" w:tentative="1">
      <w:start w:val="1"/>
      <w:numFmt w:val="bullet"/>
      <w:lvlText w:val="o"/>
      <w:lvlJc w:val="left"/>
      <w:pPr>
        <w:ind w:left="5867" w:hanging="360"/>
      </w:pPr>
      <w:rPr>
        <w:rFonts w:ascii="Courier New" w:hAnsi="Courier New" w:cs="Courier New" w:hint="default"/>
      </w:rPr>
    </w:lvl>
    <w:lvl w:ilvl="8" w:tplc="04150005" w:tentative="1">
      <w:start w:val="1"/>
      <w:numFmt w:val="bullet"/>
      <w:lvlText w:val=""/>
      <w:lvlJc w:val="left"/>
      <w:pPr>
        <w:ind w:left="6587" w:hanging="360"/>
      </w:pPr>
      <w:rPr>
        <w:rFonts w:ascii="Wingdings" w:hAnsi="Wingdings" w:hint="default"/>
      </w:rPr>
    </w:lvl>
  </w:abstractNum>
  <w:abstractNum w:abstractNumId="1" w15:restartNumberingAfterBreak="0">
    <w:nsid w:val="24BF5C82"/>
    <w:multiLevelType w:val="hybridMultilevel"/>
    <w:tmpl w:val="76F2B8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B922D61"/>
    <w:multiLevelType w:val="hybridMultilevel"/>
    <w:tmpl w:val="E58A76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CBE2633"/>
    <w:multiLevelType w:val="hybridMultilevel"/>
    <w:tmpl w:val="7996F82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B565D01"/>
    <w:multiLevelType w:val="hybridMultilevel"/>
    <w:tmpl w:val="C77EB6F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12450B6"/>
    <w:multiLevelType w:val="hybridMultilevel"/>
    <w:tmpl w:val="2472AE8C"/>
    <w:lvl w:ilvl="0" w:tplc="D73CC612">
      <w:start w:val="1"/>
      <w:numFmt w:val="lowerLetter"/>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035789">
    <w:abstractNumId w:val="0"/>
  </w:num>
  <w:num w:numId="2" w16cid:durableId="815145673">
    <w:abstractNumId w:val="3"/>
  </w:num>
  <w:num w:numId="3" w16cid:durableId="288781642">
    <w:abstractNumId w:val="5"/>
  </w:num>
  <w:num w:numId="4" w16cid:durableId="416053623">
    <w:abstractNumId w:val="2"/>
  </w:num>
  <w:num w:numId="5" w16cid:durableId="1875072051">
    <w:abstractNumId w:val="4"/>
  </w:num>
  <w:num w:numId="6" w16cid:durableId="849225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777"/>
    <w:rsid w:val="00004FA5"/>
    <w:rsid w:val="0002607D"/>
    <w:rsid w:val="000779C9"/>
    <w:rsid w:val="000829F9"/>
    <w:rsid w:val="00135FEF"/>
    <w:rsid w:val="00147966"/>
    <w:rsid w:val="002679F5"/>
    <w:rsid w:val="00271333"/>
    <w:rsid w:val="0029216F"/>
    <w:rsid w:val="003A29A7"/>
    <w:rsid w:val="003C3B1B"/>
    <w:rsid w:val="003E3C1C"/>
    <w:rsid w:val="00455AC5"/>
    <w:rsid w:val="00494768"/>
    <w:rsid w:val="004C6387"/>
    <w:rsid w:val="004F1638"/>
    <w:rsid w:val="0050054A"/>
    <w:rsid w:val="00525DDA"/>
    <w:rsid w:val="0052721C"/>
    <w:rsid w:val="00573E34"/>
    <w:rsid w:val="005C7079"/>
    <w:rsid w:val="006529D6"/>
    <w:rsid w:val="006547A7"/>
    <w:rsid w:val="00670B55"/>
    <w:rsid w:val="00684E98"/>
    <w:rsid w:val="006C7B87"/>
    <w:rsid w:val="006E3338"/>
    <w:rsid w:val="00735110"/>
    <w:rsid w:val="00742935"/>
    <w:rsid w:val="007C13B6"/>
    <w:rsid w:val="007C3BDC"/>
    <w:rsid w:val="007F2038"/>
    <w:rsid w:val="007F4960"/>
    <w:rsid w:val="008014BC"/>
    <w:rsid w:val="00810612"/>
    <w:rsid w:val="0082024C"/>
    <w:rsid w:val="00820B2E"/>
    <w:rsid w:val="008431C8"/>
    <w:rsid w:val="00875925"/>
    <w:rsid w:val="008A64F2"/>
    <w:rsid w:val="008B4C35"/>
    <w:rsid w:val="009374FE"/>
    <w:rsid w:val="009B5452"/>
    <w:rsid w:val="00A05DEF"/>
    <w:rsid w:val="00A558E2"/>
    <w:rsid w:val="00A8707A"/>
    <w:rsid w:val="00AC5852"/>
    <w:rsid w:val="00B45479"/>
    <w:rsid w:val="00BF1EE6"/>
    <w:rsid w:val="00C43D82"/>
    <w:rsid w:val="00C65777"/>
    <w:rsid w:val="00CA368F"/>
    <w:rsid w:val="00CE0E7F"/>
    <w:rsid w:val="00CF14DC"/>
    <w:rsid w:val="00CF756B"/>
    <w:rsid w:val="00D601D1"/>
    <w:rsid w:val="00D638D6"/>
    <w:rsid w:val="00D743FE"/>
    <w:rsid w:val="00DD5BF8"/>
    <w:rsid w:val="00DF6ECB"/>
    <w:rsid w:val="00E06F77"/>
    <w:rsid w:val="00E139D0"/>
    <w:rsid w:val="00E67F81"/>
    <w:rsid w:val="00E72DC4"/>
    <w:rsid w:val="00EB6B61"/>
    <w:rsid w:val="00EC55A3"/>
    <w:rsid w:val="00EC6B63"/>
    <w:rsid w:val="00F35E35"/>
    <w:rsid w:val="00F676A0"/>
    <w:rsid w:val="00F76BC2"/>
    <w:rsid w:val="00FE2192"/>
    <w:rsid w:val="00FE6836"/>
    <w:rsid w:val="00FF45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571E2"/>
  <w15:docId w15:val="{E02EBDAC-0B8B-42D1-90BA-03643AD92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s-E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jc w:val="both"/>
    </w:pPr>
    <w:rPr>
      <w:kern w:val="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tulo1">
    <w:name w:val="Título 1"/>
    <w:basedOn w:val="Normalny"/>
    <w:next w:val="Normalny"/>
    <w:pPr>
      <w:keepNext/>
      <w:keepLines/>
      <w:spacing w:before="360" w:after="80"/>
      <w:jc w:val="left"/>
      <w:outlineLvl w:val="0"/>
    </w:pPr>
    <w:rPr>
      <w:rFonts w:ascii="Aptos Display" w:eastAsia="Times New Roman" w:hAnsi="Aptos Display"/>
      <w:color w:val="0F4761"/>
      <w:kern w:val="3"/>
      <w:sz w:val="40"/>
      <w:szCs w:val="40"/>
      <w:lang w:val="es-ES"/>
    </w:rPr>
  </w:style>
  <w:style w:type="paragraph" w:customStyle="1" w:styleId="Ttulo2">
    <w:name w:val="Título 2"/>
    <w:basedOn w:val="Normalny"/>
    <w:next w:val="Normalny"/>
    <w:pPr>
      <w:keepNext/>
      <w:keepLines/>
      <w:spacing w:before="160" w:after="80"/>
      <w:jc w:val="left"/>
      <w:outlineLvl w:val="1"/>
    </w:pPr>
    <w:rPr>
      <w:rFonts w:ascii="Aptos Display" w:eastAsia="Times New Roman" w:hAnsi="Aptos Display"/>
      <w:color w:val="0F4761"/>
      <w:kern w:val="3"/>
      <w:sz w:val="32"/>
      <w:szCs w:val="32"/>
      <w:lang w:val="es-ES"/>
    </w:rPr>
  </w:style>
  <w:style w:type="paragraph" w:customStyle="1" w:styleId="Ttulo3">
    <w:name w:val="Título 3"/>
    <w:basedOn w:val="Normalny"/>
    <w:next w:val="Normalny"/>
    <w:pPr>
      <w:keepNext/>
      <w:keepLines/>
      <w:spacing w:before="160" w:after="80"/>
      <w:jc w:val="left"/>
      <w:outlineLvl w:val="2"/>
    </w:pPr>
    <w:rPr>
      <w:rFonts w:eastAsia="Times New Roman"/>
      <w:color w:val="0F4761"/>
      <w:kern w:val="3"/>
      <w:sz w:val="28"/>
      <w:szCs w:val="28"/>
      <w:lang w:val="es-ES"/>
    </w:rPr>
  </w:style>
  <w:style w:type="paragraph" w:customStyle="1" w:styleId="Ttulo4">
    <w:name w:val="Título 4"/>
    <w:basedOn w:val="Normalny"/>
    <w:next w:val="Normalny"/>
    <w:pPr>
      <w:keepNext/>
      <w:keepLines/>
      <w:spacing w:before="80" w:after="40"/>
      <w:jc w:val="left"/>
      <w:outlineLvl w:val="3"/>
    </w:pPr>
    <w:rPr>
      <w:rFonts w:eastAsia="Times New Roman"/>
      <w:i/>
      <w:iCs/>
      <w:color w:val="0F4761"/>
      <w:kern w:val="3"/>
      <w:lang w:val="es-ES"/>
    </w:rPr>
  </w:style>
  <w:style w:type="paragraph" w:customStyle="1" w:styleId="Ttulo5">
    <w:name w:val="Título 5"/>
    <w:basedOn w:val="Normalny"/>
    <w:next w:val="Normalny"/>
    <w:pPr>
      <w:keepNext/>
      <w:keepLines/>
      <w:spacing w:before="80" w:after="40"/>
      <w:jc w:val="left"/>
      <w:outlineLvl w:val="4"/>
    </w:pPr>
    <w:rPr>
      <w:rFonts w:eastAsia="Times New Roman"/>
      <w:color w:val="0F4761"/>
      <w:kern w:val="3"/>
      <w:lang w:val="es-ES"/>
    </w:rPr>
  </w:style>
  <w:style w:type="paragraph" w:customStyle="1" w:styleId="Ttulo6">
    <w:name w:val="Título 6"/>
    <w:basedOn w:val="Normalny"/>
    <w:next w:val="Normalny"/>
    <w:pPr>
      <w:keepNext/>
      <w:keepLines/>
      <w:spacing w:before="40" w:after="0"/>
      <w:jc w:val="left"/>
      <w:outlineLvl w:val="5"/>
    </w:pPr>
    <w:rPr>
      <w:rFonts w:eastAsia="Times New Roman"/>
      <w:i/>
      <w:iCs/>
      <w:color w:val="595959"/>
      <w:kern w:val="3"/>
      <w:lang w:val="es-ES"/>
    </w:rPr>
  </w:style>
  <w:style w:type="paragraph" w:customStyle="1" w:styleId="Ttulo7">
    <w:name w:val="Título 7"/>
    <w:basedOn w:val="Normalny"/>
    <w:next w:val="Normalny"/>
    <w:pPr>
      <w:keepNext/>
      <w:keepLines/>
      <w:spacing w:before="40" w:after="0"/>
      <w:jc w:val="left"/>
      <w:outlineLvl w:val="6"/>
    </w:pPr>
    <w:rPr>
      <w:rFonts w:eastAsia="Times New Roman"/>
      <w:color w:val="595959"/>
      <w:kern w:val="3"/>
      <w:lang w:val="es-ES"/>
    </w:rPr>
  </w:style>
  <w:style w:type="paragraph" w:customStyle="1" w:styleId="Ttulo8">
    <w:name w:val="Título 8"/>
    <w:basedOn w:val="Normalny"/>
    <w:next w:val="Normalny"/>
    <w:pPr>
      <w:keepNext/>
      <w:keepLines/>
      <w:spacing w:after="0"/>
      <w:jc w:val="left"/>
      <w:outlineLvl w:val="7"/>
    </w:pPr>
    <w:rPr>
      <w:rFonts w:eastAsia="Times New Roman"/>
      <w:i/>
      <w:iCs/>
      <w:color w:val="272727"/>
      <w:kern w:val="3"/>
      <w:lang w:val="es-ES"/>
    </w:rPr>
  </w:style>
  <w:style w:type="paragraph" w:customStyle="1" w:styleId="Ttulo9">
    <w:name w:val="Título 9"/>
    <w:basedOn w:val="Normalny"/>
    <w:next w:val="Normalny"/>
    <w:pPr>
      <w:keepNext/>
      <w:keepLines/>
      <w:spacing w:after="0"/>
      <w:jc w:val="left"/>
      <w:outlineLvl w:val="8"/>
    </w:pPr>
    <w:rPr>
      <w:rFonts w:eastAsia="Times New Roman"/>
      <w:color w:val="272727"/>
      <w:kern w:val="3"/>
      <w:lang w:val="es-ES"/>
    </w:rPr>
  </w:style>
  <w:style w:type="character" w:customStyle="1" w:styleId="Fuentedeprrafopredeter">
    <w:name w:val="Fuente de párrafo predeter."/>
  </w:style>
  <w:style w:type="character" w:customStyle="1" w:styleId="Ttulo1Car">
    <w:name w:val="Título 1 Car"/>
    <w:basedOn w:val="Fuentedeprrafopredeter"/>
    <w:rPr>
      <w:rFonts w:ascii="Aptos Display" w:eastAsia="Times New Roman" w:hAnsi="Aptos Display" w:cs="Times New Roman"/>
      <w:color w:val="0F4761"/>
      <w:sz w:val="40"/>
      <w:szCs w:val="40"/>
    </w:rPr>
  </w:style>
  <w:style w:type="character" w:customStyle="1" w:styleId="Ttulo2Car">
    <w:name w:val="Título 2 Car"/>
    <w:basedOn w:val="Fuentedeprrafopredeter"/>
    <w:rPr>
      <w:rFonts w:ascii="Aptos Display" w:eastAsia="Times New Roman" w:hAnsi="Aptos Display" w:cs="Times New Roman"/>
      <w:color w:val="0F4761"/>
      <w:sz w:val="32"/>
      <w:szCs w:val="32"/>
    </w:rPr>
  </w:style>
  <w:style w:type="character" w:customStyle="1" w:styleId="Ttulo3Car">
    <w:name w:val="Título 3 Car"/>
    <w:basedOn w:val="Fuentedeprrafopredeter"/>
    <w:rPr>
      <w:rFonts w:eastAsia="Times New Roman" w:cs="Times New Roman"/>
      <w:color w:val="0F4761"/>
      <w:sz w:val="28"/>
      <w:szCs w:val="28"/>
    </w:rPr>
  </w:style>
  <w:style w:type="character" w:customStyle="1" w:styleId="Ttulo4Car">
    <w:name w:val="Título 4 Car"/>
    <w:basedOn w:val="Fuentedeprrafopredeter"/>
    <w:rPr>
      <w:rFonts w:eastAsia="Times New Roman" w:cs="Times New Roman"/>
      <w:i/>
      <w:iCs/>
      <w:color w:val="0F4761"/>
    </w:rPr>
  </w:style>
  <w:style w:type="character" w:customStyle="1" w:styleId="Ttulo5Car">
    <w:name w:val="Título 5 Car"/>
    <w:basedOn w:val="Fuentedeprrafopredeter"/>
    <w:rPr>
      <w:rFonts w:eastAsia="Times New Roman" w:cs="Times New Roman"/>
      <w:color w:val="0F4761"/>
    </w:rPr>
  </w:style>
  <w:style w:type="character" w:customStyle="1" w:styleId="Ttulo6Car">
    <w:name w:val="Título 6 Car"/>
    <w:basedOn w:val="Fuentedeprrafopredeter"/>
    <w:rPr>
      <w:rFonts w:eastAsia="Times New Roman" w:cs="Times New Roman"/>
      <w:i/>
      <w:iCs/>
      <w:color w:val="595959"/>
    </w:rPr>
  </w:style>
  <w:style w:type="character" w:customStyle="1" w:styleId="Ttulo7Car">
    <w:name w:val="Título 7 Car"/>
    <w:basedOn w:val="Fuentedeprrafopredeter"/>
    <w:rPr>
      <w:rFonts w:eastAsia="Times New Roman" w:cs="Times New Roman"/>
      <w:color w:val="595959"/>
    </w:rPr>
  </w:style>
  <w:style w:type="character" w:customStyle="1" w:styleId="Ttulo8Car">
    <w:name w:val="Título 8 Car"/>
    <w:basedOn w:val="Fuentedeprrafopredeter"/>
    <w:rPr>
      <w:rFonts w:eastAsia="Times New Roman" w:cs="Times New Roman"/>
      <w:i/>
      <w:iCs/>
      <w:color w:val="272727"/>
    </w:rPr>
  </w:style>
  <w:style w:type="character" w:customStyle="1" w:styleId="Ttulo9Car">
    <w:name w:val="Título 9 Car"/>
    <w:basedOn w:val="Fuentedeprrafopredeter"/>
    <w:rPr>
      <w:rFonts w:eastAsia="Times New Roman" w:cs="Times New Roman"/>
      <w:color w:val="272727"/>
    </w:rPr>
  </w:style>
  <w:style w:type="paragraph" w:customStyle="1" w:styleId="Ttulo">
    <w:name w:val="Título"/>
    <w:basedOn w:val="Normalny"/>
    <w:next w:val="Normalny"/>
    <w:pPr>
      <w:spacing w:after="80" w:line="240" w:lineRule="auto"/>
      <w:contextualSpacing/>
      <w:jc w:val="left"/>
    </w:pPr>
    <w:rPr>
      <w:rFonts w:ascii="Aptos Display" w:eastAsia="Times New Roman" w:hAnsi="Aptos Display"/>
      <w:spacing w:val="-10"/>
      <w:kern w:val="3"/>
      <w:sz w:val="56"/>
      <w:szCs w:val="56"/>
      <w:lang w:val="es-ES"/>
    </w:rPr>
  </w:style>
  <w:style w:type="character" w:customStyle="1" w:styleId="TtuloCar">
    <w:name w:val="Título Car"/>
    <w:basedOn w:val="Fuentedeprrafopredeter"/>
    <w:rPr>
      <w:rFonts w:ascii="Aptos Display" w:eastAsia="Times New Roman" w:hAnsi="Aptos Display" w:cs="Times New Roman"/>
      <w:spacing w:val="-10"/>
      <w:kern w:val="3"/>
      <w:sz w:val="56"/>
      <w:szCs w:val="56"/>
    </w:rPr>
  </w:style>
  <w:style w:type="paragraph" w:customStyle="1" w:styleId="Subttulo">
    <w:name w:val="Subtítulo"/>
    <w:basedOn w:val="Normalny"/>
    <w:next w:val="Normalny"/>
    <w:pPr>
      <w:jc w:val="left"/>
    </w:pPr>
    <w:rPr>
      <w:rFonts w:eastAsia="Times New Roman"/>
      <w:color w:val="595959"/>
      <w:spacing w:val="15"/>
      <w:kern w:val="3"/>
      <w:sz w:val="28"/>
      <w:szCs w:val="28"/>
      <w:lang w:val="es-ES"/>
    </w:rPr>
  </w:style>
  <w:style w:type="character" w:customStyle="1" w:styleId="SubttuloCar">
    <w:name w:val="Subtítulo Car"/>
    <w:basedOn w:val="Fuentedeprrafopredeter"/>
    <w:rPr>
      <w:rFonts w:eastAsia="Times New Roman" w:cs="Times New Roman"/>
      <w:color w:val="595959"/>
      <w:spacing w:val="15"/>
      <w:sz w:val="28"/>
      <w:szCs w:val="28"/>
    </w:rPr>
  </w:style>
  <w:style w:type="paragraph" w:customStyle="1" w:styleId="Cita">
    <w:name w:val="Cita"/>
    <w:basedOn w:val="Normalny"/>
    <w:next w:val="Normalny"/>
    <w:pPr>
      <w:spacing w:before="160"/>
      <w:jc w:val="center"/>
    </w:pPr>
    <w:rPr>
      <w:i/>
      <w:iCs/>
      <w:color w:val="404040"/>
      <w:kern w:val="3"/>
      <w:lang w:val="es-ES"/>
    </w:rPr>
  </w:style>
  <w:style w:type="character" w:customStyle="1" w:styleId="CitaCar">
    <w:name w:val="Cita Car"/>
    <w:basedOn w:val="Fuentedeprrafopredeter"/>
    <w:rPr>
      <w:i/>
      <w:iCs/>
      <w:color w:val="404040"/>
    </w:rPr>
  </w:style>
  <w:style w:type="paragraph" w:customStyle="1" w:styleId="Prrafodelista">
    <w:name w:val="Párrafo de lista"/>
    <w:basedOn w:val="Normalny"/>
    <w:pPr>
      <w:ind w:left="720"/>
      <w:contextualSpacing/>
      <w:jc w:val="left"/>
    </w:pPr>
    <w:rPr>
      <w:kern w:val="3"/>
      <w:lang w:val="es-ES"/>
    </w:rPr>
  </w:style>
  <w:style w:type="character" w:customStyle="1" w:styleId="nfasisintenso">
    <w:name w:val="Énfasis intenso"/>
    <w:basedOn w:val="Fuentedeprrafopredeter"/>
    <w:rPr>
      <w:i/>
      <w:iCs/>
      <w:color w:val="0F4761"/>
    </w:rPr>
  </w:style>
  <w:style w:type="paragraph" w:customStyle="1" w:styleId="Citadestacada">
    <w:name w:val="Cita destacada"/>
    <w:basedOn w:val="Normalny"/>
    <w:next w:val="Normalny"/>
    <w:pPr>
      <w:pBdr>
        <w:top w:val="single" w:sz="4" w:space="10" w:color="0F4761"/>
        <w:bottom w:val="single" w:sz="4" w:space="10" w:color="0F4761"/>
      </w:pBdr>
      <w:spacing w:before="360" w:after="360"/>
      <w:ind w:left="864" w:right="864"/>
      <w:jc w:val="center"/>
    </w:pPr>
    <w:rPr>
      <w:i/>
      <w:iCs/>
      <w:color w:val="0F4761"/>
      <w:kern w:val="3"/>
      <w:lang w:val="es-ES"/>
    </w:rPr>
  </w:style>
  <w:style w:type="character" w:customStyle="1" w:styleId="CitadestacadaCar">
    <w:name w:val="Cita destacada Car"/>
    <w:basedOn w:val="Fuentedeprrafopredeter"/>
    <w:rPr>
      <w:i/>
      <w:iCs/>
      <w:color w:val="0F4761"/>
    </w:rPr>
  </w:style>
  <w:style w:type="character" w:customStyle="1" w:styleId="Referenciaintensa">
    <w:name w:val="Referencia intensa"/>
    <w:basedOn w:val="Fuentedeprrafopredeter"/>
    <w:rPr>
      <w:b/>
      <w:bCs/>
      <w:smallCaps/>
      <w:color w:val="0F4761"/>
      <w:spacing w:val="5"/>
    </w:rPr>
  </w:style>
  <w:style w:type="paragraph" w:customStyle="1" w:styleId="Encabezado">
    <w:name w:val="Encabezado"/>
    <w:basedOn w:val="Normalny"/>
    <w:pPr>
      <w:tabs>
        <w:tab w:val="center" w:pos="4252"/>
        <w:tab w:val="right" w:pos="8504"/>
      </w:tabs>
      <w:spacing w:after="0" w:line="240" w:lineRule="auto"/>
    </w:pPr>
  </w:style>
  <w:style w:type="character" w:customStyle="1" w:styleId="EncabezadoCar">
    <w:name w:val="Encabezado Car"/>
    <w:basedOn w:val="Fuentedeprrafopredeter"/>
    <w:rPr>
      <w:kern w:val="0"/>
      <w:lang w:val="fr-FR"/>
    </w:rPr>
  </w:style>
  <w:style w:type="paragraph" w:customStyle="1" w:styleId="Piedepgina">
    <w:name w:val="Pie de página"/>
    <w:basedOn w:val="Normalny"/>
    <w:pPr>
      <w:tabs>
        <w:tab w:val="center" w:pos="4252"/>
        <w:tab w:val="right" w:pos="8504"/>
      </w:tabs>
      <w:spacing w:after="0" w:line="240" w:lineRule="auto"/>
    </w:pPr>
  </w:style>
  <w:style w:type="character" w:customStyle="1" w:styleId="PiedepginaCar">
    <w:name w:val="Pie de página Car"/>
    <w:basedOn w:val="Fuentedeprrafopredeter"/>
    <w:rPr>
      <w:kern w:val="0"/>
      <w:lang w:val="fr-FR"/>
    </w:rPr>
  </w:style>
  <w:style w:type="paragraph" w:styleId="Nagwek">
    <w:name w:val="header"/>
    <w:basedOn w:val="Normalny"/>
    <w:pPr>
      <w:tabs>
        <w:tab w:val="center" w:pos="4536"/>
        <w:tab w:val="right" w:pos="9072"/>
      </w:tabs>
      <w:spacing w:after="0" w:line="240" w:lineRule="auto"/>
    </w:pPr>
  </w:style>
  <w:style w:type="character" w:customStyle="1" w:styleId="KopfzeileZchn">
    <w:name w:val="Kopfzeile Zchn"/>
    <w:basedOn w:val="Domylnaczcionkaakapitu"/>
    <w:rPr>
      <w:kern w:val="0"/>
      <w:lang w:val="fr-FR"/>
    </w:rPr>
  </w:style>
  <w:style w:type="paragraph" w:styleId="Stopka">
    <w:name w:val="footer"/>
    <w:basedOn w:val="Normalny"/>
    <w:pPr>
      <w:tabs>
        <w:tab w:val="center" w:pos="4536"/>
        <w:tab w:val="right" w:pos="9072"/>
      </w:tabs>
      <w:spacing w:after="0" w:line="240" w:lineRule="auto"/>
    </w:pPr>
  </w:style>
  <w:style w:type="character" w:customStyle="1" w:styleId="FuzeileZchn">
    <w:name w:val="Fußzeile Zchn"/>
    <w:basedOn w:val="Domylnaczcionkaakapitu"/>
    <w:rPr>
      <w:kern w:val="0"/>
      <w:lang w:val="fr-FR"/>
    </w:rPr>
  </w:style>
  <w:style w:type="character" w:styleId="Odwoaniedokomentarza">
    <w:name w:val="annotation reference"/>
    <w:basedOn w:val="Domylnaczcionkaakapitu"/>
    <w:rPr>
      <w:sz w:val="16"/>
      <w:szCs w:val="16"/>
    </w:rPr>
  </w:style>
  <w:style w:type="paragraph" w:styleId="Tekstkomentarza">
    <w:name w:val="annotation text"/>
    <w:basedOn w:val="Normalny"/>
    <w:pPr>
      <w:spacing w:line="240" w:lineRule="auto"/>
    </w:pPr>
    <w:rPr>
      <w:sz w:val="20"/>
      <w:szCs w:val="20"/>
    </w:rPr>
  </w:style>
  <w:style w:type="character" w:customStyle="1" w:styleId="KommentartextZchn">
    <w:name w:val="Kommentartext Zchn"/>
    <w:basedOn w:val="Domylnaczcionkaakapitu"/>
    <w:rPr>
      <w:kern w:val="0"/>
      <w:sz w:val="20"/>
      <w:szCs w:val="20"/>
      <w:lang w:val="fr-FR"/>
    </w:rPr>
  </w:style>
  <w:style w:type="paragraph" w:styleId="Tematkomentarza">
    <w:name w:val="annotation subject"/>
    <w:basedOn w:val="Tekstkomentarza"/>
    <w:next w:val="Tekstkomentarza"/>
    <w:rPr>
      <w:b/>
      <w:bCs/>
    </w:rPr>
  </w:style>
  <w:style w:type="character" w:customStyle="1" w:styleId="KommentarthemaZchn">
    <w:name w:val="Kommentarthema Zchn"/>
    <w:basedOn w:val="KommentartextZchn"/>
    <w:rPr>
      <w:b/>
      <w:bCs/>
      <w:kern w:val="0"/>
      <w:sz w:val="20"/>
      <w:szCs w:val="20"/>
      <w:lang w:val="fr-FR"/>
    </w:rPr>
  </w:style>
  <w:style w:type="character" w:styleId="Hipercze">
    <w:name w:val="Hyperlink"/>
    <w:basedOn w:val="Domylnaczcionkaakapitu"/>
    <w:uiPriority w:val="99"/>
    <w:unhideWhenUsed/>
    <w:rsid w:val="0029216F"/>
    <w:rPr>
      <w:color w:val="467886" w:themeColor="hyperlink"/>
      <w:u w:val="single"/>
    </w:rPr>
  </w:style>
  <w:style w:type="character" w:styleId="Nierozpoznanawzmianka">
    <w:name w:val="Unresolved Mention"/>
    <w:basedOn w:val="Domylnaczcionkaakapitu"/>
    <w:uiPriority w:val="99"/>
    <w:semiHidden/>
    <w:unhideWhenUsed/>
    <w:rsid w:val="0029216F"/>
    <w:rPr>
      <w:color w:val="605E5C"/>
      <w:shd w:val="clear" w:color="auto" w:fill="E1DFDD"/>
    </w:rPr>
  </w:style>
  <w:style w:type="paragraph" w:styleId="Tekstprzypisudolnego">
    <w:name w:val="footnote text"/>
    <w:basedOn w:val="Normalny"/>
    <w:link w:val="TekstprzypisudolnegoZnak"/>
    <w:uiPriority w:val="99"/>
    <w:semiHidden/>
    <w:unhideWhenUsed/>
    <w:rsid w:val="0029216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9216F"/>
    <w:rPr>
      <w:kern w:val="0"/>
      <w:sz w:val="20"/>
      <w:szCs w:val="20"/>
      <w:lang w:val="fr-FR"/>
    </w:rPr>
  </w:style>
  <w:style w:type="character" w:styleId="Odwoanieprzypisudolnego">
    <w:name w:val="footnote reference"/>
    <w:aliases w:val="Footnote symbol,Times 10 Point,Exposant 3 Point,Footnote number,Footnote Reference Number,Footnote reference number,Footnote Reference Superscript,EN Footnote Reference,note TESI,Voetnootverwijzing,fr,o,FR,FR1,note T,SUPERS"/>
    <w:basedOn w:val="Domylnaczcionkaakapitu"/>
    <w:uiPriority w:val="99"/>
    <w:unhideWhenUsed/>
    <w:qFormat/>
    <w:rsid w:val="0029216F"/>
    <w:rPr>
      <w:rFonts w:ascii="Arial" w:hAnsi="Arial" w:cs="Arial"/>
      <w:vertAlign w:val="superscript"/>
    </w:rPr>
  </w:style>
  <w:style w:type="table" w:styleId="Tabela-Siatka">
    <w:name w:val="Table Grid"/>
    <w:basedOn w:val="Standardowy"/>
    <w:uiPriority w:val="59"/>
    <w:rsid w:val="0029216F"/>
    <w:pPr>
      <w:autoSpaceDN/>
      <w:spacing w:after="0" w:line="240" w:lineRule="auto"/>
    </w:pPr>
    <w:rPr>
      <w:rFonts w:asciiTheme="minorHAnsi" w:eastAsiaTheme="minorHAnsi" w:hAnsiTheme="minorHAnsi" w:cstheme="minorBidi"/>
      <w:kern w:val="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CF14DC"/>
    <w:pPr>
      <w:spacing w:line="256" w:lineRule="auto"/>
      <w:ind w:left="720"/>
      <w:contextualSpacing/>
    </w:pPr>
  </w:style>
  <w:style w:type="character" w:styleId="UyteHipercze">
    <w:name w:val="FollowedHyperlink"/>
    <w:basedOn w:val="Domylnaczcionkaakapitu"/>
    <w:uiPriority w:val="99"/>
    <w:semiHidden/>
    <w:unhideWhenUsed/>
    <w:rsid w:val="00CF14DC"/>
    <w:rPr>
      <w:color w:val="96607D" w:themeColor="followedHyperlink"/>
      <w:u w:val="single"/>
    </w:rPr>
  </w:style>
  <w:style w:type="paragraph" w:styleId="Poprawka">
    <w:name w:val="Revision"/>
    <w:hidden/>
    <w:uiPriority w:val="99"/>
    <w:semiHidden/>
    <w:rsid w:val="008431C8"/>
    <w:pPr>
      <w:autoSpaceDN/>
      <w:spacing w:after="0" w:line="240" w:lineRule="auto"/>
    </w:pPr>
    <w:rPr>
      <w:kern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artfinder.ncbr.gov.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pl/web/ncbr/wniosek-krajowy-w-lsi"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era4health@ncbr.gov.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4817318A0690E4BACF60BE99288C97B" ma:contentTypeVersion="3" ma:contentTypeDescription="Ein neues Dokument erstellen." ma:contentTypeScope="" ma:versionID="e121fb081e79113f0a18490907ca9223">
  <xsd:schema xmlns:xsd="http://www.w3.org/2001/XMLSchema" xmlns:xs="http://www.w3.org/2001/XMLSchema" xmlns:p="http://schemas.microsoft.com/office/2006/metadata/properties" xmlns:ns2="1b782280-4205-4f79-ae69-daae997172ec" targetNamespace="http://schemas.microsoft.com/office/2006/metadata/properties" ma:root="true" ma:fieldsID="79da8ea84a7fa0f4d52ec0cd119c0e4a" ns2:_="">
    <xsd:import namespace="1b782280-4205-4f79-ae69-daae997172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82280-4205-4f79-ae69-daae99717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502874-D56E-4E1F-97E4-D2FFE601D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782280-4205-4f79-ae69-daae99717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6BF5D5-6040-4520-BCDA-335553378124}">
  <ds:schemaRefs>
    <ds:schemaRef ds:uri="http://schemas.microsoft.com/sharepoint/v3/contenttype/forms"/>
  </ds:schemaRefs>
</ds:datastoreItem>
</file>

<file path=customXml/itemProps3.xml><?xml version="1.0" encoding="utf-8"?>
<ds:datastoreItem xmlns:ds="http://schemas.openxmlformats.org/officeDocument/2006/customXml" ds:itemID="{4CB82944-877A-410E-BB73-E23ED425D2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730</Words>
  <Characters>4380</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Cristina Nieto Garcia</dc:creator>
  <dc:description/>
  <cp:lastModifiedBy>Magdalena Krzystyniak</cp:lastModifiedBy>
  <cp:revision>2</cp:revision>
  <dcterms:created xsi:type="dcterms:W3CDTF">2026-10-23T10:49:00Z</dcterms:created>
  <dcterms:modified xsi:type="dcterms:W3CDTF">2026-10-23T10:49:00Z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0x010100E4817318A0690E4BACF60BE99288C97B</vt:lpwstr>
  </property>
  <property fmtid="{D5CDD505-2E9C-101B-9397-08002B2CF9AE}" pid="3" name="ClassificationContentMarkingFooterShapeIds">
    <vt:lpwstr>36c15456,2d8856e2,69226225</vt:lpwstr>
  </property>
  <property fmtid="{D5CDD505-2E9C-101B-9397-08002B2CF9AE}" pid="4" name="ClassificationContentMarkingFooterFontProps">
    <vt:lpwstr>#000000,8,Aptos</vt:lpwstr>
  </property>
  <property fmtid="{D5CDD505-2E9C-101B-9397-08002B2CF9AE}" pid="5" name="ClassificationContentMarkingFooterText">
    <vt:lpwstr>K1-Informacja Opublikowana (Public)</vt:lpwstr>
  </property>
  <property fmtid="{D5CDD505-2E9C-101B-9397-08002B2CF9AE}" pid="6" name="MSIP_Label_46723740-be9a-4fd0-bd11-8f09a2f8d61a_Enabled">
    <vt:lpwstr>true</vt:lpwstr>
  </property>
  <property fmtid="{D5CDD505-2E9C-101B-9397-08002B2CF9AE}" pid="7" name="MSIP_Label_46723740-be9a-4fd0-bd11-8f09a2f8d61a_SetDate">
    <vt:lpwstr>2026-09-04T11:44:51Z</vt:lpwstr>
  </property>
  <property fmtid="{D5CDD505-2E9C-101B-9397-08002B2CF9AE}" pid="8" name="MSIP_Label_46723740-be9a-4fd0-bd11-8f09a2f8d61a_Method">
    <vt:lpwstr>Privileged</vt:lpwstr>
  </property>
  <property fmtid="{D5CDD505-2E9C-101B-9397-08002B2CF9AE}" pid="9" name="MSIP_Label_46723740-be9a-4fd0-bd11-8f09a2f8d61a_Name">
    <vt:lpwstr>K1-Informacja Opublikowana</vt:lpwstr>
  </property>
  <property fmtid="{D5CDD505-2E9C-101B-9397-08002B2CF9AE}" pid="10" name="MSIP_Label_46723740-be9a-4fd0-bd11-8f09a2f8d61a_SiteId">
    <vt:lpwstr>114511be-be5b-44a7-b2ab-a51e832dea9d</vt:lpwstr>
  </property>
  <property fmtid="{D5CDD505-2E9C-101B-9397-08002B2CF9AE}" pid="11" name="MSIP_Label_46723740-be9a-4fd0-bd11-8f09a2f8d61a_ActionId">
    <vt:lpwstr>7e9dfccf-2581-44f5-ae29-93aab242fd99</vt:lpwstr>
  </property>
  <property fmtid="{D5CDD505-2E9C-101B-9397-08002B2CF9AE}" pid="12" name="MSIP_Label_46723740-be9a-4fd0-bd11-8f09a2f8d61a_ContentBits">
    <vt:lpwstr>2</vt:lpwstr>
  </property>
  <property fmtid="{D5CDD505-2E9C-101B-9397-08002B2CF9AE}" pid="13" name="MSIP_Label_46723740-be9a-4fd0-bd11-8f09a2f8d61a_Tag">
    <vt:lpwstr>10, 0, 1, 1</vt:lpwstr>
  </property>
</Properties>
</file>