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0507E" w14:textId="5EF0C33A" w:rsidR="00175919" w:rsidRPr="009D58B3" w:rsidRDefault="00175919" w:rsidP="00D13410">
      <w:pPr>
        <w:pStyle w:val="Tytu"/>
        <w:spacing w:line="288" w:lineRule="auto"/>
        <w:jc w:val="left"/>
        <w:rPr>
          <w:rFonts w:asciiTheme="minorHAnsi" w:hAnsiTheme="minorHAnsi" w:cstheme="minorHAnsi"/>
          <w:sz w:val="22"/>
          <w:szCs w:val="22"/>
        </w:rPr>
      </w:pPr>
      <w:r w:rsidRPr="009D58B3">
        <w:rPr>
          <w:rFonts w:asciiTheme="minorHAnsi" w:hAnsiTheme="minorHAnsi" w:cstheme="minorHAnsi"/>
          <w:sz w:val="22"/>
          <w:szCs w:val="22"/>
        </w:rPr>
        <w:t xml:space="preserve">Załącznik nr </w:t>
      </w:r>
      <w:r w:rsidR="00D70F7A" w:rsidRPr="009D58B3">
        <w:rPr>
          <w:rFonts w:asciiTheme="minorHAnsi" w:hAnsiTheme="minorHAnsi" w:cstheme="minorHAnsi"/>
          <w:sz w:val="22"/>
          <w:szCs w:val="22"/>
        </w:rPr>
        <w:t>1</w:t>
      </w:r>
      <w:r w:rsidR="003E45BA" w:rsidRPr="009D58B3">
        <w:rPr>
          <w:rFonts w:asciiTheme="minorHAnsi" w:hAnsiTheme="minorHAnsi" w:cstheme="minorHAnsi"/>
          <w:sz w:val="22"/>
          <w:szCs w:val="22"/>
        </w:rPr>
        <w:t xml:space="preserve"> </w:t>
      </w:r>
      <w:r w:rsidRPr="009D58B3">
        <w:rPr>
          <w:rFonts w:asciiTheme="minorHAnsi" w:hAnsiTheme="minorHAnsi" w:cstheme="minorHAnsi"/>
          <w:sz w:val="22"/>
          <w:szCs w:val="22"/>
        </w:rPr>
        <w:t>do Regulaminu</w:t>
      </w:r>
      <w:r w:rsidR="00733B06" w:rsidRPr="009D58B3">
        <w:rPr>
          <w:rFonts w:asciiTheme="minorHAnsi" w:hAnsiTheme="minorHAnsi" w:cstheme="minorHAnsi"/>
          <w:sz w:val="22"/>
          <w:szCs w:val="22"/>
        </w:rPr>
        <w:t xml:space="preserve"> </w:t>
      </w:r>
    </w:p>
    <w:p w14:paraId="73EA01B3" w14:textId="63061040" w:rsidR="00716E5E" w:rsidRPr="009D58B3" w:rsidRDefault="007221DA" w:rsidP="00D8558F">
      <w:pPr>
        <w:spacing w:before="3600" w:line="288" w:lineRule="auto"/>
        <w:outlineLvl w:val="0"/>
        <w:rPr>
          <w:rFonts w:asciiTheme="minorHAnsi" w:hAnsiTheme="minorHAnsi" w:cstheme="minorHAnsi"/>
          <w:b/>
        </w:rPr>
      </w:pPr>
      <w:r w:rsidRPr="009D58B3">
        <w:rPr>
          <w:rFonts w:asciiTheme="minorHAnsi" w:hAnsiTheme="minorHAnsi" w:cstheme="minorHAnsi"/>
          <w:b/>
          <w:sz w:val="22"/>
          <w:szCs w:val="22"/>
        </w:rPr>
        <w:t>ZAŁĄCZNIKI WYMAGANE DO WNIOSKU O DOFINANSOWANIE</w:t>
      </w:r>
      <w:r w:rsidR="00D8558F">
        <w:rPr>
          <w:rFonts w:asciiTheme="minorHAnsi" w:hAnsiTheme="minorHAnsi" w:cstheme="minorHAnsi"/>
          <w:b/>
          <w:sz w:val="22"/>
          <w:szCs w:val="22"/>
        </w:rPr>
        <w:br/>
      </w:r>
      <w:r w:rsidR="00712D31" w:rsidRPr="009D58B3">
        <w:rPr>
          <w:rFonts w:asciiTheme="minorHAnsi" w:hAnsiTheme="minorHAnsi" w:cstheme="minorHAnsi"/>
          <w:b/>
          <w:sz w:val="22"/>
          <w:szCs w:val="22"/>
        </w:rPr>
        <w:t xml:space="preserve">w ramach </w:t>
      </w:r>
      <w:r w:rsidRPr="009D58B3">
        <w:rPr>
          <w:rFonts w:asciiTheme="minorHAnsi" w:hAnsiTheme="minorHAnsi" w:cstheme="minorHAnsi"/>
          <w:b/>
          <w:sz w:val="22"/>
          <w:szCs w:val="22"/>
        </w:rPr>
        <w:t>Program</w:t>
      </w:r>
      <w:r w:rsidR="00712D31" w:rsidRPr="009D58B3">
        <w:rPr>
          <w:rFonts w:asciiTheme="minorHAnsi" w:hAnsiTheme="minorHAnsi" w:cstheme="minorHAnsi"/>
          <w:b/>
          <w:sz w:val="22"/>
          <w:szCs w:val="22"/>
        </w:rPr>
        <w:t>u Priorytetowego</w:t>
      </w:r>
      <w:r w:rsidRPr="009D58B3">
        <w:rPr>
          <w:rFonts w:asciiTheme="minorHAnsi" w:hAnsiTheme="minorHAnsi" w:cstheme="minorHAnsi"/>
          <w:b/>
          <w:sz w:val="22"/>
          <w:szCs w:val="22"/>
        </w:rPr>
        <w:t xml:space="preserve"> NFOŚiGW </w:t>
      </w:r>
      <w:r w:rsidR="00D8558F">
        <w:rPr>
          <w:rFonts w:asciiTheme="minorHAnsi" w:hAnsiTheme="minorHAnsi" w:cstheme="minorHAnsi"/>
          <w:b/>
          <w:sz w:val="22"/>
          <w:szCs w:val="22"/>
        </w:rPr>
        <w:br/>
      </w:r>
      <w:r w:rsidR="00716E5E" w:rsidRPr="009D58B3">
        <w:rPr>
          <w:rFonts w:asciiTheme="minorHAnsi" w:hAnsiTheme="minorHAnsi" w:cstheme="minorHAnsi"/>
          <w:b/>
        </w:rPr>
        <w:t>Wsparcie budowy lub rozbudowy ogólnodostępnej stacji ładowania dla transportu ciężkiego</w:t>
      </w:r>
    </w:p>
    <w:p w14:paraId="7CE817FF" w14:textId="091C7561" w:rsidR="00716E5E" w:rsidRPr="009D58B3" w:rsidRDefault="00716E5E" w:rsidP="00D8558F">
      <w:pPr>
        <w:tabs>
          <w:tab w:val="left" w:pos="7214"/>
        </w:tabs>
        <w:spacing w:before="4920" w:after="120" w:line="288" w:lineRule="auto"/>
        <w:ind w:left="454"/>
        <w:rPr>
          <w:rFonts w:asciiTheme="minorHAnsi" w:hAnsiTheme="minorHAnsi" w:cstheme="minorHAnsi"/>
          <w:b/>
          <w:sz w:val="22"/>
          <w:szCs w:val="22"/>
        </w:rPr>
      </w:pPr>
      <w:r w:rsidRPr="009D58B3">
        <w:rPr>
          <w:noProof/>
          <w:sz w:val="28"/>
          <w:szCs w:val="28"/>
        </w:rPr>
        <w:drawing>
          <wp:inline distT="0" distB="0" distL="0" distR="0" wp14:anchorId="71F3D256" wp14:editId="6D3D0051">
            <wp:extent cx="1828800" cy="1258570"/>
            <wp:effectExtent l="0" t="0" r="0" b="0"/>
            <wp:docPr id="27794271" name="Obraz 1" descr="logo Narodowego Fundusz Ochrony Środowiska i Gospodarki Wodn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4271" name="Obraz 1" descr="logo Narodowego Fundusz Ochrony Środowiska i Gospodarki Wodnej"/>
                    <pic:cNvPicPr>
                      <a:picLocks noChangeAspect="1"/>
                    </pic:cNvPicPr>
                  </pic:nvPicPr>
                  <pic:blipFill>
                    <a:blip r:embed="rId8"/>
                    <a:stretch>
                      <a:fillRect/>
                    </a:stretch>
                  </pic:blipFill>
                  <pic:spPr>
                    <a:xfrm>
                      <a:off x="0" y="0"/>
                      <a:ext cx="1828800" cy="1258570"/>
                    </a:xfrm>
                    <a:prstGeom prst="rect">
                      <a:avLst/>
                    </a:prstGeom>
                  </pic:spPr>
                </pic:pic>
              </a:graphicData>
            </a:graphic>
          </wp:inline>
        </w:drawing>
      </w:r>
    </w:p>
    <w:p w14:paraId="09462F15" w14:textId="08CBA798" w:rsidR="00AB2CC0" w:rsidRPr="003B047C" w:rsidRDefault="00716E5E" w:rsidP="003B047C">
      <w:pPr>
        <w:suppressAutoHyphens w:val="0"/>
        <w:spacing w:line="288" w:lineRule="auto"/>
        <w:ind w:left="0" w:firstLine="0"/>
        <w:jc w:val="left"/>
        <w:rPr>
          <w:rFonts w:asciiTheme="minorHAnsi" w:hAnsiTheme="minorHAnsi" w:cstheme="minorHAnsi"/>
          <w:b/>
          <w:sz w:val="22"/>
          <w:szCs w:val="22"/>
        </w:rPr>
      </w:pPr>
      <w:r w:rsidRPr="009D58B3">
        <w:rPr>
          <w:rFonts w:asciiTheme="minorHAnsi" w:hAnsiTheme="minorHAnsi" w:cstheme="minorHAnsi"/>
          <w:b/>
          <w:sz w:val="22"/>
          <w:szCs w:val="22"/>
        </w:rPr>
        <w:br w:type="page"/>
      </w:r>
    </w:p>
    <w:tbl>
      <w:tblPr>
        <w:tblW w:w="91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Lista załączników wymaganych do wniosku o dofinansowani"/>
        <w:tblDescription w:val="Tabela zawiera listę wymaganych załączników do wniosku o dofinansowanie"/>
      </w:tblPr>
      <w:tblGrid>
        <w:gridCol w:w="1354"/>
        <w:gridCol w:w="7844"/>
      </w:tblGrid>
      <w:tr w:rsidR="003B047C" w:rsidRPr="009D58B3" w14:paraId="403F8BCD" w14:textId="77777777" w:rsidTr="00FD2C9C">
        <w:trPr>
          <w:tblHeader/>
        </w:trPr>
        <w:tc>
          <w:tcPr>
            <w:tcW w:w="1354" w:type="dxa"/>
            <w:shd w:val="clear" w:color="auto" w:fill="DBDBDB" w:themeFill="accent3" w:themeFillTint="66"/>
          </w:tcPr>
          <w:p w14:paraId="3BDEE8BD" w14:textId="77777777" w:rsidR="003B047C" w:rsidRPr="00FD2C9C" w:rsidRDefault="00FD2C9C" w:rsidP="00FD2C9C">
            <w:pPr>
              <w:pStyle w:val="Akapitzlist"/>
              <w:spacing w:after="0" w:line="288" w:lineRule="auto"/>
              <w:contextualSpacing w:val="0"/>
              <w:rPr>
                <w:rFonts w:asciiTheme="minorHAnsi" w:hAnsiTheme="minorHAnsi"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2C9C">
              <w:rPr>
                <w:rFonts w:asciiTheme="minorHAnsi" w:hAnsiTheme="minorHAnsi" w:cstheme="minorHAnsi"/>
                <w:b/>
                <w:bCs/>
                <w:color w:val="000000" w:themeColor="text1"/>
              </w:rPr>
              <w:lastRenderedPageBreak/>
              <w:t>L P</w:t>
            </w:r>
          </w:p>
        </w:tc>
        <w:tc>
          <w:tcPr>
            <w:tcW w:w="7844" w:type="dxa"/>
            <w:shd w:val="clear" w:color="auto" w:fill="DBDBDB" w:themeFill="accent3" w:themeFillTint="66"/>
          </w:tcPr>
          <w:p w14:paraId="71937013" w14:textId="1F48FB16" w:rsidR="003B047C" w:rsidRPr="00FD2C9C" w:rsidRDefault="003B047C" w:rsidP="00B16109">
            <w:pPr>
              <w:spacing w:line="288" w:lineRule="auto"/>
              <w:ind w:left="0" w:firstLine="0"/>
              <w:rPr>
                <w:rFonts w:asciiTheme="minorHAnsi" w:hAnsiTheme="minorHAnsi" w:cstheme="minorHAnsi"/>
                <w:b/>
                <w:bCs/>
                <w:sz w:val="22"/>
                <w:szCs w:val="22"/>
              </w:rPr>
            </w:pPr>
            <w:r w:rsidRPr="00FD2C9C">
              <w:rPr>
                <w:rFonts w:asciiTheme="minorHAnsi" w:hAnsiTheme="minorHAnsi" w:cstheme="minorHAnsi"/>
                <w:b/>
                <w:bCs/>
                <w:sz w:val="22"/>
                <w:szCs w:val="22"/>
              </w:rPr>
              <w:t>ZAŁĄCZNIKI</w:t>
            </w:r>
          </w:p>
        </w:tc>
      </w:tr>
      <w:tr w:rsidR="001625F6" w:rsidRPr="009D58B3" w14:paraId="5287C389" w14:textId="77777777" w:rsidTr="00B23508">
        <w:tc>
          <w:tcPr>
            <w:tcW w:w="1354" w:type="dxa"/>
          </w:tcPr>
          <w:p w14:paraId="72414BB6" w14:textId="0C84739A" w:rsidR="002A45B7" w:rsidRPr="009D58B3" w:rsidRDefault="002A45B7" w:rsidP="00D13410">
            <w:pPr>
              <w:pStyle w:val="Akapitzlist"/>
              <w:numPr>
                <w:ilvl w:val="0"/>
                <w:numId w:val="34"/>
              </w:numPr>
              <w:spacing w:after="0" w:line="288" w:lineRule="auto"/>
              <w:contextualSpacing w:val="0"/>
              <w:rPr>
                <w:rFonts w:asciiTheme="minorHAnsi" w:hAnsiTheme="minorHAnsi" w:cstheme="minorHAnsi"/>
                <w:b/>
                <w:bCs/>
                <w:color w:val="4F81BD"/>
              </w:rPr>
            </w:pPr>
          </w:p>
        </w:tc>
        <w:tc>
          <w:tcPr>
            <w:tcW w:w="7844" w:type="dxa"/>
          </w:tcPr>
          <w:p w14:paraId="4E028A7D" w14:textId="04452123" w:rsidR="002A45B7" w:rsidRPr="009D58B3" w:rsidRDefault="001300C6" w:rsidP="00D13410">
            <w:pPr>
              <w:spacing w:line="288" w:lineRule="auto"/>
              <w:ind w:left="0" w:firstLine="0"/>
              <w:jc w:val="left"/>
              <w:rPr>
                <w:rFonts w:asciiTheme="minorHAnsi" w:hAnsiTheme="minorHAnsi" w:cstheme="minorHAnsi"/>
                <w:bCs/>
                <w:sz w:val="22"/>
                <w:szCs w:val="22"/>
              </w:rPr>
            </w:pPr>
            <w:r w:rsidRPr="009D58B3">
              <w:rPr>
                <w:rFonts w:asciiTheme="minorHAnsi" w:hAnsiTheme="minorHAnsi" w:cstheme="minorHAnsi"/>
                <w:sz w:val="22"/>
                <w:szCs w:val="22"/>
              </w:rPr>
              <w:t xml:space="preserve">Mapa </w:t>
            </w:r>
            <w:r w:rsidRPr="009D58B3">
              <w:rPr>
                <w:rFonts w:asciiTheme="minorHAnsi" w:hAnsiTheme="minorHAnsi" w:cstheme="minorHAnsi"/>
                <w:bCs/>
                <w:sz w:val="22"/>
                <w:szCs w:val="22"/>
              </w:rPr>
              <w:t>w skali pozwalającej na identyfikację, stacji ładowania</w:t>
            </w:r>
            <w:r w:rsidR="0082715D" w:rsidRPr="009D58B3">
              <w:rPr>
                <w:rFonts w:asciiTheme="minorHAnsi" w:hAnsiTheme="minorHAnsi" w:cstheme="minorHAnsi"/>
                <w:bCs/>
                <w:sz w:val="22"/>
                <w:szCs w:val="22"/>
              </w:rPr>
              <w:t xml:space="preserve"> z </w:t>
            </w:r>
            <w:r w:rsidRPr="009D58B3">
              <w:rPr>
                <w:rFonts w:asciiTheme="minorHAnsi" w:hAnsiTheme="minorHAnsi" w:cstheme="minorHAnsi"/>
                <w:bCs/>
                <w:sz w:val="22"/>
                <w:szCs w:val="22"/>
              </w:rPr>
              <w:t xml:space="preserve">innymi istotnymi dla </w:t>
            </w:r>
            <w:r w:rsidR="00FD00CE" w:rsidRPr="009D58B3">
              <w:rPr>
                <w:rFonts w:asciiTheme="minorHAnsi" w:hAnsiTheme="minorHAnsi" w:cstheme="minorHAnsi"/>
                <w:bCs/>
                <w:sz w:val="22"/>
                <w:szCs w:val="22"/>
              </w:rPr>
              <w:t xml:space="preserve">inwestycji </w:t>
            </w:r>
            <w:r w:rsidRPr="009D58B3">
              <w:rPr>
                <w:rFonts w:asciiTheme="minorHAnsi" w:hAnsiTheme="minorHAnsi" w:cstheme="minorHAnsi"/>
                <w:bCs/>
                <w:sz w:val="22"/>
                <w:szCs w:val="22"/>
              </w:rPr>
              <w:t xml:space="preserve">elementami infrastruktury </w:t>
            </w:r>
            <w:r w:rsidR="00FD00CE" w:rsidRPr="009D58B3">
              <w:rPr>
                <w:rFonts w:asciiTheme="minorHAnsi" w:hAnsiTheme="minorHAnsi" w:cstheme="minorHAnsi"/>
                <w:bCs/>
                <w:sz w:val="22"/>
                <w:szCs w:val="22"/>
              </w:rPr>
              <w:t>inwestycji</w:t>
            </w:r>
            <w:r w:rsidR="00FD00CE" w:rsidRPr="009D58B3" w:rsidDel="001C243F">
              <w:rPr>
                <w:rFonts w:asciiTheme="minorHAnsi" w:hAnsiTheme="minorHAnsi" w:cstheme="minorHAnsi"/>
                <w:sz w:val="22"/>
                <w:szCs w:val="22"/>
              </w:rPr>
              <w:t xml:space="preserve"> </w:t>
            </w:r>
            <w:r w:rsidRPr="009D58B3">
              <w:rPr>
                <w:rFonts w:asciiTheme="minorHAnsi" w:hAnsiTheme="minorHAnsi" w:cstheme="minorHAnsi"/>
                <w:sz w:val="22"/>
                <w:szCs w:val="22"/>
              </w:rPr>
              <w:t>itp. </w:t>
            </w:r>
          </w:p>
        </w:tc>
      </w:tr>
      <w:tr w:rsidR="000B7F7B" w:rsidRPr="009D58B3" w14:paraId="37B1A6D1" w14:textId="77777777" w:rsidTr="00B23508">
        <w:tc>
          <w:tcPr>
            <w:tcW w:w="1354" w:type="dxa"/>
          </w:tcPr>
          <w:p w14:paraId="1B01E84B" w14:textId="0C7469D5" w:rsidR="002A45B7" w:rsidRPr="009D58B3" w:rsidRDefault="002A45B7" w:rsidP="00D13410">
            <w:pPr>
              <w:pStyle w:val="Akapitzlist"/>
              <w:numPr>
                <w:ilvl w:val="0"/>
                <w:numId w:val="34"/>
              </w:numPr>
              <w:spacing w:after="0" w:line="288" w:lineRule="auto"/>
              <w:contextualSpacing w:val="0"/>
              <w:rPr>
                <w:rFonts w:asciiTheme="minorHAnsi" w:hAnsiTheme="minorHAnsi" w:cstheme="minorHAnsi"/>
              </w:rPr>
            </w:pPr>
          </w:p>
        </w:tc>
        <w:tc>
          <w:tcPr>
            <w:tcW w:w="7844" w:type="dxa"/>
          </w:tcPr>
          <w:p w14:paraId="333948FB" w14:textId="77777777" w:rsidR="000B7F7B" w:rsidRPr="009D58B3" w:rsidRDefault="009A1DE6" w:rsidP="00D13410">
            <w:pPr>
              <w:spacing w:line="288" w:lineRule="auto"/>
              <w:ind w:left="34" w:right="102" w:firstLine="0"/>
              <w:jc w:val="left"/>
              <w:rPr>
                <w:rFonts w:asciiTheme="minorHAnsi" w:hAnsiTheme="minorHAnsi" w:cstheme="minorHAnsi"/>
                <w:sz w:val="22"/>
                <w:szCs w:val="22"/>
              </w:rPr>
            </w:pPr>
            <w:r w:rsidRPr="009D58B3">
              <w:rPr>
                <w:rFonts w:asciiTheme="minorHAnsi" w:hAnsiTheme="minorHAnsi" w:cstheme="minorHAnsi"/>
                <w:sz w:val="22"/>
                <w:szCs w:val="22"/>
              </w:rPr>
              <w:t>U</w:t>
            </w:r>
            <w:r w:rsidR="000B7F7B" w:rsidRPr="009D58B3">
              <w:rPr>
                <w:rFonts w:asciiTheme="minorHAnsi" w:hAnsiTheme="minorHAnsi" w:cstheme="minorHAnsi"/>
                <w:sz w:val="22"/>
                <w:szCs w:val="22"/>
              </w:rPr>
              <w:t>poważnienie/pełnomocnictwo do podpisania wniosku o</w:t>
            </w:r>
            <w:r w:rsidR="00540C4E" w:rsidRPr="009D58B3">
              <w:rPr>
                <w:rFonts w:asciiTheme="minorHAnsi" w:hAnsiTheme="minorHAnsi" w:cstheme="minorHAnsi"/>
                <w:sz w:val="22"/>
                <w:szCs w:val="22"/>
              </w:rPr>
              <w:t> </w:t>
            </w:r>
            <w:r w:rsidR="000B7F7B" w:rsidRPr="009D58B3">
              <w:rPr>
                <w:rFonts w:asciiTheme="minorHAnsi" w:hAnsiTheme="minorHAnsi" w:cstheme="minorHAnsi"/>
                <w:sz w:val="22"/>
                <w:szCs w:val="22"/>
              </w:rPr>
              <w:t>dofinansowanie (jeżeli wniosek nie jest podpisany przez organ przewidziany do reprezentacji statusem wnioskodawcy).</w:t>
            </w:r>
          </w:p>
        </w:tc>
      </w:tr>
      <w:tr w:rsidR="00FB7806" w:rsidRPr="009D58B3" w14:paraId="639A9A02" w14:textId="77777777" w:rsidTr="00B23508">
        <w:tc>
          <w:tcPr>
            <w:tcW w:w="1354" w:type="dxa"/>
          </w:tcPr>
          <w:p w14:paraId="0EC68E13" w14:textId="77777777" w:rsidR="00FB7806" w:rsidRPr="009D58B3" w:rsidRDefault="00FB7806" w:rsidP="00D13410">
            <w:pPr>
              <w:pStyle w:val="Akapitzlist"/>
              <w:numPr>
                <w:ilvl w:val="0"/>
                <w:numId w:val="34"/>
              </w:numPr>
              <w:spacing w:after="0" w:line="288" w:lineRule="auto"/>
              <w:contextualSpacing w:val="0"/>
              <w:rPr>
                <w:rFonts w:asciiTheme="minorHAnsi" w:hAnsiTheme="minorHAnsi" w:cstheme="minorHAnsi"/>
              </w:rPr>
            </w:pPr>
          </w:p>
        </w:tc>
        <w:tc>
          <w:tcPr>
            <w:tcW w:w="7844" w:type="dxa"/>
          </w:tcPr>
          <w:p w14:paraId="724531F6" w14:textId="3E5596AD" w:rsidR="00FB7806" w:rsidRPr="009D58B3" w:rsidRDefault="00FB7806" w:rsidP="00D13410">
            <w:pPr>
              <w:spacing w:line="288" w:lineRule="auto"/>
              <w:ind w:left="34" w:right="102" w:firstLine="0"/>
              <w:jc w:val="left"/>
              <w:rPr>
                <w:rFonts w:asciiTheme="minorHAnsi" w:hAnsiTheme="minorHAnsi" w:cstheme="minorHAnsi"/>
                <w:sz w:val="22"/>
                <w:szCs w:val="22"/>
              </w:rPr>
            </w:pPr>
            <w:r w:rsidRPr="009D58B3">
              <w:rPr>
                <w:rFonts w:asciiTheme="minorHAnsi" w:hAnsiTheme="minorHAnsi" w:cstheme="minorHAnsi"/>
                <w:bCs/>
                <w:sz w:val="22"/>
                <w:szCs w:val="22"/>
              </w:rPr>
              <w:t xml:space="preserve">Upoważnienie/pełnomocnictwo do </w:t>
            </w:r>
            <w:r w:rsidR="00B54DBB" w:rsidRPr="009D58B3">
              <w:rPr>
                <w:rFonts w:asciiTheme="minorHAnsi" w:hAnsiTheme="minorHAnsi" w:cstheme="minorHAnsi"/>
                <w:bCs/>
                <w:sz w:val="22"/>
                <w:szCs w:val="22"/>
              </w:rPr>
              <w:t xml:space="preserve">potwierdzania </w:t>
            </w:r>
            <w:r w:rsidRPr="009D58B3">
              <w:rPr>
                <w:rFonts w:asciiTheme="minorHAnsi" w:hAnsiTheme="minorHAnsi" w:cstheme="minorHAnsi"/>
                <w:bCs/>
                <w:sz w:val="22"/>
                <w:szCs w:val="22"/>
              </w:rPr>
              <w:t xml:space="preserve">dokumentów </w:t>
            </w:r>
            <w:r w:rsidR="00B54DBB" w:rsidRPr="009D58B3">
              <w:rPr>
                <w:rFonts w:asciiTheme="minorHAnsi" w:hAnsiTheme="minorHAnsi" w:cstheme="minorHAnsi"/>
                <w:bCs/>
                <w:sz w:val="22"/>
                <w:szCs w:val="22"/>
              </w:rPr>
              <w:t xml:space="preserve">za zgodność z oryginałem </w:t>
            </w:r>
            <w:r w:rsidRPr="009D58B3">
              <w:rPr>
                <w:rFonts w:asciiTheme="minorHAnsi" w:hAnsiTheme="minorHAnsi" w:cstheme="minorHAnsi"/>
                <w:bCs/>
                <w:sz w:val="22"/>
                <w:szCs w:val="22"/>
              </w:rPr>
              <w:t>(jeżeli podpisująca osoba nie jest przewidziana do reprezentacji statusem wnioskodawcy).</w:t>
            </w:r>
          </w:p>
        </w:tc>
      </w:tr>
      <w:tr w:rsidR="00B94C6A" w:rsidRPr="009D58B3" w14:paraId="1C016A72" w14:textId="77777777" w:rsidTr="00B23508">
        <w:tc>
          <w:tcPr>
            <w:tcW w:w="1354" w:type="dxa"/>
          </w:tcPr>
          <w:p w14:paraId="27F712F8" w14:textId="77777777" w:rsidR="00B94C6A" w:rsidRPr="009D58B3" w:rsidRDefault="00B94C6A" w:rsidP="00D13410">
            <w:pPr>
              <w:pStyle w:val="Akapitzlist"/>
              <w:numPr>
                <w:ilvl w:val="0"/>
                <w:numId w:val="34"/>
              </w:numPr>
              <w:spacing w:after="0" w:line="288" w:lineRule="auto"/>
              <w:contextualSpacing w:val="0"/>
              <w:rPr>
                <w:rFonts w:asciiTheme="minorHAnsi" w:hAnsiTheme="minorHAnsi" w:cstheme="minorHAnsi"/>
              </w:rPr>
            </w:pPr>
          </w:p>
        </w:tc>
        <w:tc>
          <w:tcPr>
            <w:tcW w:w="7844" w:type="dxa"/>
          </w:tcPr>
          <w:p w14:paraId="0C08183D" w14:textId="1A96A615" w:rsidR="004C40BA" w:rsidRPr="009D58B3" w:rsidRDefault="004C40BA" w:rsidP="00D13410">
            <w:pPr>
              <w:spacing w:line="288" w:lineRule="auto"/>
              <w:ind w:left="0" w:firstLine="0"/>
              <w:jc w:val="left"/>
              <w:rPr>
                <w:rFonts w:asciiTheme="minorHAnsi" w:hAnsiTheme="minorHAnsi" w:cstheme="minorHAnsi"/>
                <w:bCs/>
                <w:sz w:val="22"/>
                <w:szCs w:val="22"/>
              </w:rPr>
            </w:pPr>
            <w:r w:rsidRPr="009D58B3">
              <w:rPr>
                <w:rFonts w:asciiTheme="minorHAnsi" w:hAnsiTheme="minorHAnsi" w:cstheme="minorHAnsi"/>
                <w:bCs/>
                <w:sz w:val="22"/>
                <w:szCs w:val="22"/>
              </w:rPr>
              <w:t>P</w:t>
            </w:r>
            <w:r w:rsidR="00B94C6A" w:rsidRPr="009D58B3">
              <w:rPr>
                <w:rFonts w:asciiTheme="minorHAnsi" w:hAnsiTheme="minorHAnsi" w:cstheme="minorHAnsi"/>
                <w:bCs/>
                <w:sz w:val="22"/>
                <w:szCs w:val="22"/>
              </w:rPr>
              <w:t>otwierdzeni</w:t>
            </w:r>
            <w:r w:rsidR="00B61379" w:rsidRPr="009D58B3">
              <w:rPr>
                <w:rFonts w:asciiTheme="minorHAnsi" w:hAnsiTheme="minorHAnsi" w:cstheme="minorHAnsi"/>
                <w:bCs/>
                <w:sz w:val="22"/>
                <w:szCs w:val="22"/>
              </w:rPr>
              <w:t>a</w:t>
            </w:r>
            <w:r w:rsidR="00B94C6A" w:rsidRPr="009D58B3">
              <w:rPr>
                <w:rFonts w:asciiTheme="minorHAnsi" w:hAnsiTheme="minorHAnsi" w:cstheme="minorHAnsi"/>
                <w:bCs/>
                <w:sz w:val="22"/>
                <w:szCs w:val="22"/>
              </w:rPr>
              <w:t xml:space="preserve"> </w:t>
            </w:r>
            <w:r w:rsidR="001144CB" w:rsidRPr="009D58B3">
              <w:rPr>
                <w:rFonts w:asciiTheme="minorHAnsi" w:hAnsiTheme="minorHAnsi" w:cstheme="minorHAnsi"/>
                <w:bCs/>
                <w:sz w:val="22"/>
                <w:szCs w:val="22"/>
              </w:rPr>
              <w:t xml:space="preserve">posiadania prawa do dysponowania </w:t>
            </w:r>
            <w:r w:rsidRPr="009D58B3">
              <w:rPr>
                <w:rFonts w:asciiTheme="minorHAnsi" w:hAnsiTheme="minorHAnsi" w:cstheme="minorHAnsi"/>
                <w:bCs/>
                <w:sz w:val="22"/>
                <w:szCs w:val="22"/>
              </w:rPr>
              <w:t>nieruchomością</w:t>
            </w:r>
            <w:r w:rsidR="001144CB" w:rsidRPr="009D58B3">
              <w:rPr>
                <w:rFonts w:asciiTheme="minorHAnsi" w:hAnsiTheme="minorHAnsi" w:cstheme="minorHAnsi"/>
                <w:bCs/>
                <w:sz w:val="22"/>
                <w:szCs w:val="22"/>
              </w:rPr>
              <w:t xml:space="preserve"> wraz z potwierdzeniem </w:t>
            </w:r>
            <w:r w:rsidR="00B94C6A" w:rsidRPr="009D58B3">
              <w:rPr>
                <w:rFonts w:asciiTheme="minorHAnsi" w:hAnsiTheme="minorHAnsi" w:cstheme="minorHAnsi"/>
                <w:bCs/>
                <w:sz w:val="22"/>
                <w:szCs w:val="22"/>
              </w:rPr>
              <w:t>możliwości budowy/rozbudowy ogólnodostępnej stacji ładowania w lokalizacji wskazanej w</w:t>
            </w:r>
            <w:r w:rsidR="00DA7C57" w:rsidRPr="009D58B3">
              <w:rPr>
                <w:rFonts w:asciiTheme="minorHAnsi" w:hAnsiTheme="minorHAnsi" w:cstheme="minorHAnsi"/>
                <w:bCs/>
                <w:sz w:val="22"/>
                <w:szCs w:val="22"/>
              </w:rPr>
              <w:t> </w:t>
            </w:r>
            <w:r w:rsidR="00256462" w:rsidRPr="009D58B3">
              <w:rPr>
                <w:rFonts w:asciiTheme="minorHAnsi" w:hAnsiTheme="minorHAnsi" w:cstheme="minorHAnsi"/>
                <w:bCs/>
                <w:sz w:val="22"/>
                <w:szCs w:val="22"/>
              </w:rPr>
              <w:t>inwestycji</w:t>
            </w:r>
            <w:r w:rsidRPr="009D58B3">
              <w:rPr>
                <w:rFonts w:asciiTheme="minorHAnsi" w:hAnsiTheme="minorHAnsi" w:cstheme="minorHAnsi"/>
                <w:bCs/>
                <w:sz w:val="22"/>
                <w:szCs w:val="22"/>
              </w:rPr>
              <w:t>.</w:t>
            </w:r>
            <w:r w:rsidR="00B94C6A" w:rsidRPr="009D58B3">
              <w:rPr>
                <w:rFonts w:asciiTheme="minorHAnsi" w:hAnsiTheme="minorHAnsi" w:cstheme="minorHAnsi"/>
                <w:bCs/>
                <w:sz w:val="22"/>
                <w:szCs w:val="22"/>
              </w:rPr>
              <w:t xml:space="preserve"> </w:t>
            </w:r>
          </w:p>
          <w:p w14:paraId="4C9F72BC" w14:textId="410698A1" w:rsidR="00B94C6A" w:rsidRPr="009D58B3" w:rsidRDefault="004C40BA" w:rsidP="00D13410">
            <w:pPr>
              <w:spacing w:line="288" w:lineRule="auto"/>
              <w:ind w:left="0" w:firstLine="0"/>
              <w:jc w:val="left"/>
              <w:rPr>
                <w:rFonts w:asciiTheme="minorHAnsi" w:hAnsiTheme="minorHAnsi" w:cstheme="minorHAnsi"/>
                <w:bCs/>
                <w:sz w:val="22"/>
                <w:szCs w:val="22"/>
              </w:rPr>
            </w:pPr>
            <w:r w:rsidRPr="009D58B3">
              <w:rPr>
                <w:rFonts w:asciiTheme="minorHAnsi" w:hAnsiTheme="minorHAnsi" w:cstheme="minorHAnsi"/>
                <w:bCs/>
                <w:sz w:val="22"/>
                <w:szCs w:val="22"/>
              </w:rPr>
              <w:t xml:space="preserve">Analiza, wypełniana w GWD,  </w:t>
            </w:r>
            <w:r w:rsidR="00A47EE2" w:rsidRPr="009D58B3">
              <w:rPr>
                <w:rFonts w:asciiTheme="minorHAnsi" w:hAnsiTheme="minorHAnsi" w:cstheme="minorHAnsi"/>
                <w:bCs/>
                <w:sz w:val="22"/>
                <w:szCs w:val="22"/>
              </w:rPr>
              <w:t>zawierając</w:t>
            </w:r>
            <w:r w:rsidRPr="009D58B3">
              <w:rPr>
                <w:rFonts w:asciiTheme="minorHAnsi" w:hAnsiTheme="minorHAnsi" w:cstheme="minorHAnsi"/>
                <w:bCs/>
                <w:sz w:val="22"/>
                <w:szCs w:val="22"/>
              </w:rPr>
              <w:t>a</w:t>
            </w:r>
            <w:r w:rsidR="00A47EE2" w:rsidRPr="009D58B3">
              <w:rPr>
                <w:rFonts w:asciiTheme="minorHAnsi" w:hAnsiTheme="minorHAnsi" w:cstheme="minorHAnsi"/>
                <w:bCs/>
                <w:sz w:val="22"/>
                <w:szCs w:val="22"/>
              </w:rPr>
              <w:t xml:space="preserve"> uzasadnienie </w:t>
            </w:r>
            <w:r w:rsidR="00B94C6A" w:rsidRPr="009D58B3">
              <w:rPr>
                <w:rFonts w:asciiTheme="minorHAnsi" w:hAnsiTheme="minorHAnsi" w:cstheme="minorHAnsi"/>
                <w:bCs/>
                <w:sz w:val="22"/>
                <w:szCs w:val="22"/>
              </w:rPr>
              <w:t>potwierdzając</w:t>
            </w:r>
            <w:r w:rsidRPr="009D58B3">
              <w:rPr>
                <w:rFonts w:asciiTheme="minorHAnsi" w:hAnsiTheme="minorHAnsi" w:cstheme="minorHAnsi"/>
                <w:bCs/>
                <w:sz w:val="22"/>
                <w:szCs w:val="22"/>
              </w:rPr>
              <w:t>a</w:t>
            </w:r>
            <w:r w:rsidR="00B94C6A" w:rsidRPr="009D58B3">
              <w:rPr>
                <w:rFonts w:asciiTheme="minorHAnsi" w:hAnsiTheme="minorHAnsi" w:cstheme="minorHAnsi"/>
                <w:bCs/>
                <w:sz w:val="22"/>
                <w:szCs w:val="22"/>
              </w:rPr>
              <w:t xml:space="preserve"> zgodność planowanej inwestycji ze stanem faktycznym i prawnym obszaru, na którym inwestycja ma być realizowana oraz uwarunkowaniami i zasadami użytkowania gruntów i ich zagospodarowania, dostępu do drogi publicznej, mediów, wymogów ochrony gruntów oraz wymagań wynikających z</w:t>
            </w:r>
            <w:r w:rsidR="00DA7C57" w:rsidRPr="009D58B3">
              <w:rPr>
                <w:rFonts w:asciiTheme="minorHAnsi" w:hAnsiTheme="minorHAnsi" w:cstheme="minorHAnsi"/>
                <w:bCs/>
                <w:sz w:val="22"/>
                <w:szCs w:val="22"/>
              </w:rPr>
              <w:t> </w:t>
            </w:r>
            <w:r w:rsidR="00B94C6A" w:rsidRPr="009D58B3">
              <w:rPr>
                <w:rFonts w:asciiTheme="minorHAnsi" w:hAnsiTheme="minorHAnsi" w:cstheme="minorHAnsi"/>
                <w:bCs/>
                <w:sz w:val="22"/>
                <w:szCs w:val="22"/>
              </w:rPr>
              <w:t>odrębnych przepisów.</w:t>
            </w:r>
            <w:r w:rsidR="006241E0" w:rsidRPr="009D58B3">
              <w:rPr>
                <w:rFonts w:asciiTheme="minorHAnsi" w:hAnsiTheme="minorHAnsi" w:cstheme="minorHAnsi"/>
                <w:bCs/>
                <w:sz w:val="22"/>
                <w:szCs w:val="22"/>
              </w:rPr>
              <w:t xml:space="preserve"> </w:t>
            </w:r>
            <w:r w:rsidR="00C10C4C" w:rsidRPr="009D58B3">
              <w:rPr>
                <w:rFonts w:asciiTheme="minorHAnsi" w:hAnsiTheme="minorHAnsi" w:cstheme="minorHAnsi"/>
                <w:bCs/>
                <w:sz w:val="22"/>
                <w:szCs w:val="22"/>
              </w:rPr>
              <w:t xml:space="preserve"> - </w:t>
            </w:r>
            <w:r w:rsidR="00427AE3" w:rsidRPr="009D58B3">
              <w:rPr>
                <w:rFonts w:asciiTheme="minorHAnsi" w:hAnsiTheme="minorHAnsi" w:cstheme="minorHAnsi"/>
                <w:bCs/>
                <w:sz w:val="22"/>
                <w:szCs w:val="22"/>
              </w:rPr>
              <w:t xml:space="preserve">wypełniane w Generatorze Wniosku o Dofinansowanie (GWD) </w:t>
            </w:r>
            <w:r w:rsidR="001144CB" w:rsidRPr="009D58B3">
              <w:rPr>
                <w:rFonts w:asciiTheme="minorHAnsi" w:hAnsiTheme="minorHAnsi" w:cstheme="minorHAnsi"/>
                <w:bCs/>
                <w:sz w:val="22"/>
                <w:szCs w:val="22"/>
              </w:rPr>
              <w:t>jako</w:t>
            </w:r>
            <w:r w:rsidR="00427AE3" w:rsidRPr="009D58B3">
              <w:rPr>
                <w:rFonts w:asciiTheme="minorHAnsi" w:hAnsiTheme="minorHAnsi" w:cstheme="minorHAnsi"/>
                <w:bCs/>
                <w:sz w:val="22"/>
                <w:szCs w:val="22"/>
              </w:rPr>
              <w:t xml:space="preserve"> integraln</w:t>
            </w:r>
            <w:r w:rsidR="001144CB" w:rsidRPr="009D58B3">
              <w:rPr>
                <w:rFonts w:asciiTheme="minorHAnsi" w:hAnsiTheme="minorHAnsi" w:cstheme="minorHAnsi"/>
                <w:bCs/>
                <w:sz w:val="22"/>
                <w:szCs w:val="22"/>
              </w:rPr>
              <w:t>a</w:t>
            </w:r>
            <w:r w:rsidR="00427AE3" w:rsidRPr="009D58B3">
              <w:rPr>
                <w:rFonts w:asciiTheme="minorHAnsi" w:hAnsiTheme="minorHAnsi" w:cstheme="minorHAnsi"/>
                <w:bCs/>
                <w:sz w:val="22"/>
                <w:szCs w:val="22"/>
              </w:rPr>
              <w:t xml:space="preserve"> część Wniosku o dofinansowanie</w:t>
            </w:r>
          </w:p>
        </w:tc>
      </w:tr>
      <w:tr w:rsidR="00EF1C64" w:rsidRPr="009D58B3" w14:paraId="29786099" w14:textId="77777777" w:rsidTr="00B23508">
        <w:tc>
          <w:tcPr>
            <w:tcW w:w="1354" w:type="dxa"/>
          </w:tcPr>
          <w:p w14:paraId="4B3DA7FB" w14:textId="77777777" w:rsidR="00EF1C64" w:rsidRPr="009D58B3" w:rsidRDefault="00EF1C64" w:rsidP="00D13410">
            <w:pPr>
              <w:pStyle w:val="Akapitzlist"/>
              <w:numPr>
                <w:ilvl w:val="0"/>
                <w:numId w:val="34"/>
              </w:numPr>
              <w:spacing w:after="0" w:line="288" w:lineRule="auto"/>
              <w:contextualSpacing w:val="0"/>
              <w:rPr>
                <w:rFonts w:asciiTheme="minorHAnsi" w:hAnsiTheme="minorHAnsi" w:cstheme="minorHAnsi"/>
              </w:rPr>
            </w:pPr>
          </w:p>
        </w:tc>
        <w:tc>
          <w:tcPr>
            <w:tcW w:w="7844" w:type="dxa"/>
          </w:tcPr>
          <w:p w14:paraId="6B0D37BB" w14:textId="77777777" w:rsidR="009851BF" w:rsidRPr="009D58B3" w:rsidRDefault="009851BF" w:rsidP="00D13410">
            <w:pPr>
              <w:spacing w:line="288" w:lineRule="auto"/>
              <w:ind w:left="34" w:right="102" w:firstLine="0"/>
              <w:jc w:val="left"/>
              <w:rPr>
                <w:rFonts w:asciiTheme="minorHAnsi" w:hAnsiTheme="minorHAnsi" w:cstheme="minorHAnsi"/>
                <w:sz w:val="22"/>
                <w:szCs w:val="22"/>
              </w:rPr>
            </w:pPr>
            <w:r w:rsidRPr="009D58B3">
              <w:rPr>
                <w:rFonts w:asciiTheme="minorHAnsi" w:hAnsiTheme="minorHAnsi" w:cstheme="minorHAnsi"/>
                <w:sz w:val="22"/>
                <w:szCs w:val="22"/>
              </w:rPr>
              <w:t>Przedłożenie oświadczenia potwierdzającego wystarczającą moc przyłączeniową:</w:t>
            </w:r>
          </w:p>
          <w:p w14:paraId="751FDE4B" w14:textId="68918672" w:rsidR="009851BF" w:rsidRPr="009D58B3" w:rsidRDefault="009851BF" w:rsidP="00D13410">
            <w:pPr>
              <w:spacing w:line="288" w:lineRule="auto"/>
              <w:ind w:left="34" w:right="102" w:firstLine="0"/>
              <w:jc w:val="left"/>
              <w:rPr>
                <w:rFonts w:asciiTheme="minorHAnsi" w:hAnsiTheme="minorHAnsi" w:cstheme="minorHAnsi"/>
                <w:sz w:val="22"/>
                <w:szCs w:val="22"/>
              </w:rPr>
            </w:pPr>
            <w:r w:rsidRPr="009D58B3">
              <w:rPr>
                <w:rFonts w:asciiTheme="minorHAnsi" w:hAnsiTheme="minorHAnsi" w:cstheme="minorHAnsi"/>
                <w:sz w:val="22"/>
                <w:szCs w:val="22"/>
              </w:rPr>
              <w:t xml:space="preserve"> - wynikającą z obowiązującej umowy przyłączeniowej (należy wskazać nr umowy przyłączeniowej oraz moc przyłączeniową w niej wskazaną),</w:t>
            </w:r>
            <w:r w:rsidR="000075A1" w:rsidRPr="009D58B3">
              <w:rPr>
                <w:rFonts w:asciiTheme="minorHAnsi" w:hAnsiTheme="minorHAnsi" w:cstheme="minorHAnsi"/>
                <w:sz w:val="22"/>
                <w:szCs w:val="22"/>
              </w:rPr>
              <w:t xml:space="preserve"> lub</w:t>
            </w:r>
          </w:p>
          <w:p w14:paraId="629FC9AC" w14:textId="162ACCD1" w:rsidR="009851BF" w:rsidRPr="009D58B3" w:rsidRDefault="009851BF" w:rsidP="00D13410">
            <w:pPr>
              <w:spacing w:line="288" w:lineRule="auto"/>
              <w:ind w:left="34" w:right="102" w:firstLine="0"/>
              <w:jc w:val="left"/>
              <w:rPr>
                <w:rFonts w:asciiTheme="minorHAnsi" w:hAnsiTheme="minorHAnsi" w:cstheme="minorHAnsi"/>
                <w:sz w:val="22"/>
                <w:szCs w:val="22"/>
              </w:rPr>
            </w:pPr>
            <w:r w:rsidRPr="009D58B3">
              <w:rPr>
                <w:rFonts w:asciiTheme="minorHAnsi" w:hAnsiTheme="minorHAnsi" w:cstheme="minorHAnsi"/>
                <w:sz w:val="22"/>
                <w:szCs w:val="22"/>
              </w:rPr>
              <w:t>- wynikającą ze złożonego wniosku do OSD o zwiększenie mocy przyłączeniowej (należy wskazać datę złożenia wniosku do OSD oraz moc przyłączeniową w nim wskazaną),</w:t>
            </w:r>
            <w:r w:rsidR="000075A1" w:rsidRPr="009D58B3">
              <w:rPr>
                <w:rFonts w:asciiTheme="minorHAnsi" w:hAnsiTheme="minorHAnsi" w:cstheme="minorHAnsi"/>
                <w:sz w:val="22"/>
                <w:szCs w:val="22"/>
              </w:rPr>
              <w:t xml:space="preserve"> lub</w:t>
            </w:r>
          </w:p>
          <w:p w14:paraId="2708B104" w14:textId="7A2C9185" w:rsidR="009851BF" w:rsidRPr="009D58B3" w:rsidRDefault="009851BF" w:rsidP="00D13410">
            <w:pPr>
              <w:spacing w:line="288" w:lineRule="auto"/>
              <w:ind w:left="34" w:right="102" w:firstLine="0"/>
              <w:jc w:val="left"/>
              <w:rPr>
                <w:rFonts w:asciiTheme="minorHAnsi" w:hAnsiTheme="minorHAnsi" w:cstheme="minorHAnsi"/>
                <w:sz w:val="22"/>
                <w:szCs w:val="22"/>
              </w:rPr>
            </w:pPr>
            <w:r w:rsidRPr="009D58B3">
              <w:rPr>
                <w:rFonts w:asciiTheme="minorHAnsi" w:hAnsiTheme="minorHAnsi" w:cstheme="minorHAnsi"/>
                <w:sz w:val="22"/>
                <w:szCs w:val="22"/>
              </w:rPr>
              <w:t>- wynikającą ze złożonego wniosku do OSD o przyłączenie do sieci elektroenergetycznej (należy wskazać datę złożenia wniosku do OSD oraz moc przyłączeniową w nim wskazaną),</w:t>
            </w:r>
            <w:r w:rsidR="000075A1" w:rsidRPr="009D58B3">
              <w:rPr>
                <w:rFonts w:asciiTheme="minorHAnsi" w:hAnsiTheme="minorHAnsi" w:cstheme="minorHAnsi"/>
                <w:sz w:val="22"/>
                <w:szCs w:val="22"/>
              </w:rPr>
              <w:t xml:space="preserve"> lub </w:t>
            </w:r>
          </w:p>
          <w:p w14:paraId="4D2A843D" w14:textId="01901F29" w:rsidR="003C5088" w:rsidRPr="009D58B3" w:rsidRDefault="00841E00" w:rsidP="006626F4">
            <w:pPr>
              <w:tabs>
                <w:tab w:val="left" w:pos="34"/>
              </w:tabs>
              <w:snapToGrid w:val="0"/>
              <w:spacing w:line="288" w:lineRule="auto"/>
              <w:ind w:left="34" w:hanging="34"/>
              <w:jc w:val="left"/>
              <w:rPr>
                <w:rFonts w:asciiTheme="minorHAnsi" w:hAnsiTheme="minorHAnsi" w:cstheme="minorHAnsi"/>
                <w:sz w:val="22"/>
                <w:szCs w:val="22"/>
              </w:rPr>
            </w:pPr>
            <w:r w:rsidRPr="009D58B3">
              <w:rPr>
                <w:rFonts w:asciiTheme="minorHAnsi" w:hAnsiTheme="minorHAnsi" w:cstheme="minorHAnsi"/>
                <w:sz w:val="22"/>
                <w:szCs w:val="22"/>
              </w:rPr>
              <w:t xml:space="preserve">- kopia </w:t>
            </w:r>
            <w:r w:rsidR="00CE24FC" w:rsidRPr="009D58B3">
              <w:rPr>
                <w:rFonts w:asciiTheme="minorHAnsi" w:hAnsiTheme="minorHAnsi" w:cstheme="minorHAnsi"/>
                <w:sz w:val="22"/>
                <w:szCs w:val="22"/>
              </w:rPr>
              <w:t>zaświadczenia</w:t>
            </w:r>
            <w:r w:rsidRPr="009D58B3">
              <w:rPr>
                <w:rFonts w:asciiTheme="minorHAnsi" w:hAnsiTheme="minorHAnsi" w:cstheme="minorHAnsi"/>
                <w:sz w:val="22"/>
                <w:szCs w:val="22"/>
              </w:rPr>
              <w:t xml:space="preserve"> o</w:t>
            </w:r>
            <w:r w:rsidR="00CE24FC" w:rsidRPr="009D58B3">
              <w:rPr>
                <w:rFonts w:asciiTheme="minorHAnsi" w:hAnsiTheme="minorHAnsi" w:cstheme="minorHAnsi"/>
                <w:sz w:val="22"/>
                <w:szCs w:val="22"/>
              </w:rPr>
              <w:t>d</w:t>
            </w:r>
            <w:r w:rsidRPr="009D58B3">
              <w:rPr>
                <w:rFonts w:asciiTheme="minorHAnsi" w:hAnsiTheme="minorHAnsi" w:cstheme="minorHAnsi"/>
                <w:sz w:val="22"/>
                <w:szCs w:val="22"/>
              </w:rPr>
              <w:t xml:space="preserve"> OSD o zapewnieniu dostaw energii elektrycznej do stacji ładowania pojazdów elektrycznych dużej mocy, spełniającej wymagania rozporządzenia (UE) 2023/1804 (AFIR) – dotyczy stacji o łącznej minimalnej mocy przyłączeniowej w wysokości 3,6 MW</w:t>
            </w:r>
            <w:r w:rsidR="000075A1" w:rsidRPr="009D58B3">
              <w:rPr>
                <w:rFonts w:asciiTheme="minorHAnsi" w:hAnsiTheme="minorHAnsi" w:cstheme="minorHAnsi"/>
                <w:sz w:val="22"/>
                <w:szCs w:val="22"/>
              </w:rPr>
              <w:t xml:space="preserve"> – wzór wniosku</w:t>
            </w:r>
            <w:r w:rsidR="003C5088" w:rsidRPr="009D58B3">
              <w:rPr>
                <w:rFonts w:asciiTheme="minorHAnsi" w:hAnsiTheme="minorHAnsi" w:cstheme="minorHAnsi"/>
                <w:sz w:val="22"/>
                <w:szCs w:val="22"/>
              </w:rPr>
              <w:t xml:space="preserve"> dostępny na stronach</w:t>
            </w:r>
            <w:r w:rsidR="000075A1" w:rsidRPr="009D58B3">
              <w:rPr>
                <w:rFonts w:asciiTheme="minorHAnsi" w:hAnsiTheme="minorHAnsi" w:cstheme="minorHAnsi"/>
                <w:sz w:val="22"/>
                <w:szCs w:val="22"/>
              </w:rPr>
              <w:t xml:space="preserve"> OSD </w:t>
            </w:r>
            <w:r w:rsidRPr="009D58B3">
              <w:rPr>
                <w:rFonts w:asciiTheme="minorHAnsi" w:hAnsiTheme="minorHAnsi" w:cstheme="minorHAnsi"/>
                <w:sz w:val="22"/>
                <w:szCs w:val="22"/>
              </w:rPr>
              <w:t>;</w:t>
            </w:r>
            <w:r w:rsidR="000075A1" w:rsidRPr="009D58B3">
              <w:rPr>
                <w:rFonts w:asciiTheme="minorHAnsi" w:hAnsiTheme="minorHAnsi" w:cstheme="minorHAnsi"/>
                <w:sz w:val="22"/>
                <w:szCs w:val="22"/>
              </w:rPr>
              <w:t xml:space="preserve"> </w:t>
            </w:r>
          </w:p>
          <w:p w14:paraId="2B5E61CD" w14:textId="77993F9E" w:rsidR="00841E00" w:rsidRPr="009D58B3" w:rsidRDefault="000075A1" w:rsidP="00D13410">
            <w:pPr>
              <w:tabs>
                <w:tab w:val="left" w:pos="34"/>
              </w:tabs>
              <w:snapToGrid w:val="0"/>
              <w:spacing w:line="288" w:lineRule="auto"/>
              <w:ind w:left="36" w:hanging="36"/>
              <w:jc w:val="left"/>
              <w:rPr>
                <w:rFonts w:asciiTheme="minorHAnsi" w:hAnsiTheme="minorHAnsi" w:cstheme="minorHAnsi"/>
                <w:sz w:val="22"/>
                <w:szCs w:val="22"/>
              </w:rPr>
            </w:pPr>
            <w:r w:rsidRPr="009D58B3">
              <w:rPr>
                <w:rFonts w:asciiTheme="minorHAnsi" w:hAnsiTheme="minorHAnsi" w:cstheme="minorHAnsi"/>
                <w:sz w:val="22"/>
                <w:szCs w:val="22"/>
              </w:rPr>
              <w:t>lub</w:t>
            </w:r>
          </w:p>
          <w:p w14:paraId="1762197C" w14:textId="221D1E5D" w:rsidR="00EF1C64" w:rsidRPr="009D58B3" w:rsidRDefault="009851BF" w:rsidP="00D13410">
            <w:pPr>
              <w:tabs>
                <w:tab w:val="left" w:pos="34"/>
              </w:tabs>
              <w:snapToGrid w:val="0"/>
              <w:spacing w:line="288" w:lineRule="auto"/>
              <w:ind w:left="36" w:hanging="36"/>
              <w:jc w:val="left"/>
              <w:rPr>
                <w:rFonts w:asciiTheme="minorHAnsi" w:hAnsiTheme="minorHAnsi" w:cstheme="minorHAnsi"/>
                <w:sz w:val="22"/>
                <w:szCs w:val="22"/>
              </w:rPr>
            </w:pPr>
            <w:r w:rsidRPr="009D58B3">
              <w:rPr>
                <w:rFonts w:asciiTheme="minorHAnsi" w:hAnsiTheme="minorHAnsi" w:cstheme="minorHAnsi"/>
                <w:sz w:val="22"/>
                <w:szCs w:val="22"/>
              </w:rPr>
              <w:t>-  w przypadku braku ww. dokumentów - oświadczenie opisujące plany w tym zakresie</w:t>
            </w:r>
          </w:p>
        </w:tc>
      </w:tr>
      <w:tr w:rsidR="00FB7806" w:rsidRPr="009D58B3" w14:paraId="7F68F110" w14:textId="77777777" w:rsidTr="00DD4FC6">
        <w:trPr>
          <w:trHeight w:val="557"/>
        </w:trPr>
        <w:tc>
          <w:tcPr>
            <w:tcW w:w="1354" w:type="dxa"/>
          </w:tcPr>
          <w:p w14:paraId="5132EA37" w14:textId="19FB0F27" w:rsidR="00FB7806" w:rsidRPr="009D58B3" w:rsidRDefault="00310B37" w:rsidP="00D13410">
            <w:pPr>
              <w:spacing w:line="288" w:lineRule="auto"/>
              <w:ind w:left="360" w:firstLine="0"/>
              <w:jc w:val="left"/>
              <w:rPr>
                <w:rFonts w:asciiTheme="minorHAnsi" w:hAnsiTheme="minorHAnsi" w:cstheme="minorHAnsi"/>
                <w:sz w:val="22"/>
                <w:szCs w:val="22"/>
              </w:rPr>
            </w:pPr>
            <w:r w:rsidRPr="009D58B3">
              <w:rPr>
                <w:rFonts w:asciiTheme="minorHAnsi" w:hAnsiTheme="minorHAnsi" w:cstheme="minorHAnsi"/>
                <w:sz w:val="22"/>
                <w:szCs w:val="22"/>
              </w:rPr>
              <w:t>6</w:t>
            </w:r>
            <w:r w:rsidR="002264D2" w:rsidRPr="009D58B3">
              <w:rPr>
                <w:rFonts w:asciiTheme="minorHAnsi" w:hAnsiTheme="minorHAnsi" w:cstheme="minorHAnsi"/>
                <w:sz w:val="22"/>
                <w:szCs w:val="22"/>
              </w:rPr>
              <w:t>.</w:t>
            </w:r>
            <w:r w:rsidR="00FB7806" w:rsidRPr="009D58B3">
              <w:rPr>
                <w:rFonts w:asciiTheme="minorHAnsi" w:hAnsiTheme="minorHAnsi" w:cstheme="minorHAnsi"/>
                <w:sz w:val="22"/>
                <w:szCs w:val="22"/>
              </w:rPr>
              <w:t xml:space="preserve"> </w:t>
            </w:r>
          </w:p>
        </w:tc>
        <w:tc>
          <w:tcPr>
            <w:tcW w:w="7844" w:type="dxa"/>
            <w:shd w:val="clear" w:color="auto" w:fill="FFFFFF" w:themeFill="background1"/>
          </w:tcPr>
          <w:p w14:paraId="012FCED8" w14:textId="0F49CD65" w:rsidR="00FB7806" w:rsidRPr="009D58B3" w:rsidRDefault="00FB7806" w:rsidP="00D13410">
            <w:pPr>
              <w:pStyle w:val="HTML-wstpniesformatowany"/>
              <w:tabs>
                <w:tab w:val="clear" w:pos="916"/>
              </w:tabs>
              <w:spacing w:line="288" w:lineRule="auto"/>
              <w:rPr>
                <w:rFonts w:asciiTheme="minorHAnsi" w:hAnsiTheme="minorHAnsi" w:cstheme="minorHAnsi"/>
                <w:sz w:val="22"/>
                <w:szCs w:val="22"/>
              </w:rPr>
            </w:pPr>
            <w:r w:rsidRPr="009D58B3">
              <w:rPr>
                <w:rFonts w:asciiTheme="minorHAnsi" w:hAnsiTheme="minorHAnsi" w:cstheme="minorHAnsi"/>
                <w:sz w:val="22"/>
                <w:szCs w:val="22"/>
              </w:rPr>
              <w:t>Zbiór niezbędnych oświadczeń Wnioskodawcy składany</w:t>
            </w:r>
            <w:r w:rsidR="00B61379" w:rsidRPr="009D58B3">
              <w:rPr>
                <w:rFonts w:asciiTheme="minorHAnsi" w:hAnsiTheme="minorHAnsi" w:cstheme="minorHAnsi"/>
                <w:sz w:val="22"/>
                <w:szCs w:val="22"/>
              </w:rPr>
              <w:t>ch</w:t>
            </w:r>
            <w:r w:rsidRPr="009D58B3">
              <w:rPr>
                <w:rFonts w:asciiTheme="minorHAnsi" w:hAnsiTheme="minorHAnsi" w:cstheme="minorHAnsi"/>
                <w:sz w:val="22"/>
                <w:szCs w:val="22"/>
              </w:rPr>
              <w:t xml:space="preserve"> w Generatorze Wniosku</w:t>
            </w:r>
            <w:r w:rsidR="00530F58" w:rsidRPr="009D58B3">
              <w:rPr>
                <w:rFonts w:asciiTheme="minorHAnsi" w:hAnsiTheme="minorHAnsi" w:cstheme="minorHAnsi"/>
                <w:sz w:val="22"/>
                <w:szCs w:val="22"/>
              </w:rPr>
              <w:t xml:space="preserve"> </w:t>
            </w:r>
            <w:r w:rsidRPr="009D58B3">
              <w:rPr>
                <w:rFonts w:asciiTheme="minorHAnsi" w:hAnsiTheme="minorHAnsi" w:cstheme="minorHAnsi"/>
                <w:sz w:val="22"/>
                <w:szCs w:val="22"/>
              </w:rPr>
              <w:t>o Dofinansowanie (GWD)</w:t>
            </w:r>
            <w:r w:rsidR="00B54DBB" w:rsidRPr="009D58B3">
              <w:rPr>
                <w:rFonts w:asciiTheme="minorHAnsi" w:hAnsiTheme="minorHAnsi" w:cstheme="minorHAnsi"/>
                <w:sz w:val="22"/>
                <w:szCs w:val="22"/>
              </w:rPr>
              <w:t xml:space="preserve"> </w:t>
            </w:r>
            <w:r w:rsidR="001144CB" w:rsidRPr="009D58B3">
              <w:rPr>
                <w:rFonts w:asciiTheme="minorHAnsi" w:hAnsiTheme="minorHAnsi" w:cstheme="minorHAnsi"/>
                <w:sz w:val="22"/>
                <w:szCs w:val="22"/>
              </w:rPr>
              <w:t xml:space="preserve">jako </w:t>
            </w:r>
            <w:r w:rsidR="00B54DBB" w:rsidRPr="009D58B3">
              <w:rPr>
                <w:rFonts w:asciiTheme="minorHAnsi" w:hAnsiTheme="minorHAnsi" w:cstheme="minorHAnsi"/>
                <w:sz w:val="22"/>
                <w:szCs w:val="22"/>
              </w:rPr>
              <w:t>integraln</w:t>
            </w:r>
            <w:r w:rsidR="001144CB" w:rsidRPr="009D58B3">
              <w:rPr>
                <w:rFonts w:asciiTheme="minorHAnsi" w:hAnsiTheme="minorHAnsi" w:cstheme="minorHAnsi"/>
                <w:sz w:val="22"/>
                <w:szCs w:val="22"/>
              </w:rPr>
              <w:t>a</w:t>
            </w:r>
            <w:r w:rsidR="00B54DBB" w:rsidRPr="009D58B3">
              <w:rPr>
                <w:rFonts w:asciiTheme="minorHAnsi" w:hAnsiTheme="minorHAnsi" w:cstheme="minorHAnsi"/>
                <w:sz w:val="22"/>
                <w:szCs w:val="22"/>
              </w:rPr>
              <w:t xml:space="preserve"> część Wniosku o dofinansowanie</w:t>
            </w:r>
            <w:r w:rsidRPr="009D58B3">
              <w:rPr>
                <w:rFonts w:asciiTheme="minorHAnsi" w:hAnsiTheme="minorHAnsi" w:cstheme="minorHAnsi"/>
                <w:sz w:val="22"/>
                <w:szCs w:val="22"/>
              </w:rPr>
              <w:t>:</w:t>
            </w:r>
          </w:p>
          <w:p w14:paraId="221EEC5E" w14:textId="026CF10D" w:rsidR="00FB7806" w:rsidRPr="009D58B3" w:rsidRDefault="00FB7806" w:rsidP="00D13410">
            <w:pPr>
              <w:pStyle w:val="HTML-wstpniesformatowany"/>
              <w:numPr>
                <w:ilvl w:val="0"/>
                <w:numId w:val="41"/>
              </w:numPr>
              <w:tabs>
                <w:tab w:val="clear" w:pos="916"/>
              </w:tabs>
              <w:spacing w:line="288" w:lineRule="auto"/>
              <w:rPr>
                <w:rFonts w:asciiTheme="minorHAnsi" w:hAnsiTheme="minorHAnsi" w:cstheme="minorHAnsi"/>
                <w:sz w:val="22"/>
                <w:szCs w:val="22"/>
              </w:rPr>
            </w:pPr>
            <w:r w:rsidRPr="009D58B3">
              <w:rPr>
                <w:rFonts w:asciiTheme="minorHAnsi" w:hAnsiTheme="minorHAnsi" w:cstheme="minorHAnsi"/>
                <w:sz w:val="22"/>
                <w:szCs w:val="22"/>
              </w:rPr>
              <w:t xml:space="preserve">oświadczenie o niezaleganiu z płatnościami w </w:t>
            </w:r>
            <w:r w:rsidR="009B438C" w:rsidRPr="009D58B3">
              <w:rPr>
                <w:rFonts w:asciiTheme="minorHAnsi" w:hAnsiTheme="minorHAnsi" w:cstheme="minorHAnsi"/>
                <w:sz w:val="22"/>
                <w:szCs w:val="22"/>
              </w:rPr>
              <w:t>stosunku do Urzędu Skarbowego;</w:t>
            </w:r>
          </w:p>
          <w:p w14:paraId="620F18BF" w14:textId="77777777" w:rsidR="00EE55AB" w:rsidRPr="009D58B3" w:rsidRDefault="00FB7806" w:rsidP="00D13410">
            <w:pPr>
              <w:pStyle w:val="HTML-wstpniesformatowany"/>
              <w:numPr>
                <w:ilvl w:val="0"/>
                <w:numId w:val="41"/>
              </w:numPr>
              <w:tabs>
                <w:tab w:val="clear" w:pos="916"/>
              </w:tabs>
              <w:spacing w:line="288" w:lineRule="auto"/>
              <w:rPr>
                <w:rFonts w:asciiTheme="minorHAnsi" w:hAnsiTheme="minorHAnsi" w:cstheme="minorHAnsi"/>
                <w:sz w:val="22"/>
                <w:szCs w:val="22"/>
              </w:rPr>
            </w:pPr>
            <w:r w:rsidRPr="009D58B3">
              <w:rPr>
                <w:rFonts w:asciiTheme="minorHAnsi" w:hAnsiTheme="minorHAnsi" w:cstheme="minorHAnsi"/>
                <w:sz w:val="22"/>
                <w:szCs w:val="22"/>
              </w:rPr>
              <w:t xml:space="preserve">oświadczenie o niezaleganiu z płatnościami w stosunku do </w:t>
            </w:r>
            <w:r w:rsidR="009B438C" w:rsidRPr="009D58B3">
              <w:rPr>
                <w:rFonts w:asciiTheme="minorHAnsi" w:hAnsiTheme="minorHAnsi" w:cstheme="minorHAnsi"/>
                <w:sz w:val="22"/>
                <w:szCs w:val="22"/>
              </w:rPr>
              <w:t>Zakładu Ubezpieczeń Społecznych;</w:t>
            </w:r>
          </w:p>
          <w:p w14:paraId="659F630C" w14:textId="784E91B6" w:rsidR="000B2B1D" w:rsidRPr="009D58B3" w:rsidRDefault="00620E1B" w:rsidP="00D13410">
            <w:pPr>
              <w:pStyle w:val="HTML-wstpniesformatowany"/>
              <w:numPr>
                <w:ilvl w:val="0"/>
                <w:numId w:val="41"/>
              </w:numPr>
              <w:tabs>
                <w:tab w:val="clear" w:pos="916"/>
              </w:tabs>
              <w:spacing w:line="288" w:lineRule="auto"/>
              <w:rPr>
                <w:rFonts w:asciiTheme="minorHAnsi" w:hAnsiTheme="minorHAnsi" w:cstheme="minorHAnsi"/>
                <w:sz w:val="22"/>
                <w:szCs w:val="22"/>
              </w:rPr>
            </w:pPr>
            <w:r w:rsidRPr="009D58B3">
              <w:rPr>
                <w:rFonts w:asciiTheme="minorHAnsi" w:hAnsiTheme="minorHAnsi" w:cstheme="minorHAnsi"/>
                <w:sz w:val="22"/>
                <w:szCs w:val="22"/>
              </w:rPr>
              <w:t xml:space="preserve">oświadczenie stwierdzające, że projekt </w:t>
            </w:r>
            <w:r w:rsidR="00610DB6" w:rsidRPr="009D58B3">
              <w:rPr>
                <w:rFonts w:asciiTheme="minorHAnsi" w:hAnsiTheme="minorHAnsi" w:cstheme="minorHAnsi"/>
                <w:sz w:val="22"/>
                <w:szCs w:val="22"/>
              </w:rPr>
              <w:t>nie będzie finansowany inną pomocą publiczną udzielaną na przedmiotowe (wspierane) stacje ładowania</w:t>
            </w:r>
            <w:r w:rsidR="009B438C" w:rsidRPr="009D58B3">
              <w:rPr>
                <w:rFonts w:asciiTheme="minorHAnsi" w:hAnsiTheme="minorHAnsi" w:cstheme="minorHAnsi"/>
                <w:sz w:val="22"/>
                <w:szCs w:val="22"/>
              </w:rPr>
              <w:t>;</w:t>
            </w:r>
          </w:p>
          <w:p w14:paraId="6DFB837E" w14:textId="3C493CC4" w:rsidR="00990DF9" w:rsidRPr="009D58B3" w:rsidRDefault="009B438C" w:rsidP="00D13410">
            <w:pPr>
              <w:pStyle w:val="HTML-wstpniesformatowany"/>
              <w:numPr>
                <w:ilvl w:val="0"/>
                <w:numId w:val="41"/>
              </w:numPr>
              <w:tabs>
                <w:tab w:val="clear" w:pos="916"/>
              </w:tabs>
              <w:spacing w:line="288" w:lineRule="auto"/>
              <w:rPr>
                <w:rFonts w:asciiTheme="minorHAnsi" w:hAnsiTheme="minorHAnsi" w:cstheme="minorHAnsi"/>
                <w:sz w:val="22"/>
                <w:szCs w:val="22"/>
              </w:rPr>
            </w:pPr>
            <w:r w:rsidRPr="009D58B3">
              <w:rPr>
                <w:rFonts w:asciiTheme="minorHAnsi" w:hAnsiTheme="minorHAnsi" w:cstheme="minorHAnsi"/>
                <w:sz w:val="22"/>
                <w:szCs w:val="22"/>
              </w:rPr>
              <w:t>o</w:t>
            </w:r>
            <w:r w:rsidR="00734393" w:rsidRPr="009D58B3">
              <w:rPr>
                <w:rFonts w:asciiTheme="minorHAnsi" w:hAnsiTheme="minorHAnsi" w:cstheme="minorHAnsi"/>
                <w:sz w:val="22"/>
                <w:szCs w:val="22"/>
              </w:rPr>
              <w:t xml:space="preserve">świadczenie Wnioskodawcy, że zobowiązuje się do nie zbywania </w:t>
            </w:r>
            <w:r w:rsidR="00E86FC1" w:rsidRPr="009D58B3">
              <w:rPr>
                <w:rFonts w:asciiTheme="minorHAnsi" w:hAnsiTheme="minorHAnsi" w:cstheme="minorHAnsi"/>
                <w:sz w:val="22"/>
                <w:szCs w:val="22"/>
              </w:rPr>
              <w:t>infrastruktury</w:t>
            </w:r>
            <w:r w:rsidR="00777ADE" w:rsidRPr="009D58B3">
              <w:rPr>
                <w:rFonts w:asciiTheme="minorHAnsi" w:hAnsiTheme="minorHAnsi" w:cstheme="minorHAnsi"/>
                <w:sz w:val="22"/>
                <w:szCs w:val="22"/>
              </w:rPr>
              <w:t>,</w:t>
            </w:r>
            <w:r w:rsidR="00E86FC1" w:rsidRPr="009D58B3">
              <w:rPr>
                <w:rFonts w:asciiTheme="minorHAnsi" w:hAnsiTheme="minorHAnsi" w:cstheme="minorHAnsi"/>
                <w:sz w:val="22"/>
                <w:szCs w:val="22"/>
              </w:rPr>
              <w:t xml:space="preserve"> stanowiącej</w:t>
            </w:r>
            <w:r w:rsidR="00734393" w:rsidRPr="009D58B3">
              <w:rPr>
                <w:rFonts w:asciiTheme="minorHAnsi" w:hAnsiTheme="minorHAnsi" w:cstheme="minorHAnsi"/>
                <w:sz w:val="22"/>
                <w:szCs w:val="22"/>
              </w:rPr>
              <w:t xml:space="preserve"> przedmiot dofinansowania</w:t>
            </w:r>
            <w:r w:rsidR="00777ADE" w:rsidRPr="009D58B3">
              <w:rPr>
                <w:rFonts w:asciiTheme="minorHAnsi" w:hAnsiTheme="minorHAnsi" w:cstheme="minorHAnsi"/>
                <w:sz w:val="22"/>
                <w:szCs w:val="22"/>
              </w:rPr>
              <w:t>,</w:t>
            </w:r>
            <w:r w:rsidR="00734393" w:rsidRPr="009D58B3">
              <w:rPr>
                <w:rFonts w:asciiTheme="minorHAnsi" w:hAnsiTheme="minorHAnsi" w:cstheme="minorHAnsi"/>
                <w:sz w:val="22"/>
                <w:szCs w:val="22"/>
              </w:rPr>
              <w:t xml:space="preserve"> przez co najmniej 5 lat od dnia zakończenia realizacji </w:t>
            </w:r>
            <w:r w:rsidR="00256462" w:rsidRPr="009D58B3">
              <w:rPr>
                <w:rFonts w:asciiTheme="minorHAnsi" w:hAnsiTheme="minorHAnsi" w:cstheme="minorHAnsi"/>
                <w:sz w:val="22"/>
                <w:szCs w:val="22"/>
              </w:rPr>
              <w:t>inwestycji</w:t>
            </w:r>
            <w:r w:rsidRPr="009D58B3">
              <w:rPr>
                <w:rFonts w:asciiTheme="minorHAnsi" w:hAnsiTheme="minorHAnsi" w:cstheme="minorHAnsi"/>
                <w:sz w:val="22"/>
                <w:szCs w:val="22"/>
              </w:rPr>
              <w:t>;</w:t>
            </w:r>
          </w:p>
          <w:p w14:paraId="6EC28B70" w14:textId="60ACEE0A" w:rsidR="00FB7806" w:rsidRPr="009D58B3" w:rsidRDefault="00734393" w:rsidP="00D13410">
            <w:pPr>
              <w:pStyle w:val="HTML-wstpniesformatowany"/>
              <w:numPr>
                <w:ilvl w:val="0"/>
                <w:numId w:val="41"/>
              </w:numPr>
              <w:tabs>
                <w:tab w:val="clear" w:pos="916"/>
              </w:tabs>
              <w:spacing w:line="288" w:lineRule="auto"/>
              <w:rPr>
                <w:rFonts w:asciiTheme="minorHAnsi" w:hAnsiTheme="minorHAnsi" w:cstheme="minorHAnsi"/>
                <w:sz w:val="22"/>
                <w:szCs w:val="22"/>
              </w:rPr>
            </w:pPr>
            <w:r w:rsidRPr="009D58B3">
              <w:rPr>
                <w:rFonts w:asciiTheme="minorHAnsi" w:hAnsiTheme="minorHAnsi" w:cstheme="minorHAnsi"/>
                <w:sz w:val="22"/>
                <w:szCs w:val="22"/>
              </w:rPr>
              <w:lastRenderedPageBreak/>
              <w:t xml:space="preserve">oświadczenie Wnioskodawcy, że </w:t>
            </w:r>
            <w:r w:rsidR="00676025" w:rsidRPr="009D58B3">
              <w:rPr>
                <w:rFonts w:asciiTheme="minorHAnsi" w:hAnsiTheme="minorHAnsi" w:cstheme="minorHAnsi"/>
                <w:sz w:val="22"/>
                <w:szCs w:val="22"/>
              </w:rPr>
              <w:t>infrastruktura</w:t>
            </w:r>
            <w:r w:rsidRPr="009D58B3">
              <w:rPr>
                <w:rFonts w:asciiTheme="minorHAnsi" w:hAnsiTheme="minorHAnsi" w:cstheme="minorHAnsi"/>
                <w:sz w:val="22"/>
                <w:szCs w:val="22"/>
              </w:rPr>
              <w:t xml:space="preserve"> stanowiąc</w:t>
            </w:r>
            <w:r w:rsidR="00676025" w:rsidRPr="009D58B3">
              <w:rPr>
                <w:rFonts w:asciiTheme="minorHAnsi" w:hAnsiTheme="minorHAnsi" w:cstheme="minorHAnsi"/>
                <w:sz w:val="22"/>
                <w:szCs w:val="22"/>
              </w:rPr>
              <w:t>a</w:t>
            </w:r>
            <w:r w:rsidRPr="009D58B3">
              <w:rPr>
                <w:rFonts w:asciiTheme="minorHAnsi" w:hAnsiTheme="minorHAnsi" w:cstheme="minorHAnsi"/>
                <w:sz w:val="22"/>
                <w:szCs w:val="22"/>
              </w:rPr>
              <w:t xml:space="preserve"> przedmiot dofinansowania będzie </w:t>
            </w:r>
            <w:r w:rsidR="00676025" w:rsidRPr="009D58B3">
              <w:rPr>
                <w:rFonts w:asciiTheme="minorHAnsi" w:hAnsiTheme="minorHAnsi" w:cstheme="minorHAnsi"/>
                <w:sz w:val="22"/>
                <w:szCs w:val="22"/>
              </w:rPr>
              <w:t>użytkowana</w:t>
            </w:r>
            <w:r w:rsidRPr="009D58B3">
              <w:rPr>
                <w:rFonts w:asciiTheme="minorHAnsi" w:hAnsiTheme="minorHAnsi" w:cstheme="minorHAnsi"/>
                <w:sz w:val="22"/>
                <w:szCs w:val="22"/>
              </w:rPr>
              <w:t xml:space="preserve"> na terytorium Rzeczypospolitej Polskiej przez co najmniej 5 lata od dnia zakończenia realizacji </w:t>
            </w:r>
            <w:r w:rsidR="00256462" w:rsidRPr="009D58B3">
              <w:rPr>
                <w:rFonts w:asciiTheme="minorHAnsi" w:hAnsiTheme="minorHAnsi" w:cstheme="minorHAnsi"/>
                <w:sz w:val="22"/>
                <w:szCs w:val="22"/>
              </w:rPr>
              <w:t>inwestycji</w:t>
            </w:r>
            <w:r w:rsidR="009B438C" w:rsidRPr="009D58B3">
              <w:rPr>
                <w:rFonts w:asciiTheme="minorHAnsi" w:hAnsiTheme="minorHAnsi" w:cstheme="minorHAnsi"/>
                <w:sz w:val="22"/>
                <w:szCs w:val="22"/>
              </w:rPr>
              <w:t>;</w:t>
            </w:r>
          </w:p>
          <w:p w14:paraId="03FAA4EB" w14:textId="362AA514" w:rsidR="00FB7806" w:rsidRPr="009D58B3" w:rsidRDefault="00734393" w:rsidP="00D13410">
            <w:pPr>
              <w:pStyle w:val="HTML-wstpniesformatowany"/>
              <w:numPr>
                <w:ilvl w:val="0"/>
                <w:numId w:val="41"/>
              </w:numPr>
              <w:tabs>
                <w:tab w:val="clear" w:pos="916"/>
              </w:tabs>
              <w:spacing w:line="288" w:lineRule="auto"/>
              <w:rPr>
                <w:rFonts w:asciiTheme="minorHAnsi" w:hAnsiTheme="minorHAnsi" w:cstheme="minorHAnsi"/>
                <w:sz w:val="22"/>
                <w:szCs w:val="22"/>
              </w:rPr>
            </w:pPr>
            <w:r w:rsidRPr="009D58B3">
              <w:rPr>
                <w:rFonts w:asciiTheme="minorHAnsi" w:hAnsiTheme="minorHAnsi" w:cstheme="minorHAnsi"/>
                <w:sz w:val="22"/>
                <w:szCs w:val="22"/>
              </w:rPr>
              <w:t>oświadczenie Wnioskodawcy, że zobowiązuje się do utrzymania trwało</w:t>
            </w:r>
            <w:r w:rsidR="00E86FC1" w:rsidRPr="009D58B3">
              <w:rPr>
                <w:rFonts w:asciiTheme="minorHAnsi" w:hAnsiTheme="minorHAnsi" w:cstheme="minorHAnsi"/>
                <w:sz w:val="22"/>
                <w:szCs w:val="22"/>
              </w:rPr>
              <w:t>ści infrastruktury do ładowania</w:t>
            </w:r>
            <w:r w:rsidR="00BC58FE" w:rsidRPr="009D58B3">
              <w:rPr>
                <w:rFonts w:asciiTheme="minorHAnsi" w:hAnsiTheme="minorHAnsi" w:cstheme="minorHAnsi"/>
                <w:sz w:val="22"/>
                <w:szCs w:val="22"/>
              </w:rPr>
              <w:t>, stanowiącej przedmiot dofinansowania,</w:t>
            </w:r>
            <w:r w:rsidR="00E72678" w:rsidRPr="009D58B3" w:rsidDel="00E72678">
              <w:rPr>
                <w:rFonts w:asciiTheme="minorHAnsi" w:hAnsiTheme="minorHAnsi" w:cstheme="minorHAnsi"/>
                <w:sz w:val="22"/>
                <w:szCs w:val="22"/>
              </w:rPr>
              <w:t xml:space="preserve"> </w:t>
            </w:r>
            <w:r w:rsidRPr="009D58B3">
              <w:rPr>
                <w:rFonts w:asciiTheme="minorHAnsi" w:hAnsiTheme="minorHAnsi" w:cstheme="minorHAnsi"/>
                <w:sz w:val="22"/>
                <w:szCs w:val="22"/>
              </w:rPr>
              <w:t xml:space="preserve">przez okres 5 lat od dnia zakończenia realizacji </w:t>
            </w:r>
            <w:r w:rsidR="00256462" w:rsidRPr="009D58B3">
              <w:rPr>
                <w:rFonts w:asciiTheme="minorHAnsi" w:hAnsiTheme="minorHAnsi" w:cstheme="minorHAnsi"/>
                <w:sz w:val="22"/>
                <w:szCs w:val="22"/>
              </w:rPr>
              <w:t>inwestycji</w:t>
            </w:r>
            <w:r w:rsidR="00AC5B34" w:rsidRPr="009D58B3">
              <w:rPr>
                <w:rFonts w:asciiTheme="minorHAnsi" w:hAnsiTheme="minorHAnsi" w:cstheme="minorHAnsi"/>
                <w:sz w:val="22"/>
                <w:szCs w:val="22"/>
              </w:rPr>
              <w:t>,</w:t>
            </w:r>
            <w:r w:rsidR="00350C3E" w:rsidRPr="009D58B3">
              <w:rPr>
                <w:rFonts w:asciiTheme="minorHAnsi" w:hAnsiTheme="minorHAnsi" w:cstheme="minorHAnsi"/>
                <w:sz w:val="22"/>
                <w:szCs w:val="22"/>
              </w:rPr>
              <w:t xml:space="preserve"> przy czym za dzień zakończenia realizacji inwestycji uznaje się uzyskanie pozwolenia na użytkowanie (po uprzednim badaniu technicznym przeprowadzonym przez Urząd Dozoru Technicznego lub Transportowy Dozór Techniczny (UDT lub TDT)) lub potwierdzenie badania technicznego przeprowadzonego przez Urząd Dozoru Technicznego (UDT) – w zależności od wymagań prawnych</w:t>
            </w:r>
            <w:r w:rsidR="00E86FC1" w:rsidRPr="009D58B3">
              <w:rPr>
                <w:rFonts w:asciiTheme="minorHAnsi" w:hAnsiTheme="minorHAnsi" w:cstheme="minorHAnsi"/>
                <w:sz w:val="22"/>
                <w:szCs w:val="22"/>
              </w:rPr>
              <w:t>;</w:t>
            </w:r>
          </w:p>
          <w:p w14:paraId="594F5C42" w14:textId="679A67A5" w:rsidR="001C5E9E" w:rsidRPr="009D58B3" w:rsidRDefault="001C5E9E" w:rsidP="00D13410">
            <w:pPr>
              <w:pStyle w:val="HTML-wstpniesformatowany"/>
              <w:numPr>
                <w:ilvl w:val="0"/>
                <w:numId w:val="41"/>
              </w:numPr>
              <w:tabs>
                <w:tab w:val="clear" w:pos="916"/>
              </w:tabs>
              <w:spacing w:line="288" w:lineRule="auto"/>
              <w:rPr>
                <w:rFonts w:asciiTheme="minorHAnsi" w:hAnsiTheme="minorHAnsi" w:cstheme="minorHAnsi"/>
                <w:sz w:val="22"/>
                <w:szCs w:val="22"/>
              </w:rPr>
            </w:pPr>
            <w:r w:rsidRPr="009D58B3">
              <w:rPr>
                <w:rFonts w:asciiTheme="minorHAnsi" w:hAnsiTheme="minorHAnsi" w:cstheme="minorHAnsi"/>
                <w:sz w:val="22"/>
                <w:szCs w:val="22"/>
              </w:rPr>
              <w:t>oświadczenie Wnioskodawcy, że kwota dofinansowania wnioskowanego przez wnioskodawcę oraz przedsiębiorstwa z nim powiązane, w rozumieniu Załącznika 1 do rozporządzenia Komisji (UE) Nr 651/2014 z dnia 17 czerwca 2014 r. uznającego niektóre rodzaje pomocy za zgodne z rynkiem wewnętrznym w zastosowaniu art. 107 i 108 Traktatu (</w:t>
            </w:r>
            <w:proofErr w:type="spellStart"/>
            <w:r w:rsidRPr="009D58B3">
              <w:rPr>
                <w:rFonts w:asciiTheme="minorHAnsi" w:hAnsiTheme="minorHAnsi" w:cstheme="minorHAnsi"/>
                <w:sz w:val="22"/>
                <w:szCs w:val="22"/>
              </w:rPr>
              <w:t>t.j</w:t>
            </w:r>
            <w:proofErr w:type="spellEnd"/>
            <w:r w:rsidRPr="009D58B3">
              <w:rPr>
                <w:rFonts w:asciiTheme="minorHAnsi" w:hAnsiTheme="minorHAnsi" w:cstheme="minorHAnsi"/>
                <w:sz w:val="22"/>
                <w:szCs w:val="22"/>
              </w:rPr>
              <w:t xml:space="preserve">.: Dz. Urz. UE L 187, z 26.06.2014, str. 1, z </w:t>
            </w:r>
            <w:proofErr w:type="spellStart"/>
            <w:r w:rsidRPr="009D58B3">
              <w:rPr>
                <w:rFonts w:asciiTheme="minorHAnsi" w:hAnsiTheme="minorHAnsi" w:cstheme="minorHAnsi"/>
                <w:sz w:val="22"/>
                <w:szCs w:val="22"/>
              </w:rPr>
              <w:t>późn</w:t>
            </w:r>
            <w:proofErr w:type="spellEnd"/>
            <w:r w:rsidRPr="009D58B3">
              <w:rPr>
                <w:rFonts w:asciiTheme="minorHAnsi" w:hAnsiTheme="minorHAnsi" w:cstheme="minorHAnsi"/>
                <w:sz w:val="22"/>
                <w:szCs w:val="22"/>
              </w:rPr>
              <w:t xml:space="preserve">. zm.) </w:t>
            </w:r>
            <w:r w:rsidR="00EF2DB9" w:rsidRPr="009D58B3">
              <w:rPr>
                <w:rFonts w:asciiTheme="minorHAnsi" w:hAnsiTheme="minorHAnsi" w:cstheme="minorHAnsi"/>
                <w:sz w:val="22"/>
                <w:szCs w:val="22"/>
              </w:rPr>
              <w:t xml:space="preserve">- </w:t>
            </w:r>
            <w:r w:rsidRPr="009D58B3">
              <w:rPr>
                <w:rFonts w:asciiTheme="minorHAnsi" w:hAnsiTheme="minorHAnsi" w:cstheme="minorHAnsi"/>
                <w:sz w:val="22"/>
                <w:szCs w:val="22"/>
              </w:rPr>
              <w:t xml:space="preserve">nie </w:t>
            </w:r>
            <w:r w:rsidR="00DE67C1" w:rsidRPr="009D58B3">
              <w:rPr>
                <w:rFonts w:asciiTheme="minorHAnsi" w:hAnsiTheme="minorHAnsi" w:cstheme="minorHAnsi"/>
                <w:sz w:val="22"/>
                <w:szCs w:val="22"/>
              </w:rPr>
              <w:t xml:space="preserve">przekracza </w:t>
            </w:r>
            <w:r w:rsidRPr="009D58B3">
              <w:rPr>
                <w:rFonts w:asciiTheme="minorHAnsi" w:hAnsiTheme="minorHAnsi" w:cstheme="minorHAnsi"/>
                <w:sz w:val="22"/>
                <w:szCs w:val="22"/>
              </w:rPr>
              <w:t>40% budżetu określonego dla danego naboru;</w:t>
            </w:r>
          </w:p>
          <w:p w14:paraId="386C2A42" w14:textId="225CB318" w:rsidR="00FB7806" w:rsidRPr="009D58B3" w:rsidRDefault="00FB7806" w:rsidP="00D13410">
            <w:pPr>
              <w:pStyle w:val="HTML-wstpniesformatowany"/>
              <w:numPr>
                <w:ilvl w:val="0"/>
                <w:numId w:val="41"/>
              </w:numPr>
              <w:tabs>
                <w:tab w:val="clear" w:pos="916"/>
              </w:tabs>
              <w:spacing w:line="288" w:lineRule="auto"/>
              <w:rPr>
                <w:rFonts w:asciiTheme="minorHAnsi" w:hAnsiTheme="minorHAnsi" w:cstheme="minorHAnsi"/>
                <w:sz w:val="22"/>
                <w:szCs w:val="22"/>
              </w:rPr>
            </w:pPr>
            <w:r w:rsidRPr="009D58B3">
              <w:rPr>
                <w:rFonts w:asciiTheme="minorHAnsi" w:hAnsiTheme="minorHAnsi" w:cstheme="minorHAnsi"/>
                <w:sz w:val="22"/>
                <w:szCs w:val="22"/>
              </w:rPr>
              <w:t>oświad</w:t>
            </w:r>
            <w:r w:rsidR="00FD5D1B" w:rsidRPr="009D58B3">
              <w:rPr>
                <w:rFonts w:asciiTheme="minorHAnsi" w:hAnsiTheme="minorHAnsi" w:cstheme="minorHAnsi"/>
                <w:sz w:val="22"/>
                <w:szCs w:val="22"/>
              </w:rPr>
              <w:t>czenie deklarujące ubezpieczenie</w:t>
            </w:r>
            <w:r w:rsidRPr="009D58B3">
              <w:rPr>
                <w:rFonts w:asciiTheme="minorHAnsi" w:hAnsiTheme="minorHAnsi" w:cstheme="minorHAnsi"/>
                <w:sz w:val="22"/>
                <w:szCs w:val="22"/>
              </w:rPr>
              <w:t xml:space="preserve"> OC </w:t>
            </w:r>
            <w:r w:rsidR="00E86FC1" w:rsidRPr="009D58B3">
              <w:rPr>
                <w:rFonts w:asciiTheme="minorHAnsi" w:hAnsiTheme="minorHAnsi" w:cstheme="minorHAnsi"/>
                <w:sz w:val="22"/>
                <w:szCs w:val="22"/>
              </w:rPr>
              <w:t>środków trwałych</w:t>
            </w:r>
            <w:r w:rsidR="00BC58FE" w:rsidRPr="009D58B3">
              <w:rPr>
                <w:rFonts w:asciiTheme="minorHAnsi" w:hAnsiTheme="minorHAnsi" w:cstheme="minorHAnsi"/>
                <w:sz w:val="22"/>
                <w:szCs w:val="22"/>
              </w:rPr>
              <w:t xml:space="preserve"> stanowiących przedmiot dofinansowania</w:t>
            </w:r>
            <w:r w:rsidR="00E86FC1" w:rsidRPr="009D58B3">
              <w:rPr>
                <w:rFonts w:asciiTheme="minorHAnsi" w:hAnsiTheme="minorHAnsi" w:cstheme="minorHAnsi"/>
                <w:sz w:val="22"/>
                <w:szCs w:val="22"/>
              </w:rPr>
              <w:t xml:space="preserve"> tj. infrastruktury</w:t>
            </w:r>
            <w:r w:rsidR="00350C3E" w:rsidRPr="009D58B3">
              <w:rPr>
                <w:rFonts w:asciiTheme="minorHAnsi" w:hAnsiTheme="minorHAnsi" w:cstheme="minorHAnsi"/>
                <w:sz w:val="22"/>
                <w:szCs w:val="22"/>
              </w:rPr>
              <w:t>, od uszkodzeń, zniszczeń oraz utraty na skutek zdarzeń losowych, uszkodzeń przez osoby trzecie oraz kradzieży przez cały okres trwałości</w:t>
            </w:r>
            <w:r w:rsidR="009B438C" w:rsidRPr="009D58B3">
              <w:rPr>
                <w:rFonts w:asciiTheme="minorHAnsi" w:hAnsiTheme="minorHAnsi" w:cstheme="minorHAnsi"/>
                <w:sz w:val="22"/>
                <w:szCs w:val="22"/>
              </w:rPr>
              <w:t>;</w:t>
            </w:r>
          </w:p>
          <w:p w14:paraId="1C778857" w14:textId="2E9D9D33" w:rsidR="00AC5B34" w:rsidRPr="009D58B3" w:rsidRDefault="00AC5B34" w:rsidP="00D13410">
            <w:pPr>
              <w:pStyle w:val="HTML-wstpniesformatowany"/>
              <w:numPr>
                <w:ilvl w:val="0"/>
                <w:numId w:val="41"/>
              </w:numPr>
              <w:spacing w:line="288" w:lineRule="auto"/>
              <w:rPr>
                <w:rFonts w:asciiTheme="minorHAnsi" w:hAnsiTheme="minorHAnsi" w:cstheme="minorHAnsi"/>
                <w:sz w:val="22"/>
                <w:szCs w:val="22"/>
              </w:rPr>
            </w:pPr>
            <w:r w:rsidRPr="009D58B3">
              <w:rPr>
                <w:rFonts w:asciiTheme="minorHAnsi" w:hAnsiTheme="minorHAnsi" w:cstheme="minorHAnsi"/>
                <w:sz w:val="22"/>
                <w:szCs w:val="22"/>
              </w:rPr>
              <w:t>oświadczenie, że przed dniem złożenia wniosku o dofinansowanie nie rozpoczęto prac. Przez rozpoczęcie prac należy rozumieć podjęcie robót budowlanych</w:t>
            </w:r>
            <w:r w:rsidR="001C5E9E" w:rsidRPr="009D58B3">
              <w:rPr>
                <w:sz w:val="22"/>
                <w:szCs w:val="22"/>
                <w:vertAlign w:val="superscript"/>
              </w:rPr>
              <w:footnoteReference w:id="1"/>
            </w:r>
            <w:r w:rsidRPr="009D58B3">
              <w:rPr>
                <w:rFonts w:asciiTheme="minorHAnsi" w:hAnsiTheme="minorHAnsi" w:cstheme="minorHAnsi"/>
                <w:sz w:val="22"/>
                <w:szCs w:val="22"/>
              </w:rPr>
              <w:t xml:space="preserve"> lub zaciągnięcie pierwszego prawnie wiążącego zobowiązania do zamówienia urządzeń lub jakiegokolwiek zobowiązania, które czynić będzie realizację inwestycji nieodwracalną;</w:t>
            </w:r>
          </w:p>
          <w:p w14:paraId="32412092" w14:textId="3D9D9CF9" w:rsidR="00620E1B" w:rsidRPr="009D58B3" w:rsidRDefault="00FB7806" w:rsidP="00D13410">
            <w:pPr>
              <w:pStyle w:val="HTML-wstpniesformatowany"/>
              <w:numPr>
                <w:ilvl w:val="0"/>
                <w:numId w:val="41"/>
              </w:numPr>
              <w:tabs>
                <w:tab w:val="clear" w:pos="916"/>
              </w:tabs>
              <w:spacing w:line="288" w:lineRule="auto"/>
              <w:rPr>
                <w:rFonts w:asciiTheme="minorHAnsi" w:hAnsiTheme="minorHAnsi" w:cstheme="minorHAnsi"/>
                <w:sz w:val="22"/>
                <w:szCs w:val="22"/>
              </w:rPr>
            </w:pPr>
            <w:r w:rsidRPr="009D58B3">
              <w:rPr>
                <w:rFonts w:asciiTheme="minorHAnsi" w:hAnsiTheme="minorHAnsi" w:cstheme="minorHAnsi"/>
                <w:sz w:val="22"/>
                <w:szCs w:val="22"/>
              </w:rPr>
              <w:t>oświadczenie o zapewnieniu serwisu wyznaczonego czasowo</w:t>
            </w:r>
            <w:r w:rsidR="00E86FC1" w:rsidRPr="009D58B3">
              <w:rPr>
                <w:rFonts w:asciiTheme="minorHAnsi" w:hAnsiTheme="minorHAnsi" w:cstheme="minorHAnsi"/>
                <w:sz w:val="22"/>
                <w:szCs w:val="22"/>
              </w:rPr>
              <w:t xml:space="preserve"> </w:t>
            </w:r>
            <w:r w:rsidRPr="009D58B3">
              <w:rPr>
                <w:rFonts w:asciiTheme="minorHAnsi" w:hAnsiTheme="minorHAnsi" w:cstheme="minorHAnsi"/>
                <w:sz w:val="22"/>
                <w:szCs w:val="22"/>
              </w:rPr>
              <w:t>w  celu zachowania gwarancji w okresie trwałości</w:t>
            </w:r>
            <w:r w:rsidR="00E72678" w:rsidRPr="009D58B3">
              <w:rPr>
                <w:rFonts w:asciiTheme="minorHAnsi" w:hAnsiTheme="minorHAnsi" w:cstheme="minorHAnsi"/>
                <w:sz w:val="22"/>
                <w:szCs w:val="22"/>
              </w:rPr>
              <w:t xml:space="preserve"> </w:t>
            </w:r>
            <w:r w:rsidR="00E86FC1" w:rsidRPr="009D58B3">
              <w:rPr>
                <w:rFonts w:asciiTheme="minorHAnsi" w:hAnsiTheme="minorHAnsi" w:cstheme="minorHAnsi"/>
                <w:sz w:val="22"/>
                <w:szCs w:val="22"/>
              </w:rPr>
              <w:t>infrastruktury</w:t>
            </w:r>
            <w:r w:rsidRPr="009D58B3">
              <w:rPr>
                <w:rFonts w:asciiTheme="minorHAnsi" w:hAnsiTheme="minorHAnsi" w:cstheme="minorHAnsi"/>
                <w:sz w:val="22"/>
                <w:szCs w:val="22"/>
              </w:rPr>
              <w:t xml:space="preserve"> </w:t>
            </w:r>
            <w:r w:rsidR="00BC58FE" w:rsidRPr="009D58B3">
              <w:rPr>
                <w:rFonts w:asciiTheme="minorHAnsi" w:hAnsiTheme="minorHAnsi" w:cstheme="minorHAnsi"/>
                <w:sz w:val="22"/>
                <w:szCs w:val="22"/>
              </w:rPr>
              <w:t>stanowiącej przedmiot dofinansowania,</w:t>
            </w:r>
            <w:r w:rsidRPr="009D58B3">
              <w:rPr>
                <w:rFonts w:asciiTheme="minorHAnsi" w:hAnsiTheme="minorHAnsi" w:cstheme="minorHAnsi"/>
                <w:sz w:val="22"/>
                <w:szCs w:val="22"/>
              </w:rPr>
              <w:t xml:space="preserve"> jak również innych środków trwałych</w:t>
            </w:r>
            <w:r w:rsidR="009B438C" w:rsidRPr="009D58B3">
              <w:rPr>
                <w:rFonts w:asciiTheme="minorHAnsi" w:hAnsiTheme="minorHAnsi" w:cstheme="minorHAnsi"/>
                <w:sz w:val="22"/>
                <w:szCs w:val="22"/>
              </w:rPr>
              <w:t xml:space="preserve"> powstałych w ramach</w:t>
            </w:r>
            <w:r w:rsidR="00BC03AA" w:rsidRPr="009D58B3">
              <w:rPr>
                <w:rFonts w:asciiTheme="minorHAnsi" w:hAnsiTheme="minorHAnsi" w:cstheme="minorHAnsi"/>
                <w:sz w:val="22"/>
                <w:szCs w:val="22"/>
              </w:rPr>
              <w:t xml:space="preserve"> przyznanego dofinansowania</w:t>
            </w:r>
            <w:r w:rsidR="00E86FC1" w:rsidRPr="009D58B3">
              <w:rPr>
                <w:rFonts w:asciiTheme="minorHAnsi" w:hAnsiTheme="minorHAnsi" w:cstheme="minorHAnsi"/>
                <w:sz w:val="22"/>
                <w:szCs w:val="22"/>
              </w:rPr>
              <w:t>.</w:t>
            </w:r>
          </w:p>
          <w:p w14:paraId="4BA7119F" w14:textId="54BB2D11" w:rsidR="00C00EF2" w:rsidRPr="009D58B3" w:rsidRDefault="00C00EF2" w:rsidP="00D13410">
            <w:pPr>
              <w:pStyle w:val="HTML-wstpniesformatowany"/>
              <w:numPr>
                <w:ilvl w:val="0"/>
                <w:numId w:val="41"/>
              </w:numPr>
              <w:tabs>
                <w:tab w:val="clear" w:pos="916"/>
              </w:tabs>
              <w:spacing w:line="288" w:lineRule="auto"/>
              <w:rPr>
                <w:rFonts w:asciiTheme="minorHAnsi" w:hAnsiTheme="minorHAnsi" w:cstheme="minorHAnsi"/>
                <w:sz w:val="22"/>
                <w:szCs w:val="22"/>
              </w:rPr>
            </w:pPr>
            <w:r w:rsidRPr="009D58B3">
              <w:rPr>
                <w:rFonts w:asciiTheme="minorHAnsi" w:hAnsiTheme="minorHAnsi" w:cstheme="minorHAnsi"/>
                <w:sz w:val="22"/>
                <w:szCs w:val="22"/>
              </w:rPr>
              <w:t xml:space="preserve">oświadczenie, że objęta dofinansowaniem ogólnodostępna stacja ładowania posiada </w:t>
            </w:r>
            <w:r w:rsidR="00350C3E" w:rsidRPr="009D58B3">
              <w:rPr>
                <w:rFonts w:asciiTheme="minorHAnsi" w:hAnsiTheme="minorHAnsi" w:cstheme="minorHAnsi"/>
                <w:sz w:val="22"/>
                <w:szCs w:val="22"/>
              </w:rPr>
              <w:t>co najmniej jeden punkt ładowania  o indywidualnej mocy wyjściowej wynoszącej co najmniej 350 kW, przy czym inwestycja realizowana wzdłuż drogowej sieci bazowej TEN-T lub w odległości do 3 km jazdy od najbliższego zjazdu z drogi TEN-T musi skutkować utworzeniem co najmniej dwóch ogólnodostępnych stacji ładowania, z których każda posiada co najmniej jeden punkt ładowania o indywidualnej mocy wyjściowej wynoszącej co najmniej 350 kW</w:t>
            </w:r>
            <w:r w:rsidRPr="009D58B3">
              <w:rPr>
                <w:rFonts w:asciiTheme="minorHAnsi" w:hAnsiTheme="minorHAnsi" w:cstheme="minorHAnsi"/>
                <w:sz w:val="22"/>
                <w:szCs w:val="22"/>
              </w:rPr>
              <w:t xml:space="preserve">; </w:t>
            </w:r>
          </w:p>
          <w:p w14:paraId="47204539" w14:textId="35AAB0C2" w:rsidR="00C00EF2" w:rsidRPr="009D58B3" w:rsidRDefault="00C00EF2" w:rsidP="00D13410">
            <w:pPr>
              <w:pStyle w:val="HTML-wstpniesformatowany"/>
              <w:numPr>
                <w:ilvl w:val="0"/>
                <w:numId w:val="41"/>
              </w:numPr>
              <w:tabs>
                <w:tab w:val="clear" w:pos="916"/>
              </w:tabs>
              <w:spacing w:line="288" w:lineRule="auto"/>
              <w:rPr>
                <w:rFonts w:asciiTheme="minorHAnsi" w:hAnsiTheme="minorHAnsi" w:cstheme="minorHAnsi"/>
                <w:sz w:val="22"/>
                <w:szCs w:val="22"/>
              </w:rPr>
            </w:pPr>
            <w:r w:rsidRPr="009D58B3">
              <w:rPr>
                <w:rFonts w:asciiTheme="minorHAnsi" w:hAnsiTheme="minorHAnsi" w:cstheme="minorHAnsi"/>
                <w:sz w:val="22"/>
                <w:szCs w:val="22"/>
              </w:rPr>
              <w:t>o</w:t>
            </w:r>
            <w:r w:rsidR="00620E1B" w:rsidRPr="009D58B3">
              <w:rPr>
                <w:rFonts w:asciiTheme="minorHAnsi" w:hAnsiTheme="minorHAnsi" w:cstheme="minorHAnsi"/>
                <w:sz w:val="22"/>
                <w:szCs w:val="22"/>
              </w:rPr>
              <w:t xml:space="preserve">świadczenie </w:t>
            </w:r>
            <w:r w:rsidR="009D4C2E" w:rsidRPr="009D58B3">
              <w:rPr>
                <w:rFonts w:asciiTheme="minorHAnsi" w:hAnsiTheme="minorHAnsi" w:cstheme="minorHAnsi"/>
                <w:sz w:val="22"/>
                <w:szCs w:val="22"/>
              </w:rPr>
              <w:t>że objęta dofinansowaniem</w:t>
            </w:r>
            <w:r w:rsidR="009D4C2E" w:rsidRPr="009D58B3" w:rsidDel="009D4C2E">
              <w:rPr>
                <w:rFonts w:asciiTheme="minorHAnsi" w:hAnsiTheme="minorHAnsi" w:cstheme="minorHAnsi"/>
                <w:sz w:val="22"/>
                <w:szCs w:val="22"/>
              </w:rPr>
              <w:t xml:space="preserve"> </w:t>
            </w:r>
            <w:r w:rsidR="00620E1B" w:rsidRPr="009D58B3">
              <w:rPr>
                <w:rFonts w:asciiTheme="minorHAnsi" w:hAnsiTheme="minorHAnsi" w:cstheme="minorHAnsi"/>
                <w:sz w:val="22"/>
                <w:szCs w:val="22"/>
              </w:rPr>
              <w:t>stacj</w:t>
            </w:r>
            <w:r w:rsidR="009D4C2E" w:rsidRPr="009D58B3">
              <w:rPr>
                <w:rFonts w:asciiTheme="minorHAnsi" w:hAnsiTheme="minorHAnsi" w:cstheme="minorHAnsi"/>
                <w:sz w:val="22"/>
                <w:szCs w:val="22"/>
              </w:rPr>
              <w:t>a</w:t>
            </w:r>
            <w:r w:rsidR="00620E1B" w:rsidRPr="009D58B3">
              <w:rPr>
                <w:rFonts w:asciiTheme="minorHAnsi" w:hAnsiTheme="minorHAnsi" w:cstheme="minorHAnsi"/>
                <w:sz w:val="22"/>
                <w:szCs w:val="22"/>
              </w:rPr>
              <w:t xml:space="preserve"> ładowania</w:t>
            </w:r>
            <w:r w:rsidR="00350C3E" w:rsidRPr="009D58B3">
              <w:rPr>
                <w:rFonts w:asciiTheme="minorHAnsi" w:hAnsiTheme="minorHAnsi" w:cstheme="minorHAnsi"/>
                <w:sz w:val="22"/>
                <w:szCs w:val="22"/>
              </w:rPr>
              <w:t xml:space="preserve"> będzie spełniała wymaganie: punkty ładowania o dużej mocy na prąd stały (DC), przeznaczone dla pojazdów elektrycznych muszą być wyposażone, do celów interoperacyjności, co </w:t>
            </w:r>
            <w:r w:rsidR="00350C3E" w:rsidRPr="009D58B3">
              <w:rPr>
                <w:rFonts w:asciiTheme="minorHAnsi" w:hAnsiTheme="minorHAnsi" w:cstheme="minorHAnsi"/>
                <w:sz w:val="22"/>
                <w:szCs w:val="22"/>
              </w:rPr>
              <w:lastRenderedPageBreak/>
              <w:t>najmniej w złącza połączonego systemu ładowania „Combo 2”, jak opisano w normie EN 62196-3:2014</w:t>
            </w:r>
            <w:r w:rsidR="00555E81" w:rsidRPr="009D58B3">
              <w:rPr>
                <w:rFonts w:asciiTheme="minorHAnsi" w:hAnsiTheme="minorHAnsi" w:cstheme="minorHAnsi"/>
                <w:sz w:val="22"/>
                <w:szCs w:val="22"/>
              </w:rPr>
              <w:t>;</w:t>
            </w:r>
          </w:p>
          <w:p w14:paraId="610C12F4" w14:textId="1D0BBE91" w:rsidR="00C20362" w:rsidRPr="009D58B3" w:rsidRDefault="00AE1773" w:rsidP="00D13410">
            <w:pPr>
              <w:pStyle w:val="HTML-wstpniesformatowany"/>
              <w:numPr>
                <w:ilvl w:val="0"/>
                <w:numId w:val="41"/>
              </w:numPr>
              <w:tabs>
                <w:tab w:val="clear" w:pos="916"/>
              </w:tabs>
              <w:spacing w:line="288" w:lineRule="auto"/>
              <w:rPr>
                <w:rFonts w:asciiTheme="minorHAnsi" w:hAnsiTheme="minorHAnsi" w:cstheme="minorHAnsi"/>
                <w:sz w:val="22"/>
                <w:szCs w:val="22"/>
              </w:rPr>
            </w:pPr>
            <w:r w:rsidRPr="009D58B3">
              <w:rPr>
                <w:rFonts w:asciiTheme="minorHAnsi" w:hAnsiTheme="minorHAnsi" w:cstheme="minorHAnsi"/>
                <w:sz w:val="22"/>
                <w:szCs w:val="22"/>
              </w:rPr>
              <w:t>o</w:t>
            </w:r>
            <w:r w:rsidR="00C20362" w:rsidRPr="009D58B3">
              <w:rPr>
                <w:rFonts w:asciiTheme="minorHAnsi" w:hAnsiTheme="minorHAnsi" w:cstheme="minorHAnsi"/>
                <w:sz w:val="22"/>
                <w:szCs w:val="22"/>
              </w:rPr>
              <w:t xml:space="preserve">świadczenie </w:t>
            </w:r>
            <w:r w:rsidR="004F0C0C" w:rsidRPr="009D58B3">
              <w:rPr>
                <w:rFonts w:asciiTheme="minorHAnsi" w:hAnsiTheme="minorHAnsi" w:cstheme="minorHAnsi"/>
                <w:sz w:val="22"/>
                <w:szCs w:val="22"/>
              </w:rPr>
              <w:t xml:space="preserve">Wnioskodawcy </w:t>
            </w:r>
            <w:r w:rsidR="00C20362" w:rsidRPr="009D58B3">
              <w:rPr>
                <w:rFonts w:asciiTheme="minorHAnsi" w:hAnsiTheme="minorHAnsi" w:cstheme="minorHAnsi"/>
                <w:sz w:val="22"/>
                <w:szCs w:val="22"/>
              </w:rPr>
              <w:t>o posiadanym prawie do dysponowania nieruchomością</w:t>
            </w:r>
            <w:r w:rsidR="00F97732" w:rsidRPr="009D58B3">
              <w:rPr>
                <w:rFonts w:asciiTheme="minorHAnsi" w:hAnsiTheme="minorHAnsi" w:cstheme="minorHAnsi"/>
                <w:sz w:val="22"/>
                <w:szCs w:val="22"/>
              </w:rPr>
              <w:t xml:space="preserve">, na której będzie realizowane </w:t>
            </w:r>
            <w:r w:rsidR="00256462" w:rsidRPr="009D58B3">
              <w:rPr>
                <w:rFonts w:asciiTheme="minorHAnsi" w:hAnsiTheme="minorHAnsi" w:cstheme="minorHAnsi"/>
                <w:sz w:val="22"/>
                <w:szCs w:val="22"/>
              </w:rPr>
              <w:t xml:space="preserve">inwestycji </w:t>
            </w:r>
            <w:r w:rsidR="00F97732" w:rsidRPr="009D58B3">
              <w:rPr>
                <w:rFonts w:asciiTheme="minorHAnsi" w:hAnsiTheme="minorHAnsi" w:cstheme="minorHAnsi"/>
                <w:sz w:val="22"/>
                <w:szCs w:val="22"/>
              </w:rPr>
              <w:t>objęte wnioskiem o dofinansowanie</w:t>
            </w:r>
            <w:r w:rsidR="00610DB6" w:rsidRPr="009D58B3">
              <w:rPr>
                <w:rFonts w:asciiTheme="minorHAnsi" w:hAnsiTheme="minorHAnsi" w:cstheme="minorHAnsi"/>
                <w:sz w:val="22"/>
                <w:szCs w:val="22"/>
              </w:rPr>
              <w:t>;</w:t>
            </w:r>
          </w:p>
          <w:p w14:paraId="3D13CB32" w14:textId="77777777" w:rsidR="001C5E9E" w:rsidRPr="009D58B3" w:rsidRDefault="001C5E9E" w:rsidP="00D13410">
            <w:pPr>
              <w:pStyle w:val="HTML-wstpniesformatowany"/>
              <w:numPr>
                <w:ilvl w:val="0"/>
                <w:numId w:val="41"/>
              </w:numPr>
              <w:tabs>
                <w:tab w:val="clear" w:pos="916"/>
              </w:tabs>
              <w:spacing w:line="288" w:lineRule="auto"/>
              <w:rPr>
                <w:rFonts w:asciiTheme="minorHAnsi" w:hAnsiTheme="minorHAnsi" w:cstheme="minorHAnsi"/>
                <w:sz w:val="22"/>
                <w:szCs w:val="22"/>
              </w:rPr>
            </w:pPr>
            <w:r w:rsidRPr="009D58B3">
              <w:rPr>
                <w:rFonts w:asciiTheme="minorHAnsi" w:hAnsiTheme="minorHAnsi" w:cstheme="minorHAnsi"/>
                <w:sz w:val="22"/>
                <w:szCs w:val="22"/>
              </w:rPr>
              <w:t>oświadczenie Wnioskodawcy, że inwestycja nie ogranicza równego dostępu do zasobów (towarów, usług, infrastruktury) ze względu na płeć, pochodzenie rasowe lub etniczne, religię lub przekonania, niepełnosprawność, wiek lub orientację seksualną;</w:t>
            </w:r>
          </w:p>
          <w:p w14:paraId="41066B06" w14:textId="307D08E8" w:rsidR="001C5E9E" w:rsidRPr="009D58B3" w:rsidRDefault="001C5E9E" w:rsidP="00D13410">
            <w:pPr>
              <w:pStyle w:val="HTML-wstpniesformatowany"/>
              <w:numPr>
                <w:ilvl w:val="0"/>
                <w:numId w:val="41"/>
              </w:numPr>
              <w:tabs>
                <w:tab w:val="clear" w:pos="916"/>
              </w:tabs>
              <w:spacing w:line="288" w:lineRule="auto"/>
              <w:rPr>
                <w:rFonts w:asciiTheme="minorHAnsi" w:hAnsiTheme="minorHAnsi" w:cstheme="minorHAnsi"/>
                <w:sz w:val="22"/>
                <w:szCs w:val="22"/>
              </w:rPr>
            </w:pPr>
            <w:r w:rsidRPr="009D58B3">
              <w:rPr>
                <w:rFonts w:asciiTheme="minorHAnsi" w:hAnsiTheme="minorHAnsi" w:cstheme="minorHAnsi"/>
                <w:sz w:val="22"/>
                <w:szCs w:val="22"/>
              </w:rPr>
              <w:t>oświadczenie Wnioskodawcy, że nie jest wykluczony z możliwości otrzymania dofinansowania na podstawie obowiązujących przepisów prawa lub ze względu na umieszczenie go na listach sankcyjnych;</w:t>
            </w:r>
          </w:p>
          <w:p w14:paraId="1D1BD201" w14:textId="4A6E0227" w:rsidR="00610DB6" w:rsidRPr="009D58B3" w:rsidRDefault="00610DB6" w:rsidP="00D13410">
            <w:pPr>
              <w:pStyle w:val="HTML-wstpniesformatowany"/>
              <w:numPr>
                <w:ilvl w:val="0"/>
                <w:numId w:val="41"/>
              </w:numPr>
              <w:tabs>
                <w:tab w:val="clear" w:pos="916"/>
              </w:tabs>
              <w:spacing w:line="288" w:lineRule="auto"/>
              <w:rPr>
                <w:rFonts w:asciiTheme="minorHAnsi" w:hAnsiTheme="minorHAnsi" w:cstheme="minorHAnsi"/>
                <w:sz w:val="22"/>
                <w:szCs w:val="22"/>
              </w:rPr>
            </w:pPr>
            <w:r w:rsidRPr="009D58B3">
              <w:rPr>
                <w:rFonts w:asciiTheme="minorHAnsi" w:hAnsiTheme="minorHAnsi" w:cstheme="minorHAnsi"/>
                <w:sz w:val="22"/>
                <w:szCs w:val="22"/>
              </w:rPr>
              <w:t>oświadczenie Wnioskodawcy o zgodności z przepisami rozporządzenia Ministra Klimatu i</w:t>
            </w:r>
            <w:r w:rsidR="00DA7C57" w:rsidRPr="009D58B3">
              <w:rPr>
                <w:rFonts w:asciiTheme="minorHAnsi" w:hAnsiTheme="minorHAnsi" w:cstheme="minorHAnsi"/>
                <w:sz w:val="22"/>
                <w:szCs w:val="22"/>
              </w:rPr>
              <w:t> </w:t>
            </w:r>
            <w:r w:rsidRPr="009D58B3">
              <w:rPr>
                <w:rFonts w:asciiTheme="minorHAnsi" w:hAnsiTheme="minorHAnsi" w:cstheme="minorHAnsi"/>
                <w:sz w:val="22"/>
                <w:szCs w:val="22"/>
              </w:rPr>
              <w:t>Środowiska z dnia 15.02.2024 r. w sprawie szczegółowych warunków udzielania przez Narodowy Fundusz Ochrony Środowiska i Gospodarki Wodnej horyzontalnej pomocy publicznej na inwestycje w infrastrukturę ładowania i tankowania (Dz. U. 2024 poz. 205)</w:t>
            </w:r>
            <w:r w:rsidR="007673BD" w:rsidRPr="009D58B3">
              <w:rPr>
                <w:rFonts w:asciiTheme="minorHAnsi" w:hAnsiTheme="minorHAnsi" w:cstheme="minorHAnsi"/>
                <w:sz w:val="22"/>
                <w:szCs w:val="22"/>
              </w:rPr>
              <w:t>;</w:t>
            </w:r>
          </w:p>
          <w:p w14:paraId="450E3C99" w14:textId="5E32A52B" w:rsidR="007673BD" w:rsidRPr="009D58B3" w:rsidRDefault="007673BD" w:rsidP="00D13410">
            <w:pPr>
              <w:pStyle w:val="HTML-wstpniesformatowany"/>
              <w:numPr>
                <w:ilvl w:val="0"/>
                <w:numId w:val="41"/>
              </w:numPr>
              <w:tabs>
                <w:tab w:val="clear" w:pos="916"/>
              </w:tabs>
              <w:spacing w:line="288" w:lineRule="auto"/>
              <w:rPr>
                <w:rFonts w:asciiTheme="minorHAnsi" w:hAnsiTheme="minorHAnsi" w:cstheme="minorHAnsi"/>
                <w:sz w:val="22"/>
                <w:szCs w:val="22"/>
              </w:rPr>
            </w:pPr>
            <w:r w:rsidRPr="009D58B3">
              <w:rPr>
                <w:rFonts w:asciiTheme="minorHAnsi" w:hAnsiTheme="minorHAnsi" w:cstheme="minorHAnsi"/>
                <w:sz w:val="22"/>
                <w:szCs w:val="22"/>
              </w:rPr>
              <w:t>Oświadczenie Wnioskodawcy, że inwestycja objęta dofinansowaniem, będzie zgodna z</w:t>
            </w:r>
            <w:r w:rsidR="00DA7C57" w:rsidRPr="009D58B3">
              <w:rPr>
                <w:rFonts w:asciiTheme="minorHAnsi" w:hAnsiTheme="minorHAnsi" w:cstheme="minorHAnsi"/>
                <w:sz w:val="22"/>
                <w:szCs w:val="22"/>
              </w:rPr>
              <w:t> </w:t>
            </w:r>
            <w:r w:rsidRPr="009D58B3">
              <w:rPr>
                <w:rFonts w:asciiTheme="minorHAnsi" w:hAnsiTheme="minorHAnsi" w:cstheme="minorHAnsi"/>
                <w:sz w:val="22"/>
                <w:szCs w:val="22"/>
              </w:rPr>
              <w:t xml:space="preserve">zasadą DNSH (Do No </w:t>
            </w:r>
            <w:proofErr w:type="spellStart"/>
            <w:r w:rsidRPr="009D58B3">
              <w:rPr>
                <w:rFonts w:asciiTheme="minorHAnsi" w:hAnsiTheme="minorHAnsi" w:cstheme="minorHAnsi"/>
                <w:sz w:val="22"/>
                <w:szCs w:val="22"/>
              </w:rPr>
              <w:t>Significant</w:t>
            </w:r>
            <w:proofErr w:type="spellEnd"/>
            <w:r w:rsidRPr="009D58B3">
              <w:rPr>
                <w:rFonts w:asciiTheme="minorHAnsi" w:hAnsiTheme="minorHAnsi" w:cstheme="minorHAnsi"/>
                <w:sz w:val="22"/>
                <w:szCs w:val="22"/>
              </w:rPr>
              <w:t xml:space="preserve"> </w:t>
            </w:r>
            <w:proofErr w:type="spellStart"/>
            <w:r w:rsidRPr="009D58B3">
              <w:rPr>
                <w:rFonts w:asciiTheme="minorHAnsi" w:hAnsiTheme="minorHAnsi" w:cstheme="minorHAnsi"/>
                <w:sz w:val="22"/>
                <w:szCs w:val="22"/>
              </w:rPr>
              <w:t>Harm</w:t>
            </w:r>
            <w:proofErr w:type="spellEnd"/>
            <w:r w:rsidRPr="009D58B3">
              <w:rPr>
                <w:rFonts w:asciiTheme="minorHAnsi" w:hAnsiTheme="minorHAnsi" w:cstheme="minorHAnsi"/>
                <w:sz w:val="22"/>
                <w:szCs w:val="22"/>
              </w:rPr>
              <w:t>) „Nie wyrządzaj znaczących szkód" (zgodności z</w:t>
            </w:r>
            <w:r w:rsidR="00DA7C57" w:rsidRPr="009D58B3">
              <w:rPr>
                <w:rFonts w:asciiTheme="minorHAnsi" w:hAnsiTheme="minorHAnsi" w:cstheme="minorHAnsi"/>
                <w:sz w:val="22"/>
                <w:szCs w:val="22"/>
              </w:rPr>
              <w:t> </w:t>
            </w:r>
            <w:r w:rsidRPr="009D58B3">
              <w:rPr>
                <w:rFonts w:asciiTheme="minorHAnsi" w:hAnsiTheme="minorHAnsi" w:cstheme="minorHAnsi"/>
                <w:sz w:val="22"/>
                <w:szCs w:val="22"/>
              </w:rPr>
              <w:t xml:space="preserve">zasadą DNSH wg. Kryteriów technicznych wg. Załączników I </w:t>
            </w:r>
            <w:proofErr w:type="spellStart"/>
            <w:r w:rsidRPr="009D58B3">
              <w:rPr>
                <w:rFonts w:asciiTheme="minorHAnsi" w:hAnsiTheme="minorHAnsi" w:cstheme="minorHAnsi"/>
                <w:sz w:val="22"/>
                <w:szCs w:val="22"/>
              </w:rPr>
              <w:t>i</w:t>
            </w:r>
            <w:proofErr w:type="spellEnd"/>
            <w:r w:rsidRPr="009D58B3">
              <w:rPr>
                <w:rFonts w:asciiTheme="minorHAnsi" w:hAnsiTheme="minorHAnsi" w:cstheme="minorHAnsi"/>
                <w:sz w:val="22"/>
                <w:szCs w:val="22"/>
              </w:rPr>
              <w:t xml:space="preserve"> II do Rozporządzenia 2021/2139);</w:t>
            </w:r>
          </w:p>
          <w:p w14:paraId="50E46D62" w14:textId="77777777" w:rsidR="007673BD" w:rsidRPr="009D58B3" w:rsidRDefault="000D5F1F" w:rsidP="00D13410">
            <w:pPr>
              <w:pStyle w:val="HTML-wstpniesformatowany"/>
              <w:numPr>
                <w:ilvl w:val="0"/>
                <w:numId w:val="41"/>
              </w:numPr>
              <w:tabs>
                <w:tab w:val="clear" w:pos="916"/>
              </w:tabs>
              <w:spacing w:line="288" w:lineRule="auto"/>
              <w:rPr>
                <w:rFonts w:asciiTheme="minorHAnsi" w:hAnsiTheme="minorHAnsi" w:cstheme="minorHAnsi"/>
                <w:sz w:val="22"/>
                <w:szCs w:val="22"/>
              </w:rPr>
            </w:pPr>
            <w:r w:rsidRPr="009D58B3">
              <w:rPr>
                <w:rFonts w:asciiTheme="minorHAnsi" w:hAnsiTheme="minorHAnsi" w:cstheme="minorHAnsi"/>
                <w:sz w:val="22"/>
                <w:szCs w:val="22"/>
              </w:rPr>
              <w:t xml:space="preserve">oświadczenie  Wnioskodawcy potwierdzające, że zapewni on niedyskryminacyjny dostęp do ogólnodostępnej stacji </w:t>
            </w:r>
            <w:r w:rsidR="00C10C4C" w:rsidRPr="009D58B3">
              <w:rPr>
                <w:rFonts w:asciiTheme="minorHAnsi" w:hAnsiTheme="minorHAnsi" w:cstheme="minorHAnsi"/>
                <w:sz w:val="22"/>
                <w:szCs w:val="22"/>
              </w:rPr>
              <w:t xml:space="preserve">ładowania </w:t>
            </w:r>
            <w:r w:rsidRPr="009D58B3">
              <w:rPr>
                <w:rFonts w:asciiTheme="minorHAnsi" w:hAnsiTheme="minorHAnsi" w:cstheme="minorHAnsi"/>
                <w:sz w:val="22"/>
                <w:szCs w:val="22"/>
              </w:rPr>
              <w:t>poprzez umożliwienie bezpośredniej płatności kartą kredytową/debetową, zgodnie z Dyrektywą w sprawie Infrastruktury Paliw Alternatywnych (AFID) z 2014/94/UE;</w:t>
            </w:r>
          </w:p>
          <w:p w14:paraId="2A4E8AC1" w14:textId="4435FCC3" w:rsidR="006C7395" w:rsidRPr="009D58B3" w:rsidRDefault="006C7395" w:rsidP="00D13410">
            <w:pPr>
              <w:pStyle w:val="HTML-wstpniesformatowany"/>
              <w:numPr>
                <w:ilvl w:val="0"/>
                <w:numId w:val="41"/>
              </w:numPr>
              <w:tabs>
                <w:tab w:val="clear" w:pos="916"/>
              </w:tabs>
              <w:spacing w:line="288" w:lineRule="auto"/>
              <w:rPr>
                <w:rFonts w:asciiTheme="minorHAnsi" w:hAnsiTheme="minorHAnsi" w:cstheme="minorHAnsi"/>
                <w:sz w:val="22"/>
                <w:szCs w:val="22"/>
              </w:rPr>
            </w:pPr>
            <w:bookmarkStart w:id="0" w:name="_Hlk189033153"/>
            <w:r w:rsidRPr="009D58B3">
              <w:rPr>
                <w:rFonts w:asciiTheme="minorHAnsi" w:hAnsiTheme="minorHAnsi" w:cstheme="minorHAnsi"/>
                <w:sz w:val="22"/>
                <w:szCs w:val="22"/>
              </w:rPr>
              <w:t xml:space="preserve">oświadczenie Wnioskodawcy, że działalność gospodarcza nie jest zawieszona </w:t>
            </w:r>
            <w:r w:rsidR="00093522" w:rsidRPr="009D58B3">
              <w:rPr>
                <w:rFonts w:asciiTheme="minorHAnsi" w:hAnsiTheme="minorHAnsi" w:cstheme="minorHAnsi"/>
                <w:sz w:val="22"/>
                <w:szCs w:val="22"/>
              </w:rPr>
              <w:t>oraz</w:t>
            </w:r>
            <w:r w:rsidRPr="009D58B3">
              <w:rPr>
                <w:rFonts w:asciiTheme="minorHAnsi" w:hAnsiTheme="minorHAnsi" w:cstheme="minorHAnsi"/>
                <w:sz w:val="22"/>
                <w:szCs w:val="22"/>
              </w:rPr>
              <w:t xml:space="preserve"> nie została zawieszona w ciągu ostatnich 12 miesięcy przed złożeniem wniosku o</w:t>
            </w:r>
            <w:r w:rsidR="00DA7C57" w:rsidRPr="009D58B3">
              <w:rPr>
                <w:rFonts w:asciiTheme="minorHAnsi" w:hAnsiTheme="minorHAnsi" w:cstheme="minorHAnsi"/>
                <w:sz w:val="22"/>
                <w:szCs w:val="22"/>
              </w:rPr>
              <w:t> </w:t>
            </w:r>
            <w:r w:rsidRPr="009D58B3">
              <w:rPr>
                <w:rFonts w:asciiTheme="minorHAnsi" w:hAnsiTheme="minorHAnsi" w:cstheme="minorHAnsi"/>
                <w:sz w:val="22"/>
                <w:szCs w:val="22"/>
              </w:rPr>
              <w:t>dofinansowanie;</w:t>
            </w:r>
          </w:p>
          <w:p w14:paraId="30BB47D8" w14:textId="77777777" w:rsidR="00093522" w:rsidRPr="009D58B3" w:rsidRDefault="00093522" w:rsidP="00D13410">
            <w:pPr>
              <w:pStyle w:val="HTML-wstpniesformatowany"/>
              <w:numPr>
                <w:ilvl w:val="0"/>
                <w:numId w:val="41"/>
              </w:numPr>
              <w:tabs>
                <w:tab w:val="clear" w:pos="916"/>
              </w:tabs>
              <w:spacing w:line="288" w:lineRule="auto"/>
              <w:rPr>
                <w:rFonts w:asciiTheme="minorHAnsi" w:hAnsiTheme="minorHAnsi" w:cstheme="minorHAnsi"/>
                <w:sz w:val="22"/>
                <w:szCs w:val="22"/>
              </w:rPr>
            </w:pPr>
            <w:r w:rsidRPr="009D58B3">
              <w:rPr>
                <w:rFonts w:asciiTheme="minorHAnsi" w:hAnsiTheme="minorHAnsi" w:cstheme="minorHAnsi"/>
                <w:sz w:val="22"/>
                <w:szCs w:val="22"/>
              </w:rPr>
              <w:t>oświadczenie Wnioskodawcy, że nie znajduje się w likwidacji albo upadłości na podstawie prawa polskiego;</w:t>
            </w:r>
          </w:p>
          <w:p w14:paraId="29500F55" w14:textId="5462783F" w:rsidR="006C7395" w:rsidRPr="009D58B3" w:rsidRDefault="006C7395" w:rsidP="00D13410">
            <w:pPr>
              <w:pStyle w:val="HTML-wstpniesformatowany"/>
              <w:numPr>
                <w:ilvl w:val="0"/>
                <w:numId w:val="41"/>
              </w:numPr>
              <w:tabs>
                <w:tab w:val="clear" w:pos="916"/>
              </w:tabs>
              <w:spacing w:line="288" w:lineRule="auto"/>
              <w:rPr>
                <w:rFonts w:asciiTheme="minorHAnsi" w:hAnsiTheme="minorHAnsi"/>
                <w:sz w:val="24"/>
                <w:szCs w:val="24"/>
              </w:rPr>
            </w:pPr>
            <w:r w:rsidRPr="009D58B3">
              <w:rPr>
                <w:rFonts w:asciiTheme="minorHAnsi" w:hAnsiTheme="minorHAnsi" w:cstheme="minorHAnsi"/>
                <w:sz w:val="22"/>
                <w:szCs w:val="22"/>
              </w:rPr>
              <w:t>oświadczenie Wnioskodawcy, że nie znajduje się w trudnej sytuacji ekonomicznej, tj. nie jest zagrożony likwidacją działalności gospodarczej w krótkiej lub średniej perspektywie czasowej,  która mogłaby powodować ryzyko braku zachowania wymaganego okresu trwałości</w:t>
            </w:r>
            <w:r w:rsidR="00093522" w:rsidRPr="009D58B3">
              <w:rPr>
                <w:rFonts w:asciiTheme="minorHAnsi" w:hAnsiTheme="minorHAnsi" w:cstheme="minorHAnsi"/>
                <w:sz w:val="22"/>
                <w:szCs w:val="22"/>
              </w:rPr>
              <w:t>.</w:t>
            </w:r>
            <w:bookmarkEnd w:id="0"/>
          </w:p>
        </w:tc>
      </w:tr>
      <w:tr w:rsidR="000C2D90" w:rsidRPr="009D58B3" w14:paraId="1F06531A" w14:textId="77777777" w:rsidTr="00B23508">
        <w:trPr>
          <w:trHeight w:val="557"/>
        </w:trPr>
        <w:tc>
          <w:tcPr>
            <w:tcW w:w="1354" w:type="dxa"/>
          </w:tcPr>
          <w:p w14:paraId="4C0B86F9" w14:textId="2718C6A5" w:rsidR="000C2D90" w:rsidRPr="009D58B3" w:rsidRDefault="00310B37" w:rsidP="00D13410">
            <w:pPr>
              <w:spacing w:line="288" w:lineRule="auto"/>
              <w:ind w:left="360" w:firstLine="0"/>
              <w:jc w:val="left"/>
              <w:rPr>
                <w:rFonts w:asciiTheme="minorHAnsi" w:hAnsiTheme="minorHAnsi" w:cstheme="minorHAnsi"/>
                <w:sz w:val="22"/>
                <w:szCs w:val="22"/>
              </w:rPr>
            </w:pPr>
            <w:r w:rsidRPr="009D58B3">
              <w:rPr>
                <w:rFonts w:asciiTheme="minorHAnsi" w:hAnsiTheme="minorHAnsi" w:cstheme="minorHAnsi"/>
                <w:sz w:val="22"/>
                <w:szCs w:val="22"/>
              </w:rPr>
              <w:lastRenderedPageBreak/>
              <w:t>7.</w:t>
            </w:r>
          </w:p>
        </w:tc>
        <w:tc>
          <w:tcPr>
            <w:tcW w:w="7844" w:type="dxa"/>
          </w:tcPr>
          <w:p w14:paraId="7145D4EC" w14:textId="531577E9" w:rsidR="000C2D90" w:rsidRPr="009D58B3" w:rsidRDefault="00426172" w:rsidP="00D13410">
            <w:pPr>
              <w:tabs>
                <w:tab w:val="left" w:pos="34"/>
              </w:tabs>
              <w:snapToGrid w:val="0"/>
              <w:spacing w:line="288" w:lineRule="auto"/>
              <w:ind w:left="0" w:firstLine="0"/>
              <w:jc w:val="left"/>
              <w:rPr>
                <w:rFonts w:asciiTheme="minorHAnsi" w:hAnsiTheme="minorHAnsi" w:cstheme="minorHAnsi"/>
                <w:bCs/>
                <w:sz w:val="22"/>
                <w:szCs w:val="22"/>
              </w:rPr>
            </w:pPr>
            <w:r w:rsidRPr="009D58B3">
              <w:rPr>
                <w:rFonts w:asciiTheme="minorHAnsi" w:hAnsiTheme="minorHAnsi" w:cstheme="minorHAnsi"/>
                <w:sz w:val="22"/>
                <w:szCs w:val="22"/>
              </w:rPr>
              <w:t>Formularz informacji przedstawianych przy ubieganiu się o pomoc inną niż pomoc w rolnictwie lub rybołówstwie, pomoc de minimis lub pomoc de minimis w rolnictwie lub rybołówstwie</w:t>
            </w:r>
          </w:p>
        </w:tc>
      </w:tr>
      <w:tr w:rsidR="001D7DD7" w:rsidRPr="009D58B3" w14:paraId="65CD4028" w14:textId="77777777" w:rsidTr="00DA7C57">
        <w:trPr>
          <w:trHeight w:val="274"/>
        </w:trPr>
        <w:tc>
          <w:tcPr>
            <w:tcW w:w="1354" w:type="dxa"/>
          </w:tcPr>
          <w:p w14:paraId="2168CD44" w14:textId="7FE4DF34" w:rsidR="001D7DD7" w:rsidRPr="009D58B3" w:rsidRDefault="00310B37" w:rsidP="00D13410">
            <w:pPr>
              <w:spacing w:line="288" w:lineRule="auto"/>
              <w:ind w:left="0" w:firstLine="306"/>
              <w:jc w:val="left"/>
              <w:rPr>
                <w:rFonts w:asciiTheme="minorHAnsi" w:hAnsiTheme="minorHAnsi" w:cstheme="minorHAnsi"/>
                <w:sz w:val="22"/>
                <w:szCs w:val="22"/>
              </w:rPr>
            </w:pPr>
            <w:r w:rsidRPr="009D58B3">
              <w:rPr>
                <w:rFonts w:asciiTheme="minorHAnsi" w:hAnsiTheme="minorHAnsi" w:cstheme="minorHAnsi"/>
                <w:sz w:val="22"/>
                <w:szCs w:val="22"/>
              </w:rPr>
              <w:t xml:space="preserve">  8.</w:t>
            </w:r>
          </w:p>
        </w:tc>
        <w:tc>
          <w:tcPr>
            <w:tcW w:w="7844" w:type="dxa"/>
          </w:tcPr>
          <w:p w14:paraId="53404B2F" w14:textId="77777777" w:rsidR="001D7DD7" w:rsidRPr="009D58B3" w:rsidRDefault="001D7DD7" w:rsidP="00D13410">
            <w:pPr>
              <w:spacing w:line="288" w:lineRule="auto"/>
              <w:ind w:left="34" w:firstLine="0"/>
              <w:jc w:val="left"/>
              <w:rPr>
                <w:rFonts w:asciiTheme="minorHAnsi" w:hAnsiTheme="minorHAnsi" w:cstheme="minorHAnsi"/>
                <w:sz w:val="22"/>
                <w:szCs w:val="22"/>
              </w:rPr>
            </w:pPr>
            <w:r w:rsidRPr="009D58B3">
              <w:rPr>
                <w:rFonts w:asciiTheme="minorHAnsi" w:hAnsiTheme="minorHAnsi" w:cstheme="minorHAnsi"/>
                <w:sz w:val="22"/>
                <w:szCs w:val="22"/>
              </w:rPr>
              <w:t>Dokumenty określające status prawny Wnioskodawcy (w zależności od formy prawnej prowadzonej działalności gospodarczej), przykładowo:</w:t>
            </w:r>
          </w:p>
          <w:p w14:paraId="58045EF9" w14:textId="77777777" w:rsidR="001D7DD7" w:rsidRPr="009D58B3" w:rsidRDefault="001D7DD7" w:rsidP="00D13410">
            <w:pPr>
              <w:pStyle w:val="Akapitzlist"/>
              <w:numPr>
                <w:ilvl w:val="0"/>
                <w:numId w:val="40"/>
              </w:numPr>
              <w:spacing w:after="0" w:line="288" w:lineRule="auto"/>
              <w:contextualSpacing w:val="0"/>
              <w:rPr>
                <w:rFonts w:asciiTheme="minorHAnsi" w:hAnsiTheme="minorHAnsi" w:cstheme="minorHAnsi"/>
              </w:rPr>
            </w:pPr>
            <w:r w:rsidRPr="009D58B3">
              <w:rPr>
                <w:rFonts w:asciiTheme="minorHAnsi" w:hAnsiTheme="minorHAnsi" w:cstheme="minorHAnsi"/>
              </w:rPr>
              <w:t>umowa,</w:t>
            </w:r>
          </w:p>
          <w:p w14:paraId="7CAF85EE" w14:textId="77777777" w:rsidR="001D7DD7" w:rsidRPr="009D58B3" w:rsidRDefault="001D7DD7" w:rsidP="00D13410">
            <w:pPr>
              <w:pStyle w:val="Akapitzlist"/>
              <w:numPr>
                <w:ilvl w:val="0"/>
                <w:numId w:val="40"/>
              </w:numPr>
              <w:spacing w:after="0" w:line="288" w:lineRule="auto"/>
              <w:contextualSpacing w:val="0"/>
              <w:rPr>
                <w:rFonts w:asciiTheme="minorHAnsi" w:hAnsiTheme="minorHAnsi" w:cstheme="minorHAnsi"/>
              </w:rPr>
            </w:pPr>
            <w:r w:rsidRPr="009D58B3">
              <w:rPr>
                <w:rFonts w:asciiTheme="minorHAnsi" w:hAnsiTheme="minorHAnsi" w:cstheme="minorHAnsi"/>
              </w:rPr>
              <w:t>statut,</w:t>
            </w:r>
          </w:p>
          <w:p w14:paraId="4C975CBB" w14:textId="46D256D9" w:rsidR="001D7DD7" w:rsidRPr="009D58B3" w:rsidRDefault="001D7DD7" w:rsidP="00D13410">
            <w:pPr>
              <w:pStyle w:val="Akapitzlist"/>
              <w:numPr>
                <w:ilvl w:val="0"/>
                <w:numId w:val="40"/>
              </w:numPr>
              <w:spacing w:after="0" w:line="288" w:lineRule="auto"/>
              <w:contextualSpacing w:val="0"/>
              <w:rPr>
                <w:rFonts w:asciiTheme="minorHAnsi" w:hAnsiTheme="minorHAnsi" w:cstheme="minorHAnsi"/>
              </w:rPr>
            </w:pPr>
            <w:r w:rsidRPr="009D58B3">
              <w:rPr>
                <w:rFonts w:asciiTheme="minorHAnsi" w:hAnsiTheme="minorHAnsi" w:cstheme="minorHAnsi"/>
              </w:rPr>
              <w:t>akt założycielski</w:t>
            </w:r>
            <w:r w:rsidR="001E66C7" w:rsidRPr="009D58B3">
              <w:rPr>
                <w:rFonts w:asciiTheme="minorHAnsi" w:hAnsiTheme="minorHAnsi" w:cstheme="minorHAnsi"/>
              </w:rPr>
              <w:t>.</w:t>
            </w:r>
          </w:p>
        </w:tc>
      </w:tr>
      <w:tr w:rsidR="00FE78DD" w:rsidRPr="009D58B3" w14:paraId="24A1C1C0" w14:textId="77777777" w:rsidTr="00B23508">
        <w:trPr>
          <w:trHeight w:val="841"/>
        </w:trPr>
        <w:tc>
          <w:tcPr>
            <w:tcW w:w="1354" w:type="dxa"/>
          </w:tcPr>
          <w:p w14:paraId="06449CD8" w14:textId="77777777" w:rsidR="00FE78DD" w:rsidRPr="009D58B3" w:rsidRDefault="00FE78DD" w:rsidP="00D13410">
            <w:pPr>
              <w:pStyle w:val="Akapitzlist"/>
              <w:numPr>
                <w:ilvl w:val="0"/>
                <w:numId w:val="46"/>
              </w:numPr>
              <w:spacing w:after="0" w:line="288" w:lineRule="auto"/>
              <w:contextualSpacing w:val="0"/>
              <w:rPr>
                <w:rFonts w:asciiTheme="minorHAnsi" w:hAnsiTheme="minorHAnsi" w:cstheme="minorHAnsi"/>
              </w:rPr>
            </w:pPr>
          </w:p>
        </w:tc>
        <w:tc>
          <w:tcPr>
            <w:tcW w:w="7844" w:type="dxa"/>
          </w:tcPr>
          <w:p w14:paraId="74D7D4A3" w14:textId="77777777" w:rsidR="001D7DD7" w:rsidRPr="009D58B3" w:rsidRDefault="001D7DD7" w:rsidP="00D13410">
            <w:pPr>
              <w:spacing w:line="288" w:lineRule="auto"/>
              <w:ind w:left="34" w:firstLine="0"/>
              <w:jc w:val="left"/>
              <w:rPr>
                <w:rFonts w:asciiTheme="minorHAnsi" w:hAnsiTheme="minorHAnsi" w:cstheme="minorHAnsi"/>
                <w:sz w:val="22"/>
                <w:szCs w:val="22"/>
              </w:rPr>
            </w:pPr>
            <w:r w:rsidRPr="009D58B3">
              <w:rPr>
                <w:rFonts w:asciiTheme="minorHAnsi" w:hAnsiTheme="minorHAnsi" w:cstheme="minorHAnsi"/>
                <w:sz w:val="22"/>
                <w:szCs w:val="22"/>
              </w:rPr>
              <w:t xml:space="preserve">Dokumenty finansowe Wnioskodawcy za ostatnie trzy lata poprzedzające rok złożenia wniosku o dofinansowanie oraz za zakończony okres sprawozdawczy </w:t>
            </w:r>
            <w:r w:rsidRPr="009D58B3">
              <w:rPr>
                <w:rFonts w:asciiTheme="minorHAnsi" w:hAnsiTheme="minorHAnsi" w:cstheme="minorHAnsi"/>
                <w:sz w:val="22"/>
                <w:szCs w:val="22"/>
              </w:rPr>
              <w:lastRenderedPageBreak/>
              <w:t>bieżącego roku (w zależności od formy prawnej prowadzonej działalności), przykładowo:</w:t>
            </w:r>
          </w:p>
          <w:p w14:paraId="1705620F" w14:textId="77777777" w:rsidR="001D7DD7" w:rsidRPr="009D58B3" w:rsidRDefault="001D7DD7" w:rsidP="00D13410">
            <w:pPr>
              <w:pStyle w:val="Akapitzlist"/>
              <w:numPr>
                <w:ilvl w:val="0"/>
                <w:numId w:val="36"/>
              </w:numPr>
              <w:spacing w:after="0" w:line="288" w:lineRule="auto"/>
              <w:contextualSpacing w:val="0"/>
              <w:rPr>
                <w:rFonts w:asciiTheme="minorHAnsi" w:hAnsiTheme="minorHAnsi" w:cstheme="minorHAnsi"/>
              </w:rPr>
            </w:pPr>
            <w:r w:rsidRPr="009D58B3">
              <w:rPr>
                <w:rFonts w:asciiTheme="minorHAnsi" w:hAnsiTheme="minorHAnsi" w:cstheme="minorHAnsi"/>
              </w:rPr>
              <w:t xml:space="preserve">sprawozdania finansowe (rachunek zysków i strat, bilans i rachunek przepływów pieniężnych),  </w:t>
            </w:r>
          </w:p>
          <w:p w14:paraId="1141CEA8" w14:textId="25064C12" w:rsidR="00FE78DD" w:rsidRPr="009D58B3" w:rsidRDefault="001D7DD7" w:rsidP="00D13410">
            <w:pPr>
              <w:pStyle w:val="Akapitzlist"/>
              <w:numPr>
                <w:ilvl w:val="0"/>
                <w:numId w:val="36"/>
              </w:numPr>
              <w:spacing w:after="0" w:line="288" w:lineRule="auto"/>
              <w:contextualSpacing w:val="0"/>
              <w:rPr>
                <w:rFonts w:asciiTheme="minorHAnsi" w:hAnsiTheme="minorHAnsi" w:cstheme="minorHAnsi"/>
              </w:rPr>
            </w:pPr>
            <w:r w:rsidRPr="009D58B3">
              <w:rPr>
                <w:rFonts w:asciiTheme="minorHAnsi" w:hAnsiTheme="minorHAnsi" w:cstheme="minorHAnsi"/>
              </w:rPr>
              <w:t>sprawozdanie statystyczne według wzoru F-01 (lub inne)</w:t>
            </w:r>
            <w:r w:rsidR="001E66C7" w:rsidRPr="009D58B3">
              <w:rPr>
                <w:rFonts w:asciiTheme="minorHAnsi" w:hAnsiTheme="minorHAnsi" w:cstheme="minorHAnsi"/>
              </w:rPr>
              <w:t>.</w:t>
            </w:r>
          </w:p>
        </w:tc>
      </w:tr>
      <w:tr w:rsidR="00FB7806" w:rsidRPr="009D58B3" w14:paraId="7013EBD0" w14:textId="77777777" w:rsidTr="00B23508">
        <w:trPr>
          <w:trHeight w:val="558"/>
        </w:trPr>
        <w:tc>
          <w:tcPr>
            <w:tcW w:w="1354" w:type="dxa"/>
          </w:tcPr>
          <w:p w14:paraId="2E8E2E71" w14:textId="7FC54FF8" w:rsidR="00FB7806" w:rsidRPr="009D58B3" w:rsidRDefault="00FB7806" w:rsidP="00D13410">
            <w:pPr>
              <w:pStyle w:val="Akapitzlist"/>
              <w:numPr>
                <w:ilvl w:val="0"/>
                <w:numId w:val="46"/>
              </w:numPr>
              <w:spacing w:after="0" w:line="288" w:lineRule="auto"/>
              <w:contextualSpacing w:val="0"/>
              <w:rPr>
                <w:rFonts w:asciiTheme="minorHAnsi" w:hAnsiTheme="minorHAnsi" w:cstheme="minorHAnsi"/>
              </w:rPr>
            </w:pPr>
          </w:p>
        </w:tc>
        <w:tc>
          <w:tcPr>
            <w:tcW w:w="7844" w:type="dxa"/>
          </w:tcPr>
          <w:p w14:paraId="76CF50E8" w14:textId="7BEE4573" w:rsidR="00FB7806" w:rsidRPr="009D58B3" w:rsidRDefault="00FB7806" w:rsidP="00D13410">
            <w:pPr>
              <w:spacing w:line="288" w:lineRule="auto"/>
              <w:ind w:left="0" w:firstLine="0"/>
              <w:jc w:val="left"/>
              <w:rPr>
                <w:rFonts w:asciiTheme="minorHAnsi" w:hAnsiTheme="minorHAnsi" w:cstheme="minorHAnsi"/>
                <w:sz w:val="22"/>
                <w:szCs w:val="22"/>
              </w:rPr>
            </w:pPr>
            <w:r w:rsidRPr="009D58B3">
              <w:rPr>
                <w:rFonts w:asciiTheme="minorHAnsi" w:hAnsiTheme="minorHAnsi" w:cstheme="minorHAnsi"/>
                <w:sz w:val="22"/>
                <w:szCs w:val="22"/>
              </w:rPr>
              <w:t xml:space="preserve">Dokumenty potwierdzające pełne zbilansowanie źródeł finansowania wnioskowanego </w:t>
            </w:r>
            <w:r w:rsidR="00256462" w:rsidRPr="009D58B3">
              <w:rPr>
                <w:rFonts w:asciiTheme="minorHAnsi" w:hAnsiTheme="minorHAnsi" w:cstheme="minorHAnsi"/>
                <w:sz w:val="22"/>
                <w:szCs w:val="22"/>
              </w:rPr>
              <w:t>inwestycji</w:t>
            </w:r>
            <w:r w:rsidRPr="009D58B3">
              <w:rPr>
                <w:rFonts w:asciiTheme="minorHAnsi" w:hAnsiTheme="minorHAnsi" w:cstheme="minorHAnsi"/>
                <w:sz w:val="22"/>
                <w:szCs w:val="22"/>
              </w:rPr>
              <w:t>.</w:t>
            </w:r>
          </w:p>
          <w:p w14:paraId="1F987AB2" w14:textId="5EE2A69E" w:rsidR="00FB7806" w:rsidRPr="009D58B3" w:rsidRDefault="00FB7806" w:rsidP="00D13410">
            <w:pPr>
              <w:spacing w:line="288" w:lineRule="auto"/>
              <w:ind w:left="0" w:firstLine="0"/>
              <w:jc w:val="left"/>
              <w:rPr>
                <w:rFonts w:asciiTheme="minorHAnsi" w:hAnsiTheme="minorHAnsi" w:cstheme="minorHAnsi"/>
                <w:sz w:val="22"/>
                <w:szCs w:val="22"/>
              </w:rPr>
            </w:pPr>
            <w:r w:rsidRPr="009D58B3">
              <w:rPr>
                <w:rFonts w:asciiTheme="minorHAnsi" w:hAnsiTheme="minorHAnsi" w:cstheme="minorHAnsi"/>
                <w:sz w:val="22"/>
                <w:szCs w:val="22"/>
              </w:rPr>
              <w:t>W zależności od źródeł finansowania należy przedstawić dokument/y potwierdzające pełne zbilansowanie źródeł finansowania:</w:t>
            </w:r>
          </w:p>
          <w:p w14:paraId="4715DE5A" w14:textId="3BEFED00" w:rsidR="00FE78DD" w:rsidRPr="009D58B3" w:rsidRDefault="00FE78DD" w:rsidP="00D13410">
            <w:pPr>
              <w:numPr>
                <w:ilvl w:val="0"/>
                <w:numId w:val="37"/>
              </w:numPr>
              <w:spacing w:line="288" w:lineRule="auto"/>
              <w:jc w:val="left"/>
              <w:rPr>
                <w:rFonts w:asciiTheme="minorHAnsi" w:hAnsiTheme="minorHAnsi" w:cstheme="minorHAnsi"/>
                <w:sz w:val="22"/>
                <w:szCs w:val="22"/>
              </w:rPr>
            </w:pPr>
            <w:r w:rsidRPr="009D58B3">
              <w:rPr>
                <w:rFonts w:asciiTheme="minorHAnsi" w:hAnsiTheme="minorHAnsi" w:cstheme="minorHAnsi"/>
                <w:sz w:val="22"/>
                <w:szCs w:val="22"/>
              </w:rPr>
              <w:t>Promesa udzielenia kredytu/pożyczki (wydana przez banki lub inne instytucje finansowe</w:t>
            </w:r>
            <w:r w:rsidR="00377987" w:rsidRPr="009D58B3">
              <w:rPr>
                <w:rFonts w:asciiTheme="minorHAnsi" w:hAnsiTheme="minorHAnsi" w:cstheme="minorHAnsi"/>
                <w:sz w:val="22"/>
                <w:szCs w:val="22"/>
              </w:rPr>
              <w:t xml:space="preserve"> po pozytywnej ocenie zdolności kredytowej</w:t>
            </w:r>
            <w:r w:rsidRPr="009D58B3">
              <w:rPr>
                <w:rFonts w:asciiTheme="minorHAnsi" w:hAnsiTheme="minorHAnsi" w:cstheme="minorHAnsi"/>
                <w:sz w:val="22"/>
                <w:szCs w:val="22"/>
              </w:rPr>
              <w:t>);</w:t>
            </w:r>
          </w:p>
          <w:p w14:paraId="2CFFF7AA" w14:textId="7E63F3BC" w:rsidR="00FE78DD" w:rsidRPr="009D58B3" w:rsidRDefault="00FE78DD" w:rsidP="00D13410">
            <w:pPr>
              <w:numPr>
                <w:ilvl w:val="0"/>
                <w:numId w:val="37"/>
              </w:numPr>
              <w:spacing w:line="288" w:lineRule="auto"/>
              <w:jc w:val="left"/>
              <w:rPr>
                <w:rFonts w:asciiTheme="minorHAnsi" w:hAnsiTheme="minorHAnsi" w:cstheme="minorHAnsi"/>
                <w:sz w:val="22"/>
                <w:szCs w:val="22"/>
              </w:rPr>
            </w:pPr>
            <w:r w:rsidRPr="009D58B3">
              <w:rPr>
                <w:rFonts w:asciiTheme="minorHAnsi" w:hAnsiTheme="minorHAnsi" w:cstheme="minorHAnsi"/>
                <w:sz w:val="22"/>
                <w:szCs w:val="22"/>
              </w:rPr>
              <w:t>Umowy i/lub wyciągi z zawartych umów kredytowych/pożyczkowych,</w:t>
            </w:r>
          </w:p>
          <w:p w14:paraId="72CD0DD8" w14:textId="7EEB379F" w:rsidR="00FE78DD" w:rsidRPr="009D58B3" w:rsidRDefault="00FE78DD" w:rsidP="00D13410">
            <w:pPr>
              <w:numPr>
                <w:ilvl w:val="0"/>
                <w:numId w:val="37"/>
              </w:numPr>
              <w:spacing w:line="288" w:lineRule="auto"/>
              <w:jc w:val="left"/>
              <w:rPr>
                <w:rFonts w:asciiTheme="minorHAnsi" w:hAnsiTheme="minorHAnsi" w:cstheme="minorHAnsi"/>
                <w:sz w:val="22"/>
                <w:szCs w:val="22"/>
              </w:rPr>
            </w:pPr>
            <w:r w:rsidRPr="009D58B3">
              <w:rPr>
                <w:rFonts w:asciiTheme="minorHAnsi" w:hAnsiTheme="minorHAnsi" w:cstheme="minorHAnsi"/>
                <w:sz w:val="22"/>
                <w:szCs w:val="22"/>
              </w:rPr>
              <w:t xml:space="preserve">Kopia wyciągów z rachunków bankowych/inwestycyjnych (w przypadku jeżeli środki wykazane na rachunku mają zostać przeznaczone na realizację </w:t>
            </w:r>
            <w:r w:rsidR="00256462" w:rsidRPr="009D58B3">
              <w:rPr>
                <w:rFonts w:asciiTheme="minorHAnsi" w:hAnsiTheme="minorHAnsi" w:cstheme="minorHAnsi"/>
                <w:sz w:val="22"/>
                <w:szCs w:val="22"/>
              </w:rPr>
              <w:t>inwestycji</w:t>
            </w:r>
            <w:r w:rsidRPr="009D58B3">
              <w:rPr>
                <w:rFonts w:asciiTheme="minorHAnsi" w:hAnsiTheme="minorHAnsi" w:cstheme="minorHAnsi"/>
                <w:sz w:val="22"/>
                <w:szCs w:val="22"/>
              </w:rPr>
              <w:t>);</w:t>
            </w:r>
          </w:p>
          <w:p w14:paraId="3F99168C" w14:textId="0216806F" w:rsidR="00FE78DD" w:rsidRPr="009D58B3" w:rsidRDefault="00FE78DD" w:rsidP="00D13410">
            <w:pPr>
              <w:numPr>
                <w:ilvl w:val="0"/>
                <w:numId w:val="37"/>
              </w:numPr>
              <w:spacing w:line="288" w:lineRule="auto"/>
              <w:jc w:val="left"/>
              <w:rPr>
                <w:rFonts w:asciiTheme="minorHAnsi" w:hAnsiTheme="minorHAnsi" w:cstheme="minorHAnsi"/>
                <w:sz w:val="22"/>
                <w:szCs w:val="22"/>
              </w:rPr>
            </w:pPr>
            <w:r w:rsidRPr="009D58B3">
              <w:rPr>
                <w:rFonts w:asciiTheme="minorHAnsi" w:hAnsiTheme="minorHAnsi" w:cstheme="minorHAnsi"/>
                <w:sz w:val="22"/>
                <w:szCs w:val="22"/>
              </w:rPr>
              <w:t>Umowy innych pożyczek;</w:t>
            </w:r>
          </w:p>
          <w:p w14:paraId="5556CAA3" w14:textId="77777777" w:rsidR="00FB7806" w:rsidRPr="009D58B3" w:rsidRDefault="00FE78DD" w:rsidP="00D13410">
            <w:pPr>
              <w:numPr>
                <w:ilvl w:val="0"/>
                <w:numId w:val="37"/>
              </w:numPr>
              <w:spacing w:line="288" w:lineRule="auto"/>
              <w:jc w:val="left"/>
              <w:rPr>
                <w:rFonts w:asciiTheme="minorHAnsi" w:hAnsiTheme="minorHAnsi" w:cstheme="minorHAnsi"/>
                <w:sz w:val="22"/>
                <w:szCs w:val="22"/>
              </w:rPr>
            </w:pPr>
            <w:r w:rsidRPr="009D58B3">
              <w:rPr>
                <w:rFonts w:asciiTheme="minorHAnsi" w:hAnsiTheme="minorHAnsi" w:cstheme="minorHAnsi"/>
                <w:sz w:val="22"/>
                <w:szCs w:val="22"/>
              </w:rPr>
              <w:t>Inne dokumenty potwierdzające</w:t>
            </w:r>
            <w:r w:rsidR="005D4953" w:rsidRPr="009D58B3">
              <w:rPr>
                <w:rFonts w:asciiTheme="minorHAnsi" w:hAnsiTheme="minorHAnsi" w:cstheme="minorHAnsi"/>
                <w:sz w:val="22"/>
                <w:szCs w:val="22"/>
              </w:rPr>
              <w:t xml:space="preserve"> dysponowanie/posiadanie lub </w:t>
            </w:r>
            <w:r w:rsidRPr="009D58B3">
              <w:rPr>
                <w:rFonts w:asciiTheme="minorHAnsi" w:hAnsiTheme="minorHAnsi" w:cstheme="minorHAnsi"/>
                <w:sz w:val="22"/>
                <w:szCs w:val="22"/>
              </w:rPr>
              <w:t>możliwość wniesienia deklarowanych środków własnych.</w:t>
            </w:r>
          </w:p>
          <w:p w14:paraId="11A0700B" w14:textId="2E61B72F" w:rsidR="000D5F1F" w:rsidRPr="009D58B3" w:rsidRDefault="000D5F1F" w:rsidP="00D13410">
            <w:pPr>
              <w:spacing w:line="288" w:lineRule="auto"/>
              <w:ind w:left="34" w:firstLine="0"/>
              <w:jc w:val="left"/>
              <w:rPr>
                <w:rFonts w:asciiTheme="minorHAnsi" w:hAnsiTheme="minorHAnsi" w:cstheme="minorHAnsi"/>
                <w:sz w:val="22"/>
                <w:szCs w:val="22"/>
              </w:rPr>
            </w:pPr>
            <w:r w:rsidRPr="009D58B3">
              <w:rPr>
                <w:rFonts w:asciiTheme="minorHAnsi" w:hAnsiTheme="minorHAnsi" w:cstheme="minorHAnsi"/>
                <w:sz w:val="22"/>
                <w:szCs w:val="22"/>
              </w:rPr>
              <w:t xml:space="preserve">Dla </w:t>
            </w:r>
            <w:r w:rsidR="00256462" w:rsidRPr="009D58B3">
              <w:rPr>
                <w:rFonts w:asciiTheme="minorHAnsi" w:hAnsiTheme="minorHAnsi" w:cstheme="minorHAnsi"/>
                <w:sz w:val="22"/>
                <w:szCs w:val="22"/>
              </w:rPr>
              <w:t xml:space="preserve">inwestycji </w:t>
            </w:r>
            <w:r w:rsidRPr="009D58B3">
              <w:rPr>
                <w:rFonts w:asciiTheme="minorHAnsi" w:hAnsiTheme="minorHAnsi" w:cstheme="minorHAnsi"/>
                <w:sz w:val="22"/>
                <w:szCs w:val="22"/>
              </w:rPr>
              <w:t>realizowanych w formule „</w:t>
            </w:r>
            <w:proofErr w:type="spellStart"/>
            <w:r w:rsidRPr="009D58B3">
              <w:rPr>
                <w:rFonts w:asciiTheme="minorHAnsi" w:hAnsiTheme="minorHAnsi" w:cstheme="minorHAnsi"/>
                <w:sz w:val="22"/>
                <w:szCs w:val="22"/>
              </w:rPr>
              <w:t>project</w:t>
            </w:r>
            <w:proofErr w:type="spellEnd"/>
            <w:r w:rsidRPr="009D58B3">
              <w:rPr>
                <w:rFonts w:asciiTheme="minorHAnsi" w:hAnsiTheme="minorHAnsi" w:cstheme="minorHAnsi"/>
                <w:sz w:val="22"/>
                <w:szCs w:val="22"/>
              </w:rPr>
              <w:t xml:space="preserve"> </w:t>
            </w:r>
            <w:proofErr w:type="spellStart"/>
            <w:r w:rsidRPr="009D58B3">
              <w:rPr>
                <w:rFonts w:asciiTheme="minorHAnsi" w:hAnsiTheme="minorHAnsi" w:cstheme="minorHAnsi"/>
                <w:sz w:val="22"/>
                <w:szCs w:val="22"/>
              </w:rPr>
              <w:t>finance</w:t>
            </w:r>
            <w:proofErr w:type="spellEnd"/>
            <w:r w:rsidRPr="009D58B3">
              <w:rPr>
                <w:rFonts w:asciiTheme="minorHAnsi" w:hAnsiTheme="minorHAnsi" w:cstheme="minorHAnsi"/>
                <w:sz w:val="22"/>
                <w:szCs w:val="22"/>
              </w:rPr>
              <w:t xml:space="preserve">” obowiązuje wymóg udziału środków własnych Wnioskodawcy (z zastrzeżeniem, że środki własne nie obejmują: kredytów bankowych, emisji obligacji, pożyczek właścicielskich, pożyczek udzielonych przez inne podmioty itp.) w wysokości co najmniej 15% kosztów kwalifikowanych </w:t>
            </w:r>
            <w:r w:rsidR="00256462" w:rsidRPr="009D58B3">
              <w:rPr>
                <w:rFonts w:asciiTheme="minorHAnsi" w:hAnsiTheme="minorHAnsi" w:cstheme="minorHAnsi"/>
                <w:sz w:val="22"/>
                <w:szCs w:val="22"/>
              </w:rPr>
              <w:t>inwestycji</w:t>
            </w:r>
            <w:r w:rsidRPr="009D58B3">
              <w:rPr>
                <w:rFonts w:asciiTheme="minorHAnsi" w:hAnsiTheme="minorHAnsi" w:cstheme="minorHAnsi"/>
                <w:sz w:val="22"/>
                <w:szCs w:val="22"/>
              </w:rPr>
              <w:t xml:space="preserve">, </w:t>
            </w:r>
            <w:r w:rsidR="00630B74" w:rsidRPr="009D58B3">
              <w:rPr>
                <w:rFonts w:asciiTheme="minorHAnsi" w:hAnsiTheme="minorHAnsi" w:cstheme="minorHAnsi"/>
                <w:sz w:val="22"/>
                <w:szCs w:val="22"/>
              </w:rPr>
              <w:t xml:space="preserve">w tym wydatkowania tych środków w pierwszej kolejności (w przypadku spółek prawa handlowego </w:t>
            </w:r>
            <w:r w:rsidRPr="009D58B3">
              <w:rPr>
                <w:rFonts w:asciiTheme="minorHAnsi" w:hAnsiTheme="minorHAnsi" w:cstheme="minorHAnsi"/>
                <w:sz w:val="22"/>
                <w:szCs w:val="22"/>
              </w:rPr>
              <w:t>wniesionego w postaci udziału kapitału zakładowego pokrytego wkładem pieniężnym</w:t>
            </w:r>
            <w:r w:rsidR="00630B74" w:rsidRPr="009D58B3">
              <w:rPr>
                <w:rFonts w:asciiTheme="minorHAnsi" w:hAnsiTheme="minorHAnsi" w:cstheme="minorHAnsi"/>
                <w:sz w:val="22"/>
                <w:szCs w:val="22"/>
              </w:rPr>
              <w:t>)</w:t>
            </w:r>
            <w:r w:rsidRPr="009D58B3">
              <w:rPr>
                <w:rFonts w:asciiTheme="minorHAnsi" w:hAnsiTheme="minorHAnsi" w:cstheme="minorHAnsi"/>
                <w:sz w:val="22"/>
                <w:szCs w:val="22"/>
              </w:rPr>
              <w:t>.</w:t>
            </w:r>
            <w:r w:rsidR="00377987" w:rsidRPr="009D58B3">
              <w:rPr>
                <w:rFonts w:asciiTheme="minorHAnsi" w:hAnsiTheme="minorHAnsi" w:cstheme="minorHAnsi"/>
                <w:sz w:val="22"/>
                <w:szCs w:val="22"/>
              </w:rPr>
              <w:t xml:space="preserve"> </w:t>
            </w:r>
          </w:p>
          <w:p w14:paraId="52CB119F" w14:textId="56076797" w:rsidR="001E66C7" w:rsidRPr="009D58B3" w:rsidRDefault="0004378E" w:rsidP="00D13410">
            <w:pPr>
              <w:spacing w:line="288" w:lineRule="auto"/>
              <w:ind w:left="34" w:firstLine="0"/>
              <w:jc w:val="left"/>
              <w:rPr>
                <w:rFonts w:asciiTheme="minorHAnsi" w:hAnsiTheme="minorHAnsi" w:cstheme="minorHAnsi"/>
                <w:sz w:val="22"/>
                <w:szCs w:val="22"/>
              </w:rPr>
            </w:pPr>
            <w:r w:rsidRPr="009D58B3">
              <w:rPr>
                <w:rFonts w:asciiTheme="minorHAnsi" w:hAnsiTheme="minorHAnsi" w:cstheme="minorHAnsi"/>
                <w:sz w:val="22"/>
                <w:szCs w:val="22"/>
              </w:rPr>
              <w:t>Zastosowanie powyższej regulacji dotyczącej „</w:t>
            </w:r>
            <w:proofErr w:type="spellStart"/>
            <w:r w:rsidRPr="009D58B3">
              <w:rPr>
                <w:rFonts w:asciiTheme="minorHAnsi" w:hAnsiTheme="minorHAnsi" w:cstheme="minorHAnsi"/>
                <w:sz w:val="22"/>
                <w:szCs w:val="22"/>
              </w:rPr>
              <w:t>project</w:t>
            </w:r>
            <w:proofErr w:type="spellEnd"/>
            <w:r w:rsidRPr="009D58B3">
              <w:rPr>
                <w:rFonts w:asciiTheme="minorHAnsi" w:hAnsiTheme="minorHAnsi" w:cstheme="minorHAnsi"/>
                <w:sz w:val="22"/>
                <w:szCs w:val="22"/>
              </w:rPr>
              <w:t xml:space="preserve"> </w:t>
            </w:r>
            <w:proofErr w:type="spellStart"/>
            <w:r w:rsidRPr="009D58B3">
              <w:rPr>
                <w:rFonts w:asciiTheme="minorHAnsi" w:hAnsiTheme="minorHAnsi" w:cstheme="minorHAnsi"/>
                <w:sz w:val="22"/>
                <w:szCs w:val="22"/>
              </w:rPr>
              <w:t>finance</w:t>
            </w:r>
            <w:proofErr w:type="spellEnd"/>
            <w:r w:rsidRPr="009D58B3">
              <w:rPr>
                <w:rFonts w:asciiTheme="minorHAnsi" w:hAnsiTheme="minorHAnsi" w:cstheme="minorHAnsi"/>
                <w:sz w:val="22"/>
                <w:szCs w:val="22"/>
              </w:rPr>
              <w:t>” powoduje, że w</w:t>
            </w:r>
            <w:r w:rsidR="001E66C7" w:rsidRPr="009D58B3">
              <w:rPr>
                <w:rFonts w:asciiTheme="minorHAnsi" w:hAnsiTheme="minorHAnsi" w:cstheme="minorHAnsi"/>
                <w:sz w:val="22"/>
                <w:szCs w:val="22"/>
              </w:rPr>
              <w:t xml:space="preserve"> przypadku </w:t>
            </w:r>
            <w:r w:rsidRPr="009D58B3">
              <w:rPr>
                <w:rFonts w:asciiTheme="minorHAnsi" w:hAnsiTheme="minorHAnsi" w:cstheme="minorHAnsi"/>
                <w:sz w:val="22"/>
                <w:szCs w:val="22"/>
              </w:rPr>
              <w:t xml:space="preserve">realizacji </w:t>
            </w:r>
            <w:r w:rsidR="00256462" w:rsidRPr="009D58B3">
              <w:rPr>
                <w:rFonts w:asciiTheme="minorHAnsi" w:hAnsiTheme="minorHAnsi" w:cstheme="minorHAnsi"/>
                <w:sz w:val="22"/>
                <w:szCs w:val="22"/>
              </w:rPr>
              <w:t>inwestycji</w:t>
            </w:r>
            <w:r w:rsidRPr="009D58B3">
              <w:rPr>
                <w:rFonts w:asciiTheme="minorHAnsi" w:hAnsiTheme="minorHAnsi" w:cstheme="minorHAnsi"/>
                <w:sz w:val="22"/>
                <w:szCs w:val="22"/>
              </w:rPr>
              <w:t xml:space="preserve"> w formule „</w:t>
            </w:r>
            <w:proofErr w:type="spellStart"/>
            <w:r w:rsidRPr="009D58B3">
              <w:rPr>
                <w:rFonts w:asciiTheme="minorHAnsi" w:hAnsiTheme="minorHAnsi" w:cstheme="minorHAnsi"/>
                <w:sz w:val="22"/>
                <w:szCs w:val="22"/>
              </w:rPr>
              <w:t>project</w:t>
            </w:r>
            <w:proofErr w:type="spellEnd"/>
            <w:r w:rsidRPr="009D58B3">
              <w:rPr>
                <w:rFonts w:asciiTheme="minorHAnsi" w:hAnsiTheme="minorHAnsi" w:cstheme="minorHAnsi"/>
                <w:sz w:val="22"/>
                <w:szCs w:val="22"/>
              </w:rPr>
              <w:t xml:space="preserve"> </w:t>
            </w:r>
            <w:proofErr w:type="spellStart"/>
            <w:r w:rsidRPr="009D58B3">
              <w:rPr>
                <w:rFonts w:asciiTheme="minorHAnsi" w:hAnsiTheme="minorHAnsi" w:cstheme="minorHAnsi"/>
                <w:sz w:val="22"/>
                <w:szCs w:val="22"/>
              </w:rPr>
              <w:t>finance</w:t>
            </w:r>
            <w:proofErr w:type="spellEnd"/>
            <w:r w:rsidRPr="009D58B3">
              <w:rPr>
                <w:rFonts w:asciiTheme="minorHAnsi" w:hAnsiTheme="minorHAnsi" w:cstheme="minorHAnsi"/>
                <w:sz w:val="22"/>
                <w:szCs w:val="22"/>
              </w:rPr>
              <w:t xml:space="preserve">” </w:t>
            </w:r>
            <w:r w:rsidR="00A56906" w:rsidRPr="009D58B3">
              <w:rPr>
                <w:rFonts w:asciiTheme="minorHAnsi" w:hAnsiTheme="minorHAnsi" w:cstheme="minorHAnsi"/>
                <w:sz w:val="22"/>
                <w:szCs w:val="22"/>
              </w:rPr>
              <w:t xml:space="preserve">maksymalna </w:t>
            </w:r>
            <w:r w:rsidRPr="009D58B3">
              <w:rPr>
                <w:rFonts w:asciiTheme="minorHAnsi" w:hAnsiTheme="minorHAnsi" w:cstheme="minorHAnsi"/>
                <w:sz w:val="22"/>
                <w:szCs w:val="22"/>
              </w:rPr>
              <w:t>intensywność dofinansowania w</w:t>
            </w:r>
            <w:r w:rsidR="00DA7C57" w:rsidRPr="009D58B3">
              <w:rPr>
                <w:rFonts w:asciiTheme="minorHAnsi" w:hAnsiTheme="minorHAnsi" w:cstheme="minorHAnsi"/>
                <w:sz w:val="22"/>
                <w:szCs w:val="22"/>
              </w:rPr>
              <w:t> </w:t>
            </w:r>
            <w:r w:rsidRPr="009D58B3">
              <w:rPr>
                <w:rFonts w:asciiTheme="minorHAnsi" w:hAnsiTheme="minorHAnsi" w:cstheme="minorHAnsi"/>
                <w:sz w:val="22"/>
                <w:szCs w:val="22"/>
              </w:rPr>
              <w:t xml:space="preserve">formie dotacji zostaje ograniczona do 85% kosztów kwalifikowanych. </w:t>
            </w:r>
          </w:p>
          <w:p w14:paraId="6067256F" w14:textId="22329357" w:rsidR="00377987" w:rsidRPr="009D58B3" w:rsidRDefault="00377987" w:rsidP="00D13410">
            <w:pPr>
              <w:spacing w:line="288" w:lineRule="auto"/>
              <w:ind w:left="34" w:firstLine="0"/>
              <w:jc w:val="left"/>
              <w:rPr>
                <w:rFonts w:asciiTheme="minorHAnsi" w:hAnsiTheme="minorHAnsi" w:cstheme="minorHAnsi"/>
                <w:sz w:val="22"/>
                <w:szCs w:val="22"/>
              </w:rPr>
            </w:pPr>
            <w:r w:rsidRPr="009D58B3">
              <w:rPr>
                <w:rFonts w:asciiTheme="minorHAnsi" w:hAnsiTheme="minorHAnsi" w:cstheme="minorHAnsi"/>
                <w:sz w:val="22"/>
                <w:szCs w:val="22"/>
              </w:rPr>
              <w:t xml:space="preserve">W </w:t>
            </w:r>
            <w:r w:rsidR="00630B74" w:rsidRPr="009D58B3">
              <w:rPr>
                <w:rFonts w:asciiTheme="minorHAnsi" w:hAnsiTheme="minorHAnsi" w:cstheme="minorHAnsi"/>
                <w:sz w:val="22"/>
                <w:szCs w:val="22"/>
              </w:rPr>
              <w:t xml:space="preserve">tym </w:t>
            </w:r>
            <w:r w:rsidRPr="009D58B3">
              <w:rPr>
                <w:rFonts w:asciiTheme="minorHAnsi" w:hAnsiTheme="minorHAnsi" w:cstheme="minorHAnsi"/>
                <w:sz w:val="22"/>
                <w:szCs w:val="22"/>
              </w:rPr>
              <w:t>przypadku należy dołączyć co najmniej: wyciągi z rachunków bankowych (/inwestycyjnych) potwierdzające posiadanie przez Właścicieli</w:t>
            </w:r>
            <w:r w:rsidR="00630B74" w:rsidRPr="009D58B3">
              <w:rPr>
                <w:rFonts w:asciiTheme="minorHAnsi" w:hAnsiTheme="minorHAnsi" w:cstheme="minorHAnsi"/>
                <w:sz w:val="22"/>
                <w:szCs w:val="22"/>
              </w:rPr>
              <w:t xml:space="preserve"> (/Wnioskodawcę – o ile dotyczy)</w:t>
            </w:r>
            <w:r w:rsidRPr="009D58B3">
              <w:rPr>
                <w:rFonts w:asciiTheme="minorHAnsi" w:hAnsiTheme="minorHAnsi" w:cstheme="minorHAnsi"/>
                <w:sz w:val="22"/>
                <w:szCs w:val="22"/>
              </w:rPr>
              <w:t xml:space="preserve"> środków pieniężnych na wymagan</w:t>
            </w:r>
            <w:r w:rsidR="00630B74" w:rsidRPr="009D58B3">
              <w:rPr>
                <w:rFonts w:asciiTheme="minorHAnsi" w:hAnsiTheme="minorHAnsi" w:cstheme="minorHAnsi"/>
                <w:sz w:val="22"/>
                <w:szCs w:val="22"/>
              </w:rPr>
              <w:t>y wkład własny</w:t>
            </w:r>
            <w:r w:rsidRPr="009D58B3">
              <w:rPr>
                <w:rFonts w:asciiTheme="minorHAnsi" w:hAnsiTheme="minorHAnsi" w:cstheme="minorHAnsi"/>
                <w:sz w:val="22"/>
                <w:szCs w:val="22"/>
              </w:rPr>
              <w:t xml:space="preserve">, ewentualnie inne dokumenty finansowe potwierdzające posiadanie środków. </w:t>
            </w:r>
            <w:r w:rsidR="00630B74" w:rsidRPr="009D58B3">
              <w:rPr>
                <w:rFonts w:asciiTheme="minorHAnsi" w:hAnsiTheme="minorHAnsi" w:cstheme="minorHAnsi"/>
                <w:sz w:val="22"/>
                <w:szCs w:val="22"/>
              </w:rPr>
              <w:t>W przypadku wymaganego dokapitalizowania, d</w:t>
            </w:r>
            <w:r w:rsidRPr="009D58B3">
              <w:rPr>
                <w:rFonts w:asciiTheme="minorHAnsi" w:hAnsiTheme="minorHAnsi" w:cstheme="minorHAnsi"/>
                <w:sz w:val="22"/>
                <w:szCs w:val="22"/>
              </w:rPr>
              <w:t xml:space="preserve">ocelowo wymagane będzie przedłożenie podjętych uchwał organów stanowiących Wnioskodawcy w sprawie dokapitalizowania, odpis KRS potwierdzający zarejestrowanie podniesienia kapitału, a także przedstawienie dokumentów finansowych potwierdzających jego opłacenie. </w:t>
            </w:r>
          </w:p>
        </w:tc>
      </w:tr>
      <w:tr w:rsidR="001144CB" w:rsidRPr="009D58B3" w14:paraId="208DBF8E" w14:textId="77777777" w:rsidTr="00B23508">
        <w:trPr>
          <w:trHeight w:val="558"/>
        </w:trPr>
        <w:tc>
          <w:tcPr>
            <w:tcW w:w="1354" w:type="dxa"/>
          </w:tcPr>
          <w:p w14:paraId="53A6EC66" w14:textId="75DB8DA5" w:rsidR="001144CB" w:rsidRPr="009D58B3" w:rsidRDefault="001144CB" w:rsidP="00D13410">
            <w:pPr>
              <w:pStyle w:val="Akapitzlist"/>
              <w:numPr>
                <w:ilvl w:val="0"/>
                <w:numId w:val="46"/>
              </w:numPr>
              <w:spacing w:after="0" w:line="288" w:lineRule="auto"/>
              <w:contextualSpacing w:val="0"/>
              <w:rPr>
                <w:rFonts w:asciiTheme="minorHAnsi" w:hAnsiTheme="minorHAnsi" w:cstheme="minorHAnsi"/>
              </w:rPr>
            </w:pPr>
          </w:p>
        </w:tc>
        <w:tc>
          <w:tcPr>
            <w:tcW w:w="7844" w:type="dxa"/>
          </w:tcPr>
          <w:p w14:paraId="45C7E44A" w14:textId="0CCE10EF" w:rsidR="001144CB" w:rsidRPr="009D58B3" w:rsidDel="0033073A" w:rsidRDefault="001144CB" w:rsidP="00D13410">
            <w:pPr>
              <w:spacing w:line="288" w:lineRule="auto"/>
              <w:ind w:left="0" w:firstLine="0"/>
              <w:jc w:val="left"/>
              <w:rPr>
                <w:rFonts w:asciiTheme="minorHAnsi" w:hAnsiTheme="minorHAnsi" w:cstheme="minorHAnsi"/>
                <w:sz w:val="22"/>
                <w:szCs w:val="22"/>
              </w:rPr>
            </w:pPr>
            <w:r w:rsidRPr="009D58B3">
              <w:rPr>
                <w:rFonts w:asciiTheme="minorHAnsi" w:hAnsiTheme="minorHAnsi" w:cstheme="minorHAnsi"/>
                <w:sz w:val="22"/>
                <w:szCs w:val="22"/>
              </w:rPr>
              <w:t xml:space="preserve">Inne dokumenty niewymienione powyżej, a istotne dla przyznania dofinansowania </w:t>
            </w:r>
          </w:p>
        </w:tc>
      </w:tr>
    </w:tbl>
    <w:p w14:paraId="747FF8DD" w14:textId="1F60B141" w:rsidR="002E537E" w:rsidRPr="009D58B3" w:rsidRDefault="002E537E" w:rsidP="00D13410">
      <w:pPr>
        <w:spacing w:line="288" w:lineRule="auto"/>
        <w:ind w:left="0" w:firstLine="0"/>
        <w:jc w:val="left"/>
        <w:rPr>
          <w:rFonts w:asciiTheme="minorHAnsi" w:hAnsiTheme="minorHAnsi" w:cstheme="minorHAnsi"/>
          <w:sz w:val="22"/>
          <w:szCs w:val="22"/>
        </w:rPr>
      </w:pPr>
    </w:p>
    <w:sectPr w:rsidR="002E537E" w:rsidRPr="009D58B3" w:rsidSect="00883753">
      <w:footerReference w:type="default" r:id="rId9"/>
      <w:pgSz w:w="11906" w:h="16838"/>
      <w:pgMar w:top="993" w:right="1558" w:bottom="71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E9D08" w14:textId="77777777" w:rsidR="002E5673" w:rsidRDefault="002E5673">
      <w:r>
        <w:separator/>
      </w:r>
    </w:p>
  </w:endnote>
  <w:endnote w:type="continuationSeparator" w:id="0">
    <w:p w14:paraId="3CAD9BD5" w14:textId="77777777" w:rsidR="002E5673" w:rsidRDefault="002E5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97E92" w14:textId="0BA58985" w:rsidR="007221DA" w:rsidRPr="00507A43" w:rsidRDefault="007221DA" w:rsidP="00507A43">
    <w:pPr>
      <w:pStyle w:val="Stopka"/>
      <w:jc w:val="right"/>
      <w:rPr>
        <w:sz w:val="16"/>
        <w:szCs w:val="16"/>
      </w:rPr>
    </w:pPr>
    <w:r>
      <w:tab/>
    </w:r>
    <w:r w:rsidRPr="00507A43">
      <w:rPr>
        <w:sz w:val="16"/>
        <w:szCs w:val="16"/>
      </w:rPr>
      <w:fldChar w:fldCharType="begin"/>
    </w:r>
    <w:r w:rsidRPr="00507A43">
      <w:rPr>
        <w:sz w:val="16"/>
        <w:szCs w:val="16"/>
      </w:rPr>
      <w:instrText xml:space="preserve"> PAGE </w:instrText>
    </w:r>
    <w:r w:rsidRPr="00507A43">
      <w:rPr>
        <w:sz w:val="16"/>
        <w:szCs w:val="16"/>
      </w:rPr>
      <w:fldChar w:fldCharType="separate"/>
    </w:r>
    <w:r w:rsidR="00DD4FC6">
      <w:rPr>
        <w:noProof/>
        <w:sz w:val="16"/>
        <w:szCs w:val="16"/>
      </w:rPr>
      <w:t>3</w:t>
    </w:r>
    <w:r w:rsidRPr="00507A43">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AFE63" w14:textId="77777777" w:rsidR="002E5673" w:rsidRDefault="002E5673">
      <w:r>
        <w:separator/>
      </w:r>
    </w:p>
  </w:footnote>
  <w:footnote w:type="continuationSeparator" w:id="0">
    <w:p w14:paraId="63F1AD50" w14:textId="77777777" w:rsidR="002E5673" w:rsidRDefault="002E5673">
      <w:r>
        <w:continuationSeparator/>
      </w:r>
    </w:p>
  </w:footnote>
  <w:footnote w:id="1">
    <w:p w14:paraId="3E717A5C" w14:textId="147FE036" w:rsidR="001C5E9E" w:rsidRDefault="001C5E9E" w:rsidP="00D13410">
      <w:pPr>
        <w:pStyle w:val="Tekstprzypisudolnego"/>
        <w:spacing w:line="288" w:lineRule="auto"/>
        <w:ind w:left="284" w:hanging="284"/>
        <w:jc w:val="left"/>
      </w:pPr>
      <w:r>
        <w:rPr>
          <w:rStyle w:val="Odwoanieprzypisudolnego"/>
        </w:rPr>
        <w:footnoteRef/>
      </w:r>
      <w:r>
        <w:t xml:space="preserve"> </w:t>
      </w:r>
      <w:r w:rsidRPr="00A03A44">
        <w:rPr>
          <w:sz w:val="16"/>
          <w:szCs w:val="16"/>
        </w:rPr>
        <w:t>Przez podjęcie robót budowlanych należy rozumieć rozpoczęcie budowy, o którym mowa w art. 41 ust. 1 ustawy z dnia 7 lipca 1994 r. – Prawo budowlane (</w:t>
      </w:r>
      <w:proofErr w:type="spellStart"/>
      <w:r w:rsidRPr="00A03A44">
        <w:rPr>
          <w:sz w:val="16"/>
          <w:szCs w:val="16"/>
        </w:rPr>
        <w:t>t.j</w:t>
      </w:r>
      <w:proofErr w:type="spellEnd"/>
      <w:r w:rsidRPr="00A03A44">
        <w:rPr>
          <w:sz w:val="16"/>
          <w:szCs w:val="16"/>
        </w:rPr>
        <w:t xml:space="preserve">.: Dz. U. z 2020 r. poz. 1333, z </w:t>
      </w:r>
      <w:proofErr w:type="spellStart"/>
      <w:r w:rsidRPr="00A03A44">
        <w:rPr>
          <w:sz w:val="16"/>
          <w:szCs w:val="16"/>
        </w:rPr>
        <w:t>późn</w:t>
      </w:r>
      <w:proofErr w:type="spellEnd"/>
      <w:r w:rsidRPr="00A03A44">
        <w:rPr>
          <w:sz w:val="16"/>
          <w:szCs w:val="16"/>
        </w:rPr>
        <w:t>. zm.)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1"/>
        </w:tabs>
        <w:ind w:left="-1" w:firstLine="0"/>
      </w:pPr>
    </w:lvl>
    <w:lvl w:ilvl="1">
      <w:start w:val="1"/>
      <w:numFmt w:val="none"/>
      <w:suff w:val="nothing"/>
      <w:lvlText w:val=""/>
      <w:lvlJc w:val="left"/>
      <w:pPr>
        <w:tabs>
          <w:tab w:val="num" w:pos="-1"/>
        </w:tabs>
        <w:ind w:left="-1" w:firstLine="0"/>
      </w:pPr>
    </w:lvl>
    <w:lvl w:ilvl="2">
      <w:start w:val="1"/>
      <w:numFmt w:val="none"/>
      <w:suff w:val="nothing"/>
      <w:lvlText w:val=""/>
      <w:lvlJc w:val="left"/>
      <w:pPr>
        <w:tabs>
          <w:tab w:val="num" w:pos="-1"/>
        </w:tabs>
        <w:ind w:left="-1" w:firstLine="0"/>
      </w:pPr>
    </w:lvl>
    <w:lvl w:ilvl="3">
      <w:start w:val="1"/>
      <w:numFmt w:val="none"/>
      <w:suff w:val="nothing"/>
      <w:lvlText w:val=""/>
      <w:lvlJc w:val="left"/>
      <w:pPr>
        <w:tabs>
          <w:tab w:val="num" w:pos="-1"/>
        </w:tabs>
        <w:ind w:left="-1" w:firstLine="0"/>
      </w:pPr>
    </w:lvl>
    <w:lvl w:ilvl="4">
      <w:start w:val="1"/>
      <w:numFmt w:val="none"/>
      <w:suff w:val="nothing"/>
      <w:lvlText w:val=""/>
      <w:lvlJc w:val="left"/>
      <w:pPr>
        <w:tabs>
          <w:tab w:val="num" w:pos="-1"/>
        </w:tabs>
        <w:ind w:left="-1" w:firstLine="0"/>
      </w:pPr>
    </w:lvl>
    <w:lvl w:ilvl="5">
      <w:start w:val="1"/>
      <w:numFmt w:val="none"/>
      <w:suff w:val="nothing"/>
      <w:lvlText w:val=""/>
      <w:lvlJc w:val="left"/>
      <w:pPr>
        <w:tabs>
          <w:tab w:val="num" w:pos="-1"/>
        </w:tabs>
        <w:ind w:left="-1" w:firstLine="0"/>
      </w:pPr>
    </w:lvl>
    <w:lvl w:ilvl="6">
      <w:start w:val="1"/>
      <w:numFmt w:val="none"/>
      <w:suff w:val="nothing"/>
      <w:lvlText w:val=""/>
      <w:lvlJc w:val="left"/>
      <w:pPr>
        <w:tabs>
          <w:tab w:val="num" w:pos="-1"/>
        </w:tabs>
        <w:ind w:left="-1" w:firstLine="0"/>
      </w:pPr>
    </w:lvl>
    <w:lvl w:ilvl="7">
      <w:start w:val="1"/>
      <w:numFmt w:val="none"/>
      <w:suff w:val="nothing"/>
      <w:lvlText w:val=""/>
      <w:lvlJc w:val="left"/>
      <w:pPr>
        <w:tabs>
          <w:tab w:val="num" w:pos="-1"/>
        </w:tabs>
        <w:ind w:left="-1" w:firstLine="0"/>
      </w:pPr>
    </w:lvl>
    <w:lvl w:ilvl="8">
      <w:start w:val="1"/>
      <w:numFmt w:val="none"/>
      <w:suff w:val="nothing"/>
      <w:lvlText w:val=""/>
      <w:lvlJc w:val="left"/>
      <w:pPr>
        <w:tabs>
          <w:tab w:val="num" w:pos="-1"/>
        </w:tabs>
        <w:ind w:left="-1" w:firstLine="0"/>
      </w:pPr>
    </w:lvl>
  </w:abstractNum>
  <w:abstractNum w:abstractNumId="1" w15:restartNumberingAfterBreak="0">
    <w:nsid w:val="0462473C"/>
    <w:multiLevelType w:val="hybridMultilevel"/>
    <w:tmpl w:val="36B6488A"/>
    <w:lvl w:ilvl="0" w:tplc="FCAE45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D24522"/>
    <w:multiLevelType w:val="hybridMultilevel"/>
    <w:tmpl w:val="D8F0EE38"/>
    <w:lvl w:ilvl="0" w:tplc="62BA0FA8">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3" w15:restartNumberingAfterBreak="0">
    <w:nsid w:val="0E701B94"/>
    <w:multiLevelType w:val="hybridMultilevel"/>
    <w:tmpl w:val="F2484C08"/>
    <w:lvl w:ilvl="0" w:tplc="0415000F">
      <w:start w:val="1"/>
      <w:numFmt w:val="decimal"/>
      <w:lvlText w:val="%1."/>
      <w:lvlJc w:val="left"/>
      <w:pPr>
        <w:tabs>
          <w:tab w:val="num" w:pos="720"/>
        </w:tabs>
        <w:ind w:left="720" w:hanging="360"/>
      </w:pPr>
    </w:lvl>
    <w:lvl w:ilvl="1" w:tplc="21089ADC">
      <w:start w:val="1"/>
      <w:numFmt w:val="bullet"/>
      <w:lvlText w:val=""/>
      <w:lvlJc w:val="left"/>
      <w:pPr>
        <w:tabs>
          <w:tab w:val="num" w:pos="1400"/>
        </w:tabs>
        <w:ind w:left="1421" w:hanging="341"/>
      </w:pPr>
      <w:rPr>
        <w:rFonts w:ascii="Symbol" w:hAnsi="Symbol" w:hint="default"/>
        <w:color w:val="auto"/>
      </w:rPr>
    </w:lvl>
    <w:lvl w:ilvl="2" w:tplc="4F303664">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2766999"/>
    <w:multiLevelType w:val="hybridMultilevel"/>
    <w:tmpl w:val="9F9CB404"/>
    <w:lvl w:ilvl="0" w:tplc="0415000F">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5" w15:restartNumberingAfterBreak="0">
    <w:nsid w:val="14680BA0"/>
    <w:multiLevelType w:val="multilevel"/>
    <w:tmpl w:val="A24487B8"/>
    <w:lvl w:ilvl="0">
      <w:start w:val="1"/>
      <w:numFmt w:val="decimal"/>
      <w:lvlText w:val="8.%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4AD5F41"/>
    <w:multiLevelType w:val="multilevel"/>
    <w:tmpl w:val="22F46B84"/>
    <w:lvl w:ilvl="0">
      <w:start w:val="1"/>
      <w:numFmt w:val="decimal"/>
      <w:lvlText w:val="%1.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1ABC485A"/>
    <w:multiLevelType w:val="hybridMultilevel"/>
    <w:tmpl w:val="CB7285BC"/>
    <w:lvl w:ilvl="0" w:tplc="04150001">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8" w15:restartNumberingAfterBreak="0">
    <w:nsid w:val="1B03674D"/>
    <w:multiLevelType w:val="hybridMultilevel"/>
    <w:tmpl w:val="7AAEDF36"/>
    <w:lvl w:ilvl="0" w:tplc="E0221878">
      <w:start w:val="9"/>
      <w:numFmt w:val="decimal"/>
      <w:lvlText w:val="%1."/>
      <w:lvlJc w:val="left"/>
      <w:pPr>
        <w:ind w:left="720" w:hanging="360"/>
      </w:pPr>
      <w:rPr>
        <w:rFonts w:hint="default"/>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8B349D"/>
    <w:multiLevelType w:val="hybridMultilevel"/>
    <w:tmpl w:val="45FC5440"/>
    <w:lvl w:ilvl="0" w:tplc="997CA8B8">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0" w15:restartNumberingAfterBreak="0">
    <w:nsid w:val="219043E2"/>
    <w:multiLevelType w:val="multilevel"/>
    <w:tmpl w:val="01882906"/>
    <w:lvl w:ilvl="0">
      <w:start w:val="1"/>
      <w:numFmt w:val="decimal"/>
      <w:lvlText w:val="%1."/>
      <w:lvlJc w:val="left"/>
      <w:pPr>
        <w:tabs>
          <w:tab w:val="num" w:pos="928"/>
        </w:tabs>
        <w:ind w:left="928" w:hanging="360"/>
      </w:pPr>
      <w:rPr>
        <w:rFonts w:ascii="Calibri" w:hAnsi="Calibri" w:cs="Times New Roman" w:hint="default"/>
        <w:b w:val="0"/>
        <w:color w:val="000000"/>
      </w:rPr>
    </w:lvl>
    <w:lvl w:ilvl="1">
      <w:start w:val="1"/>
      <w:numFmt w:val="decimal"/>
      <w:isLgl/>
      <w:lvlText w:val="%1.%2."/>
      <w:lvlJc w:val="left"/>
      <w:pPr>
        <w:tabs>
          <w:tab w:val="num" w:pos="750"/>
        </w:tabs>
        <w:ind w:left="750" w:hanging="390"/>
      </w:pPr>
      <w:rPr>
        <w:rFonts w:ascii="Calibri" w:hAnsi="Calibri" w:hint="default"/>
        <w:sz w:val="22"/>
        <w:szCs w:val="22"/>
      </w:rPr>
    </w:lvl>
    <w:lvl w:ilvl="2">
      <w:start w:val="1"/>
      <w:numFmt w:val="decimal"/>
      <w:isLgl/>
      <w:lvlText w:val="%1.%2.%3."/>
      <w:lvlJc w:val="left"/>
      <w:pPr>
        <w:tabs>
          <w:tab w:val="num" w:pos="1008"/>
        </w:tabs>
        <w:ind w:left="1008"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231C2F13"/>
    <w:multiLevelType w:val="hybridMultilevel"/>
    <w:tmpl w:val="8D102A32"/>
    <w:lvl w:ilvl="0" w:tplc="0336AF3E">
      <w:start w:val="1"/>
      <w:numFmt w:val="decimal"/>
      <w:lvlText w:val="%1."/>
      <w:lvlJc w:val="left"/>
      <w:pPr>
        <w:ind w:left="1133" w:hanging="360"/>
      </w:pPr>
      <w:rPr>
        <w:rFonts w:hint="default"/>
      </w:rPr>
    </w:lvl>
    <w:lvl w:ilvl="1" w:tplc="04150019" w:tentative="1">
      <w:start w:val="1"/>
      <w:numFmt w:val="lowerLetter"/>
      <w:lvlText w:val="%2."/>
      <w:lvlJc w:val="left"/>
      <w:pPr>
        <w:ind w:left="1853" w:hanging="360"/>
      </w:pPr>
    </w:lvl>
    <w:lvl w:ilvl="2" w:tplc="0415001B" w:tentative="1">
      <w:start w:val="1"/>
      <w:numFmt w:val="lowerRoman"/>
      <w:lvlText w:val="%3."/>
      <w:lvlJc w:val="right"/>
      <w:pPr>
        <w:ind w:left="2573" w:hanging="180"/>
      </w:pPr>
    </w:lvl>
    <w:lvl w:ilvl="3" w:tplc="0415000F" w:tentative="1">
      <w:start w:val="1"/>
      <w:numFmt w:val="decimal"/>
      <w:lvlText w:val="%4."/>
      <w:lvlJc w:val="left"/>
      <w:pPr>
        <w:ind w:left="3293" w:hanging="360"/>
      </w:pPr>
    </w:lvl>
    <w:lvl w:ilvl="4" w:tplc="04150019" w:tentative="1">
      <w:start w:val="1"/>
      <w:numFmt w:val="lowerLetter"/>
      <w:lvlText w:val="%5."/>
      <w:lvlJc w:val="left"/>
      <w:pPr>
        <w:ind w:left="4013" w:hanging="360"/>
      </w:pPr>
    </w:lvl>
    <w:lvl w:ilvl="5" w:tplc="0415001B" w:tentative="1">
      <w:start w:val="1"/>
      <w:numFmt w:val="lowerRoman"/>
      <w:lvlText w:val="%6."/>
      <w:lvlJc w:val="right"/>
      <w:pPr>
        <w:ind w:left="4733" w:hanging="180"/>
      </w:pPr>
    </w:lvl>
    <w:lvl w:ilvl="6" w:tplc="0415000F" w:tentative="1">
      <w:start w:val="1"/>
      <w:numFmt w:val="decimal"/>
      <w:lvlText w:val="%7."/>
      <w:lvlJc w:val="left"/>
      <w:pPr>
        <w:ind w:left="5453" w:hanging="360"/>
      </w:pPr>
    </w:lvl>
    <w:lvl w:ilvl="7" w:tplc="04150019" w:tentative="1">
      <w:start w:val="1"/>
      <w:numFmt w:val="lowerLetter"/>
      <w:lvlText w:val="%8."/>
      <w:lvlJc w:val="left"/>
      <w:pPr>
        <w:ind w:left="6173" w:hanging="360"/>
      </w:pPr>
    </w:lvl>
    <w:lvl w:ilvl="8" w:tplc="0415001B" w:tentative="1">
      <w:start w:val="1"/>
      <w:numFmt w:val="lowerRoman"/>
      <w:lvlText w:val="%9."/>
      <w:lvlJc w:val="right"/>
      <w:pPr>
        <w:ind w:left="6893" w:hanging="180"/>
      </w:pPr>
    </w:lvl>
  </w:abstractNum>
  <w:abstractNum w:abstractNumId="12" w15:restartNumberingAfterBreak="0">
    <w:nsid w:val="233A18ED"/>
    <w:multiLevelType w:val="hybridMultilevel"/>
    <w:tmpl w:val="05FAA502"/>
    <w:lvl w:ilvl="0" w:tplc="DE50344A">
      <w:start w:val="1"/>
      <w:numFmt w:val="bullet"/>
      <w:lvlText w:val=""/>
      <w:lvlJc w:val="left"/>
      <w:pPr>
        <w:ind w:left="720" w:hanging="360"/>
      </w:pPr>
      <w:rPr>
        <w:rFonts w:ascii="Symbol" w:hAnsi="Symbol" w:hint="default"/>
      </w:rPr>
    </w:lvl>
    <w:lvl w:ilvl="1" w:tplc="5DFC1660">
      <w:start w:val="1"/>
      <w:numFmt w:val="bullet"/>
      <w:lvlText w:val="o"/>
      <w:lvlJc w:val="left"/>
      <w:pPr>
        <w:ind w:left="1440" w:hanging="360"/>
      </w:pPr>
      <w:rPr>
        <w:rFonts w:ascii="Courier New" w:hAnsi="Courier New" w:hint="default"/>
      </w:rPr>
    </w:lvl>
    <w:lvl w:ilvl="2" w:tplc="E36891A4">
      <w:start w:val="1"/>
      <w:numFmt w:val="bullet"/>
      <w:lvlText w:val=""/>
      <w:lvlJc w:val="left"/>
      <w:pPr>
        <w:ind w:left="2160" w:hanging="360"/>
      </w:pPr>
      <w:rPr>
        <w:rFonts w:ascii="Wingdings" w:hAnsi="Wingdings" w:hint="default"/>
      </w:rPr>
    </w:lvl>
    <w:lvl w:ilvl="3" w:tplc="D11EFDA2">
      <w:start w:val="1"/>
      <w:numFmt w:val="bullet"/>
      <w:lvlText w:val=""/>
      <w:lvlJc w:val="left"/>
      <w:pPr>
        <w:ind w:left="2880" w:hanging="360"/>
      </w:pPr>
      <w:rPr>
        <w:rFonts w:ascii="Symbol" w:hAnsi="Symbol" w:hint="default"/>
      </w:rPr>
    </w:lvl>
    <w:lvl w:ilvl="4" w:tplc="F9FCCB5E">
      <w:start w:val="1"/>
      <w:numFmt w:val="bullet"/>
      <w:lvlText w:val="o"/>
      <w:lvlJc w:val="left"/>
      <w:pPr>
        <w:ind w:left="3600" w:hanging="360"/>
      </w:pPr>
      <w:rPr>
        <w:rFonts w:ascii="Courier New" w:hAnsi="Courier New" w:hint="default"/>
      </w:rPr>
    </w:lvl>
    <w:lvl w:ilvl="5" w:tplc="876013DC">
      <w:start w:val="1"/>
      <w:numFmt w:val="bullet"/>
      <w:lvlText w:val=""/>
      <w:lvlJc w:val="left"/>
      <w:pPr>
        <w:ind w:left="4320" w:hanging="360"/>
      </w:pPr>
      <w:rPr>
        <w:rFonts w:ascii="Wingdings" w:hAnsi="Wingdings" w:hint="default"/>
      </w:rPr>
    </w:lvl>
    <w:lvl w:ilvl="6" w:tplc="4D345982">
      <w:start w:val="1"/>
      <w:numFmt w:val="bullet"/>
      <w:lvlText w:val=""/>
      <w:lvlJc w:val="left"/>
      <w:pPr>
        <w:ind w:left="5040" w:hanging="360"/>
      </w:pPr>
      <w:rPr>
        <w:rFonts w:ascii="Symbol" w:hAnsi="Symbol" w:hint="default"/>
      </w:rPr>
    </w:lvl>
    <w:lvl w:ilvl="7" w:tplc="4624454A">
      <w:start w:val="1"/>
      <w:numFmt w:val="bullet"/>
      <w:lvlText w:val="o"/>
      <w:lvlJc w:val="left"/>
      <w:pPr>
        <w:ind w:left="5760" w:hanging="360"/>
      </w:pPr>
      <w:rPr>
        <w:rFonts w:ascii="Courier New" w:hAnsi="Courier New" w:hint="default"/>
      </w:rPr>
    </w:lvl>
    <w:lvl w:ilvl="8" w:tplc="B0E60282">
      <w:start w:val="1"/>
      <w:numFmt w:val="bullet"/>
      <w:lvlText w:val=""/>
      <w:lvlJc w:val="left"/>
      <w:pPr>
        <w:ind w:left="6480" w:hanging="360"/>
      </w:pPr>
      <w:rPr>
        <w:rFonts w:ascii="Wingdings" w:hAnsi="Wingdings" w:hint="default"/>
      </w:rPr>
    </w:lvl>
  </w:abstractNum>
  <w:abstractNum w:abstractNumId="13" w15:restartNumberingAfterBreak="0">
    <w:nsid w:val="29EE3F84"/>
    <w:multiLevelType w:val="multilevel"/>
    <w:tmpl w:val="6B74A6EC"/>
    <w:lvl w:ilvl="0">
      <w:start w:val="1"/>
      <w:numFmt w:val="none"/>
      <w:lvlText w:val="3.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2C57463E"/>
    <w:multiLevelType w:val="multilevel"/>
    <w:tmpl w:val="DAB85438"/>
    <w:lvl w:ilvl="0">
      <w:start w:val="2"/>
      <w:numFmt w:val="upperRoman"/>
      <w:lvlText w:val="%1."/>
      <w:lvlJc w:val="left"/>
      <w:pPr>
        <w:tabs>
          <w:tab w:val="num" w:pos="360"/>
        </w:tabs>
        <w:ind w:left="360" w:hanging="360"/>
      </w:pPr>
      <w:rPr>
        <w:rFonts w:hint="default"/>
      </w:rPr>
    </w:lvl>
    <w:lvl w:ilvl="1">
      <w:start w:val="4"/>
      <w:numFmt w:val="decimal"/>
      <w:lvlText w:val="%2."/>
      <w:lvlJc w:val="left"/>
      <w:pPr>
        <w:tabs>
          <w:tab w:val="num" w:pos="792"/>
        </w:tabs>
        <w:ind w:left="792" w:hanging="432"/>
      </w:pPr>
      <w:rPr>
        <w:rFonts w:hint="default"/>
      </w:rPr>
    </w:lvl>
    <w:lvl w:ilvl="2">
      <w:start w:val="1"/>
      <w:numFmt w:val="lowerLetter"/>
      <w:lvlText w:val="%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F0B6B6A"/>
    <w:multiLevelType w:val="hybridMultilevel"/>
    <w:tmpl w:val="3782E524"/>
    <w:lvl w:ilvl="0" w:tplc="1DFA85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4BB27AF"/>
    <w:multiLevelType w:val="hybridMultilevel"/>
    <w:tmpl w:val="5B94D44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88514AB"/>
    <w:multiLevelType w:val="multilevel"/>
    <w:tmpl w:val="6B74A6EC"/>
    <w:lvl w:ilvl="0">
      <w:start w:val="1"/>
      <w:numFmt w:val="none"/>
      <w:lvlText w:val="3.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3F321911"/>
    <w:multiLevelType w:val="hybridMultilevel"/>
    <w:tmpl w:val="A6989586"/>
    <w:lvl w:ilvl="0" w:tplc="FCAE45D4">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19" w15:restartNumberingAfterBreak="0">
    <w:nsid w:val="430A1492"/>
    <w:multiLevelType w:val="hybridMultilevel"/>
    <w:tmpl w:val="AE9079A4"/>
    <w:lvl w:ilvl="0" w:tplc="0415000F">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20" w15:restartNumberingAfterBreak="0">
    <w:nsid w:val="44930006"/>
    <w:multiLevelType w:val="hybridMultilevel"/>
    <w:tmpl w:val="323EBD7A"/>
    <w:lvl w:ilvl="0" w:tplc="0415000F">
      <w:start w:val="1"/>
      <w:numFmt w:val="decimal"/>
      <w:lvlText w:val="%1."/>
      <w:lvlJc w:val="left"/>
      <w:pPr>
        <w:ind w:left="1256" w:hanging="360"/>
      </w:pPr>
    </w:lvl>
    <w:lvl w:ilvl="1" w:tplc="04150019" w:tentative="1">
      <w:start w:val="1"/>
      <w:numFmt w:val="lowerLetter"/>
      <w:lvlText w:val="%2."/>
      <w:lvlJc w:val="left"/>
      <w:pPr>
        <w:ind w:left="1976" w:hanging="360"/>
      </w:pPr>
    </w:lvl>
    <w:lvl w:ilvl="2" w:tplc="0415001B" w:tentative="1">
      <w:start w:val="1"/>
      <w:numFmt w:val="lowerRoman"/>
      <w:lvlText w:val="%3."/>
      <w:lvlJc w:val="right"/>
      <w:pPr>
        <w:ind w:left="2696" w:hanging="180"/>
      </w:pPr>
    </w:lvl>
    <w:lvl w:ilvl="3" w:tplc="0415000F" w:tentative="1">
      <w:start w:val="1"/>
      <w:numFmt w:val="decimal"/>
      <w:lvlText w:val="%4."/>
      <w:lvlJc w:val="left"/>
      <w:pPr>
        <w:ind w:left="3416" w:hanging="360"/>
      </w:pPr>
    </w:lvl>
    <w:lvl w:ilvl="4" w:tplc="04150019" w:tentative="1">
      <w:start w:val="1"/>
      <w:numFmt w:val="lowerLetter"/>
      <w:lvlText w:val="%5."/>
      <w:lvlJc w:val="left"/>
      <w:pPr>
        <w:ind w:left="4136" w:hanging="360"/>
      </w:pPr>
    </w:lvl>
    <w:lvl w:ilvl="5" w:tplc="0415001B" w:tentative="1">
      <w:start w:val="1"/>
      <w:numFmt w:val="lowerRoman"/>
      <w:lvlText w:val="%6."/>
      <w:lvlJc w:val="right"/>
      <w:pPr>
        <w:ind w:left="4856" w:hanging="180"/>
      </w:pPr>
    </w:lvl>
    <w:lvl w:ilvl="6" w:tplc="0415000F" w:tentative="1">
      <w:start w:val="1"/>
      <w:numFmt w:val="decimal"/>
      <w:lvlText w:val="%7."/>
      <w:lvlJc w:val="left"/>
      <w:pPr>
        <w:ind w:left="5576" w:hanging="360"/>
      </w:pPr>
    </w:lvl>
    <w:lvl w:ilvl="7" w:tplc="04150019" w:tentative="1">
      <w:start w:val="1"/>
      <w:numFmt w:val="lowerLetter"/>
      <w:lvlText w:val="%8."/>
      <w:lvlJc w:val="left"/>
      <w:pPr>
        <w:ind w:left="6296" w:hanging="360"/>
      </w:pPr>
    </w:lvl>
    <w:lvl w:ilvl="8" w:tplc="0415001B" w:tentative="1">
      <w:start w:val="1"/>
      <w:numFmt w:val="lowerRoman"/>
      <w:lvlText w:val="%9."/>
      <w:lvlJc w:val="right"/>
      <w:pPr>
        <w:ind w:left="7016" w:hanging="180"/>
      </w:pPr>
    </w:lvl>
  </w:abstractNum>
  <w:abstractNum w:abstractNumId="21" w15:restartNumberingAfterBreak="0">
    <w:nsid w:val="50523223"/>
    <w:multiLevelType w:val="hybridMultilevel"/>
    <w:tmpl w:val="ABC67B7C"/>
    <w:lvl w:ilvl="0" w:tplc="BDCCD80A">
      <w:start w:val="1"/>
      <w:numFmt w:val="decimal"/>
      <w:lvlText w:val="%1."/>
      <w:lvlJc w:val="left"/>
      <w:pPr>
        <w:ind w:left="720" w:hanging="360"/>
      </w:pPr>
      <w:rPr>
        <w:rFonts w:hint="default"/>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1A14E79"/>
    <w:multiLevelType w:val="hybridMultilevel"/>
    <w:tmpl w:val="ABC67B7C"/>
    <w:lvl w:ilvl="0" w:tplc="BDCCD80A">
      <w:start w:val="1"/>
      <w:numFmt w:val="decimal"/>
      <w:lvlText w:val="%1."/>
      <w:lvlJc w:val="left"/>
      <w:pPr>
        <w:ind w:left="720" w:hanging="360"/>
      </w:pPr>
      <w:rPr>
        <w:rFonts w:hint="default"/>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2A120E1"/>
    <w:multiLevelType w:val="hybridMultilevel"/>
    <w:tmpl w:val="431E35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4743756"/>
    <w:multiLevelType w:val="hybridMultilevel"/>
    <w:tmpl w:val="81E81728"/>
    <w:lvl w:ilvl="0" w:tplc="1DFA85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AB93314"/>
    <w:multiLevelType w:val="hybridMultilevel"/>
    <w:tmpl w:val="740A0DFE"/>
    <w:lvl w:ilvl="0" w:tplc="62BA0F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B5D35F9"/>
    <w:multiLevelType w:val="multilevel"/>
    <w:tmpl w:val="93C431C6"/>
    <w:lvl w:ilvl="0">
      <w:start w:val="7"/>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7" w15:restartNumberingAfterBreak="0">
    <w:nsid w:val="5D526F8E"/>
    <w:multiLevelType w:val="hybridMultilevel"/>
    <w:tmpl w:val="F606F2E6"/>
    <w:lvl w:ilvl="0" w:tplc="62BA0FA8">
      <w:start w:val="1"/>
      <w:numFmt w:val="bullet"/>
      <w:lvlText w:val=""/>
      <w:lvlJc w:val="left"/>
      <w:pPr>
        <w:ind w:left="394" w:hanging="360"/>
      </w:pPr>
      <w:rPr>
        <w:rFonts w:ascii="Symbol" w:hAnsi="Symbo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28" w15:restartNumberingAfterBreak="0">
    <w:nsid w:val="5F6E4FB0"/>
    <w:multiLevelType w:val="hybridMultilevel"/>
    <w:tmpl w:val="6868FF4C"/>
    <w:lvl w:ilvl="0" w:tplc="1DFA8552">
      <w:start w:val="1"/>
      <w:numFmt w:val="bullet"/>
      <w:lvlText w:val=""/>
      <w:lvlJc w:val="left"/>
      <w:pPr>
        <w:ind w:left="360"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29" w15:restartNumberingAfterBreak="0">
    <w:nsid w:val="61BA5C57"/>
    <w:multiLevelType w:val="hybridMultilevel"/>
    <w:tmpl w:val="5EE4D362"/>
    <w:lvl w:ilvl="0" w:tplc="18B89EF6">
      <w:start w:val="1"/>
      <w:numFmt w:val="bullet"/>
      <w:lvlText w:val=""/>
      <w:lvlJc w:val="left"/>
      <w:pPr>
        <w:ind w:left="767" w:hanging="360"/>
      </w:pPr>
      <w:rPr>
        <w:rFonts w:ascii="Symbol" w:hAnsi="Symbol" w:hint="default"/>
      </w:rPr>
    </w:lvl>
    <w:lvl w:ilvl="1" w:tplc="04150003" w:tentative="1">
      <w:start w:val="1"/>
      <w:numFmt w:val="bullet"/>
      <w:lvlText w:val="o"/>
      <w:lvlJc w:val="left"/>
      <w:pPr>
        <w:ind w:left="1487" w:hanging="360"/>
      </w:pPr>
      <w:rPr>
        <w:rFonts w:ascii="Courier New" w:hAnsi="Courier New" w:cs="Courier New" w:hint="default"/>
      </w:rPr>
    </w:lvl>
    <w:lvl w:ilvl="2" w:tplc="04150005" w:tentative="1">
      <w:start w:val="1"/>
      <w:numFmt w:val="bullet"/>
      <w:lvlText w:val=""/>
      <w:lvlJc w:val="left"/>
      <w:pPr>
        <w:ind w:left="2207" w:hanging="360"/>
      </w:pPr>
      <w:rPr>
        <w:rFonts w:ascii="Wingdings" w:hAnsi="Wingdings" w:hint="default"/>
      </w:rPr>
    </w:lvl>
    <w:lvl w:ilvl="3" w:tplc="04150001" w:tentative="1">
      <w:start w:val="1"/>
      <w:numFmt w:val="bullet"/>
      <w:lvlText w:val=""/>
      <w:lvlJc w:val="left"/>
      <w:pPr>
        <w:ind w:left="2927" w:hanging="360"/>
      </w:pPr>
      <w:rPr>
        <w:rFonts w:ascii="Symbol" w:hAnsi="Symbol" w:hint="default"/>
      </w:rPr>
    </w:lvl>
    <w:lvl w:ilvl="4" w:tplc="04150003" w:tentative="1">
      <w:start w:val="1"/>
      <w:numFmt w:val="bullet"/>
      <w:lvlText w:val="o"/>
      <w:lvlJc w:val="left"/>
      <w:pPr>
        <w:ind w:left="3647" w:hanging="360"/>
      </w:pPr>
      <w:rPr>
        <w:rFonts w:ascii="Courier New" w:hAnsi="Courier New" w:cs="Courier New" w:hint="default"/>
      </w:rPr>
    </w:lvl>
    <w:lvl w:ilvl="5" w:tplc="04150005" w:tentative="1">
      <w:start w:val="1"/>
      <w:numFmt w:val="bullet"/>
      <w:lvlText w:val=""/>
      <w:lvlJc w:val="left"/>
      <w:pPr>
        <w:ind w:left="4367" w:hanging="360"/>
      </w:pPr>
      <w:rPr>
        <w:rFonts w:ascii="Wingdings" w:hAnsi="Wingdings" w:hint="default"/>
      </w:rPr>
    </w:lvl>
    <w:lvl w:ilvl="6" w:tplc="04150001" w:tentative="1">
      <w:start w:val="1"/>
      <w:numFmt w:val="bullet"/>
      <w:lvlText w:val=""/>
      <w:lvlJc w:val="left"/>
      <w:pPr>
        <w:ind w:left="5087" w:hanging="360"/>
      </w:pPr>
      <w:rPr>
        <w:rFonts w:ascii="Symbol" w:hAnsi="Symbol" w:hint="default"/>
      </w:rPr>
    </w:lvl>
    <w:lvl w:ilvl="7" w:tplc="04150003" w:tentative="1">
      <w:start w:val="1"/>
      <w:numFmt w:val="bullet"/>
      <w:lvlText w:val="o"/>
      <w:lvlJc w:val="left"/>
      <w:pPr>
        <w:ind w:left="5807" w:hanging="360"/>
      </w:pPr>
      <w:rPr>
        <w:rFonts w:ascii="Courier New" w:hAnsi="Courier New" w:cs="Courier New" w:hint="default"/>
      </w:rPr>
    </w:lvl>
    <w:lvl w:ilvl="8" w:tplc="04150005" w:tentative="1">
      <w:start w:val="1"/>
      <w:numFmt w:val="bullet"/>
      <w:lvlText w:val=""/>
      <w:lvlJc w:val="left"/>
      <w:pPr>
        <w:ind w:left="6527" w:hanging="360"/>
      </w:pPr>
      <w:rPr>
        <w:rFonts w:ascii="Wingdings" w:hAnsi="Wingdings" w:hint="default"/>
      </w:rPr>
    </w:lvl>
  </w:abstractNum>
  <w:abstractNum w:abstractNumId="30" w15:restartNumberingAfterBreak="0">
    <w:nsid w:val="63AE5A25"/>
    <w:multiLevelType w:val="multilevel"/>
    <w:tmpl w:val="0F4E73A2"/>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1" w15:restartNumberingAfterBreak="0">
    <w:nsid w:val="66604D61"/>
    <w:multiLevelType w:val="hybridMultilevel"/>
    <w:tmpl w:val="A42A8EF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7E5B15"/>
    <w:multiLevelType w:val="multilevel"/>
    <w:tmpl w:val="9042D24E"/>
    <w:lvl w:ilvl="0">
      <w:start w:val="9"/>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33" w15:restartNumberingAfterBreak="0">
    <w:nsid w:val="69D142B9"/>
    <w:multiLevelType w:val="hybridMultilevel"/>
    <w:tmpl w:val="E886DC3A"/>
    <w:lvl w:ilvl="0" w:tplc="04150001">
      <w:start w:val="1"/>
      <w:numFmt w:val="bullet"/>
      <w:lvlText w:val=""/>
      <w:lvlJc w:val="left"/>
      <w:pPr>
        <w:ind w:left="1152" w:hanging="360"/>
      </w:pPr>
      <w:rPr>
        <w:rFonts w:ascii="Symbol" w:hAnsi="Symbol" w:hint="default"/>
      </w:rPr>
    </w:lvl>
    <w:lvl w:ilvl="1" w:tplc="04150003" w:tentative="1">
      <w:start w:val="1"/>
      <w:numFmt w:val="bullet"/>
      <w:lvlText w:val="o"/>
      <w:lvlJc w:val="left"/>
      <w:pPr>
        <w:ind w:left="1872" w:hanging="360"/>
      </w:pPr>
      <w:rPr>
        <w:rFonts w:ascii="Courier New" w:hAnsi="Courier New" w:cs="Courier New" w:hint="default"/>
      </w:rPr>
    </w:lvl>
    <w:lvl w:ilvl="2" w:tplc="04150005" w:tentative="1">
      <w:start w:val="1"/>
      <w:numFmt w:val="bullet"/>
      <w:lvlText w:val=""/>
      <w:lvlJc w:val="left"/>
      <w:pPr>
        <w:ind w:left="2592" w:hanging="360"/>
      </w:pPr>
      <w:rPr>
        <w:rFonts w:ascii="Wingdings" w:hAnsi="Wingdings" w:hint="default"/>
      </w:rPr>
    </w:lvl>
    <w:lvl w:ilvl="3" w:tplc="04150001" w:tentative="1">
      <w:start w:val="1"/>
      <w:numFmt w:val="bullet"/>
      <w:lvlText w:val=""/>
      <w:lvlJc w:val="left"/>
      <w:pPr>
        <w:ind w:left="3312" w:hanging="360"/>
      </w:pPr>
      <w:rPr>
        <w:rFonts w:ascii="Symbol" w:hAnsi="Symbol" w:hint="default"/>
      </w:rPr>
    </w:lvl>
    <w:lvl w:ilvl="4" w:tplc="04150003" w:tentative="1">
      <w:start w:val="1"/>
      <w:numFmt w:val="bullet"/>
      <w:lvlText w:val="o"/>
      <w:lvlJc w:val="left"/>
      <w:pPr>
        <w:ind w:left="4032" w:hanging="360"/>
      </w:pPr>
      <w:rPr>
        <w:rFonts w:ascii="Courier New" w:hAnsi="Courier New" w:cs="Courier New" w:hint="default"/>
      </w:rPr>
    </w:lvl>
    <w:lvl w:ilvl="5" w:tplc="04150005" w:tentative="1">
      <w:start w:val="1"/>
      <w:numFmt w:val="bullet"/>
      <w:lvlText w:val=""/>
      <w:lvlJc w:val="left"/>
      <w:pPr>
        <w:ind w:left="4752" w:hanging="360"/>
      </w:pPr>
      <w:rPr>
        <w:rFonts w:ascii="Wingdings" w:hAnsi="Wingdings" w:hint="default"/>
      </w:rPr>
    </w:lvl>
    <w:lvl w:ilvl="6" w:tplc="04150001" w:tentative="1">
      <w:start w:val="1"/>
      <w:numFmt w:val="bullet"/>
      <w:lvlText w:val=""/>
      <w:lvlJc w:val="left"/>
      <w:pPr>
        <w:ind w:left="5472" w:hanging="360"/>
      </w:pPr>
      <w:rPr>
        <w:rFonts w:ascii="Symbol" w:hAnsi="Symbol" w:hint="default"/>
      </w:rPr>
    </w:lvl>
    <w:lvl w:ilvl="7" w:tplc="04150003" w:tentative="1">
      <w:start w:val="1"/>
      <w:numFmt w:val="bullet"/>
      <w:lvlText w:val="o"/>
      <w:lvlJc w:val="left"/>
      <w:pPr>
        <w:ind w:left="6192" w:hanging="360"/>
      </w:pPr>
      <w:rPr>
        <w:rFonts w:ascii="Courier New" w:hAnsi="Courier New" w:cs="Courier New" w:hint="default"/>
      </w:rPr>
    </w:lvl>
    <w:lvl w:ilvl="8" w:tplc="04150005" w:tentative="1">
      <w:start w:val="1"/>
      <w:numFmt w:val="bullet"/>
      <w:lvlText w:val=""/>
      <w:lvlJc w:val="left"/>
      <w:pPr>
        <w:ind w:left="6912" w:hanging="360"/>
      </w:pPr>
      <w:rPr>
        <w:rFonts w:ascii="Wingdings" w:hAnsi="Wingdings" w:hint="default"/>
      </w:rPr>
    </w:lvl>
  </w:abstractNum>
  <w:abstractNum w:abstractNumId="34" w15:restartNumberingAfterBreak="0">
    <w:nsid w:val="6C8508B3"/>
    <w:multiLevelType w:val="hybridMultilevel"/>
    <w:tmpl w:val="CD5A6FB2"/>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5" w15:restartNumberingAfterBreak="0">
    <w:nsid w:val="6DDD7FDF"/>
    <w:multiLevelType w:val="hybridMultilevel"/>
    <w:tmpl w:val="4C826FD0"/>
    <w:lvl w:ilvl="0" w:tplc="21089ADC">
      <w:start w:val="1"/>
      <w:numFmt w:val="bullet"/>
      <w:lvlText w:val=""/>
      <w:lvlJc w:val="left"/>
      <w:pPr>
        <w:tabs>
          <w:tab w:val="num" w:pos="680"/>
        </w:tabs>
        <w:ind w:left="701" w:hanging="341"/>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F463FC"/>
    <w:multiLevelType w:val="multilevel"/>
    <w:tmpl w:val="22C896B2"/>
    <w:lvl w:ilvl="0">
      <w:start w:val="9"/>
      <w:numFmt w:val="decimal"/>
      <w:lvlText w:val="%1"/>
      <w:lvlJc w:val="left"/>
      <w:pPr>
        <w:ind w:left="360" w:hanging="360"/>
      </w:pPr>
      <w:rPr>
        <w:rFonts w:hint="default"/>
      </w:rPr>
    </w:lvl>
    <w:lvl w:ilvl="1">
      <w:start w:val="1"/>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7" w15:restartNumberingAfterBreak="0">
    <w:nsid w:val="73EF7934"/>
    <w:multiLevelType w:val="multilevel"/>
    <w:tmpl w:val="9DF2F47A"/>
    <w:lvl w:ilvl="0">
      <w:start w:val="8"/>
      <w:numFmt w:val="decimal"/>
      <w:lvlText w:val="%1"/>
      <w:lvlJc w:val="left"/>
      <w:pPr>
        <w:ind w:left="360" w:hanging="360"/>
      </w:pPr>
      <w:rPr>
        <w:rFonts w:hint="default"/>
      </w:rPr>
    </w:lvl>
    <w:lvl w:ilvl="1">
      <w:start w:val="1"/>
      <w:numFmt w:val="decimal"/>
      <w:lvlText w:val="%1.%2"/>
      <w:lvlJc w:val="left"/>
      <w:pPr>
        <w:ind w:left="819" w:hanging="36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472" w:hanging="1800"/>
      </w:pPr>
      <w:rPr>
        <w:rFonts w:hint="default"/>
      </w:rPr>
    </w:lvl>
  </w:abstractNum>
  <w:abstractNum w:abstractNumId="38" w15:restartNumberingAfterBreak="0">
    <w:nsid w:val="76317F0F"/>
    <w:multiLevelType w:val="hybridMultilevel"/>
    <w:tmpl w:val="4F5E4592"/>
    <w:lvl w:ilvl="0" w:tplc="04150001">
      <w:start w:val="1"/>
      <w:numFmt w:val="bullet"/>
      <w:lvlText w:val=""/>
      <w:lvlJc w:val="left"/>
      <w:pPr>
        <w:ind w:left="1152" w:hanging="360"/>
      </w:pPr>
      <w:rPr>
        <w:rFonts w:ascii="Symbol" w:hAnsi="Symbol" w:hint="default"/>
      </w:rPr>
    </w:lvl>
    <w:lvl w:ilvl="1" w:tplc="04150003" w:tentative="1">
      <w:start w:val="1"/>
      <w:numFmt w:val="bullet"/>
      <w:lvlText w:val="o"/>
      <w:lvlJc w:val="left"/>
      <w:pPr>
        <w:ind w:left="1872" w:hanging="360"/>
      </w:pPr>
      <w:rPr>
        <w:rFonts w:ascii="Courier New" w:hAnsi="Courier New" w:cs="Courier New" w:hint="default"/>
      </w:rPr>
    </w:lvl>
    <w:lvl w:ilvl="2" w:tplc="04150005" w:tentative="1">
      <w:start w:val="1"/>
      <w:numFmt w:val="bullet"/>
      <w:lvlText w:val=""/>
      <w:lvlJc w:val="left"/>
      <w:pPr>
        <w:ind w:left="2592" w:hanging="360"/>
      </w:pPr>
      <w:rPr>
        <w:rFonts w:ascii="Wingdings" w:hAnsi="Wingdings" w:hint="default"/>
      </w:rPr>
    </w:lvl>
    <w:lvl w:ilvl="3" w:tplc="04150001" w:tentative="1">
      <w:start w:val="1"/>
      <w:numFmt w:val="bullet"/>
      <w:lvlText w:val=""/>
      <w:lvlJc w:val="left"/>
      <w:pPr>
        <w:ind w:left="3312" w:hanging="360"/>
      </w:pPr>
      <w:rPr>
        <w:rFonts w:ascii="Symbol" w:hAnsi="Symbol" w:hint="default"/>
      </w:rPr>
    </w:lvl>
    <w:lvl w:ilvl="4" w:tplc="04150003" w:tentative="1">
      <w:start w:val="1"/>
      <w:numFmt w:val="bullet"/>
      <w:lvlText w:val="o"/>
      <w:lvlJc w:val="left"/>
      <w:pPr>
        <w:ind w:left="4032" w:hanging="360"/>
      </w:pPr>
      <w:rPr>
        <w:rFonts w:ascii="Courier New" w:hAnsi="Courier New" w:cs="Courier New" w:hint="default"/>
      </w:rPr>
    </w:lvl>
    <w:lvl w:ilvl="5" w:tplc="04150005" w:tentative="1">
      <w:start w:val="1"/>
      <w:numFmt w:val="bullet"/>
      <w:lvlText w:val=""/>
      <w:lvlJc w:val="left"/>
      <w:pPr>
        <w:ind w:left="4752" w:hanging="360"/>
      </w:pPr>
      <w:rPr>
        <w:rFonts w:ascii="Wingdings" w:hAnsi="Wingdings" w:hint="default"/>
      </w:rPr>
    </w:lvl>
    <w:lvl w:ilvl="6" w:tplc="04150001" w:tentative="1">
      <w:start w:val="1"/>
      <w:numFmt w:val="bullet"/>
      <w:lvlText w:val=""/>
      <w:lvlJc w:val="left"/>
      <w:pPr>
        <w:ind w:left="5472" w:hanging="360"/>
      </w:pPr>
      <w:rPr>
        <w:rFonts w:ascii="Symbol" w:hAnsi="Symbol" w:hint="default"/>
      </w:rPr>
    </w:lvl>
    <w:lvl w:ilvl="7" w:tplc="04150003" w:tentative="1">
      <w:start w:val="1"/>
      <w:numFmt w:val="bullet"/>
      <w:lvlText w:val="o"/>
      <w:lvlJc w:val="left"/>
      <w:pPr>
        <w:ind w:left="6192" w:hanging="360"/>
      </w:pPr>
      <w:rPr>
        <w:rFonts w:ascii="Courier New" w:hAnsi="Courier New" w:cs="Courier New" w:hint="default"/>
      </w:rPr>
    </w:lvl>
    <w:lvl w:ilvl="8" w:tplc="04150005" w:tentative="1">
      <w:start w:val="1"/>
      <w:numFmt w:val="bullet"/>
      <w:lvlText w:val=""/>
      <w:lvlJc w:val="left"/>
      <w:pPr>
        <w:ind w:left="6912" w:hanging="360"/>
      </w:pPr>
      <w:rPr>
        <w:rFonts w:ascii="Wingdings" w:hAnsi="Wingdings" w:hint="default"/>
      </w:rPr>
    </w:lvl>
  </w:abstractNum>
  <w:abstractNum w:abstractNumId="39" w15:restartNumberingAfterBreak="0">
    <w:nsid w:val="76903774"/>
    <w:multiLevelType w:val="hybridMultilevel"/>
    <w:tmpl w:val="4EB84696"/>
    <w:lvl w:ilvl="0" w:tplc="1DFA85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7026139"/>
    <w:multiLevelType w:val="hybridMultilevel"/>
    <w:tmpl w:val="1A4087E8"/>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1" w15:restartNumberingAfterBreak="0">
    <w:nsid w:val="77327B74"/>
    <w:multiLevelType w:val="multilevel"/>
    <w:tmpl w:val="6196181E"/>
    <w:lvl w:ilvl="0">
      <w:start w:val="7"/>
      <w:numFmt w:val="decimal"/>
      <w:lvlText w:val="%1"/>
      <w:lvlJc w:val="left"/>
      <w:pPr>
        <w:ind w:left="360" w:hanging="360"/>
      </w:pPr>
      <w:rPr>
        <w:rFonts w:hint="default"/>
      </w:rPr>
    </w:lvl>
    <w:lvl w:ilvl="1">
      <w:start w:val="1"/>
      <w:numFmt w:val="decimal"/>
      <w:lvlText w:val="%1.%2"/>
      <w:lvlJc w:val="left"/>
      <w:pPr>
        <w:ind w:left="1063" w:hanging="360"/>
      </w:pPr>
      <w:rPr>
        <w:rFonts w:hint="default"/>
      </w:rPr>
    </w:lvl>
    <w:lvl w:ilvl="2">
      <w:start w:val="1"/>
      <w:numFmt w:val="decimal"/>
      <w:lvlText w:val="%1.%2.%3"/>
      <w:lvlJc w:val="left"/>
      <w:pPr>
        <w:ind w:left="2126" w:hanging="720"/>
      </w:pPr>
      <w:rPr>
        <w:rFonts w:hint="default"/>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42" w15:restartNumberingAfterBreak="0">
    <w:nsid w:val="78331BC2"/>
    <w:multiLevelType w:val="hybridMultilevel"/>
    <w:tmpl w:val="9A4E2BAE"/>
    <w:lvl w:ilvl="0" w:tplc="18B89E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854104E"/>
    <w:multiLevelType w:val="hybridMultilevel"/>
    <w:tmpl w:val="8294FC7A"/>
    <w:lvl w:ilvl="0" w:tplc="0415000F">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44" w15:restartNumberingAfterBreak="0">
    <w:nsid w:val="79B149E4"/>
    <w:multiLevelType w:val="hybridMultilevel"/>
    <w:tmpl w:val="7B12BF76"/>
    <w:lvl w:ilvl="0" w:tplc="882C6BEE">
      <w:start w:val="1"/>
      <w:numFmt w:val="decimal"/>
      <w:lvlText w:val="%1."/>
      <w:lvlJc w:val="left"/>
      <w:pPr>
        <w:tabs>
          <w:tab w:val="num" w:pos="634"/>
        </w:tabs>
        <w:ind w:left="634" w:hanging="454"/>
      </w:pPr>
      <w:rPr>
        <w:rFonts w:ascii="Arial" w:hAnsi="Arial" w:hint="default"/>
        <w:b w:val="0"/>
        <w:i w:val="0"/>
        <w:sz w:val="24"/>
        <w:szCs w:val="20"/>
      </w:rPr>
    </w:lvl>
    <w:lvl w:ilvl="1" w:tplc="C14C1170">
      <w:start w:val="1"/>
      <w:numFmt w:val="lowerLetter"/>
      <w:lvlText w:val="%2)"/>
      <w:lvlJc w:val="left"/>
      <w:pPr>
        <w:tabs>
          <w:tab w:val="num" w:pos="907"/>
        </w:tabs>
        <w:ind w:left="907" w:hanging="340"/>
      </w:pPr>
      <w:rPr>
        <w:rFonts w:ascii="Arial" w:hAnsi="Arial" w:hint="default"/>
        <w:sz w:val="24"/>
        <w:szCs w:val="24"/>
      </w:rPr>
    </w:lvl>
    <w:lvl w:ilvl="2" w:tplc="83480ABE">
      <w:start w:val="1"/>
      <w:numFmt w:val="decimal"/>
      <w:lvlText w:val="%3)"/>
      <w:lvlJc w:val="left"/>
      <w:pPr>
        <w:tabs>
          <w:tab w:val="num" w:pos="2340"/>
        </w:tabs>
        <w:ind w:left="2340" w:hanging="360"/>
      </w:pPr>
      <w:rPr>
        <w:rFonts w:ascii="Arial" w:hAnsi="Arial" w:cs="Arial" w:hint="default"/>
        <w:b w:val="0"/>
        <w:sz w:val="24"/>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AA264E4"/>
    <w:multiLevelType w:val="hybridMultilevel"/>
    <w:tmpl w:val="9BFCC06A"/>
    <w:lvl w:ilvl="0" w:tplc="1DFA8552">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C7D28A0"/>
    <w:multiLevelType w:val="multilevel"/>
    <w:tmpl w:val="DEBEA960"/>
    <w:lvl w:ilvl="0">
      <w:start w:val="1"/>
      <w:numFmt w:val="decimal"/>
      <w:lvlText w:val="3.%1"/>
      <w:lvlJc w:val="left"/>
      <w:pPr>
        <w:tabs>
          <w:tab w:val="num" w:pos="394"/>
        </w:tabs>
        <w:ind w:left="394" w:hanging="360"/>
      </w:pPr>
      <w:rPr>
        <w:rFonts w:hint="default"/>
      </w:rPr>
    </w:lvl>
    <w:lvl w:ilvl="1">
      <w:start w:val="1"/>
      <w:numFmt w:val="none"/>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7" w15:restartNumberingAfterBreak="0">
    <w:nsid w:val="7D061DCC"/>
    <w:multiLevelType w:val="hybridMultilevel"/>
    <w:tmpl w:val="322E9234"/>
    <w:lvl w:ilvl="0" w:tplc="6F685050">
      <w:start w:val="1"/>
      <w:numFmt w:val="decimal"/>
      <w:lvlText w:val="%1)"/>
      <w:lvlJc w:val="left"/>
      <w:pPr>
        <w:ind w:left="720" w:hanging="360"/>
      </w:pPr>
      <w:rPr>
        <w:rFonts w:asciiTheme="minorHAnsi" w:hAnsiTheme="minorHAnsi" w:cstheme="minorHAnsi" w:hint="default"/>
      </w:rPr>
    </w:lvl>
    <w:lvl w:ilvl="1" w:tplc="17927CBC">
      <w:start w:val="1"/>
      <w:numFmt w:val="lowerLetter"/>
      <w:lvlText w:val="%2."/>
      <w:lvlJc w:val="left"/>
      <w:pPr>
        <w:ind w:left="1440" w:hanging="360"/>
      </w:pPr>
    </w:lvl>
    <w:lvl w:ilvl="2" w:tplc="AF70EDD8">
      <w:start w:val="1"/>
      <w:numFmt w:val="lowerRoman"/>
      <w:lvlText w:val="%3."/>
      <w:lvlJc w:val="right"/>
      <w:pPr>
        <w:ind w:left="2160" w:hanging="180"/>
      </w:pPr>
    </w:lvl>
    <w:lvl w:ilvl="3" w:tplc="34480538">
      <w:start w:val="1"/>
      <w:numFmt w:val="decimal"/>
      <w:lvlText w:val="%4."/>
      <w:lvlJc w:val="left"/>
      <w:pPr>
        <w:ind w:left="2880" w:hanging="360"/>
      </w:pPr>
    </w:lvl>
    <w:lvl w:ilvl="4" w:tplc="8AD464A8">
      <w:start w:val="1"/>
      <w:numFmt w:val="lowerLetter"/>
      <w:lvlText w:val="%5."/>
      <w:lvlJc w:val="left"/>
      <w:pPr>
        <w:ind w:left="3600" w:hanging="360"/>
      </w:pPr>
    </w:lvl>
    <w:lvl w:ilvl="5" w:tplc="1B46968A">
      <w:start w:val="1"/>
      <w:numFmt w:val="lowerRoman"/>
      <w:lvlText w:val="%6."/>
      <w:lvlJc w:val="right"/>
      <w:pPr>
        <w:ind w:left="4320" w:hanging="180"/>
      </w:pPr>
    </w:lvl>
    <w:lvl w:ilvl="6" w:tplc="CA281360">
      <w:start w:val="1"/>
      <w:numFmt w:val="decimal"/>
      <w:lvlText w:val="%7."/>
      <w:lvlJc w:val="left"/>
      <w:pPr>
        <w:ind w:left="5040" w:hanging="360"/>
      </w:pPr>
    </w:lvl>
    <w:lvl w:ilvl="7" w:tplc="9C201828">
      <w:start w:val="1"/>
      <w:numFmt w:val="lowerLetter"/>
      <w:lvlText w:val="%8."/>
      <w:lvlJc w:val="left"/>
      <w:pPr>
        <w:ind w:left="5760" w:hanging="360"/>
      </w:pPr>
    </w:lvl>
    <w:lvl w:ilvl="8" w:tplc="36166166">
      <w:start w:val="1"/>
      <w:numFmt w:val="lowerRoman"/>
      <w:lvlText w:val="%9."/>
      <w:lvlJc w:val="right"/>
      <w:pPr>
        <w:ind w:left="6480" w:hanging="180"/>
      </w:pPr>
    </w:lvl>
  </w:abstractNum>
  <w:num w:numId="1" w16cid:durableId="130439245">
    <w:abstractNumId w:val="31"/>
  </w:num>
  <w:num w:numId="2" w16cid:durableId="905069692">
    <w:abstractNumId w:val="10"/>
  </w:num>
  <w:num w:numId="3" w16cid:durableId="1901207231">
    <w:abstractNumId w:val="45"/>
  </w:num>
  <w:num w:numId="4" w16cid:durableId="2000693594">
    <w:abstractNumId w:val="17"/>
  </w:num>
  <w:num w:numId="5" w16cid:durableId="131825550">
    <w:abstractNumId w:val="6"/>
  </w:num>
  <w:num w:numId="6" w16cid:durableId="1815830014">
    <w:abstractNumId w:val="46"/>
  </w:num>
  <w:num w:numId="7" w16cid:durableId="1424380441">
    <w:abstractNumId w:val="13"/>
  </w:num>
  <w:num w:numId="8" w16cid:durableId="1069308773">
    <w:abstractNumId w:val="5"/>
  </w:num>
  <w:num w:numId="9" w16cid:durableId="1882936450">
    <w:abstractNumId w:val="40"/>
  </w:num>
  <w:num w:numId="10" w16cid:durableId="82923767">
    <w:abstractNumId w:val="35"/>
  </w:num>
  <w:num w:numId="11" w16cid:durableId="193350032">
    <w:abstractNumId w:val="0"/>
  </w:num>
  <w:num w:numId="12" w16cid:durableId="690648747">
    <w:abstractNumId w:val="44"/>
  </w:num>
  <w:num w:numId="13" w16cid:durableId="1290085523">
    <w:abstractNumId w:val="16"/>
  </w:num>
  <w:num w:numId="14" w16cid:durableId="2027636164">
    <w:abstractNumId w:val="3"/>
  </w:num>
  <w:num w:numId="15" w16cid:durableId="411128638">
    <w:abstractNumId w:val="30"/>
  </w:num>
  <w:num w:numId="16" w16cid:durableId="1979064553">
    <w:abstractNumId w:val="36"/>
  </w:num>
  <w:num w:numId="17" w16cid:durableId="914625062">
    <w:abstractNumId w:val="32"/>
  </w:num>
  <w:num w:numId="18" w16cid:durableId="272397250">
    <w:abstractNumId w:val="4"/>
  </w:num>
  <w:num w:numId="19" w16cid:durableId="180316707">
    <w:abstractNumId w:val="19"/>
  </w:num>
  <w:num w:numId="20" w16cid:durableId="559173706">
    <w:abstractNumId w:val="43"/>
  </w:num>
  <w:num w:numId="21" w16cid:durableId="2058700721">
    <w:abstractNumId w:val="20"/>
  </w:num>
  <w:num w:numId="22" w16cid:durableId="878127348">
    <w:abstractNumId w:val="41"/>
  </w:num>
  <w:num w:numId="23" w16cid:durableId="1597009126">
    <w:abstractNumId w:val="26"/>
  </w:num>
  <w:num w:numId="24" w16cid:durableId="950356703">
    <w:abstractNumId w:val="33"/>
  </w:num>
  <w:num w:numId="25" w16cid:durableId="1700467340">
    <w:abstractNumId w:val="38"/>
  </w:num>
  <w:num w:numId="26" w16cid:durableId="2062439215">
    <w:abstractNumId w:val="37"/>
  </w:num>
  <w:num w:numId="27" w16cid:durableId="388724014">
    <w:abstractNumId w:val="23"/>
  </w:num>
  <w:num w:numId="28" w16cid:durableId="1438716996">
    <w:abstractNumId w:val="34"/>
  </w:num>
  <w:num w:numId="29" w16cid:durableId="281807170">
    <w:abstractNumId w:val="9"/>
  </w:num>
  <w:num w:numId="30" w16cid:durableId="984427600">
    <w:abstractNumId w:val="24"/>
  </w:num>
  <w:num w:numId="31" w16cid:durableId="2092654243">
    <w:abstractNumId w:val="39"/>
  </w:num>
  <w:num w:numId="32" w16cid:durableId="759256141">
    <w:abstractNumId w:val="15"/>
  </w:num>
  <w:num w:numId="33" w16cid:durableId="793446520">
    <w:abstractNumId w:val="11"/>
  </w:num>
  <w:num w:numId="34" w16cid:durableId="1626931829">
    <w:abstractNumId w:val="21"/>
  </w:num>
  <w:num w:numId="35" w16cid:durableId="878396090">
    <w:abstractNumId w:val="2"/>
  </w:num>
  <w:num w:numId="36" w16cid:durableId="1488941737">
    <w:abstractNumId w:val="25"/>
  </w:num>
  <w:num w:numId="37" w16cid:durableId="2095741373">
    <w:abstractNumId w:val="27"/>
  </w:num>
  <w:num w:numId="38" w16cid:durableId="795760396">
    <w:abstractNumId w:val="14"/>
  </w:num>
  <w:num w:numId="39" w16cid:durableId="833951960">
    <w:abstractNumId w:val="18"/>
  </w:num>
  <w:num w:numId="40" w16cid:durableId="1567374837">
    <w:abstractNumId w:val="1"/>
  </w:num>
  <w:num w:numId="41" w16cid:durableId="666713681">
    <w:abstractNumId w:val="28"/>
  </w:num>
  <w:num w:numId="42" w16cid:durableId="687174771">
    <w:abstractNumId w:val="22"/>
  </w:num>
  <w:num w:numId="43" w16cid:durableId="256132586">
    <w:abstractNumId w:val="42"/>
  </w:num>
  <w:num w:numId="44" w16cid:durableId="1418743392">
    <w:abstractNumId w:val="29"/>
  </w:num>
  <w:num w:numId="45" w16cid:durableId="1009331951">
    <w:abstractNumId w:val="47"/>
  </w:num>
  <w:num w:numId="46" w16cid:durableId="1320771194">
    <w:abstractNumId w:val="8"/>
  </w:num>
  <w:num w:numId="47" w16cid:durableId="230696481">
    <w:abstractNumId w:val="7"/>
  </w:num>
  <w:num w:numId="48" w16cid:durableId="18434233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E1D"/>
    <w:rsid w:val="000013A8"/>
    <w:rsid w:val="00003B6E"/>
    <w:rsid w:val="000075A1"/>
    <w:rsid w:val="00011E5D"/>
    <w:rsid w:val="00015D15"/>
    <w:rsid w:val="00016F6B"/>
    <w:rsid w:val="00022E69"/>
    <w:rsid w:val="00023743"/>
    <w:rsid w:val="00032A73"/>
    <w:rsid w:val="000342C2"/>
    <w:rsid w:val="0004378E"/>
    <w:rsid w:val="000452D1"/>
    <w:rsid w:val="0004534F"/>
    <w:rsid w:val="00050626"/>
    <w:rsid w:val="00053419"/>
    <w:rsid w:val="00054F92"/>
    <w:rsid w:val="0005704E"/>
    <w:rsid w:val="000765FD"/>
    <w:rsid w:val="00076863"/>
    <w:rsid w:val="00081C15"/>
    <w:rsid w:val="00086A6F"/>
    <w:rsid w:val="00093522"/>
    <w:rsid w:val="000973C2"/>
    <w:rsid w:val="00097DD0"/>
    <w:rsid w:val="000B14AC"/>
    <w:rsid w:val="000B1A3C"/>
    <w:rsid w:val="000B2849"/>
    <w:rsid w:val="000B2B1D"/>
    <w:rsid w:val="000B7F7B"/>
    <w:rsid w:val="000C1037"/>
    <w:rsid w:val="000C2759"/>
    <w:rsid w:val="000C2D90"/>
    <w:rsid w:val="000C6D57"/>
    <w:rsid w:val="000D40AB"/>
    <w:rsid w:val="000D5F1F"/>
    <w:rsid w:val="000D61F8"/>
    <w:rsid w:val="000D74C4"/>
    <w:rsid w:val="000E2174"/>
    <w:rsid w:val="000F5380"/>
    <w:rsid w:val="00103F52"/>
    <w:rsid w:val="00104694"/>
    <w:rsid w:val="00112A84"/>
    <w:rsid w:val="00112C6F"/>
    <w:rsid w:val="001144CB"/>
    <w:rsid w:val="001215F4"/>
    <w:rsid w:val="00124FF5"/>
    <w:rsid w:val="00127C69"/>
    <w:rsid w:val="001300C6"/>
    <w:rsid w:val="001321DE"/>
    <w:rsid w:val="00135618"/>
    <w:rsid w:val="001356A8"/>
    <w:rsid w:val="001375C7"/>
    <w:rsid w:val="00137733"/>
    <w:rsid w:val="00140664"/>
    <w:rsid w:val="00140726"/>
    <w:rsid w:val="0014186E"/>
    <w:rsid w:val="00150EBD"/>
    <w:rsid w:val="001512E3"/>
    <w:rsid w:val="00154B3C"/>
    <w:rsid w:val="00155789"/>
    <w:rsid w:val="00155841"/>
    <w:rsid w:val="001625F6"/>
    <w:rsid w:val="00164519"/>
    <w:rsid w:val="001676CD"/>
    <w:rsid w:val="00175919"/>
    <w:rsid w:val="00177347"/>
    <w:rsid w:val="00181143"/>
    <w:rsid w:val="00187060"/>
    <w:rsid w:val="001875EC"/>
    <w:rsid w:val="00197F10"/>
    <w:rsid w:val="001A32AE"/>
    <w:rsid w:val="001B02FF"/>
    <w:rsid w:val="001B2C45"/>
    <w:rsid w:val="001B310A"/>
    <w:rsid w:val="001B7E64"/>
    <w:rsid w:val="001C4BF7"/>
    <w:rsid w:val="001C5E9E"/>
    <w:rsid w:val="001C6451"/>
    <w:rsid w:val="001C7435"/>
    <w:rsid w:val="001D05D2"/>
    <w:rsid w:val="001D7DD7"/>
    <w:rsid w:val="001E091E"/>
    <w:rsid w:val="001E2492"/>
    <w:rsid w:val="001E2948"/>
    <w:rsid w:val="001E66C7"/>
    <w:rsid w:val="001E79E8"/>
    <w:rsid w:val="001F0CC8"/>
    <w:rsid w:val="001F4B8B"/>
    <w:rsid w:val="00202F6D"/>
    <w:rsid w:val="002062AB"/>
    <w:rsid w:val="00210E54"/>
    <w:rsid w:val="002152B1"/>
    <w:rsid w:val="00223017"/>
    <w:rsid w:val="002264D2"/>
    <w:rsid w:val="0024462B"/>
    <w:rsid w:val="002454BD"/>
    <w:rsid w:val="00247E04"/>
    <w:rsid w:val="002502F4"/>
    <w:rsid w:val="00250339"/>
    <w:rsid w:val="002507C3"/>
    <w:rsid w:val="00251222"/>
    <w:rsid w:val="0025178F"/>
    <w:rsid w:val="00256462"/>
    <w:rsid w:val="00256F4C"/>
    <w:rsid w:val="00257F40"/>
    <w:rsid w:val="00260BA4"/>
    <w:rsid w:val="00261751"/>
    <w:rsid w:val="0026344E"/>
    <w:rsid w:val="00265197"/>
    <w:rsid w:val="002663D8"/>
    <w:rsid w:val="002763E0"/>
    <w:rsid w:val="00277A17"/>
    <w:rsid w:val="00280573"/>
    <w:rsid w:val="00280FE5"/>
    <w:rsid w:val="002811BB"/>
    <w:rsid w:val="00291EBD"/>
    <w:rsid w:val="002A03C7"/>
    <w:rsid w:val="002A2051"/>
    <w:rsid w:val="002A2541"/>
    <w:rsid w:val="002A45B7"/>
    <w:rsid w:val="002B782C"/>
    <w:rsid w:val="002C1649"/>
    <w:rsid w:val="002C34A1"/>
    <w:rsid w:val="002C416F"/>
    <w:rsid w:val="002C4572"/>
    <w:rsid w:val="002C5151"/>
    <w:rsid w:val="002D0DC4"/>
    <w:rsid w:val="002D1A4A"/>
    <w:rsid w:val="002E1A77"/>
    <w:rsid w:val="002E31E0"/>
    <w:rsid w:val="002E3FCC"/>
    <w:rsid w:val="002E537E"/>
    <w:rsid w:val="002E5673"/>
    <w:rsid w:val="002F3C95"/>
    <w:rsid w:val="002F4ED5"/>
    <w:rsid w:val="002F5C7C"/>
    <w:rsid w:val="002F6FFD"/>
    <w:rsid w:val="00302BF6"/>
    <w:rsid w:val="00303791"/>
    <w:rsid w:val="00305169"/>
    <w:rsid w:val="003062A2"/>
    <w:rsid w:val="0030737E"/>
    <w:rsid w:val="00310B37"/>
    <w:rsid w:val="00310D25"/>
    <w:rsid w:val="003200AA"/>
    <w:rsid w:val="0032016D"/>
    <w:rsid w:val="00325379"/>
    <w:rsid w:val="003261C9"/>
    <w:rsid w:val="0033073A"/>
    <w:rsid w:val="00331B0F"/>
    <w:rsid w:val="00331CA1"/>
    <w:rsid w:val="00332FA8"/>
    <w:rsid w:val="00340A88"/>
    <w:rsid w:val="0034273A"/>
    <w:rsid w:val="003436CF"/>
    <w:rsid w:val="00343E0B"/>
    <w:rsid w:val="0034568E"/>
    <w:rsid w:val="00350C3E"/>
    <w:rsid w:val="00352AC2"/>
    <w:rsid w:val="00356672"/>
    <w:rsid w:val="00360D22"/>
    <w:rsid w:val="0036255C"/>
    <w:rsid w:val="0036426B"/>
    <w:rsid w:val="003673E6"/>
    <w:rsid w:val="00370F44"/>
    <w:rsid w:val="00371F65"/>
    <w:rsid w:val="003754AF"/>
    <w:rsid w:val="00377987"/>
    <w:rsid w:val="003826E6"/>
    <w:rsid w:val="0038409D"/>
    <w:rsid w:val="00385532"/>
    <w:rsid w:val="00385F6A"/>
    <w:rsid w:val="00387985"/>
    <w:rsid w:val="003910AE"/>
    <w:rsid w:val="0039281C"/>
    <w:rsid w:val="003961CE"/>
    <w:rsid w:val="003974ED"/>
    <w:rsid w:val="003A2F84"/>
    <w:rsid w:val="003B047C"/>
    <w:rsid w:val="003B1653"/>
    <w:rsid w:val="003B2944"/>
    <w:rsid w:val="003B3C51"/>
    <w:rsid w:val="003B69E6"/>
    <w:rsid w:val="003C0F6F"/>
    <w:rsid w:val="003C5088"/>
    <w:rsid w:val="003C6B8B"/>
    <w:rsid w:val="003C6C8B"/>
    <w:rsid w:val="003D28EF"/>
    <w:rsid w:val="003D3B93"/>
    <w:rsid w:val="003D628B"/>
    <w:rsid w:val="003E0601"/>
    <w:rsid w:val="003E3A84"/>
    <w:rsid w:val="003E45BA"/>
    <w:rsid w:val="003F3D53"/>
    <w:rsid w:val="003F7E02"/>
    <w:rsid w:val="004028A6"/>
    <w:rsid w:val="00414019"/>
    <w:rsid w:val="00415153"/>
    <w:rsid w:val="00423192"/>
    <w:rsid w:val="00426172"/>
    <w:rsid w:val="00427AE3"/>
    <w:rsid w:val="00432CFE"/>
    <w:rsid w:val="00442E22"/>
    <w:rsid w:val="00444AFF"/>
    <w:rsid w:val="004476CA"/>
    <w:rsid w:val="0045063C"/>
    <w:rsid w:val="004510F7"/>
    <w:rsid w:val="00454985"/>
    <w:rsid w:val="00454BEF"/>
    <w:rsid w:val="00457C6B"/>
    <w:rsid w:val="004614D0"/>
    <w:rsid w:val="0046234A"/>
    <w:rsid w:val="004671C0"/>
    <w:rsid w:val="00480BB5"/>
    <w:rsid w:val="00481876"/>
    <w:rsid w:val="00485A1A"/>
    <w:rsid w:val="0049531A"/>
    <w:rsid w:val="0049719F"/>
    <w:rsid w:val="004A5B59"/>
    <w:rsid w:val="004A5D25"/>
    <w:rsid w:val="004B2CC1"/>
    <w:rsid w:val="004B78DF"/>
    <w:rsid w:val="004C2EBD"/>
    <w:rsid w:val="004C40BA"/>
    <w:rsid w:val="004C4673"/>
    <w:rsid w:val="004C5DF3"/>
    <w:rsid w:val="004D3186"/>
    <w:rsid w:val="004D41FA"/>
    <w:rsid w:val="004D4A63"/>
    <w:rsid w:val="004D5DAD"/>
    <w:rsid w:val="004D6B4F"/>
    <w:rsid w:val="004D7219"/>
    <w:rsid w:val="004E0E56"/>
    <w:rsid w:val="004E4B07"/>
    <w:rsid w:val="004E7D8B"/>
    <w:rsid w:val="004F0C0C"/>
    <w:rsid w:val="004F1CB5"/>
    <w:rsid w:val="004F40F6"/>
    <w:rsid w:val="004F52CC"/>
    <w:rsid w:val="004F6421"/>
    <w:rsid w:val="004F6886"/>
    <w:rsid w:val="00502B16"/>
    <w:rsid w:val="00505180"/>
    <w:rsid w:val="00506471"/>
    <w:rsid w:val="00507A43"/>
    <w:rsid w:val="00530612"/>
    <w:rsid w:val="00530F58"/>
    <w:rsid w:val="0053290E"/>
    <w:rsid w:val="00533839"/>
    <w:rsid w:val="00536583"/>
    <w:rsid w:val="00540C4E"/>
    <w:rsid w:val="00541A05"/>
    <w:rsid w:val="00555E81"/>
    <w:rsid w:val="005600D6"/>
    <w:rsid w:val="00560346"/>
    <w:rsid w:val="005617BF"/>
    <w:rsid w:val="0056265A"/>
    <w:rsid w:val="005627AA"/>
    <w:rsid w:val="005634DF"/>
    <w:rsid w:val="00572A51"/>
    <w:rsid w:val="00574F91"/>
    <w:rsid w:val="00582115"/>
    <w:rsid w:val="00586ED5"/>
    <w:rsid w:val="00590507"/>
    <w:rsid w:val="005A3038"/>
    <w:rsid w:val="005B3C37"/>
    <w:rsid w:val="005B48FA"/>
    <w:rsid w:val="005C1EC4"/>
    <w:rsid w:val="005C3A05"/>
    <w:rsid w:val="005C7C16"/>
    <w:rsid w:val="005C7F5E"/>
    <w:rsid w:val="005D4953"/>
    <w:rsid w:val="005D7395"/>
    <w:rsid w:val="005E4BB1"/>
    <w:rsid w:val="005F1C78"/>
    <w:rsid w:val="005F2313"/>
    <w:rsid w:val="006006A6"/>
    <w:rsid w:val="00601B66"/>
    <w:rsid w:val="00610DB6"/>
    <w:rsid w:val="0061329B"/>
    <w:rsid w:val="006140AF"/>
    <w:rsid w:val="00615E8E"/>
    <w:rsid w:val="00620B8F"/>
    <w:rsid w:val="00620E1B"/>
    <w:rsid w:val="00622647"/>
    <w:rsid w:val="00623931"/>
    <w:rsid w:val="006241E0"/>
    <w:rsid w:val="00630B74"/>
    <w:rsid w:val="006346B5"/>
    <w:rsid w:val="00635A08"/>
    <w:rsid w:val="006366DA"/>
    <w:rsid w:val="00636D79"/>
    <w:rsid w:val="00640C07"/>
    <w:rsid w:val="00650E7A"/>
    <w:rsid w:val="006520AA"/>
    <w:rsid w:val="00654237"/>
    <w:rsid w:val="0065792A"/>
    <w:rsid w:val="00660EA1"/>
    <w:rsid w:val="006626F4"/>
    <w:rsid w:val="0066328D"/>
    <w:rsid w:val="006645B4"/>
    <w:rsid w:val="0066650D"/>
    <w:rsid w:val="00667526"/>
    <w:rsid w:val="0067463D"/>
    <w:rsid w:val="00676025"/>
    <w:rsid w:val="006764AF"/>
    <w:rsid w:val="00676B6B"/>
    <w:rsid w:val="00677567"/>
    <w:rsid w:val="00680B66"/>
    <w:rsid w:val="00682F85"/>
    <w:rsid w:val="00684998"/>
    <w:rsid w:val="00686474"/>
    <w:rsid w:val="00691004"/>
    <w:rsid w:val="006A08ED"/>
    <w:rsid w:val="006B1A8B"/>
    <w:rsid w:val="006B5C55"/>
    <w:rsid w:val="006C5770"/>
    <w:rsid w:val="006C71E3"/>
    <w:rsid w:val="006C7395"/>
    <w:rsid w:val="006D45AE"/>
    <w:rsid w:val="006D4913"/>
    <w:rsid w:val="006D5E0B"/>
    <w:rsid w:val="006D76FD"/>
    <w:rsid w:val="006D77C9"/>
    <w:rsid w:val="006E0D3E"/>
    <w:rsid w:val="006E2D30"/>
    <w:rsid w:val="006E3B34"/>
    <w:rsid w:val="006E434F"/>
    <w:rsid w:val="006E7760"/>
    <w:rsid w:val="006F0484"/>
    <w:rsid w:val="006F0B60"/>
    <w:rsid w:val="006F2650"/>
    <w:rsid w:val="007015E7"/>
    <w:rsid w:val="0070299C"/>
    <w:rsid w:val="007062F8"/>
    <w:rsid w:val="00706587"/>
    <w:rsid w:val="00712D31"/>
    <w:rsid w:val="00715B75"/>
    <w:rsid w:val="00716E5E"/>
    <w:rsid w:val="007221DA"/>
    <w:rsid w:val="007227A1"/>
    <w:rsid w:val="00722FBF"/>
    <w:rsid w:val="0072538F"/>
    <w:rsid w:val="007309D1"/>
    <w:rsid w:val="00733B06"/>
    <w:rsid w:val="00734393"/>
    <w:rsid w:val="00734A9C"/>
    <w:rsid w:val="00735F17"/>
    <w:rsid w:val="00737208"/>
    <w:rsid w:val="007458FE"/>
    <w:rsid w:val="007520EB"/>
    <w:rsid w:val="00753CF5"/>
    <w:rsid w:val="00754F82"/>
    <w:rsid w:val="007576D4"/>
    <w:rsid w:val="00760F69"/>
    <w:rsid w:val="00762055"/>
    <w:rsid w:val="00765C3E"/>
    <w:rsid w:val="007673BD"/>
    <w:rsid w:val="007704B5"/>
    <w:rsid w:val="007716E1"/>
    <w:rsid w:val="00777ADE"/>
    <w:rsid w:val="00777D47"/>
    <w:rsid w:val="00781F17"/>
    <w:rsid w:val="00790FB2"/>
    <w:rsid w:val="007B0116"/>
    <w:rsid w:val="007B38F1"/>
    <w:rsid w:val="007B4169"/>
    <w:rsid w:val="007B58DD"/>
    <w:rsid w:val="007C2C51"/>
    <w:rsid w:val="007C33CF"/>
    <w:rsid w:val="007D0B8B"/>
    <w:rsid w:val="007D1386"/>
    <w:rsid w:val="007D1697"/>
    <w:rsid w:val="007E173F"/>
    <w:rsid w:val="007F3CBF"/>
    <w:rsid w:val="007F7E4B"/>
    <w:rsid w:val="00801A84"/>
    <w:rsid w:val="00811A4E"/>
    <w:rsid w:val="008120BA"/>
    <w:rsid w:val="00812989"/>
    <w:rsid w:val="00813984"/>
    <w:rsid w:val="00813CE6"/>
    <w:rsid w:val="00814098"/>
    <w:rsid w:val="00814C4B"/>
    <w:rsid w:val="008263BA"/>
    <w:rsid w:val="0082715D"/>
    <w:rsid w:val="00831DE3"/>
    <w:rsid w:val="00841E00"/>
    <w:rsid w:val="0085475E"/>
    <w:rsid w:val="008550DD"/>
    <w:rsid w:val="008555EB"/>
    <w:rsid w:val="00861D47"/>
    <w:rsid w:val="008639DB"/>
    <w:rsid w:val="0086489B"/>
    <w:rsid w:val="00864A4D"/>
    <w:rsid w:val="00865051"/>
    <w:rsid w:val="00866D70"/>
    <w:rsid w:val="0087456C"/>
    <w:rsid w:val="00874BBE"/>
    <w:rsid w:val="00882A46"/>
    <w:rsid w:val="00883329"/>
    <w:rsid w:val="00883753"/>
    <w:rsid w:val="00883CB0"/>
    <w:rsid w:val="00883D9C"/>
    <w:rsid w:val="0088440A"/>
    <w:rsid w:val="0088460F"/>
    <w:rsid w:val="0088621E"/>
    <w:rsid w:val="0089045C"/>
    <w:rsid w:val="00891034"/>
    <w:rsid w:val="008A20DE"/>
    <w:rsid w:val="008A3FD5"/>
    <w:rsid w:val="008A4292"/>
    <w:rsid w:val="008A6544"/>
    <w:rsid w:val="008A77E9"/>
    <w:rsid w:val="008B04CA"/>
    <w:rsid w:val="008C09D7"/>
    <w:rsid w:val="008C3516"/>
    <w:rsid w:val="008C41D4"/>
    <w:rsid w:val="008C4C76"/>
    <w:rsid w:val="008C6E1D"/>
    <w:rsid w:val="008C7D34"/>
    <w:rsid w:val="008D05A8"/>
    <w:rsid w:val="008D17A6"/>
    <w:rsid w:val="008D3412"/>
    <w:rsid w:val="008D5D61"/>
    <w:rsid w:val="008D72AE"/>
    <w:rsid w:val="008E2498"/>
    <w:rsid w:val="008F5C7E"/>
    <w:rsid w:val="00906A00"/>
    <w:rsid w:val="009151EB"/>
    <w:rsid w:val="00915F27"/>
    <w:rsid w:val="00920658"/>
    <w:rsid w:val="00923426"/>
    <w:rsid w:val="00930072"/>
    <w:rsid w:val="00937229"/>
    <w:rsid w:val="00944A08"/>
    <w:rsid w:val="0095000F"/>
    <w:rsid w:val="00955850"/>
    <w:rsid w:val="009645E7"/>
    <w:rsid w:val="00972F4C"/>
    <w:rsid w:val="009742F7"/>
    <w:rsid w:val="00974E5E"/>
    <w:rsid w:val="00984C49"/>
    <w:rsid w:val="009851BF"/>
    <w:rsid w:val="00990DF9"/>
    <w:rsid w:val="009A0E6F"/>
    <w:rsid w:val="009A1DE6"/>
    <w:rsid w:val="009A3F17"/>
    <w:rsid w:val="009B24D5"/>
    <w:rsid w:val="009B438C"/>
    <w:rsid w:val="009B7B1F"/>
    <w:rsid w:val="009C1083"/>
    <w:rsid w:val="009C52C1"/>
    <w:rsid w:val="009D1887"/>
    <w:rsid w:val="009D2466"/>
    <w:rsid w:val="009D4C2E"/>
    <w:rsid w:val="009D58B3"/>
    <w:rsid w:val="009D738E"/>
    <w:rsid w:val="009E1CC7"/>
    <w:rsid w:val="009E21B7"/>
    <w:rsid w:val="009F2A96"/>
    <w:rsid w:val="00A042BF"/>
    <w:rsid w:val="00A0771E"/>
    <w:rsid w:val="00A26C53"/>
    <w:rsid w:val="00A3629E"/>
    <w:rsid w:val="00A4371B"/>
    <w:rsid w:val="00A4463A"/>
    <w:rsid w:val="00A44CDA"/>
    <w:rsid w:val="00A47EE2"/>
    <w:rsid w:val="00A54102"/>
    <w:rsid w:val="00A558A2"/>
    <w:rsid w:val="00A56906"/>
    <w:rsid w:val="00A57328"/>
    <w:rsid w:val="00A72FEE"/>
    <w:rsid w:val="00A85593"/>
    <w:rsid w:val="00A91168"/>
    <w:rsid w:val="00A92FCC"/>
    <w:rsid w:val="00A95296"/>
    <w:rsid w:val="00A9712D"/>
    <w:rsid w:val="00A97EEF"/>
    <w:rsid w:val="00AA22CD"/>
    <w:rsid w:val="00AA6B82"/>
    <w:rsid w:val="00AB05C8"/>
    <w:rsid w:val="00AB1F66"/>
    <w:rsid w:val="00AB2CC0"/>
    <w:rsid w:val="00AB2D54"/>
    <w:rsid w:val="00AB6228"/>
    <w:rsid w:val="00AC3C34"/>
    <w:rsid w:val="00AC5B34"/>
    <w:rsid w:val="00AC6D4F"/>
    <w:rsid w:val="00AD5EBF"/>
    <w:rsid w:val="00AD753D"/>
    <w:rsid w:val="00AE1773"/>
    <w:rsid w:val="00AE4795"/>
    <w:rsid w:val="00AE4D6F"/>
    <w:rsid w:val="00AF024D"/>
    <w:rsid w:val="00AF1565"/>
    <w:rsid w:val="00AF30C9"/>
    <w:rsid w:val="00B117D9"/>
    <w:rsid w:val="00B12E9C"/>
    <w:rsid w:val="00B14B5C"/>
    <w:rsid w:val="00B16109"/>
    <w:rsid w:val="00B17C65"/>
    <w:rsid w:val="00B204FF"/>
    <w:rsid w:val="00B23508"/>
    <w:rsid w:val="00B24B20"/>
    <w:rsid w:val="00B32EED"/>
    <w:rsid w:val="00B407E9"/>
    <w:rsid w:val="00B4140A"/>
    <w:rsid w:val="00B42332"/>
    <w:rsid w:val="00B46642"/>
    <w:rsid w:val="00B520E5"/>
    <w:rsid w:val="00B53BAC"/>
    <w:rsid w:val="00B54DBB"/>
    <w:rsid w:val="00B56549"/>
    <w:rsid w:val="00B56CC3"/>
    <w:rsid w:val="00B60264"/>
    <w:rsid w:val="00B61379"/>
    <w:rsid w:val="00B626C2"/>
    <w:rsid w:val="00B664C6"/>
    <w:rsid w:val="00B6698F"/>
    <w:rsid w:val="00B77DDD"/>
    <w:rsid w:val="00B900C7"/>
    <w:rsid w:val="00B94C6A"/>
    <w:rsid w:val="00B95D08"/>
    <w:rsid w:val="00BA7E43"/>
    <w:rsid w:val="00BB26DE"/>
    <w:rsid w:val="00BB6A21"/>
    <w:rsid w:val="00BC03AA"/>
    <w:rsid w:val="00BC2129"/>
    <w:rsid w:val="00BC2BAA"/>
    <w:rsid w:val="00BC3B86"/>
    <w:rsid w:val="00BC4639"/>
    <w:rsid w:val="00BC4A5C"/>
    <w:rsid w:val="00BC58FE"/>
    <w:rsid w:val="00BD392D"/>
    <w:rsid w:val="00BD654D"/>
    <w:rsid w:val="00BE46D6"/>
    <w:rsid w:val="00BF0551"/>
    <w:rsid w:val="00BF7E2A"/>
    <w:rsid w:val="00C009C5"/>
    <w:rsid w:val="00C00EF2"/>
    <w:rsid w:val="00C01655"/>
    <w:rsid w:val="00C01B6B"/>
    <w:rsid w:val="00C02E52"/>
    <w:rsid w:val="00C03A56"/>
    <w:rsid w:val="00C04A66"/>
    <w:rsid w:val="00C10C4C"/>
    <w:rsid w:val="00C11F47"/>
    <w:rsid w:val="00C13F04"/>
    <w:rsid w:val="00C16559"/>
    <w:rsid w:val="00C20362"/>
    <w:rsid w:val="00C2113D"/>
    <w:rsid w:val="00C21E2A"/>
    <w:rsid w:val="00C230CB"/>
    <w:rsid w:val="00C25ED2"/>
    <w:rsid w:val="00C262D6"/>
    <w:rsid w:val="00C315AE"/>
    <w:rsid w:val="00C42138"/>
    <w:rsid w:val="00C42E3C"/>
    <w:rsid w:val="00C50096"/>
    <w:rsid w:val="00C51614"/>
    <w:rsid w:val="00C51908"/>
    <w:rsid w:val="00C52C6A"/>
    <w:rsid w:val="00C56FF7"/>
    <w:rsid w:val="00C600EB"/>
    <w:rsid w:val="00C6083F"/>
    <w:rsid w:val="00C6389D"/>
    <w:rsid w:val="00C71C40"/>
    <w:rsid w:val="00C82C3E"/>
    <w:rsid w:val="00C82ECD"/>
    <w:rsid w:val="00CA10B6"/>
    <w:rsid w:val="00CA374D"/>
    <w:rsid w:val="00CA44A0"/>
    <w:rsid w:val="00CA4A5A"/>
    <w:rsid w:val="00CC1EFA"/>
    <w:rsid w:val="00CC23B0"/>
    <w:rsid w:val="00CD177E"/>
    <w:rsid w:val="00CD3E8D"/>
    <w:rsid w:val="00CD49BE"/>
    <w:rsid w:val="00CD561E"/>
    <w:rsid w:val="00CE1169"/>
    <w:rsid w:val="00CE24FC"/>
    <w:rsid w:val="00CE2B9F"/>
    <w:rsid w:val="00CE69B5"/>
    <w:rsid w:val="00CF04D6"/>
    <w:rsid w:val="00CF06F8"/>
    <w:rsid w:val="00D00AA2"/>
    <w:rsid w:val="00D023DE"/>
    <w:rsid w:val="00D05A6D"/>
    <w:rsid w:val="00D06006"/>
    <w:rsid w:val="00D13225"/>
    <w:rsid w:val="00D13410"/>
    <w:rsid w:val="00D136A4"/>
    <w:rsid w:val="00D1404D"/>
    <w:rsid w:val="00D17D6E"/>
    <w:rsid w:val="00D27BA2"/>
    <w:rsid w:val="00D34199"/>
    <w:rsid w:val="00D34578"/>
    <w:rsid w:val="00D36C82"/>
    <w:rsid w:val="00D37E3E"/>
    <w:rsid w:val="00D443C3"/>
    <w:rsid w:val="00D458B5"/>
    <w:rsid w:val="00D461DA"/>
    <w:rsid w:val="00D521F7"/>
    <w:rsid w:val="00D52691"/>
    <w:rsid w:val="00D52DC2"/>
    <w:rsid w:val="00D54E0E"/>
    <w:rsid w:val="00D64291"/>
    <w:rsid w:val="00D70F7A"/>
    <w:rsid w:val="00D83683"/>
    <w:rsid w:val="00D85168"/>
    <w:rsid w:val="00D8558F"/>
    <w:rsid w:val="00D87863"/>
    <w:rsid w:val="00D87A1D"/>
    <w:rsid w:val="00D87B4D"/>
    <w:rsid w:val="00D87B7B"/>
    <w:rsid w:val="00DA076A"/>
    <w:rsid w:val="00DA0DF4"/>
    <w:rsid w:val="00DA44D0"/>
    <w:rsid w:val="00DA5259"/>
    <w:rsid w:val="00DA7C57"/>
    <w:rsid w:val="00DB6055"/>
    <w:rsid w:val="00DC0A85"/>
    <w:rsid w:val="00DC16C7"/>
    <w:rsid w:val="00DC2752"/>
    <w:rsid w:val="00DC2858"/>
    <w:rsid w:val="00DD4FC6"/>
    <w:rsid w:val="00DE0F55"/>
    <w:rsid w:val="00DE58FA"/>
    <w:rsid w:val="00DE5AA1"/>
    <w:rsid w:val="00DE5C4F"/>
    <w:rsid w:val="00DE67C1"/>
    <w:rsid w:val="00DE7145"/>
    <w:rsid w:val="00DF50BF"/>
    <w:rsid w:val="00DF54C4"/>
    <w:rsid w:val="00E057E8"/>
    <w:rsid w:val="00E1403B"/>
    <w:rsid w:val="00E14275"/>
    <w:rsid w:val="00E15504"/>
    <w:rsid w:val="00E17991"/>
    <w:rsid w:val="00E17DF4"/>
    <w:rsid w:val="00E231A1"/>
    <w:rsid w:val="00E30B06"/>
    <w:rsid w:val="00E3196E"/>
    <w:rsid w:val="00E35890"/>
    <w:rsid w:val="00E41D05"/>
    <w:rsid w:val="00E420C4"/>
    <w:rsid w:val="00E42DBC"/>
    <w:rsid w:val="00E5109F"/>
    <w:rsid w:val="00E52386"/>
    <w:rsid w:val="00E52957"/>
    <w:rsid w:val="00E550E8"/>
    <w:rsid w:val="00E618C3"/>
    <w:rsid w:val="00E61AEA"/>
    <w:rsid w:val="00E65375"/>
    <w:rsid w:val="00E703C6"/>
    <w:rsid w:val="00E70B64"/>
    <w:rsid w:val="00E72678"/>
    <w:rsid w:val="00E7272F"/>
    <w:rsid w:val="00E73EAD"/>
    <w:rsid w:val="00E7449B"/>
    <w:rsid w:val="00E74EB2"/>
    <w:rsid w:val="00E76B34"/>
    <w:rsid w:val="00E807A2"/>
    <w:rsid w:val="00E86FC1"/>
    <w:rsid w:val="00E91248"/>
    <w:rsid w:val="00E95432"/>
    <w:rsid w:val="00E974C7"/>
    <w:rsid w:val="00E97614"/>
    <w:rsid w:val="00E97D0E"/>
    <w:rsid w:val="00EA20EF"/>
    <w:rsid w:val="00EA2363"/>
    <w:rsid w:val="00EA4213"/>
    <w:rsid w:val="00EA69E4"/>
    <w:rsid w:val="00EB24C6"/>
    <w:rsid w:val="00EB2AE2"/>
    <w:rsid w:val="00EB696A"/>
    <w:rsid w:val="00EC1DA5"/>
    <w:rsid w:val="00EC35BE"/>
    <w:rsid w:val="00EC3CD6"/>
    <w:rsid w:val="00EC599A"/>
    <w:rsid w:val="00EE1FD0"/>
    <w:rsid w:val="00EE55AB"/>
    <w:rsid w:val="00EF1C64"/>
    <w:rsid w:val="00EF2DB9"/>
    <w:rsid w:val="00EF5E5A"/>
    <w:rsid w:val="00EF7CC1"/>
    <w:rsid w:val="00F03FF1"/>
    <w:rsid w:val="00F04136"/>
    <w:rsid w:val="00F05BCB"/>
    <w:rsid w:val="00F066E0"/>
    <w:rsid w:val="00F101CB"/>
    <w:rsid w:val="00F13167"/>
    <w:rsid w:val="00F17F25"/>
    <w:rsid w:val="00F264DC"/>
    <w:rsid w:val="00F304F4"/>
    <w:rsid w:val="00F3126D"/>
    <w:rsid w:val="00F32C36"/>
    <w:rsid w:val="00F34F37"/>
    <w:rsid w:val="00F42573"/>
    <w:rsid w:val="00F427D9"/>
    <w:rsid w:val="00F45103"/>
    <w:rsid w:val="00F5341D"/>
    <w:rsid w:val="00F5483F"/>
    <w:rsid w:val="00F574AA"/>
    <w:rsid w:val="00F65EAB"/>
    <w:rsid w:val="00F708D5"/>
    <w:rsid w:val="00F736AA"/>
    <w:rsid w:val="00F763A4"/>
    <w:rsid w:val="00F85777"/>
    <w:rsid w:val="00F859B0"/>
    <w:rsid w:val="00F87C4C"/>
    <w:rsid w:val="00F9016F"/>
    <w:rsid w:val="00F914AF"/>
    <w:rsid w:val="00F95011"/>
    <w:rsid w:val="00F96FBA"/>
    <w:rsid w:val="00F97732"/>
    <w:rsid w:val="00FA0861"/>
    <w:rsid w:val="00FA545C"/>
    <w:rsid w:val="00FA573D"/>
    <w:rsid w:val="00FA612E"/>
    <w:rsid w:val="00FB5E66"/>
    <w:rsid w:val="00FB64F1"/>
    <w:rsid w:val="00FB6B60"/>
    <w:rsid w:val="00FB7806"/>
    <w:rsid w:val="00FC4C19"/>
    <w:rsid w:val="00FC5A40"/>
    <w:rsid w:val="00FC6C55"/>
    <w:rsid w:val="00FD00CE"/>
    <w:rsid w:val="00FD2C9C"/>
    <w:rsid w:val="00FD5D1B"/>
    <w:rsid w:val="00FD6F70"/>
    <w:rsid w:val="00FD70FD"/>
    <w:rsid w:val="00FD7164"/>
    <w:rsid w:val="00FE0432"/>
    <w:rsid w:val="00FE4747"/>
    <w:rsid w:val="00FE4A32"/>
    <w:rsid w:val="00FE4B42"/>
    <w:rsid w:val="00FE5CA7"/>
    <w:rsid w:val="00FE5E40"/>
    <w:rsid w:val="00FE678F"/>
    <w:rsid w:val="00FE75EB"/>
    <w:rsid w:val="00FE78DD"/>
    <w:rsid w:val="00FF07A2"/>
    <w:rsid w:val="00FF2EF8"/>
    <w:rsid w:val="00FF58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E2226"/>
  <w15:chartTrackingRefBased/>
  <w15:docId w15:val="{ED2C56C0-F2C8-496F-BC9F-AF8D04B94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2CC0"/>
    <w:pPr>
      <w:suppressAutoHyphens/>
      <w:ind w:left="567" w:hanging="567"/>
      <w:jc w:val="center"/>
    </w:pPr>
    <w:rPr>
      <w:sz w:val="24"/>
      <w:szCs w:val="24"/>
      <w:lang w:eastAsia="ar-SA"/>
    </w:rPr>
  </w:style>
  <w:style w:type="paragraph" w:styleId="Nagwek4">
    <w:name w:val="heading 4"/>
    <w:basedOn w:val="Normalny"/>
    <w:next w:val="Normalny"/>
    <w:link w:val="Nagwek4Znak"/>
    <w:qFormat/>
    <w:rsid w:val="00620E1B"/>
    <w:pPr>
      <w:keepNext/>
      <w:keepLines/>
      <w:tabs>
        <w:tab w:val="num" w:pos="425"/>
      </w:tabs>
      <w:suppressAutoHyphens w:val="0"/>
      <w:spacing w:before="60" w:after="60"/>
      <w:ind w:left="425" w:hanging="425"/>
      <w:jc w:val="both"/>
      <w:outlineLvl w:val="3"/>
    </w:pPr>
    <w:rPr>
      <w:rFonts w:ascii="Verdana" w:hAnsi="Verdana"/>
      <w:b/>
      <w:spacing w:val="-2"/>
      <w:sz w:val="22"/>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
    <w:basedOn w:val="Normalny"/>
    <w:link w:val="TekstprzypisudolnegoZnak"/>
    <w:uiPriority w:val="99"/>
    <w:semiHidden/>
    <w:rsid w:val="00AB2CC0"/>
    <w:pPr>
      <w:widowControl w:val="0"/>
      <w:suppressLineNumbers/>
      <w:ind w:left="283" w:hanging="283"/>
    </w:pPr>
    <w:rPr>
      <w:rFonts w:eastAsia="Lucida Sans Unicode"/>
    </w:rPr>
  </w:style>
  <w:style w:type="character" w:styleId="Odwoanieprzypisudolnego">
    <w:name w:val="footnote reference"/>
    <w:uiPriority w:val="99"/>
    <w:semiHidden/>
    <w:rsid w:val="00AB2CC0"/>
    <w:rPr>
      <w:vertAlign w:val="superscript"/>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uiPriority w:val="99"/>
    <w:semiHidden/>
    <w:rsid w:val="00AB2CC0"/>
    <w:rPr>
      <w:rFonts w:eastAsia="Lucida Sans Unicode"/>
      <w:sz w:val="24"/>
      <w:szCs w:val="24"/>
      <w:lang w:val="pl-PL" w:bidi="ar-SA"/>
    </w:rPr>
  </w:style>
  <w:style w:type="table" w:styleId="Tabela-Siatka">
    <w:name w:val="Table Grid"/>
    <w:basedOn w:val="Standardowy"/>
    <w:rsid w:val="00AB2CC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semiHidden/>
    <w:rsid w:val="00AB2CC0"/>
    <w:pPr>
      <w:suppressAutoHyphens w:val="0"/>
    </w:pPr>
    <w:rPr>
      <w:sz w:val="20"/>
      <w:szCs w:val="20"/>
      <w:lang w:eastAsia="pl-PL"/>
    </w:rPr>
  </w:style>
  <w:style w:type="paragraph" w:customStyle="1" w:styleId="a">
    <w:basedOn w:val="Normalny"/>
    <w:rsid w:val="00AB2CC0"/>
    <w:pPr>
      <w:suppressAutoHyphens w:val="0"/>
      <w:spacing w:after="160" w:line="240" w:lineRule="exact"/>
    </w:pPr>
    <w:rPr>
      <w:rFonts w:ascii="Garamond" w:hAnsi="Garamond"/>
      <w:sz w:val="16"/>
      <w:szCs w:val="20"/>
      <w:lang w:eastAsia="pl-PL"/>
    </w:rPr>
  </w:style>
  <w:style w:type="character" w:styleId="Odwoaniedokomentarza">
    <w:name w:val="annotation reference"/>
    <w:semiHidden/>
    <w:rsid w:val="00AB2CC0"/>
    <w:rPr>
      <w:sz w:val="16"/>
      <w:szCs w:val="16"/>
    </w:rPr>
  </w:style>
  <w:style w:type="paragraph" w:styleId="Nagwek">
    <w:name w:val="header"/>
    <w:basedOn w:val="Normalny"/>
    <w:rsid w:val="00AB2CC0"/>
    <w:pPr>
      <w:tabs>
        <w:tab w:val="center" w:pos="4536"/>
        <w:tab w:val="right" w:pos="9072"/>
      </w:tabs>
      <w:suppressAutoHyphens w:val="0"/>
    </w:pPr>
    <w:rPr>
      <w:lang w:eastAsia="pl-PL"/>
    </w:rPr>
  </w:style>
  <w:style w:type="paragraph" w:styleId="Stopka">
    <w:name w:val="footer"/>
    <w:basedOn w:val="Normalny"/>
    <w:rsid w:val="00AB2CC0"/>
    <w:pPr>
      <w:tabs>
        <w:tab w:val="center" w:pos="4536"/>
        <w:tab w:val="right" w:pos="9072"/>
      </w:tabs>
    </w:pPr>
  </w:style>
  <w:style w:type="paragraph" w:styleId="Tekstdymka">
    <w:name w:val="Balloon Text"/>
    <w:basedOn w:val="Normalny"/>
    <w:semiHidden/>
    <w:rsid w:val="00AB2CC0"/>
    <w:rPr>
      <w:rFonts w:ascii="Tahoma" w:hAnsi="Tahoma" w:cs="Tahoma"/>
      <w:sz w:val="16"/>
      <w:szCs w:val="16"/>
    </w:rPr>
  </w:style>
  <w:style w:type="paragraph" w:styleId="Tytu">
    <w:name w:val="Title"/>
    <w:basedOn w:val="Normalny"/>
    <w:qFormat/>
    <w:rsid w:val="00175919"/>
    <w:pPr>
      <w:suppressAutoHyphens w:val="0"/>
      <w:spacing w:line="360" w:lineRule="auto"/>
    </w:pPr>
    <w:rPr>
      <w:b/>
      <w:sz w:val="28"/>
      <w:szCs w:val="20"/>
      <w:lang w:eastAsia="pl-PL"/>
    </w:rPr>
  </w:style>
  <w:style w:type="character" w:customStyle="1" w:styleId="naglowek41">
    <w:name w:val="naglowek41"/>
    <w:rsid w:val="00FB64F1"/>
    <w:rPr>
      <w:rFonts w:ascii="Arial" w:hAnsi="Arial" w:cs="Arial" w:hint="default"/>
      <w:b/>
      <w:bCs/>
      <w:color w:val="000000"/>
      <w:sz w:val="19"/>
      <w:szCs w:val="19"/>
    </w:rPr>
  </w:style>
  <w:style w:type="paragraph" w:styleId="Tematkomentarza">
    <w:name w:val="annotation subject"/>
    <w:basedOn w:val="Tekstkomentarza"/>
    <w:next w:val="Tekstkomentarza"/>
    <w:semiHidden/>
    <w:rsid w:val="003B1653"/>
    <w:pPr>
      <w:suppressAutoHyphens/>
    </w:pPr>
    <w:rPr>
      <w:b/>
      <w:bCs/>
      <w:lang w:eastAsia="ar-SA"/>
    </w:rPr>
  </w:style>
  <w:style w:type="paragraph" w:customStyle="1" w:styleId="ZnakZnakZnakZnakZnak1ZnakZnakZnakZnakZnakZnakZnakZnakZnak">
    <w:name w:val="Znak Znak Znak Znak Znak1 Znak Znak Znak Znak Znak Znak Znak Znak Znak"/>
    <w:basedOn w:val="Normalny"/>
    <w:rsid w:val="000E2174"/>
    <w:pPr>
      <w:suppressAutoHyphens w:val="0"/>
      <w:spacing w:after="160" w:line="240" w:lineRule="exact"/>
    </w:pPr>
    <w:rPr>
      <w:rFonts w:ascii="Garamond" w:hAnsi="Garamond"/>
      <w:sz w:val="16"/>
      <w:szCs w:val="20"/>
      <w:lang w:eastAsia="pl-PL"/>
    </w:rPr>
  </w:style>
  <w:style w:type="paragraph" w:customStyle="1" w:styleId="ZnakZnakZnakZnakZnak1ZnakZnakZnakZnakZnakZnakZnakZnakZnakZnakZnakZnakZnakZnakZnak1">
    <w:name w:val="Znak Znak Znak Znak Znak1 Znak Znak Znak Znak Znak Znak Znak Znak Znak Znak Znak Znak Znak Znak Znak1"/>
    <w:basedOn w:val="Normalny"/>
    <w:rsid w:val="00251222"/>
    <w:pPr>
      <w:suppressAutoHyphens w:val="0"/>
      <w:spacing w:after="160" w:line="240" w:lineRule="exact"/>
    </w:pPr>
    <w:rPr>
      <w:rFonts w:ascii="Garamond" w:hAnsi="Garamond"/>
      <w:sz w:val="16"/>
      <w:szCs w:val="20"/>
      <w:lang w:eastAsia="pl-PL"/>
    </w:rPr>
  </w:style>
  <w:style w:type="paragraph" w:styleId="Poprawka">
    <w:name w:val="Revision"/>
    <w:hidden/>
    <w:uiPriority w:val="99"/>
    <w:semiHidden/>
    <w:rsid w:val="005F1C78"/>
    <w:pPr>
      <w:ind w:left="567" w:hanging="567"/>
      <w:jc w:val="center"/>
    </w:pPr>
    <w:rPr>
      <w:sz w:val="24"/>
      <w:szCs w:val="24"/>
      <w:lang w:eastAsia="ar-SA"/>
    </w:rPr>
  </w:style>
  <w:style w:type="paragraph" w:styleId="Tekstprzypisukocowego">
    <w:name w:val="endnote text"/>
    <w:basedOn w:val="Normalny"/>
    <w:link w:val="TekstprzypisukocowegoZnak"/>
    <w:uiPriority w:val="99"/>
    <w:semiHidden/>
    <w:unhideWhenUsed/>
    <w:rsid w:val="00C71C40"/>
    <w:rPr>
      <w:sz w:val="20"/>
      <w:szCs w:val="20"/>
    </w:rPr>
  </w:style>
  <w:style w:type="character" w:customStyle="1" w:styleId="TekstprzypisukocowegoZnak">
    <w:name w:val="Tekst przypisu końcowego Znak"/>
    <w:link w:val="Tekstprzypisukocowego"/>
    <w:uiPriority w:val="99"/>
    <w:semiHidden/>
    <w:rsid w:val="00C71C40"/>
    <w:rPr>
      <w:lang w:eastAsia="ar-SA"/>
    </w:rPr>
  </w:style>
  <w:style w:type="character" w:styleId="Odwoanieprzypisukocowego">
    <w:name w:val="endnote reference"/>
    <w:uiPriority w:val="99"/>
    <w:semiHidden/>
    <w:unhideWhenUsed/>
    <w:rsid w:val="00C71C40"/>
    <w:rPr>
      <w:vertAlign w:val="superscript"/>
    </w:rPr>
  </w:style>
  <w:style w:type="paragraph" w:styleId="Akapitzlist">
    <w:name w:val="List Paragraph"/>
    <w:aliases w:val="lp1,Preambuła,Tytuły,opis dzialania,K-P_odwolanie,Akapit z listą mon"/>
    <w:basedOn w:val="Normalny"/>
    <w:link w:val="AkapitzlistZnak"/>
    <w:uiPriority w:val="34"/>
    <w:qFormat/>
    <w:rsid w:val="005B48FA"/>
    <w:pPr>
      <w:suppressAutoHyphens w:val="0"/>
      <w:spacing w:after="160" w:line="259" w:lineRule="auto"/>
      <w:ind w:left="720" w:firstLine="0"/>
      <w:contextualSpacing/>
      <w:jc w:val="left"/>
    </w:pPr>
    <w:rPr>
      <w:rFonts w:ascii="Calibri" w:eastAsia="Calibri" w:hAnsi="Calibri"/>
      <w:sz w:val="22"/>
      <w:szCs w:val="22"/>
      <w:lang w:eastAsia="en-US"/>
    </w:rPr>
  </w:style>
  <w:style w:type="character" w:customStyle="1" w:styleId="AkapitzlistZnak">
    <w:name w:val="Akapit z listą Znak"/>
    <w:aliases w:val="lp1 Znak,Preambuła Znak,Tytuły Znak,opis dzialania Znak,K-P_odwolanie Znak,Akapit z listą mon Znak"/>
    <w:link w:val="Akapitzlist"/>
    <w:uiPriority w:val="34"/>
    <w:qFormat/>
    <w:locked/>
    <w:rsid w:val="005B48FA"/>
    <w:rPr>
      <w:rFonts w:ascii="Calibri" w:eastAsia="Calibri" w:hAnsi="Calibri"/>
      <w:sz w:val="22"/>
      <w:szCs w:val="22"/>
      <w:lang w:eastAsia="en-US"/>
    </w:rPr>
  </w:style>
  <w:style w:type="character" w:customStyle="1" w:styleId="TekstkomentarzaZnak">
    <w:name w:val="Tekst komentarza Znak"/>
    <w:link w:val="Tekstkomentarza"/>
    <w:semiHidden/>
    <w:rsid w:val="00D64291"/>
  </w:style>
  <w:style w:type="paragraph" w:customStyle="1" w:styleId="Default">
    <w:name w:val="Default"/>
    <w:rsid w:val="00127C69"/>
    <w:pPr>
      <w:autoSpaceDE w:val="0"/>
      <w:autoSpaceDN w:val="0"/>
      <w:adjustRightInd w:val="0"/>
    </w:pPr>
    <w:rPr>
      <w:rFonts w:ascii="Calibri" w:hAnsi="Calibri" w:cs="Calibri"/>
      <w:color w:val="000000"/>
      <w:sz w:val="24"/>
      <w:szCs w:val="24"/>
    </w:rPr>
  </w:style>
  <w:style w:type="paragraph" w:styleId="HTML-wstpniesformatowany">
    <w:name w:val="HTML Preformatted"/>
    <w:basedOn w:val="Normalny"/>
    <w:link w:val="HTML-wstpniesformatowanyZnak"/>
    <w:uiPriority w:val="99"/>
    <w:unhideWhenUsed/>
    <w:rsid w:val="00620E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0"/>
      <w:jc w:val="left"/>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620E1B"/>
    <w:rPr>
      <w:rFonts w:ascii="Courier New" w:hAnsi="Courier New" w:cs="Courier New"/>
    </w:rPr>
  </w:style>
  <w:style w:type="character" w:customStyle="1" w:styleId="Nagwek4Znak">
    <w:name w:val="Nagłówek 4 Znak"/>
    <w:basedOn w:val="Domylnaczcionkaakapitu"/>
    <w:link w:val="Nagwek4"/>
    <w:rsid w:val="00620E1B"/>
    <w:rPr>
      <w:rFonts w:ascii="Verdana" w:hAnsi="Verdana"/>
      <w:b/>
      <w:spacing w:val="-2"/>
      <w:sz w:val="22"/>
    </w:rPr>
  </w:style>
  <w:style w:type="paragraph" w:customStyle="1" w:styleId="PKTpunkt">
    <w:name w:val="PKT – punkt"/>
    <w:uiPriority w:val="13"/>
    <w:qFormat/>
    <w:rsid w:val="00777ADE"/>
    <w:pPr>
      <w:spacing w:line="360" w:lineRule="auto"/>
      <w:ind w:left="510" w:hanging="510"/>
      <w:jc w:val="both"/>
    </w:pPr>
    <w:rPr>
      <w:rFonts w:ascii="Times" w:eastAsiaTheme="minorEastAsia" w:hAnsi="Times" w:cs="Arial"/>
      <w:bCs/>
      <w:sz w:val="24"/>
    </w:rPr>
  </w:style>
  <w:style w:type="character" w:customStyle="1" w:styleId="y2iqfc">
    <w:name w:val="y2iqfc"/>
    <w:basedOn w:val="Domylnaczcionkaakapitu"/>
    <w:rsid w:val="00777ADE"/>
  </w:style>
  <w:style w:type="character" w:styleId="Hipercze">
    <w:name w:val="Hyperlink"/>
    <w:basedOn w:val="Domylnaczcionkaakapitu"/>
    <w:uiPriority w:val="99"/>
    <w:semiHidden/>
    <w:unhideWhenUsed/>
    <w:rsid w:val="009A3F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41983">
      <w:bodyDiv w:val="1"/>
      <w:marLeft w:val="0"/>
      <w:marRight w:val="0"/>
      <w:marTop w:val="0"/>
      <w:marBottom w:val="0"/>
      <w:divBdr>
        <w:top w:val="none" w:sz="0" w:space="0" w:color="auto"/>
        <w:left w:val="none" w:sz="0" w:space="0" w:color="auto"/>
        <w:bottom w:val="none" w:sz="0" w:space="0" w:color="auto"/>
        <w:right w:val="none" w:sz="0" w:space="0" w:color="auto"/>
      </w:divBdr>
    </w:div>
    <w:div w:id="177086073">
      <w:bodyDiv w:val="1"/>
      <w:marLeft w:val="0"/>
      <w:marRight w:val="0"/>
      <w:marTop w:val="0"/>
      <w:marBottom w:val="0"/>
      <w:divBdr>
        <w:top w:val="none" w:sz="0" w:space="0" w:color="auto"/>
        <w:left w:val="none" w:sz="0" w:space="0" w:color="auto"/>
        <w:bottom w:val="none" w:sz="0" w:space="0" w:color="auto"/>
        <w:right w:val="none" w:sz="0" w:space="0" w:color="auto"/>
      </w:divBdr>
    </w:div>
    <w:div w:id="576594737">
      <w:bodyDiv w:val="1"/>
      <w:marLeft w:val="0"/>
      <w:marRight w:val="0"/>
      <w:marTop w:val="0"/>
      <w:marBottom w:val="0"/>
      <w:divBdr>
        <w:top w:val="none" w:sz="0" w:space="0" w:color="auto"/>
        <w:left w:val="none" w:sz="0" w:space="0" w:color="auto"/>
        <w:bottom w:val="none" w:sz="0" w:space="0" w:color="auto"/>
        <w:right w:val="none" w:sz="0" w:space="0" w:color="auto"/>
      </w:divBdr>
    </w:div>
    <w:div w:id="940261146">
      <w:bodyDiv w:val="1"/>
      <w:marLeft w:val="0"/>
      <w:marRight w:val="0"/>
      <w:marTop w:val="0"/>
      <w:marBottom w:val="0"/>
      <w:divBdr>
        <w:top w:val="none" w:sz="0" w:space="0" w:color="auto"/>
        <w:left w:val="none" w:sz="0" w:space="0" w:color="auto"/>
        <w:bottom w:val="none" w:sz="0" w:space="0" w:color="auto"/>
        <w:right w:val="none" w:sz="0" w:space="0" w:color="auto"/>
      </w:divBdr>
    </w:div>
    <w:div w:id="1477915910">
      <w:bodyDiv w:val="1"/>
      <w:marLeft w:val="0"/>
      <w:marRight w:val="0"/>
      <w:marTop w:val="0"/>
      <w:marBottom w:val="0"/>
      <w:divBdr>
        <w:top w:val="none" w:sz="0" w:space="0" w:color="auto"/>
        <w:left w:val="none" w:sz="0" w:space="0" w:color="auto"/>
        <w:bottom w:val="none" w:sz="0" w:space="0" w:color="auto"/>
        <w:right w:val="none" w:sz="0" w:space="0" w:color="auto"/>
      </w:divBdr>
    </w:div>
    <w:div w:id="186300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9E34E-1078-4ACC-BC1A-337B66A6E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1527</Words>
  <Characters>9166</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ZAŁĄCZNIKI WYMAGANE DO WNIOSKU O DOFINANSOWANIE</vt:lpstr>
    </vt:vector>
  </TitlesOfParts>
  <Company>NFOSiGW</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ZAŁĄCZNIKI WYMAGANE DO WNIOSKU O DOFINANSOWANIE</dc:title>
  <dc:subject/>
  <dc:creator>Joanna Jablkowska</dc:creator>
  <cp:keywords/>
  <dc:description/>
  <cp:lastModifiedBy>Cendrowska Anna</cp:lastModifiedBy>
  <cp:revision>11</cp:revision>
  <cp:lastPrinted>2024-12-30T09:23:00Z</cp:lastPrinted>
  <dcterms:created xsi:type="dcterms:W3CDTF">2025-02-14T12:37:00Z</dcterms:created>
  <dcterms:modified xsi:type="dcterms:W3CDTF">2025-02-27T12:00:00Z</dcterms:modified>
</cp:coreProperties>
</file>