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8457" w14:textId="2DC35E76" w:rsidR="00941A51" w:rsidRDefault="002B4504" w:rsidP="001861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4504">
        <w:rPr>
          <w:rFonts w:ascii="Arial" w:hAnsi="Arial" w:cs="Arial"/>
          <w:b/>
          <w:bCs/>
          <w:sz w:val="24"/>
          <w:szCs w:val="24"/>
        </w:rPr>
        <w:t>Oferta dla placówek przedszkolnych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9DB4BB1" w14:textId="2B6CC901" w:rsidR="002B4504" w:rsidRPr="00F26EC6" w:rsidRDefault="002B4504" w:rsidP="001861A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26EC6">
        <w:rPr>
          <w:rFonts w:ascii="Arial" w:hAnsi="Arial" w:cs="Arial"/>
          <w:b/>
          <w:bCs/>
          <w:i/>
          <w:iCs/>
          <w:sz w:val="24"/>
          <w:szCs w:val="24"/>
        </w:rPr>
        <w:t>Programy realizowane w roku szkolnym 202</w:t>
      </w:r>
      <w:r w:rsidR="0010761D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F26EC6">
        <w:rPr>
          <w:rFonts w:ascii="Arial" w:hAnsi="Arial" w:cs="Arial"/>
          <w:b/>
          <w:bCs/>
          <w:i/>
          <w:iCs/>
          <w:sz w:val="24"/>
          <w:szCs w:val="24"/>
        </w:rPr>
        <w:t>/202</w:t>
      </w:r>
      <w:r w:rsidR="0010761D">
        <w:rPr>
          <w:rFonts w:ascii="Arial" w:hAnsi="Arial" w:cs="Arial"/>
          <w:b/>
          <w:bCs/>
          <w:i/>
          <w:iCs/>
          <w:sz w:val="24"/>
          <w:szCs w:val="24"/>
        </w:rPr>
        <w:t>6</w:t>
      </w:r>
    </w:p>
    <w:p w14:paraId="2100D158" w14:textId="760DC4F4" w:rsidR="002B4504" w:rsidRPr="00D33875" w:rsidRDefault="002B4504" w:rsidP="001861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”Mamo, Tato-co Wy na to</w:t>
      </w:r>
      <w:r w:rsidR="00E929C6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”- program skierowany do dzieci 5,6 – letnich. Jego głównym celem jest zwrócenie uwagi rodziców i opiekunów na specyfikę rozwoju ich dzieci, istotę zmian fizycznych i psychicznych, których doświadczają. Tak, jak </w:t>
      </w:r>
      <w:r w:rsidR="001076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latach ubiegłych, przedszkola przystępujące do programu zostaną wyposażone w broszury dla dzieci</w:t>
      </w:r>
      <w:r w:rsidR="0010761D">
        <w:rPr>
          <w:rFonts w:ascii="Arial" w:hAnsi="Arial" w:cs="Arial"/>
          <w:sz w:val="24"/>
          <w:szCs w:val="24"/>
        </w:rPr>
        <w:t xml:space="preserve">. </w:t>
      </w:r>
      <w:r w:rsidR="00032274">
        <w:rPr>
          <w:rFonts w:ascii="Arial" w:hAnsi="Arial" w:cs="Arial"/>
          <w:sz w:val="24"/>
          <w:szCs w:val="24"/>
        </w:rPr>
        <w:t>Materiały zostaną dostarczone do placówek na przełomie września/października 2025 r.</w:t>
      </w:r>
    </w:p>
    <w:p w14:paraId="763DBD31" w14:textId="71C09250" w:rsidR="005F06B8" w:rsidRDefault="002A5BCF" w:rsidP="001861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-„Czyste powietrze wokół nas”</w:t>
      </w:r>
      <w:r w:rsidR="00D33875">
        <w:rPr>
          <w:rFonts w:ascii="Arial" w:hAnsi="Arial" w:cs="Arial"/>
          <w:sz w:val="24"/>
          <w:szCs w:val="24"/>
        </w:rPr>
        <w:t xml:space="preserve"> – głównym celem programu jest zwiększenie wiedzy rodziców w zakresie ochrony dzieci przed narażenie</w:t>
      </w:r>
      <w:r w:rsidR="00032274">
        <w:rPr>
          <w:rFonts w:ascii="Arial" w:hAnsi="Arial" w:cs="Arial"/>
          <w:sz w:val="24"/>
          <w:szCs w:val="24"/>
        </w:rPr>
        <w:t>m</w:t>
      </w:r>
      <w:r w:rsidR="00D33875">
        <w:rPr>
          <w:rFonts w:ascii="Arial" w:hAnsi="Arial" w:cs="Arial"/>
          <w:sz w:val="24"/>
          <w:szCs w:val="24"/>
        </w:rPr>
        <w:t xml:space="preserve"> na działanie dymu tytoniowego oraz kształtowanie świadomych, asertywnych postaw wśród dzieci dotyczących ochrony własnego zdrowia, w przypadku bezpośredniego kontaktu </w:t>
      </w:r>
      <w:r w:rsidR="00D33875">
        <w:rPr>
          <w:rFonts w:ascii="Arial" w:hAnsi="Arial" w:cs="Arial"/>
          <w:sz w:val="24"/>
          <w:szCs w:val="24"/>
        </w:rPr>
        <w:br/>
        <w:t xml:space="preserve">z osobami palącymi. Przedszkola biorące udział w programie otrzymają broszury dla dzieci. </w:t>
      </w:r>
      <w:r w:rsidR="0010761D">
        <w:rPr>
          <w:rFonts w:ascii="Arial" w:hAnsi="Arial" w:cs="Arial"/>
          <w:sz w:val="24"/>
          <w:szCs w:val="24"/>
        </w:rPr>
        <w:t xml:space="preserve">Dystrybucja </w:t>
      </w:r>
      <w:r w:rsidR="00032274">
        <w:rPr>
          <w:rFonts w:ascii="Arial" w:hAnsi="Arial" w:cs="Arial"/>
          <w:sz w:val="24"/>
          <w:szCs w:val="24"/>
        </w:rPr>
        <w:t>odbędzie się na przełomie września/października</w:t>
      </w:r>
    </w:p>
    <w:p w14:paraId="01ACA45D" w14:textId="24C6EE60" w:rsidR="00D33875" w:rsidRDefault="00D33875" w:rsidP="001861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-„Skąd się biorą produkty ekologiczne?”- celem programu jest zwiększanie świadomości i wiedzy </w:t>
      </w:r>
      <w:r w:rsidR="005F06B8">
        <w:rPr>
          <w:rFonts w:ascii="Arial" w:hAnsi="Arial" w:cs="Arial"/>
          <w:sz w:val="24"/>
          <w:szCs w:val="24"/>
        </w:rPr>
        <w:t xml:space="preserve">na temat rolnictwa ekologicznego oraz budowanie właściwych nawyków żywieniowych wśród dzieci. </w:t>
      </w:r>
      <w:r w:rsidR="0010761D">
        <w:rPr>
          <w:rFonts w:ascii="Arial" w:hAnsi="Arial" w:cs="Arial"/>
          <w:sz w:val="24"/>
          <w:szCs w:val="24"/>
        </w:rPr>
        <w:t xml:space="preserve">Podobnie jak w latach ubiegłych, nie </w:t>
      </w:r>
      <w:r w:rsidR="005F06B8">
        <w:rPr>
          <w:rFonts w:ascii="Arial" w:hAnsi="Arial" w:cs="Arial"/>
          <w:sz w:val="24"/>
          <w:szCs w:val="24"/>
        </w:rPr>
        <w:t>dysponujemy broszurami do w/w programu. Chętne placówki, a zwłaszcza te, które posiadają materiały, gorąco zachęcamy do realizacji treści programowych.</w:t>
      </w:r>
    </w:p>
    <w:p w14:paraId="74EA5C5C" w14:textId="13000E33" w:rsidR="005F06B8" w:rsidRPr="00F26EC6" w:rsidRDefault="005F06B8" w:rsidP="001861A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26EC6">
        <w:rPr>
          <w:rFonts w:ascii="Arial" w:hAnsi="Arial" w:cs="Arial"/>
          <w:b/>
          <w:bCs/>
          <w:i/>
          <w:iCs/>
          <w:sz w:val="24"/>
          <w:szCs w:val="24"/>
        </w:rPr>
        <w:t>Projekty edukacyjne</w:t>
      </w:r>
    </w:p>
    <w:p w14:paraId="6C3E2E9A" w14:textId="4BB534BA" w:rsidR="005F06B8" w:rsidRDefault="0010761D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761D">
        <w:rPr>
          <w:rFonts w:ascii="Arial" w:hAnsi="Arial" w:cs="Arial"/>
          <w:b/>
          <w:bCs/>
          <w:sz w:val="24"/>
          <w:szCs w:val="24"/>
        </w:rPr>
        <w:t>-</w:t>
      </w:r>
      <w:r w:rsidR="005F06B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F06B8" w:rsidRPr="0010761D">
        <w:rPr>
          <w:rFonts w:ascii="Arial" w:hAnsi="Arial" w:cs="Arial"/>
          <w:sz w:val="24"/>
          <w:szCs w:val="24"/>
        </w:rPr>
        <w:t>„Talerz zdrowego żywienia”</w:t>
      </w:r>
      <w:r w:rsidR="005F06B8">
        <w:rPr>
          <w:rFonts w:ascii="Arial" w:hAnsi="Arial" w:cs="Arial"/>
          <w:sz w:val="24"/>
          <w:szCs w:val="24"/>
        </w:rPr>
        <w:t xml:space="preserve"> – </w:t>
      </w:r>
      <w:r w:rsidR="004567A1">
        <w:rPr>
          <w:rFonts w:ascii="Arial" w:hAnsi="Arial" w:cs="Arial"/>
          <w:sz w:val="24"/>
          <w:szCs w:val="24"/>
        </w:rPr>
        <w:t xml:space="preserve">Ten projekt to połączenie zabawy </w:t>
      </w:r>
      <w:r w:rsidR="0084718A">
        <w:rPr>
          <w:rFonts w:ascii="Arial" w:hAnsi="Arial" w:cs="Arial"/>
          <w:sz w:val="24"/>
          <w:szCs w:val="24"/>
        </w:rPr>
        <w:br/>
      </w:r>
      <w:r w:rsidR="004567A1">
        <w:rPr>
          <w:rFonts w:ascii="Arial" w:hAnsi="Arial" w:cs="Arial"/>
          <w:sz w:val="24"/>
          <w:szCs w:val="24"/>
        </w:rPr>
        <w:t>z edukacją. Z</w:t>
      </w:r>
      <w:r w:rsidR="005F06B8">
        <w:rPr>
          <w:rFonts w:ascii="Arial" w:hAnsi="Arial" w:cs="Arial"/>
          <w:sz w:val="24"/>
          <w:szCs w:val="24"/>
        </w:rPr>
        <w:t>ajęcia skierowane d</w:t>
      </w:r>
      <w:r w:rsidR="00317EFF">
        <w:rPr>
          <w:rFonts w:ascii="Arial" w:hAnsi="Arial" w:cs="Arial"/>
          <w:sz w:val="24"/>
          <w:szCs w:val="24"/>
        </w:rPr>
        <w:t>o</w:t>
      </w:r>
      <w:r w:rsidR="005F06B8">
        <w:rPr>
          <w:rFonts w:ascii="Arial" w:hAnsi="Arial" w:cs="Arial"/>
          <w:sz w:val="24"/>
          <w:szCs w:val="24"/>
        </w:rPr>
        <w:t xml:space="preserve"> </w:t>
      </w:r>
      <w:r w:rsidR="005F06B8" w:rsidRPr="00B665E2">
        <w:rPr>
          <w:rFonts w:ascii="Arial" w:hAnsi="Arial" w:cs="Arial"/>
          <w:b/>
          <w:bCs/>
          <w:sz w:val="24"/>
          <w:szCs w:val="24"/>
        </w:rPr>
        <w:t xml:space="preserve">dzieci w wieku </w:t>
      </w:r>
      <w:r w:rsidR="00B665E2" w:rsidRPr="00B665E2">
        <w:rPr>
          <w:rFonts w:ascii="Arial" w:hAnsi="Arial" w:cs="Arial"/>
          <w:b/>
          <w:bCs/>
          <w:sz w:val="24"/>
          <w:szCs w:val="24"/>
        </w:rPr>
        <w:t>5</w:t>
      </w:r>
      <w:r w:rsidR="005F06B8" w:rsidRPr="00B665E2">
        <w:rPr>
          <w:rFonts w:ascii="Arial" w:hAnsi="Arial" w:cs="Arial"/>
          <w:b/>
          <w:bCs/>
          <w:sz w:val="24"/>
          <w:szCs w:val="24"/>
        </w:rPr>
        <w:t>-6 lat</w:t>
      </w:r>
      <w:r w:rsidR="005F06B8">
        <w:rPr>
          <w:rFonts w:ascii="Arial" w:hAnsi="Arial" w:cs="Arial"/>
          <w:sz w:val="24"/>
          <w:szCs w:val="24"/>
        </w:rPr>
        <w:t xml:space="preserve">. Podczas </w:t>
      </w:r>
      <w:r w:rsidR="004567A1">
        <w:rPr>
          <w:rFonts w:ascii="Arial" w:hAnsi="Arial" w:cs="Arial"/>
          <w:sz w:val="24"/>
          <w:szCs w:val="24"/>
        </w:rPr>
        <w:t>nich</w:t>
      </w:r>
      <w:r w:rsidR="005F06B8">
        <w:rPr>
          <w:rFonts w:ascii="Arial" w:hAnsi="Arial" w:cs="Arial"/>
          <w:sz w:val="24"/>
          <w:szCs w:val="24"/>
        </w:rPr>
        <w:t xml:space="preserve"> dzieci nauczą się </w:t>
      </w:r>
      <w:r w:rsidR="004567A1">
        <w:rPr>
          <w:rFonts w:ascii="Arial" w:hAnsi="Arial" w:cs="Arial"/>
          <w:sz w:val="24"/>
          <w:szCs w:val="24"/>
        </w:rPr>
        <w:t xml:space="preserve">jak prawidłowo komponować posiłki, ułożą talerz zdrowego żywienia zgodnie ze zdobytą wiedzą podczas zajęć, odpowiedzą na wyświetlane im zagadki. Zajęcia prowadzone są przez pracownika Sekcji Oświaty Zdrowotnej i Promocji Zdrowia. </w:t>
      </w:r>
      <w:r w:rsidR="00E71141">
        <w:rPr>
          <w:rFonts w:ascii="Arial" w:hAnsi="Arial" w:cs="Arial"/>
          <w:sz w:val="24"/>
          <w:szCs w:val="24"/>
        </w:rPr>
        <w:br/>
      </w:r>
      <w:r w:rsidR="00317EFF">
        <w:rPr>
          <w:rFonts w:ascii="Arial" w:hAnsi="Arial" w:cs="Arial"/>
          <w:sz w:val="24"/>
          <w:szCs w:val="24"/>
        </w:rPr>
        <w:t>W trakcie spotkania dzieci poznają również podstawowe zasady higieny osobistej (uczą się</w:t>
      </w:r>
      <w:r w:rsidR="00032274">
        <w:rPr>
          <w:rFonts w:ascii="Arial" w:hAnsi="Arial" w:cs="Arial"/>
          <w:sz w:val="24"/>
          <w:szCs w:val="24"/>
        </w:rPr>
        <w:t xml:space="preserve"> m.in.</w:t>
      </w:r>
      <w:r w:rsidR="00317EFF">
        <w:rPr>
          <w:rFonts w:ascii="Arial" w:hAnsi="Arial" w:cs="Arial"/>
          <w:sz w:val="24"/>
          <w:szCs w:val="24"/>
        </w:rPr>
        <w:t xml:space="preserve"> prawidłowo myć ręce)</w:t>
      </w:r>
      <w:r w:rsidR="00032274">
        <w:rPr>
          <w:rFonts w:ascii="Arial" w:hAnsi="Arial" w:cs="Arial"/>
          <w:sz w:val="24"/>
          <w:szCs w:val="24"/>
        </w:rPr>
        <w:t>.</w:t>
      </w:r>
    </w:p>
    <w:p w14:paraId="5222BFDF" w14:textId="0A281068" w:rsidR="004567A1" w:rsidRPr="00317EFF" w:rsidRDefault="004567A1" w:rsidP="001861A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26EC6">
        <w:rPr>
          <w:rFonts w:ascii="Arial" w:hAnsi="Arial" w:cs="Arial"/>
          <w:b/>
          <w:bCs/>
          <w:i/>
          <w:iCs/>
          <w:sz w:val="24"/>
          <w:szCs w:val="24"/>
        </w:rPr>
        <w:t>Pogadank</w:t>
      </w:r>
      <w:r w:rsidR="00317EFF">
        <w:rPr>
          <w:rFonts w:ascii="Arial" w:hAnsi="Arial" w:cs="Arial"/>
          <w:b/>
          <w:bCs/>
          <w:i/>
          <w:iCs/>
          <w:sz w:val="24"/>
          <w:szCs w:val="24"/>
        </w:rPr>
        <w:t>i</w:t>
      </w:r>
    </w:p>
    <w:p w14:paraId="66E6FD88" w14:textId="4CB9C0B9" w:rsidR="0084718A" w:rsidRDefault="00F26EC6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4718A">
        <w:rPr>
          <w:rFonts w:ascii="Arial" w:hAnsi="Arial" w:cs="Arial"/>
          <w:sz w:val="24"/>
          <w:szCs w:val="24"/>
        </w:rPr>
        <w:t xml:space="preserve">- </w:t>
      </w:r>
      <w:r w:rsidR="00E929C6">
        <w:rPr>
          <w:rFonts w:ascii="Arial" w:hAnsi="Arial" w:cs="Arial"/>
          <w:sz w:val="24"/>
          <w:szCs w:val="24"/>
        </w:rPr>
        <w:t>z</w:t>
      </w:r>
      <w:r w:rsidR="0084718A">
        <w:rPr>
          <w:rFonts w:ascii="Arial" w:hAnsi="Arial" w:cs="Arial"/>
          <w:sz w:val="24"/>
          <w:szCs w:val="24"/>
        </w:rPr>
        <w:t>ajęcia dotyczące zanieczyszczeń środowiska oraz wpływu dymu tytoniowego na zdrowie</w:t>
      </w:r>
      <w:r w:rsidR="00E929C6">
        <w:rPr>
          <w:rFonts w:ascii="Arial" w:hAnsi="Arial" w:cs="Arial"/>
          <w:sz w:val="24"/>
          <w:szCs w:val="24"/>
        </w:rPr>
        <w:t>, w ramach program</w:t>
      </w:r>
      <w:r w:rsidR="0010761D">
        <w:rPr>
          <w:rFonts w:ascii="Arial" w:hAnsi="Arial" w:cs="Arial"/>
          <w:sz w:val="24"/>
          <w:szCs w:val="24"/>
        </w:rPr>
        <w:t>u</w:t>
      </w:r>
      <w:r w:rsidR="00E929C6">
        <w:rPr>
          <w:rFonts w:ascii="Arial" w:hAnsi="Arial" w:cs="Arial"/>
          <w:sz w:val="24"/>
          <w:szCs w:val="24"/>
        </w:rPr>
        <w:t xml:space="preserve"> „Czyste powietrze wokół nas”,</w:t>
      </w:r>
    </w:p>
    <w:p w14:paraId="7B1EA56E" w14:textId="4B588005" w:rsidR="00E71141" w:rsidRDefault="00E71141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pogadanki z zakresu higieny jamy ustnej (zajęcia prowadzone w oparciu o prezentację multimedialną. Dzieci uczą się na modelu uzębienia prawidłowych technik mycia zębów)</w:t>
      </w:r>
    </w:p>
    <w:p w14:paraId="6B46DCA8" w14:textId="56F9FA23" w:rsidR="00F26EC6" w:rsidRDefault="00F26EC6" w:rsidP="001861A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7773F">
        <w:rPr>
          <w:rFonts w:ascii="Arial" w:hAnsi="Arial" w:cs="Arial"/>
          <w:b/>
          <w:bCs/>
          <w:i/>
          <w:iCs/>
          <w:sz w:val="24"/>
          <w:szCs w:val="24"/>
        </w:rPr>
        <w:t>Konkursy</w:t>
      </w:r>
    </w:p>
    <w:p w14:paraId="21802AA7" w14:textId="728E1092" w:rsidR="0010761D" w:rsidRPr="0010761D" w:rsidRDefault="0010761D" w:rsidP="0010761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wszystkich konkursach zaplanowanych na rok szkolny 2025/2026, będziemy Państwa informować</w:t>
      </w:r>
      <w:r w:rsidR="00032274" w:rsidRPr="00032274">
        <w:rPr>
          <w:rFonts w:ascii="Arial" w:hAnsi="Arial" w:cs="Arial"/>
          <w:sz w:val="24"/>
          <w:szCs w:val="24"/>
        </w:rPr>
        <w:t xml:space="preserve"> </w:t>
      </w:r>
      <w:r w:rsidR="00032274">
        <w:rPr>
          <w:rFonts w:ascii="Arial" w:hAnsi="Arial" w:cs="Arial"/>
          <w:sz w:val="24"/>
          <w:szCs w:val="24"/>
        </w:rPr>
        <w:t>na bieżąco</w:t>
      </w:r>
      <w:r>
        <w:rPr>
          <w:rFonts w:ascii="Arial" w:hAnsi="Arial" w:cs="Arial"/>
          <w:sz w:val="24"/>
          <w:szCs w:val="24"/>
        </w:rPr>
        <w:t>.</w:t>
      </w:r>
    </w:p>
    <w:p w14:paraId="0CE16E6C" w14:textId="0EDDE601" w:rsidR="00035209" w:rsidRDefault="00035209" w:rsidP="001861A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5209">
        <w:rPr>
          <w:rFonts w:ascii="Arial" w:hAnsi="Arial" w:cs="Arial"/>
          <w:b/>
          <w:bCs/>
          <w:sz w:val="24"/>
          <w:szCs w:val="24"/>
        </w:rPr>
        <w:t>Szkolenia</w:t>
      </w:r>
    </w:p>
    <w:p w14:paraId="23E42380" w14:textId="2176A739" w:rsidR="0010761D" w:rsidRPr="0010761D" w:rsidRDefault="0010761D" w:rsidP="00107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761D">
        <w:rPr>
          <w:rFonts w:ascii="Arial" w:hAnsi="Arial" w:cs="Arial"/>
          <w:sz w:val="24"/>
          <w:szCs w:val="24"/>
        </w:rPr>
        <w:t>Oferujemy szkolenia dla kadry pedagogicznej z zakresu:</w:t>
      </w:r>
    </w:p>
    <w:p w14:paraId="2BF314F7" w14:textId="78673A66" w:rsidR="00035209" w:rsidRPr="00035209" w:rsidRDefault="00035209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209">
        <w:rPr>
          <w:rFonts w:ascii="Arial" w:hAnsi="Arial" w:cs="Arial"/>
          <w:sz w:val="24"/>
          <w:szCs w:val="24"/>
        </w:rPr>
        <w:t>-</w:t>
      </w:r>
      <w:r w:rsidR="00B665E2">
        <w:rPr>
          <w:rFonts w:ascii="Arial" w:hAnsi="Arial" w:cs="Arial"/>
          <w:sz w:val="24"/>
          <w:szCs w:val="24"/>
        </w:rPr>
        <w:t xml:space="preserve"> </w:t>
      </w:r>
      <w:r w:rsidRPr="00035209">
        <w:rPr>
          <w:rFonts w:ascii="Arial" w:hAnsi="Arial" w:cs="Arial"/>
          <w:sz w:val="24"/>
          <w:szCs w:val="24"/>
        </w:rPr>
        <w:t xml:space="preserve">profilaktyki ukłuć przez kleszcze i </w:t>
      </w:r>
      <w:r w:rsidR="00B665E2">
        <w:rPr>
          <w:rFonts w:ascii="Arial" w:hAnsi="Arial" w:cs="Arial"/>
          <w:sz w:val="24"/>
          <w:szCs w:val="24"/>
        </w:rPr>
        <w:t>profilakty</w:t>
      </w:r>
      <w:r w:rsidR="00032274">
        <w:rPr>
          <w:rFonts w:ascii="Arial" w:hAnsi="Arial" w:cs="Arial"/>
          <w:sz w:val="24"/>
          <w:szCs w:val="24"/>
        </w:rPr>
        <w:t>ki</w:t>
      </w:r>
      <w:r w:rsidR="00B665E2">
        <w:rPr>
          <w:rFonts w:ascii="Arial" w:hAnsi="Arial" w:cs="Arial"/>
          <w:sz w:val="24"/>
          <w:szCs w:val="24"/>
        </w:rPr>
        <w:t xml:space="preserve"> </w:t>
      </w:r>
      <w:r w:rsidRPr="00035209">
        <w:rPr>
          <w:rFonts w:ascii="Arial" w:hAnsi="Arial" w:cs="Arial"/>
          <w:sz w:val="24"/>
          <w:szCs w:val="24"/>
        </w:rPr>
        <w:t>chorób odkleszczowych</w:t>
      </w:r>
      <w:r w:rsidR="00E929C6">
        <w:rPr>
          <w:rFonts w:ascii="Arial" w:hAnsi="Arial" w:cs="Arial"/>
          <w:sz w:val="24"/>
          <w:szCs w:val="24"/>
        </w:rPr>
        <w:t>,</w:t>
      </w:r>
    </w:p>
    <w:p w14:paraId="27781E80" w14:textId="3BF78980" w:rsidR="00035209" w:rsidRPr="00035209" w:rsidRDefault="00035209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209">
        <w:rPr>
          <w:rFonts w:ascii="Arial" w:hAnsi="Arial" w:cs="Arial"/>
          <w:sz w:val="24"/>
          <w:szCs w:val="24"/>
        </w:rPr>
        <w:t>- profilaktyki raka piersi</w:t>
      </w:r>
      <w:r w:rsidR="0010761D">
        <w:rPr>
          <w:rFonts w:ascii="Arial" w:hAnsi="Arial" w:cs="Arial"/>
          <w:sz w:val="24"/>
          <w:szCs w:val="24"/>
        </w:rPr>
        <w:t xml:space="preserve"> i raka szyjki macicy</w:t>
      </w:r>
    </w:p>
    <w:p w14:paraId="0934F587" w14:textId="77777777" w:rsidR="00035209" w:rsidRPr="00035209" w:rsidRDefault="00035209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4BB958" w14:textId="1E0505D4" w:rsidR="0097773F" w:rsidRPr="0097773F" w:rsidRDefault="0097773F" w:rsidP="001861A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773F">
        <w:rPr>
          <w:rFonts w:ascii="Arial" w:hAnsi="Arial" w:cs="Arial"/>
          <w:b/>
          <w:bCs/>
          <w:sz w:val="24"/>
          <w:szCs w:val="24"/>
        </w:rPr>
        <w:t>Dane kontaktowe</w:t>
      </w:r>
    </w:p>
    <w:p w14:paraId="62081146" w14:textId="70A5BE40" w:rsidR="0097773F" w:rsidRPr="00E71141" w:rsidRDefault="0097773F" w:rsidP="001861A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Placówki zainteresowane pogadankami z zakresu zanieczyszczeń środowiska oraz wpływem dymu tytoniowego na zdrowie</w:t>
      </w:r>
      <w:r w:rsidR="0010761D">
        <w:rPr>
          <w:rFonts w:ascii="Arial" w:hAnsi="Arial" w:cs="Arial"/>
          <w:sz w:val="24"/>
          <w:szCs w:val="24"/>
        </w:rPr>
        <w:t xml:space="preserve"> ( w ramach programu „Czyste powietrze wokół nas”)</w:t>
      </w:r>
      <w:r w:rsidR="00E65D04">
        <w:rPr>
          <w:rFonts w:ascii="Arial" w:hAnsi="Arial" w:cs="Arial"/>
          <w:sz w:val="24"/>
          <w:szCs w:val="24"/>
        </w:rPr>
        <w:t>,</w:t>
      </w:r>
      <w:r w:rsidR="00E71141">
        <w:rPr>
          <w:rFonts w:ascii="Arial" w:hAnsi="Arial" w:cs="Arial"/>
          <w:sz w:val="24"/>
          <w:szCs w:val="24"/>
        </w:rPr>
        <w:t xml:space="preserve"> jak również tematem obejmującym higienę jamy ustnej,</w:t>
      </w:r>
      <w:r>
        <w:rPr>
          <w:rFonts w:ascii="Arial" w:hAnsi="Arial" w:cs="Arial"/>
          <w:sz w:val="24"/>
          <w:szCs w:val="24"/>
        </w:rPr>
        <w:t xml:space="preserve"> proszone są o kontakt z panią </w:t>
      </w:r>
      <w:r w:rsidRPr="00E71141">
        <w:rPr>
          <w:rFonts w:ascii="Arial" w:hAnsi="Arial" w:cs="Arial"/>
          <w:b/>
          <w:bCs/>
          <w:sz w:val="24"/>
          <w:szCs w:val="24"/>
        </w:rPr>
        <w:t xml:space="preserve">Agnieszką </w:t>
      </w:r>
      <w:proofErr w:type="spellStart"/>
      <w:r w:rsidRPr="00E71141">
        <w:rPr>
          <w:rFonts w:ascii="Arial" w:hAnsi="Arial" w:cs="Arial"/>
          <w:b/>
          <w:bCs/>
          <w:sz w:val="24"/>
          <w:szCs w:val="24"/>
        </w:rPr>
        <w:t>Podfigurną</w:t>
      </w:r>
      <w:proofErr w:type="spellEnd"/>
      <w:r w:rsidRPr="00E71141">
        <w:rPr>
          <w:rFonts w:ascii="Arial" w:hAnsi="Arial" w:cs="Arial"/>
          <w:b/>
          <w:bCs/>
          <w:sz w:val="24"/>
          <w:szCs w:val="24"/>
        </w:rPr>
        <w:t xml:space="preserve"> dzwoniąc pod numer 656 101 049</w:t>
      </w:r>
    </w:p>
    <w:p w14:paraId="6E559D88" w14:textId="3147171A" w:rsidR="00F26EC6" w:rsidRPr="00E71141" w:rsidRDefault="00F26EC6" w:rsidP="001861A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6EC6">
        <w:rPr>
          <w:rFonts w:ascii="Arial" w:hAnsi="Arial" w:cs="Arial"/>
          <w:sz w:val="24"/>
          <w:szCs w:val="24"/>
        </w:rPr>
        <w:t xml:space="preserve">W celu </w:t>
      </w:r>
      <w:r>
        <w:rPr>
          <w:rFonts w:ascii="Arial" w:hAnsi="Arial" w:cs="Arial"/>
          <w:sz w:val="24"/>
          <w:szCs w:val="24"/>
        </w:rPr>
        <w:t>uzgodnienia terminu</w:t>
      </w:r>
      <w:r w:rsidR="00B665E2">
        <w:rPr>
          <w:rFonts w:ascii="Arial" w:hAnsi="Arial" w:cs="Arial"/>
          <w:sz w:val="24"/>
          <w:szCs w:val="24"/>
        </w:rPr>
        <w:t xml:space="preserve"> szkoleń i</w:t>
      </w:r>
      <w:r>
        <w:rPr>
          <w:rFonts w:ascii="Arial" w:hAnsi="Arial" w:cs="Arial"/>
          <w:sz w:val="24"/>
          <w:szCs w:val="24"/>
        </w:rPr>
        <w:t xml:space="preserve"> pogadan</w:t>
      </w:r>
      <w:r w:rsidR="00B665E2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z zakresu higieny ciała</w:t>
      </w:r>
      <w:r w:rsidR="00E65D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35209">
        <w:rPr>
          <w:rFonts w:ascii="Arial" w:hAnsi="Arial" w:cs="Arial"/>
          <w:sz w:val="24"/>
          <w:szCs w:val="24"/>
        </w:rPr>
        <w:t>jak również</w:t>
      </w:r>
      <w:r>
        <w:rPr>
          <w:rFonts w:ascii="Arial" w:hAnsi="Arial" w:cs="Arial"/>
          <w:sz w:val="24"/>
          <w:szCs w:val="24"/>
        </w:rPr>
        <w:t xml:space="preserve"> zdrowego żywienia</w:t>
      </w:r>
      <w:r w:rsidR="00035209">
        <w:rPr>
          <w:rFonts w:ascii="Arial" w:hAnsi="Arial" w:cs="Arial"/>
          <w:sz w:val="24"/>
          <w:szCs w:val="24"/>
        </w:rPr>
        <w:t xml:space="preserve"> prowadzonych w ramach projektu „Talerz zdrowego żywienia”</w:t>
      </w:r>
      <w:r>
        <w:rPr>
          <w:rFonts w:ascii="Arial" w:hAnsi="Arial" w:cs="Arial"/>
          <w:sz w:val="24"/>
          <w:szCs w:val="24"/>
        </w:rPr>
        <w:t xml:space="preserve">, prosimy o kontakt z panią </w:t>
      </w:r>
      <w:r w:rsidRPr="00E71141">
        <w:rPr>
          <w:rFonts w:ascii="Arial" w:hAnsi="Arial" w:cs="Arial"/>
          <w:b/>
          <w:bCs/>
          <w:sz w:val="24"/>
          <w:szCs w:val="24"/>
        </w:rPr>
        <w:t xml:space="preserve">Anną Ślusarek dzwoniąc </w:t>
      </w:r>
      <w:r w:rsidR="0097773F" w:rsidRPr="00E71141">
        <w:rPr>
          <w:rFonts w:ascii="Arial" w:hAnsi="Arial" w:cs="Arial"/>
          <w:b/>
          <w:bCs/>
          <w:sz w:val="24"/>
          <w:szCs w:val="24"/>
        </w:rPr>
        <w:t>pod</w:t>
      </w:r>
      <w:r w:rsidRPr="00E71141">
        <w:rPr>
          <w:rFonts w:ascii="Arial" w:hAnsi="Arial" w:cs="Arial"/>
          <w:b/>
          <w:bCs/>
          <w:sz w:val="24"/>
          <w:szCs w:val="24"/>
        </w:rPr>
        <w:t xml:space="preserve"> numer 656 101 042 </w:t>
      </w:r>
    </w:p>
    <w:p w14:paraId="15C869DC" w14:textId="77777777" w:rsidR="0097773F" w:rsidRDefault="0097773F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8B8D2F" w14:textId="77777777" w:rsidR="0097773F" w:rsidRPr="00F26EC6" w:rsidRDefault="0097773F" w:rsidP="00186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7773F" w:rsidRPr="00F26EC6" w:rsidSect="002B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77E3"/>
    <w:multiLevelType w:val="hybridMultilevel"/>
    <w:tmpl w:val="06C4F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2103"/>
    <w:multiLevelType w:val="hybridMultilevel"/>
    <w:tmpl w:val="0E065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659886">
    <w:abstractNumId w:val="1"/>
  </w:num>
  <w:num w:numId="2" w16cid:durableId="18992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04"/>
    <w:rsid w:val="00032274"/>
    <w:rsid w:val="00035209"/>
    <w:rsid w:val="000C644A"/>
    <w:rsid w:val="0010761D"/>
    <w:rsid w:val="001861AD"/>
    <w:rsid w:val="002A5BCF"/>
    <w:rsid w:val="002B4504"/>
    <w:rsid w:val="00317EFF"/>
    <w:rsid w:val="003E5FE7"/>
    <w:rsid w:val="004567A1"/>
    <w:rsid w:val="005836F6"/>
    <w:rsid w:val="005F06B8"/>
    <w:rsid w:val="005F3445"/>
    <w:rsid w:val="00624BBE"/>
    <w:rsid w:val="0084718A"/>
    <w:rsid w:val="00860EBA"/>
    <w:rsid w:val="00941A51"/>
    <w:rsid w:val="0097773F"/>
    <w:rsid w:val="0099563D"/>
    <w:rsid w:val="00AF1FA8"/>
    <w:rsid w:val="00B665E2"/>
    <w:rsid w:val="00D11F39"/>
    <w:rsid w:val="00D33875"/>
    <w:rsid w:val="00D52684"/>
    <w:rsid w:val="00E414E5"/>
    <w:rsid w:val="00E65D04"/>
    <w:rsid w:val="00E71141"/>
    <w:rsid w:val="00E929C6"/>
    <w:rsid w:val="00F2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B107"/>
  <w15:chartTrackingRefBased/>
  <w15:docId w15:val="{5C508E49-F87B-463B-9819-07322D47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5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5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5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5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5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50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7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Anna Ślusarek</dc:creator>
  <cp:keywords/>
  <dc:description/>
  <cp:lastModifiedBy>PSSE Leszno - Anna Ślusarek</cp:lastModifiedBy>
  <cp:revision>14</cp:revision>
  <dcterms:created xsi:type="dcterms:W3CDTF">2024-09-20T08:45:00Z</dcterms:created>
  <dcterms:modified xsi:type="dcterms:W3CDTF">2025-09-22T06:16:00Z</dcterms:modified>
</cp:coreProperties>
</file>