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945385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21 grudnia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14F4A" w:rsidRPr="00014F4A" w:rsidRDefault="00014F4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18"/>
          <w:lang w:eastAsia="pl-PL"/>
        </w:rPr>
      </w:pPr>
      <w:r w:rsidRPr="00014F4A">
        <w:rPr>
          <w:rFonts w:asciiTheme="minorHAnsi" w:hAnsiTheme="minorHAnsi" w:cstheme="minorHAnsi"/>
          <w:color w:val="000000"/>
          <w:sz w:val="24"/>
          <w:szCs w:val="18"/>
          <w:lang w:eastAsia="pl-PL"/>
        </w:rPr>
        <w:t xml:space="preserve">DOOŚ WDŚZ00.420.1.2020.mko/SP.17 </w:t>
      </w:r>
      <w:r>
        <w:rPr>
          <w:rFonts w:asciiTheme="minorHAnsi" w:hAnsiTheme="minorHAnsi" w:cstheme="minorHAnsi"/>
          <w:color w:val="000000"/>
          <w:sz w:val="24"/>
          <w:szCs w:val="18"/>
          <w:lang w:eastAsia="pl-PL"/>
        </w:rPr>
        <w:br/>
      </w:r>
      <w:r w:rsidRPr="00014F4A">
        <w:rPr>
          <w:rFonts w:asciiTheme="minorHAnsi" w:hAnsiTheme="minorHAnsi" w:cstheme="minorHAnsi"/>
          <w:color w:val="000000"/>
          <w:sz w:val="24"/>
          <w:szCs w:val="18"/>
          <w:lang w:eastAsia="pl-PL"/>
        </w:rPr>
        <w:t>(Poprzedni znak sprawy: DOOŚ-WDŚ/ZOO.420.4.2020)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14F4A" w:rsidRPr="00014F4A" w:rsidRDefault="00014F4A" w:rsidP="00014F4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4F4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</w:t>
      </w:r>
      <w:bookmarkStart w:id="0" w:name="_GoBack"/>
      <w:bookmarkEnd w:id="0"/>
      <w:r w:rsidRPr="00014F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zawiadamiam, że postępowanie odwoławcze od decyzji Regionalnego Dyrektora Ochrony Śro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dowiska w Katowicach z dnia 29 li</w:t>
      </w:r>
      <w:r w:rsidRPr="00014F4A">
        <w:rPr>
          <w:rFonts w:asciiTheme="minorHAnsi" w:hAnsiTheme="minorHAnsi" w:cstheme="minorHAnsi"/>
          <w:bCs/>
          <w:color w:val="000000"/>
          <w:sz w:val="24"/>
          <w:szCs w:val="24"/>
        </w:rPr>
        <w:t>stopada 2019 r., znak: WOOŚ.420.48.2018.JKS.21, odmawiającej uchylenia decyzji Wójta Gminy Pietrowice Wielkie z dnia 1 grudnia 2009 r., znak: IGR 7632/DI 3/2009, określającej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środowiskowe uwarunkowania reali</w:t>
      </w:r>
      <w:r w:rsidRPr="00014F4A">
        <w:rPr>
          <w:rFonts w:asciiTheme="minorHAnsi" w:hAnsiTheme="minorHAnsi" w:cstheme="minorHAnsi"/>
          <w:bCs/>
          <w:color w:val="000000"/>
          <w:sz w:val="24"/>
          <w:szCs w:val="24"/>
        </w:rPr>
        <w:t>zacji przedsięwzięcia pod nazwą: Budowa dwóch turbin wiatro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wych o mocy 1,5 MW każ</w:t>
      </w:r>
      <w:r w:rsidRPr="00014F4A">
        <w:rPr>
          <w:rFonts w:asciiTheme="minorHAnsi" w:hAnsiTheme="minorHAnsi" w:cstheme="minorHAnsi"/>
          <w:bCs/>
          <w:color w:val="000000"/>
          <w:sz w:val="24"/>
          <w:szCs w:val="24"/>
        </w:rPr>
        <w:t>da w miejscowości Cyprianów, nie mogło być zakończone w ustawowym terminie. Przyczyną zwłoki jest skomplikowany charakter sprawy.</w:t>
      </w:r>
    </w:p>
    <w:p w:rsidR="00014F4A" w:rsidRPr="00014F4A" w:rsidRDefault="00014F4A" w:rsidP="00014F4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4F4A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wskazuję nowy termin załatwienia sprawy na dzień 17 lutego</w:t>
      </w:r>
    </w:p>
    <w:p w:rsidR="00457259" w:rsidRDefault="00014F4A" w:rsidP="00014F4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F4A">
        <w:rPr>
          <w:rFonts w:asciiTheme="minorHAnsi" w:hAnsiTheme="minorHAnsi" w:cstheme="minorHAnsi"/>
          <w:bCs/>
          <w:color w:val="000000"/>
          <w:sz w:val="24"/>
          <w:szCs w:val="24"/>
        </w:rPr>
        <w:t>2022 r.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14F4A" w:rsidRPr="00014F4A" w:rsidRDefault="00014F4A" w:rsidP="00014F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4F4A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014F4A">
        <w:rPr>
          <w:rFonts w:asciiTheme="minorHAnsi" w:hAnsiTheme="minorHAnsi" w:cstheme="minorHAnsi"/>
          <w:bCs/>
        </w:rPr>
        <w:t>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014F4A" w:rsidRPr="00014F4A" w:rsidRDefault="00014F4A" w:rsidP="00014F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4F4A">
        <w:rPr>
          <w:rFonts w:asciiTheme="minorHAnsi" w:hAnsiTheme="minorHAnsi" w:cstheme="minorHAnsi"/>
          <w:bCs/>
        </w:rPr>
        <w:t>Art. 49 Kpa Strony mogą być zawiadamiane o decyzjach i innych czynnoś</w:t>
      </w:r>
      <w:r>
        <w:rPr>
          <w:rFonts w:asciiTheme="minorHAnsi" w:hAnsiTheme="minorHAnsi" w:cstheme="minorHAnsi"/>
          <w:bCs/>
        </w:rPr>
        <w:t>ciach organów administracji publiczne</w:t>
      </w:r>
      <w:r w:rsidRPr="00014F4A">
        <w:rPr>
          <w:rFonts w:asciiTheme="minorHAnsi" w:hAnsiTheme="minorHAnsi" w:cstheme="minorHAnsi"/>
          <w:bCs/>
        </w:rPr>
        <w:t xml:space="preserve">j przez obwieszczenie lub w inny zwyczajowo przyjęty w danej miejscowości sposób publicznego ogłaszania, jeżeli przepis szczególny tak stanowi; w tych </w:t>
      </w:r>
      <w:r w:rsidRPr="00014F4A">
        <w:rPr>
          <w:rFonts w:asciiTheme="minorHAnsi" w:hAnsiTheme="minorHAnsi" w:cstheme="minorHAnsi"/>
          <w:bCs/>
        </w:rPr>
        <w:lastRenderedPageBreak/>
        <w:t>przypadkach zawiadomienie bądź doręczenie uważa się za dokonane po upływie czternastu dni od dnia publicznego ogłoszenia.</w:t>
      </w:r>
    </w:p>
    <w:p w:rsidR="00014F4A" w:rsidRPr="00014F4A" w:rsidRDefault="00014F4A" w:rsidP="00014F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4F4A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</w:t>
      </w:r>
    </w:p>
    <w:p w:rsidR="00014F4A" w:rsidRPr="00014F4A" w:rsidRDefault="00014F4A" w:rsidP="00014F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4F4A">
        <w:rPr>
          <w:rFonts w:asciiTheme="minorHAnsi" w:hAnsiTheme="minorHAnsi" w:cstheme="minorHAnsi"/>
          <w:bCs/>
        </w:rPr>
        <w:t>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014F4A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014F4A" w:rsidRPr="00014F4A" w:rsidRDefault="00014F4A" w:rsidP="00014F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4F4A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014F4A" w:rsidRPr="00014F4A" w:rsidRDefault="00014F4A" w:rsidP="00014F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4F4A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</w:t>
      </w:r>
      <w:r>
        <w:rPr>
          <w:rFonts w:asciiTheme="minorHAnsi" w:hAnsiTheme="minorHAnsi" w:cstheme="minorHAnsi"/>
          <w:bCs/>
        </w:rPr>
        <w:t xml:space="preserve">a na środowisko oraz niektórych </w:t>
      </w:r>
      <w:r w:rsidRPr="00014F4A">
        <w:rPr>
          <w:rFonts w:asciiTheme="minorHAnsi" w:hAnsiTheme="minorHAnsi" w:cstheme="minorHAnsi"/>
          <w:bCs/>
        </w:rPr>
        <w:t>innych ustaw (Dz. U. poz. 1936) Do spraw wszczętych na podstawie ustawy zmienianej w art. 1, dla których przed dniem wejścia w życic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014F4A" w:rsidP="00014F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4F4A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014F4A">
        <w:rPr>
          <w:rFonts w:asciiTheme="minorHAnsi" w:hAnsiTheme="minorHAnsi" w:cstheme="minorHAnsi"/>
          <w:bCs/>
        </w:rPr>
        <w:t>ustaw (Dz. U. poz. 1712) Do spraw wszczętych na podstawie ustaw zmienianych w art. 1 oraz w art. 3 i ni</w:t>
      </w:r>
      <w:r>
        <w:rPr>
          <w:rFonts w:asciiTheme="minorHAnsi" w:hAnsiTheme="minorHAnsi" w:cstheme="minorHAnsi"/>
          <w:bCs/>
        </w:rPr>
        <w:t>e</w:t>
      </w:r>
      <w:r w:rsidRPr="00014F4A">
        <w:rPr>
          <w:rFonts w:asciiTheme="minorHAnsi" w:hAnsiTheme="minorHAnsi" w:cstheme="minorHAnsi"/>
          <w:bCs/>
        </w:rPr>
        <w:t>zakończonych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14F4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14F4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14F4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14F4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14F4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4F4A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9E4F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267A-D4EC-43A0-B158-5B882E4F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2023-06-28T08:38:00Z</dcterms:created>
  <dcterms:modified xsi:type="dcterms:W3CDTF">2023-06-28T08:38:00Z</dcterms:modified>
</cp:coreProperties>
</file>