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56" w:rsidRDefault="00405256" w:rsidP="00405256">
      <w:pPr>
        <w:pStyle w:val="Nagwek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3 do zapytania ofertowego </w:t>
      </w:r>
    </w:p>
    <w:p w:rsidR="004E2201" w:rsidRDefault="004E2201"/>
    <w:tbl>
      <w:tblPr>
        <w:tblStyle w:val="Tabela-Siatka"/>
        <w:tblpPr w:leftFromText="141" w:rightFromText="141" w:vertAnchor="text" w:tblpXSpec="center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562"/>
        <w:gridCol w:w="1908"/>
        <w:gridCol w:w="3762"/>
        <w:gridCol w:w="3544"/>
      </w:tblGrid>
      <w:tr w:rsidR="004E2201" w:rsidRPr="00263E22" w:rsidTr="004E2201">
        <w:trPr>
          <w:trHeight w:val="560"/>
        </w:trPr>
        <w:tc>
          <w:tcPr>
            <w:tcW w:w="562" w:type="dxa"/>
            <w:shd w:val="clear" w:color="auto" w:fill="FFF2CC" w:themeFill="accent4" w:themeFillTint="33"/>
            <w:vAlign w:val="center"/>
          </w:tcPr>
          <w:p w:rsidR="004E2201" w:rsidRPr="00263E22" w:rsidRDefault="004E2201" w:rsidP="00077E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3E22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908" w:type="dxa"/>
            <w:shd w:val="clear" w:color="auto" w:fill="FFF2CC" w:themeFill="accent4" w:themeFillTint="33"/>
            <w:noWrap/>
            <w:vAlign w:val="center"/>
          </w:tcPr>
          <w:p w:rsidR="004E2201" w:rsidRPr="00263E22" w:rsidRDefault="004E2201" w:rsidP="004E220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22">
              <w:rPr>
                <w:rFonts w:ascii="Arial" w:hAnsi="Arial" w:cs="Arial"/>
                <w:sz w:val="20"/>
                <w:szCs w:val="20"/>
              </w:rPr>
              <w:t>Parametr</w:t>
            </w:r>
          </w:p>
        </w:tc>
        <w:tc>
          <w:tcPr>
            <w:tcW w:w="3762" w:type="dxa"/>
            <w:shd w:val="clear" w:color="auto" w:fill="FFF2CC" w:themeFill="accent4" w:themeFillTint="33"/>
            <w:noWrap/>
            <w:vAlign w:val="center"/>
          </w:tcPr>
          <w:p w:rsidR="004E2201" w:rsidRPr="00263E22" w:rsidRDefault="004E2201" w:rsidP="004E220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22">
              <w:rPr>
                <w:rFonts w:ascii="Arial" w:hAnsi="Arial" w:cs="Arial"/>
                <w:sz w:val="20"/>
                <w:szCs w:val="20"/>
              </w:rPr>
              <w:t>Wymagane minimalne parametry techniczne</w:t>
            </w:r>
          </w:p>
        </w:tc>
        <w:tc>
          <w:tcPr>
            <w:tcW w:w="3544" w:type="dxa"/>
            <w:shd w:val="clear" w:color="auto" w:fill="FFF2CC" w:themeFill="accent4" w:themeFillTint="33"/>
            <w:vAlign w:val="center"/>
          </w:tcPr>
          <w:p w:rsidR="004E2201" w:rsidRPr="00263E22" w:rsidRDefault="004E2201" w:rsidP="004E220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201">
              <w:rPr>
                <w:rFonts w:ascii="Arial" w:hAnsi="Arial" w:cs="Arial"/>
                <w:sz w:val="20"/>
              </w:rPr>
              <w:t>Oferowane parametry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263E22">
              <w:rPr>
                <w:rFonts w:ascii="Arial" w:hAnsi="Arial" w:cs="Arial"/>
                <w:sz w:val="20"/>
                <w:szCs w:val="20"/>
              </w:rPr>
              <w:t xml:space="preserve"> techniczne</w:t>
            </w: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1908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Typ urządzenia</w:t>
            </w:r>
          </w:p>
        </w:tc>
        <w:tc>
          <w:tcPr>
            <w:tcW w:w="3762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urządzenie wielofunkcyjne monochromatyczne: drukarka, kopiarka, skaner kolorowy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1908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Prędkość druku</w:t>
            </w:r>
          </w:p>
        </w:tc>
        <w:tc>
          <w:tcPr>
            <w:tcW w:w="3762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Pr="00854C1E">
              <w:rPr>
                <w:rFonts w:ascii="Arial" w:hAnsi="Arial" w:cs="Arial"/>
                <w:sz w:val="20"/>
                <w:szCs w:val="20"/>
              </w:rPr>
              <w:t xml:space="preserve"> stron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854C1E">
              <w:rPr>
                <w:rFonts w:ascii="Arial" w:hAnsi="Arial" w:cs="Arial"/>
                <w:sz w:val="20"/>
                <w:szCs w:val="20"/>
              </w:rPr>
              <w:t xml:space="preserve"> A4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17 stron A3 </w:t>
            </w:r>
            <w:r w:rsidRPr="00854C1E">
              <w:rPr>
                <w:rFonts w:ascii="Arial" w:hAnsi="Arial" w:cs="Arial"/>
                <w:sz w:val="20"/>
                <w:szCs w:val="20"/>
              </w:rPr>
              <w:t>na minutę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1908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Technologia druku</w:t>
            </w:r>
          </w:p>
        </w:tc>
        <w:tc>
          <w:tcPr>
            <w:tcW w:w="3762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 xml:space="preserve">laserowa 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1908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Obsługiwane formaty papieru</w:t>
            </w:r>
          </w:p>
        </w:tc>
        <w:tc>
          <w:tcPr>
            <w:tcW w:w="3762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w zakresie min. A6–A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854C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</w:t>
            </w:r>
          </w:p>
        </w:tc>
        <w:tc>
          <w:tcPr>
            <w:tcW w:w="1908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Czas nagrzewania</w:t>
            </w:r>
          </w:p>
        </w:tc>
        <w:tc>
          <w:tcPr>
            <w:tcW w:w="3762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 xml:space="preserve">nie więcej niż 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854C1E">
              <w:rPr>
                <w:rFonts w:ascii="Arial" w:hAnsi="Arial" w:cs="Arial"/>
                <w:sz w:val="20"/>
                <w:szCs w:val="20"/>
              </w:rPr>
              <w:t xml:space="preserve"> sekund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</w:t>
            </w:r>
          </w:p>
        </w:tc>
        <w:tc>
          <w:tcPr>
            <w:tcW w:w="1908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Czas wykonania pierwszej kopii</w:t>
            </w:r>
          </w:p>
        </w:tc>
        <w:tc>
          <w:tcPr>
            <w:tcW w:w="3762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 xml:space="preserve">nie więcej niż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854C1E">
              <w:rPr>
                <w:rFonts w:ascii="Arial" w:hAnsi="Arial" w:cs="Arial"/>
                <w:sz w:val="20"/>
                <w:szCs w:val="20"/>
              </w:rPr>
              <w:t xml:space="preserve"> sekund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</w:t>
            </w:r>
          </w:p>
        </w:tc>
        <w:tc>
          <w:tcPr>
            <w:tcW w:w="1908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Panel użytkownika</w:t>
            </w:r>
          </w:p>
        </w:tc>
        <w:tc>
          <w:tcPr>
            <w:tcW w:w="3762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 xml:space="preserve">Urządzenie winno być wyposażone w panel dotykowy o przekątnej min.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54C1E">
              <w:rPr>
                <w:rFonts w:ascii="Arial" w:hAnsi="Arial" w:cs="Arial"/>
                <w:sz w:val="20"/>
                <w:szCs w:val="20"/>
              </w:rPr>
              <w:t>”  menu w języku polskim.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</w:t>
            </w:r>
          </w:p>
        </w:tc>
        <w:tc>
          <w:tcPr>
            <w:tcW w:w="1908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854C1E">
              <w:rPr>
                <w:rFonts w:ascii="Arial" w:hAnsi="Arial" w:cs="Arial"/>
                <w:sz w:val="20"/>
                <w:szCs w:val="20"/>
              </w:rPr>
              <w:t>bsługa papieru</w:t>
            </w:r>
          </w:p>
        </w:tc>
        <w:tc>
          <w:tcPr>
            <w:tcW w:w="3762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kaseta uniwersalna o pojemności nie mniejszej niż 500 arkuszy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854C1E">
              <w:rPr>
                <w:rFonts w:ascii="Arial" w:hAnsi="Arial" w:cs="Arial"/>
                <w:sz w:val="20"/>
                <w:szCs w:val="20"/>
              </w:rPr>
              <w:t xml:space="preserve"> taca ręczna o pojemności nie mniejszej niż 100 arkuszy</w:t>
            </w:r>
            <w:r>
              <w:rPr>
                <w:rFonts w:ascii="Arial" w:hAnsi="Arial" w:cs="Arial"/>
                <w:sz w:val="20"/>
                <w:szCs w:val="20"/>
              </w:rPr>
              <w:t>; podajnik dokumentów (dwustronny) – min 50 arkuszy; finiszer dokumentów – min 1000 arkuszy; opcjonalny zszywacz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</w:t>
            </w:r>
          </w:p>
        </w:tc>
        <w:tc>
          <w:tcPr>
            <w:tcW w:w="1908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Obsługiwana gramatura papieru</w:t>
            </w:r>
          </w:p>
        </w:tc>
        <w:tc>
          <w:tcPr>
            <w:tcW w:w="3762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 xml:space="preserve">co najmniej w zakresie od </w:t>
            </w: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Pr="00854C1E">
              <w:rPr>
                <w:rFonts w:ascii="Arial" w:hAnsi="Arial" w:cs="Arial"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854C1E">
              <w:rPr>
                <w:rFonts w:ascii="Arial" w:hAnsi="Arial" w:cs="Arial"/>
                <w:sz w:val="20"/>
                <w:szCs w:val="20"/>
              </w:rPr>
              <w:t>0 g/m</w:t>
            </w:r>
            <w:r w:rsidRPr="00854C1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2 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</w:t>
            </w:r>
          </w:p>
        </w:tc>
        <w:tc>
          <w:tcPr>
            <w:tcW w:w="1908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Podstawka z jedną kasetą</w:t>
            </w:r>
          </w:p>
        </w:tc>
        <w:tc>
          <w:tcPr>
            <w:tcW w:w="3762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 najmniej 500 arkuszy w formacie A3 i A4</w:t>
            </w:r>
          </w:p>
        </w:tc>
        <w:tc>
          <w:tcPr>
            <w:tcW w:w="3544" w:type="dxa"/>
          </w:tcPr>
          <w:p w:rsidR="004E2201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</w:t>
            </w:r>
          </w:p>
        </w:tc>
        <w:tc>
          <w:tcPr>
            <w:tcW w:w="1908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Kopiowanie max format</w:t>
            </w:r>
          </w:p>
        </w:tc>
        <w:tc>
          <w:tcPr>
            <w:tcW w:w="3762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A3</w:t>
            </w:r>
          </w:p>
        </w:tc>
        <w:tc>
          <w:tcPr>
            <w:tcW w:w="3544" w:type="dxa"/>
          </w:tcPr>
          <w:p w:rsidR="004E2201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</w:t>
            </w:r>
          </w:p>
        </w:tc>
        <w:tc>
          <w:tcPr>
            <w:tcW w:w="1908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bCs/>
                <w:sz w:val="20"/>
                <w:szCs w:val="20"/>
              </w:rPr>
              <w:t>Kopiowanie wielokrotne</w:t>
            </w:r>
          </w:p>
        </w:tc>
        <w:tc>
          <w:tcPr>
            <w:tcW w:w="3762" w:type="dxa"/>
            <w:noWrap/>
            <w:vAlign w:val="center"/>
            <w:hideMark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co najmniej w zakresie  1 - 9999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</w:t>
            </w:r>
          </w:p>
        </w:tc>
        <w:tc>
          <w:tcPr>
            <w:tcW w:w="1908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Język drukarki</w:t>
            </w:r>
          </w:p>
        </w:tc>
        <w:tc>
          <w:tcPr>
            <w:tcW w:w="3762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  <w:lang w:val="en-US"/>
              </w:rPr>
              <w:t>PCL 6 (XL 3.0); PCL 5c;</w:t>
            </w:r>
            <w:bookmarkStart w:id="0" w:name="_GoBack"/>
            <w:bookmarkEnd w:id="0"/>
            <w:r w:rsidRPr="00854C1E">
              <w:rPr>
                <w:rFonts w:ascii="Arial" w:hAnsi="Arial" w:cs="Arial"/>
                <w:sz w:val="20"/>
                <w:szCs w:val="20"/>
                <w:lang w:val="en-US"/>
              </w:rPr>
              <w:t xml:space="preserve"> XPS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</w:t>
            </w:r>
          </w:p>
        </w:tc>
        <w:tc>
          <w:tcPr>
            <w:tcW w:w="1908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Protokoły sieciowe</w:t>
            </w:r>
          </w:p>
        </w:tc>
        <w:tc>
          <w:tcPr>
            <w:tcW w:w="3762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TCP/IP</w:t>
            </w:r>
          </w:p>
        </w:tc>
        <w:tc>
          <w:tcPr>
            <w:tcW w:w="3544" w:type="dxa"/>
          </w:tcPr>
          <w:p w:rsidR="004E2201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</w:t>
            </w:r>
          </w:p>
        </w:tc>
        <w:tc>
          <w:tcPr>
            <w:tcW w:w="1908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 xml:space="preserve">Rozdzielczość kopiowania i skanowania </w:t>
            </w:r>
          </w:p>
        </w:tc>
        <w:tc>
          <w:tcPr>
            <w:tcW w:w="3762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 xml:space="preserve">nie mniejsza niż 600 x 600 </w:t>
            </w:r>
            <w:proofErr w:type="spellStart"/>
            <w:r w:rsidRPr="00854C1E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854C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</w:t>
            </w:r>
          </w:p>
        </w:tc>
        <w:tc>
          <w:tcPr>
            <w:tcW w:w="1908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Rozdzielczość drukowania</w:t>
            </w:r>
          </w:p>
        </w:tc>
        <w:tc>
          <w:tcPr>
            <w:tcW w:w="3762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 xml:space="preserve">Nie mniejsza niż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854C1E">
              <w:rPr>
                <w:rFonts w:ascii="Arial" w:hAnsi="Arial" w:cs="Arial"/>
                <w:sz w:val="20"/>
                <w:szCs w:val="20"/>
              </w:rPr>
              <w:t>00 x 600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</w:t>
            </w:r>
          </w:p>
        </w:tc>
        <w:tc>
          <w:tcPr>
            <w:tcW w:w="1908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Funkcje drukarki</w:t>
            </w:r>
          </w:p>
        </w:tc>
        <w:tc>
          <w:tcPr>
            <w:tcW w:w="3762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bezpośredni druk PDF, bezpośredni druk z pamięci USB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</w:t>
            </w:r>
          </w:p>
        </w:tc>
        <w:tc>
          <w:tcPr>
            <w:tcW w:w="1908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Interfejsy</w:t>
            </w:r>
          </w:p>
        </w:tc>
        <w:tc>
          <w:tcPr>
            <w:tcW w:w="3762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 xml:space="preserve">USB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854C1E">
              <w:rPr>
                <w:rFonts w:ascii="Arial" w:hAnsi="Arial" w:cs="Arial"/>
                <w:sz w:val="20"/>
                <w:szCs w:val="20"/>
              </w:rPr>
              <w:t>.0, 10/100/1000BaseTX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</w:t>
            </w:r>
          </w:p>
        </w:tc>
        <w:tc>
          <w:tcPr>
            <w:tcW w:w="1908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Tryby skanera</w:t>
            </w:r>
          </w:p>
        </w:tc>
        <w:tc>
          <w:tcPr>
            <w:tcW w:w="3762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Kolorowy sieciowy z możliwością skanowania</w:t>
            </w:r>
          </w:p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- Skanowania na adres e-mail (Scan-to-Me)</w:t>
            </w:r>
            <w:r w:rsidRPr="00854C1E">
              <w:rPr>
                <w:rFonts w:ascii="Arial" w:hAnsi="Arial" w:cs="Arial"/>
                <w:sz w:val="20"/>
                <w:szCs w:val="20"/>
              </w:rPr>
              <w:br/>
              <w:t>- Skanowanie do SMB (Scan-to-Home)</w:t>
            </w:r>
            <w:r>
              <w:rPr>
                <w:rFonts w:ascii="Arial" w:hAnsi="Arial" w:cs="Arial"/>
                <w:sz w:val="20"/>
                <w:szCs w:val="20"/>
              </w:rPr>
              <w:br/>
              <w:t>- Skanowanie do skrzynki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</w:t>
            </w:r>
          </w:p>
        </w:tc>
        <w:tc>
          <w:tcPr>
            <w:tcW w:w="1908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Wyjściowe formaty plików skanera</w:t>
            </w:r>
          </w:p>
        </w:tc>
        <w:tc>
          <w:tcPr>
            <w:tcW w:w="3762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JPEG; TIFF; PDF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</w:t>
            </w:r>
          </w:p>
        </w:tc>
        <w:tc>
          <w:tcPr>
            <w:tcW w:w="1908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Materiały eksploatacyjne</w:t>
            </w:r>
          </w:p>
        </w:tc>
        <w:tc>
          <w:tcPr>
            <w:tcW w:w="3762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Toner czarny dostarczony z urządzeniem pozwalający na wydrukowanie minimum 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854C1E">
              <w:rPr>
                <w:rFonts w:ascii="Arial" w:hAnsi="Arial" w:cs="Arial"/>
                <w:sz w:val="20"/>
                <w:szCs w:val="20"/>
              </w:rPr>
              <w:t>.000 stron A4 przy zadruku 6%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201" w:rsidRPr="00854C1E" w:rsidTr="004E2201">
        <w:trPr>
          <w:trHeight w:val="284"/>
        </w:trPr>
        <w:tc>
          <w:tcPr>
            <w:tcW w:w="562" w:type="dxa"/>
            <w:vAlign w:val="center"/>
          </w:tcPr>
          <w:p w:rsidR="004E2201" w:rsidRDefault="004E2201" w:rsidP="00077E1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23.</w:t>
            </w:r>
          </w:p>
        </w:tc>
        <w:tc>
          <w:tcPr>
            <w:tcW w:w="1908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Wymagania gwarancji.</w:t>
            </w:r>
          </w:p>
        </w:tc>
        <w:tc>
          <w:tcPr>
            <w:tcW w:w="3762" w:type="dxa"/>
            <w:noWrap/>
            <w:vAlign w:val="center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 xml:space="preserve">Urządzenie winno mieć wykupiony min 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854C1E">
              <w:rPr>
                <w:rFonts w:ascii="Arial" w:hAnsi="Arial" w:cs="Arial"/>
                <w:sz w:val="20"/>
                <w:szCs w:val="20"/>
              </w:rPr>
              <w:t xml:space="preserve"> miesięczny pakiet gwarancji sprzętu. Zamawiający nie dopuszcza gwarancji wystawionej przez </w:t>
            </w:r>
            <w:proofErr w:type="spellStart"/>
            <w:r w:rsidRPr="00854C1E">
              <w:rPr>
                <w:rFonts w:ascii="Arial" w:hAnsi="Arial" w:cs="Arial"/>
                <w:sz w:val="20"/>
                <w:szCs w:val="20"/>
              </w:rPr>
              <w:t>subdystrybutora</w:t>
            </w:r>
            <w:proofErr w:type="spellEnd"/>
            <w:r w:rsidRPr="00854C1E">
              <w:rPr>
                <w:rFonts w:ascii="Arial" w:hAnsi="Arial" w:cs="Arial"/>
                <w:sz w:val="20"/>
                <w:szCs w:val="20"/>
              </w:rPr>
              <w:t xml:space="preserve">, dealera czy też brokera. </w:t>
            </w:r>
          </w:p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  <w:r w:rsidRPr="00854C1E">
              <w:rPr>
                <w:rFonts w:ascii="Arial" w:hAnsi="Arial" w:cs="Arial"/>
                <w:sz w:val="20"/>
                <w:szCs w:val="20"/>
              </w:rPr>
              <w:t>Całość świadczeń gwarancyjnych musi być realizowana bezpośrednio przez producenta sprzętu i oprogramowania</w:t>
            </w:r>
          </w:p>
        </w:tc>
        <w:tc>
          <w:tcPr>
            <w:tcW w:w="3544" w:type="dxa"/>
          </w:tcPr>
          <w:p w:rsidR="004E2201" w:rsidRPr="00854C1E" w:rsidRDefault="004E2201" w:rsidP="00077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2201" w:rsidRDefault="004E2201"/>
    <w:p w:rsidR="004E2201" w:rsidRDefault="004E2201"/>
    <w:p w:rsidR="004E2201" w:rsidRDefault="004E2201"/>
    <w:p w:rsidR="004E2201" w:rsidRDefault="004E2201"/>
    <w:p w:rsidR="004E2201" w:rsidRPr="004E2201" w:rsidRDefault="004E2201" w:rsidP="004E2201">
      <w:pPr>
        <w:ind w:left="3540"/>
        <w:rPr>
          <w:sz w:val="20"/>
        </w:rPr>
      </w:pPr>
    </w:p>
    <w:p w:rsidR="004E2201" w:rsidRPr="004E2201" w:rsidRDefault="004E2201" w:rsidP="004E2201">
      <w:pPr>
        <w:ind w:left="3540"/>
        <w:rPr>
          <w:sz w:val="20"/>
        </w:rPr>
      </w:pPr>
      <w:r w:rsidRPr="004E2201">
        <w:rPr>
          <w:sz w:val="20"/>
        </w:rPr>
        <w:t>.................................................................................</w:t>
      </w:r>
    </w:p>
    <w:p w:rsidR="004E2201" w:rsidRPr="00A02BA8" w:rsidRDefault="004E2201" w:rsidP="004E2201">
      <w:pPr>
        <w:pStyle w:val="Akapitzlist"/>
        <w:spacing w:line="360" w:lineRule="auto"/>
        <w:ind w:left="4260"/>
        <w:jc w:val="both"/>
        <w:rPr>
          <w:rFonts w:ascii="Arial" w:hAnsi="Arial" w:cs="Arial"/>
          <w:color w:val="000000"/>
          <w:sz w:val="16"/>
        </w:rPr>
      </w:pPr>
      <w:r w:rsidRPr="00A02BA8">
        <w:rPr>
          <w:rFonts w:ascii="Arial" w:hAnsi="Arial" w:cs="Arial"/>
          <w:color w:val="000000"/>
          <w:sz w:val="16"/>
        </w:rPr>
        <w:t>miejscowość i data podpis, pieczątka</w:t>
      </w:r>
    </w:p>
    <w:p w:rsidR="004E2201" w:rsidRDefault="004E2201" w:rsidP="004E2201"/>
    <w:sectPr w:rsidR="004E2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201"/>
    <w:rsid w:val="00303276"/>
    <w:rsid w:val="00405256"/>
    <w:rsid w:val="004E2201"/>
    <w:rsid w:val="00840205"/>
    <w:rsid w:val="009E77B1"/>
    <w:rsid w:val="00CA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102EF-71C4-4D29-8A48-2840EADF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2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4E22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05256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0525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5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Marek Kocznur</cp:lastModifiedBy>
  <cp:revision>3</cp:revision>
  <dcterms:created xsi:type="dcterms:W3CDTF">2024-03-26T10:11:00Z</dcterms:created>
  <dcterms:modified xsi:type="dcterms:W3CDTF">2024-04-03T13:16:00Z</dcterms:modified>
</cp:coreProperties>
</file>