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99F9C" w14:textId="1E478800" w:rsidR="00DD184F" w:rsidRDefault="00DD184F">
      <w:pPr>
        <w:pStyle w:val="Standard"/>
        <w:spacing w:after="0"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eastAsia="pl-PL"/>
        </w:rPr>
        <w:drawing>
          <wp:anchor distT="0" distB="0" distL="114300" distR="114300" simplePos="0" relativeHeight="251658240" behindDoc="0" locked="0" layoutInCell="1" allowOverlap="1" wp14:anchorId="393932DB" wp14:editId="427685CB">
            <wp:simplePos x="0" y="0"/>
            <wp:positionH relativeFrom="margin">
              <wp:align>center</wp:align>
            </wp:positionH>
            <wp:positionV relativeFrom="paragraph">
              <wp:posOffset>-106045</wp:posOffset>
            </wp:positionV>
            <wp:extent cx="6508750" cy="1084792"/>
            <wp:effectExtent l="0" t="0" r="6350" b="127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extLst>
                        <a:ext uri="{28A0092B-C50C-407E-A947-70E740481C1C}">
                          <a14:useLocalDpi xmlns:a14="http://schemas.microsoft.com/office/drawing/2010/main" val="0"/>
                        </a:ext>
                      </a:extLst>
                    </a:blip>
                    <a:stretch>
                      <a:fillRect/>
                    </a:stretch>
                  </pic:blipFill>
                  <pic:spPr>
                    <a:xfrm>
                      <a:off x="0" y="0"/>
                      <a:ext cx="6508750" cy="1084792"/>
                    </a:xfrm>
                    <a:prstGeom prst="rect">
                      <a:avLst/>
                    </a:prstGeom>
                  </pic:spPr>
                </pic:pic>
              </a:graphicData>
            </a:graphic>
            <wp14:sizeRelH relativeFrom="margin">
              <wp14:pctWidth>0</wp14:pctWidth>
            </wp14:sizeRelH>
            <wp14:sizeRelV relativeFrom="margin">
              <wp14:pctHeight>0</wp14:pctHeight>
            </wp14:sizeRelV>
          </wp:anchor>
        </w:drawing>
      </w:r>
    </w:p>
    <w:p w14:paraId="75317A52" w14:textId="77777777" w:rsidR="00DD184F" w:rsidRDefault="00DD184F">
      <w:pPr>
        <w:pStyle w:val="Standard"/>
        <w:spacing w:after="0" w:line="360" w:lineRule="auto"/>
        <w:jc w:val="center"/>
        <w:rPr>
          <w:rFonts w:ascii="Times New Roman" w:hAnsi="Times New Roman" w:cs="Times New Roman"/>
          <w:sz w:val="24"/>
          <w:szCs w:val="24"/>
        </w:rPr>
      </w:pPr>
    </w:p>
    <w:p w14:paraId="418E3A33" w14:textId="77777777" w:rsidR="00DD184F" w:rsidRDefault="00DD184F">
      <w:pPr>
        <w:pStyle w:val="Standard"/>
        <w:spacing w:after="0" w:line="360" w:lineRule="auto"/>
        <w:jc w:val="center"/>
        <w:rPr>
          <w:rFonts w:ascii="Times New Roman" w:hAnsi="Times New Roman" w:cs="Times New Roman"/>
          <w:sz w:val="24"/>
          <w:szCs w:val="24"/>
        </w:rPr>
      </w:pPr>
    </w:p>
    <w:p w14:paraId="3D36C6E1" w14:textId="0CD41BFF" w:rsidR="00DD184F" w:rsidRDefault="00DD184F">
      <w:pPr>
        <w:pStyle w:val="Standard"/>
        <w:spacing w:after="0" w:line="360" w:lineRule="auto"/>
        <w:jc w:val="center"/>
        <w:rPr>
          <w:rFonts w:ascii="Times New Roman" w:hAnsi="Times New Roman" w:cs="Times New Roman"/>
          <w:sz w:val="24"/>
          <w:szCs w:val="24"/>
        </w:rPr>
      </w:pPr>
    </w:p>
    <w:p w14:paraId="4042CBEB" w14:textId="5D95DEBF" w:rsidR="00D20275" w:rsidRDefault="00D20275">
      <w:pPr>
        <w:pStyle w:val="Standard"/>
        <w:spacing w:after="0" w:line="360" w:lineRule="auto"/>
        <w:jc w:val="center"/>
        <w:rPr>
          <w:rFonts w:ascii="Times New Roman" w:hAnsi="Times New Roman" w:cs="Times New Roman"/>
          <w:sz w:val="24"/>
          <w:szCs w:val="24"/>
        </w:rPr>
      </w:pPr>
    </w:p>
    <w:p w14:paraId="598F2033" w14:textId="57F7A160" w:rsidR="00D20275" w:rsidRDefault="00D20275">
      <w:pPr>
        <w:pStyle w:val="Standard"/>
        <w:spacing w:after="0" w:line="360" w:lineRule="auto"/>
        <w:jc w:val="center"/>
        <w:rPr>
          <w:rFonts w:ascii="Times New Roman" w:hAnsi="Times New Roman" w:cs="Times New Roman"/>
          <w:sz w:val="24"/>
          <w:szCs w:val="24"/>
        </w:rPr>
      </w:pPr>
    </w:p>
    <w:p w14:paraId="51F6B78A" w14:textId="66D8F032" w:rsidR="00D20275" w:rsidRDefault="00D20275">
      <w:pPr>
        <w:pStyle w:val="Standard"/>
        <w:spacing w:after="0" w:line="360" w:lineRule="auto"/>
        <w:jc w:val="center"/>
        <w:rPr>
          <w:rFonts w:ascii="Times New Roman" w:hAnsi="Times New Roman" w:cs="Times New Roman"/>
          <w:sz w:val="24"/>
          <w:szCs w:val="24"/>
        </w:rPr>
      </w:pPr>
    </w:p>
    <w:p w14:paraId="2B83AE71" w14:textId="77777777" w:rsidR="00D20275" w:rsidRDefault="00D20275">
      <w:pPr>
        <w:pStyle w:val="Standard"/>
        <w:spacing w:after="0" w:line="360" w:lineRule="auto"/>
        <w:jc w:val="center"/>
        <w:rPr>
          <w:rFonts w:ascii="Times New Roman" w:hAnsi="Times New Roman" w:cs="Times New Roman"/>
          <w:sz w:val="24"/>
          <w:szCs w:val="24"/>
        </w:rPr>
      </w:pPr>
    </w:p>
    <w:p w14:paraId="7C3779BA" w14:textId="77777777" w:rsidR="00D20275" w:rsidRDefault="00D20275">
      <w:pPr>
        <w:pStyle w:val="Standard"/>
        <w:spacing w:after="0" w:line="360" w:lineRule="auto"/>
        <w:jc w:val="center"/>
        <w:rPr>
          <w:rFonts w:ascii="Times New Roman" w:hAnsi="Times New Roman" w:cs="Times New Roman"/>
          <w:sz w:val="24"/>
          <w:szCs w:val="24"/>
        </w:rPr>
      </w:pPr>
    </w:p>
    <w:p w14:paraId="27F7B3D5" w14:textId="085B9A30" w:rsidR="00E74268" w:rsidRPr="005D5F29" w:rsidRDefault="00DC671A">
      <w:pPr>
        <w:pStyle w:val="Standard"/>
        <w:spacing w:after="0" w:line="360" w:lineRule="auto"/>
        <w:jc w:val="center"/>
        <w:rPr>
          <w:rFonts w:ascii="Times New Roman" w:hAnsi="Times New Roman" w:cs="Times New Roman"/>
          <w:sz w:val="24"/>
          <w:szCs w:val="24"/>
        </w:rPr>
      </w:pPr>
      <w:r w:rsidRPr="005D5F29">
        <w:rPr>
          <w:rFonts w:ascii="Times New Roman" w:hAnsi="Times New Roman" w:cs="Times New Roman"/>
          <w:sz w:val="24"/>
          <w:szCs w:val="24"/>
        </w:rPr>
        <w:t>Anna Maślak</w:t>
      </w:r>
      <w:r w:rsidR="00570763">
        <w:rPr>
          <w:rFonts w:ascii="Times New Roman" w:hAnsi="Times New Roman" w:cs="Times New Roman"/>
          <w:sz w:val="24"/>
          <w:szCs w:val="24"/>
        </w:rPr>
        <w:t xml:space="preserve">, </w:t>
      </w:r>
      <w:r w:rsidRPr="005D5F29">
        <w:rPr>
          <w:rFonts w:ascii="Times New Roman" w:hAnsi="Times New Roman" w:cs="Times New Roman"/>
          <w:sz w:val="24"/>
          <w:szCs w:val="24"/>
        </w:rPr>
        <w:t>Jan Święch</w:t>
      </w:r>
      <w:r w:rsidR="00570763">
        <w:rPr>
          <w:rFonts w:ascii="Times New Roman" w:hAnsi="Times New Roman" w:cs="Times New Roman"/>
          <w:sz w:val="24"/>
          <w:szCs w:val="24"/>
        </w:rPr>
        <w:t xml:space="preserve">, </w:t>
      </w:r>
      <w:r w:rsidRPr="005D5F29">
        <w:rPr>
          <w:rFonts w:ascii="Times New Roman" w:hAnsi="Times New Roman" w:cs="Times New Roman"/>
          <w:sz w:val="24"/>
          <w:szCs w:val="24"/>
        </w:rPr>
        <w:t>Edwin Wilbik</w:t>
      </w:r>
    </w:p>
    <w:p w14:paraId="120850B3" w14:textId="77777777" w:rsidR="00D20275" w:rsidRPr="005D5F29" w:rsidRDefault="00D20275">
      <w:pPr>
        <w:pStyle w:val="Standard"/>
        <w:spacing w:after="0" w:line="360" w:lineRule="auto"/>
        <w:jc w:val="both"/>
        <w:rPr>
          <w:rFonts w:ascii="Times New Roman" w:hAnsi="Times New Roman" w:cs="Times New Roman"/>
          <w:sz w:val="24"/>
          <w:szCs w:val="24"/>
        </w:rPr>
      </w:pPr>
    </w:p>
    <w:p w14:paraId="6A3F9449" w14:textId="24AFA6C7" w:rsidR="00E74268" w:rsidRPr="00172FCA" w:rsidRDefault="00570763" w:rsidP="00570763">
      <w:pPr>
        <w:pStyle w:val="Standard"/>
        <w:spacing w:after="0" w:line="360" w:lineRule="auto"/>
        <w:ind w:left="1134" w:right="1134"/>
        <w:jc w:val="center"/>
        <w:rPr>
          <w:rFonts w:ascii="Times New Roman" w:hAnsi="Times New Roman" w:cs="Times New Roman"/>
          <w:b/>
          <w:bCs/>
          <w:sz w:val="44"/>
          <w:szCs w:val="44"/>
        </w:rPr>
      </w:pPr>
      <w:r w:rsidRPr="00172FCA">
        <w:rPr>
          <w:rFonts w:ascii="Times New Roman" w:hAnsi="Times New Roman" w:cs="Times New Roman"/>
          <w:b/>
          <w:bCs/>
          <w:sz w:val="44"/>
          <w:szCs w:val="44"/>
        </w:rPr>
        <w:t>Poradnik t</w:t>
      </w:r>
      <w:r w:rsidR="00DC671A" w:rsidRPr="00172FCA">
        <w:rPr>
          <w:rFonts w:ascii="Times New Roman" w:hAnsi="Times New Roman" w:cs="Times New Roman"/>
          <w:b/>
          <w:bCs/>
          <w:sz w:val="44"/>
          <w:szCs w:val="44"/>
        </w:rPr>
        <w:t>ranslokacj</w:t>
      </w:r>
      <w:r w:rsidRPr="00172FCA">
        <w:rPr>
          <w:rFonts w:ascii="Times New Roman" w:hAnsi="Times New Roman" w:cs="Times New Roman"/>
          <w:b/>
          <w:bCs/>
          <w:sz w:val="44"/>
          <w:szCs w:val="44"/>
        </w:rPr>
        <w:t>i</w:t>
      </w:r>
      <w:r w:rsidR="00DC671A" w:rsidRPr="00172FCA">
        <w:rPr>
          <w:rFonts w:ascii="Times New Roman" w:hAnsi="Times New Roman" w:cs="Times New Roman"/>
          <w:b/>
          <w:bCs/>
          <w:sz w:val="44"/>
          <w:szCs w:val="44"/>
        </w:rPr>
        <w:t xml:space="preserve"> zabytkowych budynków drewnianych</w:t>
      </w:r>
    </w:p>
    <w:p w14:paraId="019DDB1E" w14:textId="1FEBB191" w:rsidR="00D20275" w:rsidRPr="00D20275" w:rsidRDefault="00D20275" w:rsidP="00570763">
      <w:pPr>
        <w:pStyle w:val="Standard"/>
        <w:spacing w:after="0" w:line="360" w:lineRule="auto"/>
        <w:ind w:left="1134" w:right="1134"/>
        <w:jc w:val="center"/>
        <w:rPr>
          <w:rFonts w:ascii="Times New Roman" w:hAnsi="Times New Roman" w:cs="Times New Roman"/>
          <w:sz w:val="24"/>
          <w:szCs w:val="24"/>
        </w:rPr>
      </w:pPr>
    </w:p>
    <w:p w14:paraId="3007CCD6" w14:textId="48FB8F49" w:rsidR="00D20275" w:rsidRDefault="00D20275" w:rsidP="00570763">
      <w:pPr>
        <w:pStyle w:val="Standard"/>
        <w:spacing w:after="0" w:line="360" w:lineRule="auto"/>
        <w:ind w:left="1134" w:right="1134"/>
        <w:jc w:val="center"/>
        <w:rPr>
          <w:rFonts w:ascii="Times New Roman" w:hAnsi="Times New Roman" w:cs="Times New Roman"/>
          <w:sz w:val="24"/>
          <w:szCs w:val="24"/>
        </w:rPr>
      </w:pPr>
    </w:p>
    <w:p w14:paraId="75B4C167" w14:textId="326C7D1C" w:rsidR="00D20275" w:rsidRDefault="00D20275" w:rsidP="00570763">
      <w:pPr>
        <w:pStyle w:val="Standard"/>
        <w:spacing w:after="0" w:line="360" w:lineRule="auto"/>
        <w:ind w:left="1134" w:right="1134"/>
        <w:jc w:val="center"/>
        <w:rPr>
          <w:rFonts w:ascii="Times New Roman" w:hAnsi="Times New Roman" w:cs="Times New Roman"/>
          <w:sz w:val="24"/>
          <w:szCs w:val="24"/>
        </w:rPr>
      </w:pPr>
    </w:p>
    <w:p w14:paraId="07087C35" w14:textId="6B91B958" w:rsidR="00D20275" w:rsidRDefault="00D20275" w:rsidP="00570763">
      <w:pPr>
        <w:pStyle w:val="Standard"/>
        <w:spacing w:after="0" w:line="360" w:lineRule="auto"/>
        <w:ind w:left="1134" w:right="1134"/>
        <w:jc w:val="center"/>
        <w:rPr>
          <w:rFonts w:ascii="Times New Roman" w:hAnsi="Times New Roman" w:cs="Times New Roman"/>
          <w:sz w:val="24"/>
          <w:szCs w:val="24"/>
        </w:rPr>
      </w:pPr>
    </w:p>
    <w:p w14:paraId="508058BB" w14:textId="77777777" w:rsidR="00D20275" w:rsidRDefault="00D20275" w:rsidP="00570763">
      <w:pPr>
        <w:pStyle w:val="Standard"/>
        <w:spacing w:after="0" w:line="360" w:lineRule="auto"/>
        <w:ind w:left="1134" w:right="1134"/>
        <w:jc w:val="center"/>
        <w:rPr>
          <w:rFonts w:ascii="Times New Roman" w:hAnsi="Times New Roman" w:cs="Times New Roman"/>
          <w:sz w:val="24"/>
          <w:szCs w:val="24"/>
        </w:rPr>
      </w:pPr>
    </w:p>
    <w:p w14:paraId="3B3F9002" w14:textId="77777777" w:rsidR="00D20275" w:rsidRDefault="00D20275" w:rsidP="00570763">
      <w:pPr>
        <w:pStyle w:val="Standard"/>
        <w:spacing w:after="0" w:line="360" w:lineRule="auto"/>
        <w:ind w:left="1134" w:right="1134"/>
        <w:jc w:val="center"/>
        <w:rPr>
          <w:rFonts w:ascii="Times New Roman" w:hAnsi="Times New Roman" w:cs="Times New Roman"/>
          <w:sz w:val="24"/>
          <w:szCs w:val="24"/>
        </w:rPr>
      </w:pPr>
    </w:p>
    <w:p w14:paraId="46D01743" w14:textId="5AFD7843" w:rsidR="00D20275" w:rsidRPr="00D20275" w:rsidRDefault="00D20275" w:rsidP="00D20275">
      <w:pPr>
        <w:spacing w:after="480" w:line="360" w:lineRule="auto"/>
        <w:jc w:val="both"/>
        <w:rPr>
          <w:rFonts w:cs="Times New Roman"/>
          <w:b/>
          <w:bCs/>
          <w:sz w:val="22"/>
        </w:rPr>
      </w:pPr>
      <w:r>
        <w:rPr>
          <w:rFonts w:cs="Times New Roman"/>
          <w:b/>
          <w:bCs/>
          <w:sz w:val="22"/>
        </w:rPr>
        <w:t>PORADNIK TRANSLOKACJI ZABYTKOWYCH BUDYNKÓW DREWNIANYCH</w:t>
      </w:r>
      <w:r w:rsidRPr="00D20275">
        <w:rPr>
          <w:rFonts w:cs="Times New Roman"/>
          <w:b/>
          <w:bCs/>
          <w:sz w:val="22"/>
        </w:rPr>
        <w:t xml:space="preserve"> opracowano w ramach realizacji zadania 1.2.2. „</w:t>
      </w:r>
      <w:r w:rsidRPr="00D20275">
        <w:rPr>
          <w:rFonts w:cs="Times New Roman"/>
          <w:b/>
          <w:bCs/>
          <w:i/>
          <w:iCs/>
          <w:sz w:val="22"/>
        </w:rPr>
        <w:t>Ewaluacja stosowanych standardów i metod konserwatorskich”</w:t>
      </w:r>
      <w:r w:rsidRPr="00D20275">
        <w:rPr>
          <w:rFonts w:cs="Times New Roman"/>
          <w:b/>
          <w:bCs/>
          <w:sz w:val="22"/>
        </w:rPr>
        <w:t>, wyszczególnionego w Krajowym Programie Ochrony Zabytków i Opieki nad Zabytkami na lata 2019-2022 (dokumencie przyjętym uchwałą nr 82 Rady Ministrów z dnia 13 sierpnia 2019 r.), w</w:t>
      </w:r>
      <w:r>
        <w:rPr>
          <w:rFonts w:cs="Times New Roman"/>
          <w:b/>
          <w:bCs/>
          <w:sz w:val="22"/>
        </w:rPr>
        <w:t xml:space="preserve"> </w:t>
      </w:r>
      <w:r w:rsidRPr="00D20275">
        <w:rPr>
          <w:rFonts w:cs="Times New Roman"/>
          <w:b/>
          <w:bCs/>
          <w:sz w:val="22"/>
        </w:rPr>
        <w:t>ramach szczegółowego celu programowego „Optymalizacji systemu ochrony dziedzictwa kulturowego” – kierunku służącemu „wzmocnieniu systemu ochrony na poziomie centralnym”.</w:t>
      </w:r>
    </w:p>
    <w:p w14:paraId="73AD4975" w14:textId="59E807A3" w:rsidR="00D20275" w:rsidRDefault="00D20275" w:rsidP="00570763">
      <w:pPr>
        <w:pStyle w:val="Standard"/>
        <w:spacing w:after="0" w:line="360" w:lineRule="auto"/>
        <w:ind w:left="1134" w:right="1134"/>
        <w:jc w:val="center"/>
        <w:rPr>
          <w:rFonts w:ascii="Times New Roman" w:hAnsi="Times New Roman" w:cs="Times New Roman"/>
          <w:sz w:val="24"/>
          <w:szCs w:val="24"/>
        </w:rPr>
      </w:pPr>
    </w:p>
    <w:p w14:paraId="3579D50D" w14:textId="1DEF2F96" w:rsidR="00D20275" w:rsidRDefault="00D20275" w:rsidP="00570763">
      <w:pPr>
        <w:pStyle w:val="Standard"/>
        <w:spacing w:after="0" w:line="360" w:lineRule="auto"/>
        <w:ind w:left="1134" w:right="1134"/>
        <w:jc w:val="center"/>
        <w:rPr>
          <w:rFonts w:ascii="Times New Roman" w:hAnsi="Times New Roman" w:cs="Times New Roman"/>
          <w:sz w:val="24"/>
          <w:szCs w:val="24"/>
        </w:rPr>
      </w:pPr>
    </w:p>
    <w:p w14:paraId="145C4492" w14:textId="77777777" w:rsidR="00D20275" w:rsidRDefault="00D20275" w:rsidP="00570763">
      <w:pPr>
        <w:pStyle w:val="Standard"/>
        <w:spacing w:after="0" w:line="360" w:lineRule="auto"/>
        <w:ind w:left="1134" w:right="1134"/>
        <w:jc w:val="center"/>
        <w:rPr>
          <w:rFonts w:ascii="Times New Roman" w:hAnsi="Times New Roman" w:cs="Times New Roman"/>
          <w:sz w:val="24"/>
          <w:szCs w:val="24"/>
        </w:rPr>
      </w:pPr>
    </w:p>
    <w:p w14:paraId="6E2E14E3" w14:textId="78E42838" w:rsidR="00D20275" w:rsidRDefault="00D20275" w:rsidP="00570763">
      <w:pPr>
        <w:pStyle w:val="Standard"/>
        <w:spacing w:after="0" w:line="360" w:lineRule="auto"/>
        <w:ind w:left="1134" w:right="1134"/>
        <w:jc w:val="center"/>
        <w:rPr>
          <w:rFonts w:ascii="Times New Roman" w:hAnsi="Times New Roman" w:cs="Times New Roman"/>
          <w:sz w:val="24"/>
          <w:szCs w:val="24"/>
        </w:rPr>
      </w:pPr>
    </w:p>
    <w:p w14:paraId="63E7F1F0" w14:textId="35823EDF" w:rsidR="00D20275" w:rsidRPr="00D20275" w:rsidRDefault="00D20275" w:rsidP="00570763">
      <w:pPr>
        <w:pStyle w:val="Standard"/>
        <w:spacing w:after="0" w:line="360" w:lineRule="auto"/>
        <w:ind w:left="1134" w:right="1134"/>
        <w:jc w:val="center"/>
        <w:rPr>
          <w:rFonts w:ascii="Times New Roman" w:hAnsi="Times New Roman" w:cs="Times New Roman"/>
        </w:rPr>
      </w:pPr>
      <w:r w:rsidRPr="00D20275">
        <w:rPr>
          <w:rFonts w:ascii="Times New Roman" w:hAnsi="Times New Roman" w:cs="Times New Roman"/>
        </w:rPr>
        <w:t>Ciechanowiec-Kraków-Toruń 2022</w:t>
      </w:r>
    </w:p>
    <w:p w14:paraId="24289FD2" w14:textId="1E47C978" w:rsidR="00DD184F" w:rsidRDefault="00DD184F">
      <w:pPr>
        <w:suppressAutoHyphens w:val="0"/>
        <w:rPr>
          <w:rFonts w:cs="Times New Roman"/>
          <w:szCs w:val="24"/>
        </w:rPr>
      </w:pPr>
      <w:r>
        <w:rPr>
          <w:rFonts w:cs="Times New Roman"/>
          <w:szCs w:val="24"/>
        </w:rPr>
        <w:lastRenderedPageBreak/>
        <w:br w:type="page"/>
      </w:r>
    </w:p>
    <w:sdt>
      <w:sdtPr>
        <w:rPr>
          <w:rFonts w:ascii="Times New Roman" w:eastAsia="SimSun" w:hAnsi="Times New Roman" w:cs="Times New Roman"/>
          <w:color w:val="auto"/>
          <w:kern w:val="3"/>
          <w:sz w:val="24"/>
          <w:szCs w:val="24"/>
          <w:lang w:eastAsia="en-US"/>
        </w:rPr>
        <w:id w:val="1697575710"/>
        <w:docPartObj>
          <w:docPartGallery w:val="Table of Contents"/>
          <w:docPartUnique/>
        </w:docPartObj>
      </w:sdtPr>
      <w:sdtEndPr>
        <w:rPr>
          <w:b/>
          <w:bCs/>
          <w:sz w:val="2"/>
          <w:szCs w:val="2"/>
        </w:rPr>
      </w:sdtEndPr>
      <w:sdtContent>
        <w:p w14:paraId="51C8DE97" w14:textId="50136D28" w:rsidR="00D052C5" w:rsidRPr="00A24520" w:rsidRDefault="00D052C5" w:rsidP="007C69C1">
          <w:pPr>
            <w:pStyle w:val="Nagwekspisutreci"/>
            <w:spacing w:after="120" w:line="276" w:lineRule="auto"/>
            <w:rPr>
              <w:rFonts w:ascii="Times New Roman" w:hAnsi="Times New Roman" w:cs="Times New Roman"/>
              <w:b/>
              <w:bCs/>
              <w:color w:val="auto"/>
              <w:sz w:val="24"/>
              <w:szCs w:val="24"/>
            </w:rPr>
          </w:pPr>
          <w:r w:rsidRPr="00A24520">
            <w:rPr>
              <w:rFonts w:ascii="Times New Roman" w:hAnsi="Times New Roman" w:cs="Times New Roman"/>
              <w:b/>
              <w:bCs/>
              <w:color w:val="auto"/>
              <w:sz w:val="24"/>
              <w:szCs w:val="24"/>
            </w:rPr>
            <w:t>Spis treści:</w:t>
          </w:r>
        </w:p>
        <w:p w14:paraId="7645E0CE" w14:textId="7CCFBC0E" w:rsidR="007C69C1" w:rsidRDefault="00D052C5">
          <w:pPr>
            <w:pStyle w:val="Spistreci1"/>
            <w:rPr>
              <w:rFonts w:asciiTheme="minorHAnsi" w:eastAsiaTheme="minorEastAsia" w:hAnsiTheme="minorHAnsi" w:cstheme="minorBidi"/>
              <w:b w:val="0"/>
              <w:bCs w:val="0"/>
              <w:kern w:val="2"/>
              <w:sz w:val="22"/>
              <w:szCs w:val="22"/>
              <w:lang w:eastAsia="pl-PL"/>
              <w14:ligatures w14:val="standardContextual"/>
            </w:rPr>
          </w:pPr>
          <w:r w:rsidRPr="00A24520">
            <w:rPr>
              <w:sz w:val="22"/>
              <w:szCs w:val="22"/>
            </w:rPr>
            <w:fldChar w:fldCharType="begin"/>
          </w:r>
          <w:r w:rsidRPr="00A24520">
            <w:rPr>
              <w:sz w:val="22"/>
              <w:szCs w:val="22"/>
            </w:rPr>
            <w:instrText xml:space="preserve"> TOC \o "1-3" \h \z \u </w:instrText>
          </w:r>
          <w:r w:rsidRPr="00A24520">
            <w:rPr>
              <w:sz w:val="22"/>
              <w:szCs w:val="22"/>
            </w:rPr>
            <w:fldChar w:fldCharType="separate"/>
          </w:r>
          <w:hyperlink w:anchor="_Toc142919639" w:history="1">
            <w:r w:rsidR="007C69C1" w:rsidRPr="009F2218">
              <w:rPr>
                <w:rStyle w:val="Hipercze"/>
              </w:rPr>
              <w:t>1.</w:t>
            </w:r>
            <w:r w:rsidR="007C69C1">
              <w:rPr>
                <w:rFonts w:asciiTheme="minorHAnsi" w:eastAsiaTheme="minorEastAsia" w:hAnsiTheme="minorHAnsi" w:cstheme="minorBidi"/>
                <w:b w:val="0"/>
                <w:bCs w:val="0"/>
                <w:kern w:val="2"/>
                <w:sz w:val="22"/>
                <w:szCs w:val="22"/>
                <w:lang w:eastAsia="pl-PL"/>
                <w14:ligatures w14:val="standardContextual"/>
              </w:rPr>
              <w:tab/>
            </w:r>
            <w:r w:rsidR="007C69C1" w:rsidRPr="009F2218">
              <w:rPr>
                <w:rStyle w:val="Hipercze"/>
              </w:rPr>
              <w:t>Wprowadzenie</w:t>
            </w:r>
            <w:r w:rsidR="007C69C1">
              <w:rPr>
                <w:webHidden/>
              </w:rPr>
              <w:tab/>
            </w:r>
            <w:r w:rsidR="007C69C1">
              <w:rPr>
                <w:webHidden/>
              </w:rPr>
              <w:fldChar w:fldCharType="begin"/>
            </w:r>
            <w:r w:rsidR="007C69C1">
              <w:rPr>
                <w:webHidden/>
              </w:rPr>
              <w:instrText xml:space="preserve"> PAGEREF _Toc142919639 \h </w:instrText>
            </w:r>
            <w:r w:rsidR="007C69C1">
              <w:rPr>
                <w:webHidden/>
              </w:rPr>
            </w:r>
            <w:r w:rsidR="007C69C1">
              <w:rPr>
                <w:webHidden/>
              </w:rPr>
              <w:fldChar w:fldCharType="separate"/>
            </w:r>
            <w:r w:rsidR="007C69C1">
              <w:rPr>
                <w:webHidden/>
              </w:rPr>
              <w:t>3</w:t>
            </w:r>
            <w:r w:rsidR="007C69C1">
              <w:rPr>
                <w:webHidden/>
              </w:rPr>
              <w:fldChar w:fldCharType="end"/>
            </w:r>
          </w:hyperlink>
        </w:p>
        <w:p w14:paraId="71CE270F" w14:textId="35B4CDB8" w:rsidR="007C69C1" w:rsidRDefault="0020597A">
          <w:pPr>
            <w:pStyle w:val="Spistreci1"/>
            <w:rPr>
              <w:rFonts w:asciiTheme="minorHAnsi" w:eastAsiaTheme="minorEastAsia" w:hAnsiTheme="minorHAnsi" w:cstheme="minorBidi"/>
              <w:b w:val="0"/>
              <w:bCs w:val="0"/>
              <w:kern w:val="2"/>
              <w:sz w:val="22"/>
              <w:szCs w:val="22"/>
              <w:lang w:eastAsia="pl-PL"/>
              <w14:ligatures w14:val="standardContextual"/>
            </w:rPr>
          </w:pPr>
          <w:hyperlink w:anchor="_Toc142919640" w:history="1">
            <w:r w:rsidR="007C69C1" w:rsidRPr="009F2218">
              <w:rPr>
                <w:rStyle w:val="Hipercze"/>
              </w:rPr>
              <w:t>2.</w:t>
            </w:r>
            <w:r w:rsidR="007C69C1">
              <w:rPr>
                <w:rFonts w:asciiTheme="minorHAnsi" w:eastAsiaTheme="minorEastAsia" w:hAnsiTheme="minorHAnsi" w:cstheme="minorBidi"/>
                <w:b w:val="0"/>
                <w:bCs w:val="0"/>
                <w:kern w:val="2"/>
                <w:sz w:val="22"/>
                <w:szCs w:val="22"/>
                <w:lang w:eastAsia="pl-PL"/>
                <w14:ligatures w14:val="standardContextual"/>
              </w:rPr>
              <w:tab/>
            </w:r>
            <w:r w:rsidR="007C69C1" w:rsidRPr="009F2218">
              <w:rPr>
                <w:rStyle w:val="Hipercze"/>
              </w:rPr>
              <w:t>Informacje wstępne</w:t>
            </w:r>
            <w:r w:rsidR="007C69C1">
              <w:rPr>
                <w:webHidden/>
              </w:rPr>
              <w:tab/>
            </w:r>
            <w:r w:rsidR="007C69C1">
              <w:rPr>
                <w:webHidden/>
              </w:rPr>
              <w:fldChar w:fldCharType="begin"/>
            </w:r>
            <w:r w:rsidR="007C69C1">
              <w:rPr>
                <w:webHidden/>
              </w:rPr>
              <w:instrText xml:space="preserve"> PAGEREF _Toc142919640 \h </w:instrText>
            </w:r>
            <w:r w:rsidR="007C69C1">
              <w:rPr>
                <w:webHidden/>
              </w:rPr>
            </w:r>
            <w:r w:rsidR="007C69C1">
              <w:rPr>
                <w:webHidden/>
              </w:rPr>
              <w:fldChar w:fldCharType="separate"/>
            </w:r>
            <w:r w:rsidR="007C69C1">
              <w:rPr>
                <w:webHidden/>
              </w:rPr>
              <w:t>5</w:t>
            </w:r>
            <w:r w:rsidR="007C69C1">
              <w:rPr>
                <w:webHidden/>
              </w:rPr>
              <w:fldChar w:fldCharType="end"/>
            </w:r>
          </w:hyperlink>
        </w:p>
        <w:p w14:paraId="0CBD5DC4" w14:textId="4A1C189E"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41" w:history="1">
            <w:r w:rsidR="007C69C1" w:rsidRPr="009F2218">
              <w:rPr>
                <w:rStyle w:val="Hipercze"/>
                <w:noProof/>
              </w:rPr>
              <w:t>2.1.</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Co to jest obiekt zabytkowy?</w:t>
            </w:r>
            <w:r w:rsidR="007C69C1">
              <w:rPr>
                <w:noProof/>
                <w:webHidden/>
              </w:rPr>
              <w:tab/>
            </w:r>
            <w:r w:rsidR="007C69C1">
              <w:rPr>
                <w:noProof/>
                <w:webHidden/>
              </w:rPr>
              <w:fldChar w:fldCharType="begin"/>
            </w:r>
            <w:r w:rsidR="007C69C1">
              <w:rPr>
                <w:noProof/>
                <w:webHidden/>
              </w:rPr>
              <w:instrText xml:space="preserve"> PAGEREF _Toc142919641 \h </w:instrText>
            </w:r>
            <w:r w:rsidR="007C69C1">
              <w:rPr>
                <w:noProof/>
                <w:webHidden/>
              </w:rPr>
            </w:r>
            <w:r w:rsidR="007C69C1">
              <w:rPr>
                <w:noProof/>
                <w:webHidden/>
              </w:rPr>
              <w:fldChar w:fldCharType="separate"/>
            </w:r>
            <w:r w:rsidR="007C69C1">
              <w:rPr>
                <w:noProof/>
                <w:webHidden/>
              </w:rPr>
              <w:t>5</w:t>
            </w:r>
            <w:r w:rsidR="007C69C1">
              <w:rPr>
                <w:noProof/>
                <w:webHidden/>
              </w:rPr>
              <w:fldChar w:fldCharType="end"/>
            </w:r>
          </w:hyperlink>
        </w:p>
        <w:p w14:paraId="57C2F0A8" w14:textId="3E97F371"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42" w:history="1">
            <w:r w:rsidR="007C69C1" w:rsidRPr="009F2218">
              <w:rPr>
                <w:rStyle w:val="Hipercze"/>
                <w:noProof/>
              </w:rPr>
              <w:t>2.2.</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Jakie są formy ochrony zabytków?</w:t>
            </w:r>
            <w:r w:rsidR="007C69C1">
              <w:rPr>
                <w:noProof/>
                <w:webHidden/>
              </w:rPr>
              <w:tab/>
            </w:r>
            <w:r w:rsidR="007C69C1">
              <w:rPr>
                <w:noProof/>
                <w:webHidden/>
              </w:rPr>
              <w:fldChar w:fldCharType="begin"/>
            </w:r>
            <w:r w:rsidR="007C69C1">
              <w:rPr>
                <w:noProof/>
                <w:webHidden/>
              </w:rPr>
              <w:instrText xml:space="preserve"> PAGEREF _Toc142919642 \h </w:instrText>
            </w:r>
            <w:r w:rsidR="007C69C1">
              <w:rPr>
                <w:noProof/>
                <w:webHidden/>
              </w:rPr>
            </w:r>
            <w:r w:rsidR="007C69C1">
              <w:rPr>
                <w:noProof/>
                <w:webHidden/>
              </w:rPr>
              <w:fldChar w:fldCharType="separate"/>
            </w:r>
            <w:r w:rsidR="007C69C1">
              <w:rPr>
                <w:noProof/>
                <w:webHidden/>
              </w:rPr>
              <w:t>5</w:t>
            </w:r>
            <w:r w:rsidR="007C69C1">
              <w:rPr>
                <w:noProof/>
                <w:webHidden/>
              </w:rPr>
              <w:fldChar w:fldCharType="end"/>
            </w:r>
          </w:hyperlink>
        </w:p>
        <w:p w14:paraId="6C974FAB" w14:textId="34F5CF36"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43" w:history="1">
            <w:r w:rsidR="007C69C1" w:rsidRPr="009F2218">
              <w:rPr>
                <w:rStyle w:val="Hipercze"/>
                <w:noProof/>
              </w:rPr>
              <w:t>2.3.</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Co to jest translokacja zabytku i jakie są jej cele?</w:t>
            </w:r>
            <w:r w:rsidR="007C69C1">
              <w:rPr>
                <w:noProof/>
                <w:webHidden/>
              </w:rPr>
              <w:tab/>
            </w:r>
            <w:r w:rsidR="007C69C1">
              <w:rPr>
                <w:noProof/>
                <w:webHidden/>
              </w:rPr>
              <w:fldChar w:fldCharType="begin"/>
            </w:r>
            <w:r w:rsidR="007C69C1">
              <w:rPr>
                <w:noProof/>
                <w:webHidden/>
              </w:rPr>
              <w:instrText xml:space="preserve"> PAGEREF _Toc142919643 \h </w:instrText>
            </w:r>
            <w:r w:rsidR="007C69C1">
              <w:rPr>
                <w:noProof/>
                <w:webHidden/>
              </w:rPr>
            </w:r>
            <w:r w:rsidR="007C69C1">
              <w:rPr>
                <w:noProof/>
                <w:webHidden/>
              </w:rPr>
              <w:fldChar w:fldCharType="separate"/>
            </w:r>
            <w:r w:rsidR="007C69C1">
              <w:rPr>
                <w:noProof/>
                <w:webHidden/>
              </w:rPr>
              <w:t>7</w:t>
            </w:r>
            <w:r w:rsidR="007C69C1">
              <w:rPr>
                <w:noProof/>
                <w:webHidden/>
              </w:rPr>
              <w:fldChar w:fldCharType="end"/>
            </w:r>
          </w:hyperlink>
        </w:p>
        <w:p w14:paraId="03D84FE1" w14:textId="7F9C263D"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44" w:history="1">
            <w:r w:rsidR="007C69C1" w:rsidRPr="009F2218">
              <w:rPr>
                <w:rStyle w:val="Hipercze"/>
                <w:noProof/>
              </w:rPr>
              <w:t>2.4.</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Istota i wartości zabytkowej architektury regionalnej</w:t>
            </w:r>
            <w:r w:rsidR="007C69C1">
              <w:rPr>
                <w:noProof/>
                <w:webHidden/>
              </w:rPr>
              <w:tab/>
            </w:r>
            <w:r w:rsidR="007C69C1">
              <w:rPr>
                <w:noProof/>
                <w:webHidden/>
              </w:rPr>
              <w:fldChar w:fldCharType="begin"/>
            </w:r>
            <w:r w:rsidR="007C69C1">
              <w:rPr>
                <w:noProof/>
                <w:webHidden/>
              </w:rPr>
              <w:instrText xml:space="preserve"> PAGEREF _Toc142919644 \h </w:instrText>
            </w:r>
            <w:r w:rsidR="007C69C1">
              <w:rPr>
                <w:noProof/>
                <w:webHidden/>
              </w:rPr>
            </w:r>
            <w:r w:rsidR="007C69C1">
              <w:rPr>
                <w:noProof/>
                <w:webHidden/>
              </w:rPr>
              <w:fldChar w:fldCharType="separate"/>
            </w:r>
            <w:r w:rsidR="007C69C1">
              <w:rPr>
                <w:noProof/>
                <w:webHidden/>
              </w:rPr>
              <w:t>7</w:t>
            </w:r>
            <w:r w:rsidR="007C69C1">
              <w:rPr>
                <w:noProof/>
                <w:webHidden/>
              </w:rPr>
              <w:fldChar w:fldCharType="end"/>
            </w:r>
          </w:hyperlink>
        </w:p>
        <w:p w14:paraId="1C7D2EDA" w14:textId="2B58964C" w:rsidR="007C69C1" w:rsidRDefault="0020597A">
          <w:pPr>
            <w:pStyle w:val="Spistreci1"/>
            <w:rPr>
              <w:rFonts w:asciiTheme="minorHAnsi" w:eastAsiaTheme="minorEastAsia" w:hAnsiTheme="minorHAnsi" w:cstheme="minorBidi"/>
              <w:b w:val="0"/>
              <w:bCs w:val="0"/>
              <w:kern w:val="2"/>
              <w:sz w:val="22"/>
              <w:szCs w:val="22"/>
              <w:lang w:eastAsia="pl-PL"/>
              <w14:ligatures w14:val="standardContextual"/>
            </w:rPr>
          </w:pPr>
          <w:hyperlink w:anchor="_Toc142919645" w:history="1">
            <w:r w:rsidR="007C69C1" w:rsidRPr="009F2218">
              <w:rPr>
                <w:rStyle w:val="Hipercze"/>
              </w:rPr>
              <w:t>3.</w:t>
            </w:r>
            <w:r w:rsidR="007C69C1">
              <w:rPr>
                <w:rFonts w:asciiTheme="minorHAnsi" w:eastAsiaTheme="minorEastAsia" w:hAnsiTheme="minorHAnsi" w:cstheme="minorBidi"/>
                <w:b w:val="0"/>
                <w:bCs w:val="0"/>
                <w:kern w:val="2"/>
                <w:sz w:val="22"/>
                <w:szCs w:val="22"/>
                <w:lang w:eastAsia="pl-PL"/>
                <w14:ligatures w14:val="standardContextual"/>
              </w:rPr>
              <w:tab/>
            </w:r>
            <w:r w:rsidR="007C69C1" w:rsidRPr="009F2218">
              <w:rPr>
                <w:rStyle w:val="Hipercze"/>
              </w:rPr>
              <w:t>Wybór obiektu do translokacji i procedury administracyjne</w:t>
            </w:r>
            <w:r w:rsidR="007C69C1">
              <w:rPr>
                <w:webHidden/>
              </w:rPr>
              <w:tab/>
            </w:r>
            <w:r w:rsidR="007C69C1">
              <w:rPr>
                <w:webHidden/>
              </w:rPr>
              <w:fldChar w:fldCharType="begin"/>
            </w:r>
            <w:r w:rsidR="007C69C1">
              <w:rPr>
                <w:webHidden/>
              </w:rPr>
              <w:instrText xml:space="preserve"> PAGEREF _Toc142919645 \h </w:instrText>
            </w:r>
            <w:r w:rsidR="007C69C1">
              <w:rPr>
                <w:webHidden/>
              </w:rPr>
            </w:r>
            <w:r w:rsidR="007C69C1">
              <w:rPr>
                <w:webHidden/>
              </w:rPr>
              <w:fldChar w:fldCharType="separate"/>
            </w:r>
            <w:r w:rsidR="007C69C1">
              <w:rPr>
                <w:webHidden/>
              </w:rPr>
              <w:t>9</w:t>
            </w:r>
            <w:r w:rsidR="007C69C1">
              <w:rPr>
                <w:webHidden/>
              </w:rPr>
              <w:fldChar w:fldCharType="end"/>
            </w:r>
          </w:hyperlink>
        </w:p>
        <w:p w14:paraId="097B18F2" w14:textId="2BEECFC9"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46" w:history="1">
            <w:r w:rsidR="007C69C1" w:rsidRPr="009F2218">
              <w:rPr>
                <w:rStyle w:val="Hipercze"/>
                <w:noProof/>
              </w:rPr>
              <w:t>3.1.</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Gdzie znajdziemy informację o obiektach</w:t>
            </w:r>
            <w:r w:rsidR="007C69C1">
              <w:rPr>
                <w:noProof/>
                <w:webHidden/>
              </w:rPr>
              <w:tab/>
            </w:r>
            <w:r w:rsidR="007C69C1">
              <w:rPr>
                <w:noProof/>
                <w:webHidden/>
              </w:rPr>
              <w:fldChar w:fldCharType="begin"/>
            </w:r>
            <w:r w:rsidR="007C69C1">
              <w:rPr>
                <w:noProof/>
                <w:webHidden/>
              </w:rPr>
              <w:instrText xml:space="preserve"> PAGEREF _Toc142919646 \h </w:instrText>
            </w:r>
            <w:r w:rsidR="007C69C1">
              <w:rPr>
                <w:noProof/>
                <w:webHidden/>
              </w:rPr>
            </w:r>
            <w:r w:rsidR="007C69C1">
              <w:rPr>
                <w:noProof/>
                <w:webHidden/>
              </w:rPr>
              <w:fldChar w:fldCharType="separate"/>
            </w:r>
            <w:r w:rsidR="007C69C1">
              <w:rPr>
                <w:noProof/>
                <w:webHidden/>
              </w:rPr>
              <w:t>9</w:t>
            </w:r>
            <w:r w:rsidR="007C69C1">
              <w:rPr>
                <w:noProof/>
                <w:webHidden/>
              </w:rPr>
              <w:fldChar w:fldCharType="end"/>
            </w:r>
          </w:hyperlink>
        </w:p>
        <w:p w14:paraId="5278B4C9" w14:textId="12DA0DF1"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47" w:history="1">
            <w:r w:rsidR="007C69C1" w:rsidRPr="009F2218">
              <w:rPr>
                <w:rStyle w:val="Hipercze"/>
                <w:noProof/>
              </w:rPr>
              <w:t>3.2.</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Sposoby wyboru obiektów translokowanych do muzeów typu skansenowskiego</w:t>
            </w:r>
            <w:r w:rsidR="007C69C1">
              <w:rPr>
                <w:noProof/>
                <w:webHidden/>
              </w:rPr>
              <w:tab/>
            </w:r>
            <w:r w:rsidR="007C69C1">
              <w:rPr>
                <w:noProof/>
                <w:webHidden/>
              </w:rPr>
              <w:fldChar w:fldCharType="begin"/>
            </w:r>
            <w:r w:rsidR="007C69C1">
              <w:rPr>
                <w:noProof/>
                <w:webHidden/>
              </w:rPr>
              <w:instrText xml:space="preserve"> PAGEREF _Toc142919647 \h </w:instrText>
            </w:r>
            <w:r w:rsidR="007C69C1">
              <w:rPr>
                <w:noProof/>
                <w:webHidden/>
              </w:rPr>
            </w:r>
            <w:r w:rsidR="007C69C1">
              <w:rPr>
                <w:noProof/>
                <w:webHidden/>
              </w:rPr>
              <w:fldChar w:fldCharType="separate"/>
            </w:r>
            <w:r w:rsidR="007C69C1">
              <w:rPr>
                <w:noProof/>
                <w:webHidden/>
              </w:rPr>
              <w:t>9</w:t>
            </w:r>
            <w:r w:rsidR="007C69C1">
              <w:rPr>
                <w:noProof/>
                <w:webHidden/>
              </w:rPr>
              <w:fldChar w:fldCharType="end"/>
            </w:r>
          </w:hyperlink>
        </w:p>
        <w:p w14:paraId="7BBC57AF" w14:textId="0AF1550C"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48" w:history="1">
            <w:r w:rsidR="007C69C1" w:rsidRPr="009F2218">
              <w:rPr>
                <w:rStyle w:val="Hipercze"/>
                <w:noProof/>
              </w:rPr>
              <w:t>3.3.</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Procedury uzgodnień i pozwoleń na translokację zabytku architektury wpisanego do rejestru zabytków</w:t>
            </w:r>
            <w:r w:rsidR="007C69C1">
              <w:rPr>
                <w:noProof/>
                <w:webHidden/>
              </w:rPr>
              <w:tab/>
            </w:r>
            <w:r w:rsidR="007C69C1">
              <w:rPr>
                <w:noProof/>
                <w:webHidden/>
              </w:rPr>
              <w:fldChar w:fldCharType="begin"/>
            </w:r>
            <w:r w:rsidR="007C69C1">
              <w:rPr>
                <w:noProof/>
                <w:webHidden/>
              </w:rPr>
              <w:instrText xml:space="preserve"> PAGEREF _Toc142919648 \h </w:instrText>
            </w:r>
            <w:r w:rsidR="007C69C1">
              <w:rPr>
                <w:noProof/>
                <w:webHidden/>
              </w:rPr>
            </w:r>
            <w:r w:rsidR="007C69C1">
              <w:rPr>
                <w:noProof/>
                <w:webHidden/>
              </w:rPr>
              <w:fldChar w:fldCharType="separate"/>
            </w:r>
            <w:r w:rsidR="007C69C1">
              <w:rPr>
                <w:noProof/>
                <w:webHidden/>
              </w:rPr>
              <w:t>10</w:t>
            </w:r>
            <w:r w:rsidR="007C69C1">
              <w:rPr>
                <w:noProof/>
                <w:webHidden/>
              </w:rPr>
              <w:fldChar w:fldCharType="end"/>
            </w:r>
          </w:hyperlink>
        </w:p>
        <w:p w14:paraId="037CDE85" w14:textId="58DEAA34"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49" w:history="1">
            <w:r w:rsidR="007C69C1" w:rsidRPr="009F2218">
              <w:rPr>
                <w:rStyle w:val="Hipercze"/>
                <w:noProof/>
              </w:rPr>
              <w:t>3.4.</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Procedury uzgodnień i pozwoleń na translokację zabytku architektury znajdującego się w gminnej ewidencji zabytków</w:t>
            </w:r>
            <w:r w:rsidR="007C69C1">
              <w:rPr>
                <w:noProof/>
                <w:webHidden/>
              </w:rPr>
              <w:tab/>
            </w:r>
            <w:r w:rsidR="007C69C1">
              <w:rPr>
                <w:noProof/>
                <w:webHidden/>
              </w:rPr>
              <w:fldChar w:fldCharType="begin"/>
            </w:r>
            <w:r w:rsidR="007C69C1">
              <w:rPr>
                <w:noProof/>
                <w:webHidden/>
              </w:rPr>
              <w:instrText xml:space="preserve"> PAGEREF _Toc142919649 \h </w:instrText>
            </w:r>
            <w:r w:rsidR="007C69C1">
              <w:rPr>
                <w:noProof/>
                <w:webHidden/>
              </w:rPr>
            </w:r>
            <w:r w:rsidR="007C69C1">
              <w:rPr>
                <w:noProof/>
                <w:webHidden/>
              </w:rPr>
              <w:fldChar w:fldCharType="separate"/>
            </w:r>
            <w:r w:rsidR="007C69C1">
              <w:rPr>
                <w:noProof/>
                <w:webHidden/>
              </w:rPr>
              <w:t>14</w:t>
            </w:r>
            <w:r w:rsidR="007C69C1">
              <w:rPr>
                <w:noProof/>
                <w:webHidden/>
              </w:rPr>
              <w:fldChar w:fldCharType="end"/>
            </w:r>
          </w:hyperlink>
        </w:p>
        <w:p w14:paraId="6871573A" w14:textId="00D22C4D" w:rsidR="007C69C1" w:rsidRDefault="0020597A">
          <w:pPr>
            <w:pStyle w:val="Spistreci1"/>
            <w:rPr>
              <w:rFonts w:asciiTheme="minorHAnsi" w:eastAsiaTheme="minorEastAsia" w:hAnsiTheme="minorHAnsi" w:cstheme="minorBidi"/>
              <w:b w:val="0"/>
              <w:bCs w:val="0"/>
              <w:kern w:val="2"/>
              <w:sz w:val="22"/>
              <w:szCs w:val="22"/>
              <w:lang w:eastAsia="pl-PL"/>
              <w14:ligatures w14:val="standardContextual"/>
            </w:rPr>
          </w:pPr>
          <w:hyperlink w:anchor="_Toc142919650" w:history="1">
            <w:r w:rsidR="007C69C1" w:rsidRPr="009F2218">
              <w:rPr>
                <w:rStyle w:val="Hipercze"/>
              </w:rPr>
              <w:t>4.</w:t>
            </w:r>
            <w:r w:rsidR="007C69C1">
              <w:rPr>
                <w:rFonts w:asciiTheme="minorHAnsi" w:eastAsiaTheme="minorEastAsia" w:hAnsiTheme="minorHAnsi" w:cstheme="minorBidi"/>
                <w:b w:val="0"/>
                <w:bCs w:val="0"/>
                <w:kern w:val="2"/>
                <w:sz w:val="22"/>
                <w:szCs w:val="22"/>
                <w:lang w:eastAsia="pl-PL"/>
                <w14:ligatures w14:val="standardContextual"/>
              </w:rPr>
              <w:tab/>
            </w:r>
            <w:r w:rsidR="007C69C1" w:rsidRPr="009F2218">
              <w:rPr>
                <w:rStyle w:val="Hipercze"/>
              </w:rPr>
              <w:t>Rozpoznanie i diagnoza stanu technicznego obiektu przed translokacją</w:t>
            </w:r>
            <w:r w:rsidR="007C69C1">
              <w:rPr>
                <w:webHidden/>
              </w:rPr>
              <w:tab/>
            </w:r>
            <w:r w:rsidR="007C69C1">
              <w:rPr>
                <w:webHidden/>
              </w:rPr>
              <w:fldChar w:fldCharType="begin"/>
            </w:r>
            <w:r w:rsidR="007C69C1">
              <w:rPr>
                <w:webHidden/>
              </w:rPr>
              <w:instrText xml:space="preserve"> PAGEREF _Toc142919650 \h </w:instrText>
            </w:r>
            <w:r w:rsidR="007C69C1">
              <w:rPr>
                <w:webHidden/>
              </w:rPr>
            </w:r>
            <w:r w:rsidR="007C69C1">
              <w:rPr>
                <w:webHidden/>
              </w:rPr>
              <w:fldChar w:fldCharType="separate"/>
            </w:r>
            <w:r w:rsidR="007C69C1">
              <w:rPr>
                <w:webHidden/>
              </w:rPr>
              <w:t>15</w:t>
            </w:r>
            <w:r w:rsidR="007C69C1">
              <w:rPr>
                <w:webHidden/>
              </w:rPr>
              <w:fldChar w:fldCharType="end"/>
            </w:r>
          </w:hyperlink>
        </w:p>
        <w:p w14:paraId="5F2C2DC6" w14:textId="4338EB05" w:rsidR="007C69C1" w:rsidRDefault="0020597A">
          <w:pPr>
            <w:pStyle w:val="Spistreci1"/>
            <w:rPr>
              <w:rFonts w:asciiTheme="minorHAnsi" w:eastAsiaTheme="minorEastAsia" w:hAnsiTheme="minorHAnsi" w:cstheme="minorBidi"/>
              <w:b w:val="0"/>
              <w:bCs w:val="0"/>
              <w:kern w:val="2"/>
              <w:sz w:val="22"/>
              <w:szCs w:val="22"/>
              <w:lang w:eastAsia="pl-PL"/>
              <w14:ligatures w14:val="standardContextual"/>
            </w:rPr>
          </w:pPr>
          <w:hyperlink w:anchor="_Toc142919651" w:history="1">
            <w:r w:rsidR="007C69C1" w:rsidRPr="009F2218">
              <w:rPr>
                <w:rStyle w:val="Hipercze"/>
              </w:rPr>
              <w:t>5.</w:t>
            </w:r>
            <w:r w:rsidR="007C69C1">
              <w:rPr>
                <w:rFonts w:asciiTheme="minorHAnsi" w:eastAsiaTheme="minorEastAsia" w:hAnsiTheme="minorHAnsi" w:cstheme="minorBidi"/>
                <w:b w:val="0"/>
                <w:bCs w:val="0"/>
                <w:kern w:val="2"/>
                <w:sz w:val="22"/>
                <w:szCs w:val="22"/>
                <w:lang w:eastAsia="pl-PL"/>
                <w14:ligatures w14:val="standardContextual"/>
              </w:rPr>
              <w:tab/>
            </w:r>
            <w:r w:rsidR="007C69C1" w:rsidRPr="009F2218">
              <w:rPr>
                <w:rStyle w:val="Hipercze"/>
              </w:rPr>
              <w:t>Dokumentacje niezbędne do translokacji zabytku</w:t>
            </w:r>
            <w:r w:rsidR="007C69C1">
              <w:rPr>
                <w:webHidden/>
              </w:rPr>
              <w:tab/>
            </w:r>
            <w:r w:rsidR="007C69C1">
              <w:rPr>
                <w:webHidden/>
              </w:rPr>
              <w:fldChar w:fldCharType="begin"/>
            </w:r>
            <w:r w:rsidR="007C69C1">
              <w:rPr>
                <w:webHidden/>
              </w:rPr>
              <w:instrText xml:space="preserve"> PAGEREF _Toc142919651 \h </w:instrText>
            </w:r>
            <w:r w:rsidR="007C69C1">
              <w:rPr>
                <w:webHidden/>
              </w:rPr>
            </w:r>
            <w:r w:rsidR="007C69C1">
              <w:rPr>
                <w:webHidden/>
              </w:rPr>
              <w:fldChar w:fldCharType="separate"/>
            </w:r>
            <w:r w:rsidR="007C69C1">
              <w:rPr>
                <w:webHidden/>
              </w:rPr>
              <w:t>20</w:t>
            </w:r>
            <w:r w:rsidR="007C69C1">
              <w:rPr>
                <w:webHidden/>
              </w:rPr>
              <w:fldChar w:fldCharType="end"/>
            </w:r>
          </w:hyperlink>
        </w:p>
        <w:p w14:paraId="3CE4FFBD" w14:textId="7D5C2313"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52" w:history="1">
            <w:r w:rsidR="007C69C1" w:rsidRPr="009F2218">
              <w:rPr>
                <w:rStyle w:val="Hipercze"/>
                <w:noProof/>
              </w:rPr>
              <w:t>5.1.</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Inwentaryzacja pomiarowo-rysunkowa i fotograficzna</w:t>
            </w:r>
            <w:r w:rsidR="007C69C1">
              <w:rPr>
                <w:noProof/>
                <w:webHidden/>
              </w:rPr>
              <w:tab/>
            </w:r>
            <w:r w:rsidR="007C69C1">
              <w:rPr>
                <w:noProof/>
                <w:webHidden/>
              </w:rPr>
              <w:fldChar w:fldCharType="begin"/>
            </w:r>
            <w:r w:rsidR="007C69C1">
              <w:rPr>
                <w:noProof/>
                <w:webHidden/>
              </w:rPr>
              <w:instrText xml:space="preserve"> PAGEREF _Toc142919652 \h </w:instrText>
            </w:r>
            <w:r w:rsidR="007C69C1">
              <w:rPr>
                <w:noProof/>
                <w:webHidden/>
              </w:rPr>
            </w:r>
            <w:r w:rsidR="007C69C1">
              <w:rPr>
                <w:noProof/>
                <w:webHidden/>
              </w:rPr>
              <w:fldChar w:fldCharType="separate"/>
            </w:r>
            <w:r w:rsidR="007C69C1">
              <w:rPr>
                <w:noProof/>
                <w:webHidden/>
              </w:rPr>
              <w:t>20</w:t>
            </w:r>
            <w:r w:rsidR="007C69C1">
              <w:rPr>
                <w:noProof/>
                <w:webHidden/>
              </w:rPr>
              <w:fldChar w:fldCharType="end"/>
            </w:r>
          </w:hyperlink>
        </w:p>
        <w:p w14:paraId="3833C456" w14:textId="2BAFFB9C"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53" w:history="1">
            <w:r w:rsidR="007C69C1" w:rsidRPr="009F2218">
              <w:rPr>
                <w:rStyle w:val="Hipercze"/>
                <w:noProof/>
              </w:rPr>
              <w:t>5.2.</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Badania historyczno-architektoniczne</w:t>
            </w:r>
            <w:r w:rsidR="007C69C1">
              <w:rPr>
                <w:noProof/>
                <w:webHidden/>
              </w:rPr>
              <w:tab/>
            </w:r>
            <w:r w:rsidR="007C69C1">
              <w:rPr>
                <w:noProof/>
                <w:webHidden/>
              </w:rPr>
              <w:fldChar w:fldCharType="begin"/>
            </w:r>
            <w:r w:rsidR="007C69C1">
              <w:rPr>
                <w:noProof/>
                <w:webHidden/>
              </w:rPr>
              <w:instrText xml:space="preserve"> PAGEREF _Toc142919653 \h </w:instrText>
            </w:r>
            <w:r w:rsidR="007C69C1">
              <w:rPr>
                <w:noProof/>
                <w:webHidden/>
              </w:rPr>
            </w:r>
            <w:r w:rsidR="007C69C1">
              <w:rPr>
                <w:noProof/>
                <w:webHidden/>
              </w:rPr>
              <w:fldChar w:fldCharType="separate"/>
            </w:r>
            <w:r w:rsidR="007C69C1">
              <w:rPr>
                <w:noProof/>
                <w:webHidden/>
              </w:rPr>
              <w:t>21</w:t>
            </w:r>
            <w:r w:rsidR="007C69C1">
              <w:rPr>
                <w:noProof/>
                <w:webHidden/>
              </w:rPr>
              <w:fldChar w:fldCharType="end"/>
            </w:r>
          </w:hyperlink>
        </w:p>
        <w:p w14:paraId="34FFE671" w14:textId="39C64CB0"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54" w:history="1">
            <w:r w:rsidR="007C69C1" w:rsidRPr="009F2218">
              <w:rPr>
                <w:rStyle w:val="Hipercze"/>
                <w:noProof/>
              </w:rPr>
              <w:t>5.3.</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Ekspertyza mykologiczna</w:t>
            </w:r>
            <w:r w:rsidR="007C69C1">
              <w:rPr>
                <w:noProof/>
                <w:webHidden/>
              </w:rPr>
              <w:tab/>
            </w:r>
            <w:r w:rsidR="007C69C1">
              <w:rPr>
                <w:noProof/>
                <w:webHidden/>
              </w:rPr>
              <w:fldChar w:fldCharType="begin"/>
            </w:r>
            <w:r w:rsidR="007C69C1">
              <w:rPr>
                <w:noProof/>
                <w:webHidden/>
              </w:rPr>
              <w:instrText xml:space="preserve"> PAGEREF _Toc142919654 \h </w:instrText>
            </w:r>
            <w:r w:rsidR="007C69C1">
              <w:rPr>
                <w:noProof/>
                <w:webHidden/>
              </w:rPr>
            </w:r>
            <w:r w:rsidR="007C69C1">
              <w:rPr>
                <w:noProof/>
                <w:webHidden/>
              </w:rPr>
              <w:fldChar w:fldCharType="separate"/>
            </w:r>
            <w:r w:rsidR="007C69C1">
              <w:rPr>
                <w:noProof/>
                <w:webHidden/>
              </w:rPr>
              <w:t>23</w:t>
            </w:r>
            <w:r w:rsidR="007C69C1">
              <w:rPr>
                <w:noProof/>
                <w:webHidden/>
              </w:rPr>
              <w:fldChar w:fldCharType="end"/>
            </w:r>
          </w:hyperlink>
        </w:p>
        <w:p w14:paraId="583856AA" w14:textId="310380E8"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55" w:history="1">
            <w:r w:rsidR="007C69C1" w:rsidRPr="009F2218">
              <w:rPr>
                <w:rStyle w:val="Hipercze"/>
                <w:noProof/>
              </w:rPr>
              <w:t>5.4.</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Ekspertyza techniczna stanu zachowania</w:t>
            </w:r>
            <w:r w:rsidR="007C69C1">
              <w:rPr>
                <w:noProof/>
                <w:webHidden/>
              </w:rPr>
              <w:tab/>
            </w:r>
            <w:r w:rsidR="007C69C1">
              <w:rPr>
                <w:noProof/>
                <w:webHidden/>
              </w:rPr>
              <w:fldChar w:fldCharType="begin"/>
            </w:r>
            <w:r w:rsidR="007C69C1">
              <w:rPr>
                <w:noProof/>
                <w:webHidden/>
              </w:rPr>
              <w:instrText xml:space="preserve"> PAGEREF _Toc142919655 \h </w:instrText>
            </w:r>
            <w:r w:rsidR="007C69C1">
              <w:rPr>
                <w:noProof/>
                <w:webHidden/>
              </w:rPr>
            </w:r>
            <w:r w:rsidR="007C69C1">
              <w:rPr>
                <w:noProof/>
                <w:webHidden/>
              </w:rPr>
              <w:fldChar w:fldCharType="separate"/>
            </w:r>
            <w:r w:rsidR="007C69C1">
              <w:rPr>
                <w:noProof/>
                <w:webHidden/>
              </w:rPr>
              <w:t>24</w:t>
            </w:r>
            <w:r w:rsidR="007C69C1">
              <w:rPr>
                <w:noProof/>
                <w:webHidden/>
              </w:rPr>
              <w:fldChar w:fldCharType="end"/>
            </w:r>
          </w:hyperlink>
        </w:p>
        <w:p w14:paraId="04619AE4" w14:textId="760B404B"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56" w:history="1">
            <w:r w:rsidR="007C69C1" w:rsidRPr="009F2218">
              <w:rPr>
                <w:rStyle w:val="Hipercze"/>
                <w:noProof/>
              </w:rPr>
              <w:t>5.5.</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Dokumentacja rozbiórkowa</w:t>
            </w:r>
            <w:r w:rsidR="007C69C1">
              <w:rPr>
                <w:noProof/>
                <w:webHidden/>
              </w:rPr>
              <w:tab/>
            </w:r>
            <w:r w:rsidR="007C69C1">
              <w:rPr>
                <w:noProof/>
                <w:webHidden/>
              </w:rPr>
              <w:fldChar w:fldCharType="begin"/>
            </w:r>
            <w:r w:rsidR="007C69C1">
              <w:rPr>
                <w:noProof/>
                <w:webHidden/>
              </w:rPr>
              <w:instrText xml:space="preserve"> PAGEREF _Toc142919656 \h </w:instrText>
            </w:r>
            <w:r w:rsidR="007C69C1">
              <w:rPr>
                <w:noProof/>
                <w:webHidden/>
              </w:rPr>
            </w:r>
            <w:r w:rsidR="007C69C1">
              <w:rPr>
                <w:noProof/>
                <w:webHidden/>
              </w:rPr>
              <w:fldChar w:fldCharType="separate"/>
            </w:r>
            <w:r w:rsidR="007C69C1">
              <w:rPr>
                <w:noProof/>
                <w:webHidden/>
              </w:rPr>
              <w:t>25</w:t>
            </w:r>
            <w:r w:rsidR="007C69C1">
              <w:rPr>
                <w:noProof/>
                <w:webHidden/>
              </w:rPr>
              <w:fldChar w:fldCharType="end"/>
            </w:r>
          </w:hyperlink>
        </w:p>
        <w:p w14:paraId="2F7FDC38" w14:textId="1F151F32"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57" w:history="1">
            <w:r w:rsidR="007C69C1" w:rsidRPr="009F2218">
              <w:rPr>
                <w:rStyle w:val="Hipercze"/>
                <w:noProof/>
              </w:rPr>
              <w:t>5.6.</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Programy prac konserwatorskich</w:t>
            </w:r>
            <w:r w:rsidR="007C69C1">
              <w:rPr>
                <w:noProof/>
                <w:webHidden/>
              </w:rPr>
              <w:tab/>
            </w:r>
            <w:r w:rsidR="007C69C1">
              <w:rPr>
                <w:noProof/>
                <w:webHidden/>
              </w:rPr>
              <w:fldChar w:fldCharType="begin"/>
            </w:r>
            <w:r w:rsidR="007C69C1">
              <w:rPr>
                <w:noProof/>
                <w:webHidden/>
              </w:rPr>
              <w:instrText xml:space="preserve"> PAGEREF _Toc142919657 \h </w:instrText>
            </w:r>
            <w:r w:rsidR="007C69C1">
              <w:rPr>
                <w:noProof/>
                <w:webHidden/>
              </w:rPr>
            </w:r>
            <w:r w:rsidR="007C69C1">
              <w:rPr>
                <w:noProof/>
                <w:webHidden/>
              </w:rPr>
              <w:fldChar w:fldCharType="separate"/>
            </w:r>
            <w:r w:rsidR="007C69C1">
              <w:rPr>
                <w:noProof/>
                <w:webHidden/>
              </w:rPr>
              <w:t>26</w:t>
            </w:r>
            <w:r w:rsidR="007C69C1">
              <w:rPr>
                <w:noProof/>
                <w:webHidden/>
              </w:rPr>
              <w:fldChar w:fldCharType="end"/>
            </w:r>
          </w:hyperlink>
        </w:p>
        <w:p w14:paraId="57301D72" w14:textId="58CBD61F"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58" w:history="1">
            <w:r w:rsidR="007C69C1" w:rsidRPr="009F2218">
              <w:rPr>
                <w:rStyle w:val="Hipercze"/>
                <w:noProof/>
              </w:rPr>
              <w:t>5.7.</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Dokumentacja projektowa translokacji zabytku</w:t>
            </w:r>
            <w:r w:rsidR="007C69C1">
              <w:rPr>
                <w:noProof/>
                <w:webHidden/>
              </w:rPr>
              <w:tab/>
            </w:r>
            <w:r w:rsidR="007C69C1">
              <w:rPr>
                <w:noProof/>
                <w:webHidden/>
              </w:rPr>
              <w:fldChar w:fldCharType="begin"/>
            </w:r>
            <w:r w:rsidR="007C69C1">
              <w:rPr>
                <w:noProof/>
                <w:webHidden/>
              </w:rPr>
              <w:instrText xml:space="preserve"> PAGEREF _Toc142919658 \h </w:instrText>
            </w:r>
            <w:r w:rsidR="007C69C1">
              <w:rPr>
                <w:noProof/>
                <w:webHidden/>
              </w:rPr>
            </w:r>
            <w:r w:rsidR="007C69C1">
              <w:rPr>
                <w:noProof/>
                <w:webHidden/>
              </w:rPr>
              <w:fldChar w:fldCharType="separate"/>
            </w:r>
            <w:r w:rsidR="007C69C1">
              <w:rPr>
                <w:noProof/>
                <w:webHidden/>
              </w:rPr>
              <w:t>27</w:t>
            </w:r>
            <w:r w:rsidR="007C69C1">
              <w:rPr>
                <w:noProof/>
                <w:webHidden/>
              </w:rPr>
              <w:fldChar w:fldCharType="end"/>
            </w:r>
          </w:hyperlink>
        </w:p>
        <w:p w14:paraId="6BE674BB" w14:textId="0136659A"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59" w:history="1">
            <w:r w:rsidR="007C69C1" w:rsidRPr="009F2218">
              <w:rPr>
                <w:rStyle w:val="Hipercze"/>
                <w:noProof/>
              </w:rPr>
              <w:t>5.8.</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Dokumentacja powykonawcza</w:t>
            </w:r>
            <w:r w:rsidR="007C69C1">
              <w:rPr>
                <w:noProof/>
                <w:webHidden/>
              </w:rPr>
              <w:tab/>
            </w:r>
            <w:r w:rsidR="007C69C1">
              <w:rPr>
                <w:noProof/>
                <w:webHidden/>
              </w:rPr>
              <w:fldChar w:fldCharType="begin"/>
            </w:r>
            <w:r w:rsidR="007C69C1">
              <w:rPr>
                <w:noProof/>
                <w:webHidden/>
              </w:rPr>
              <w:instrText xml:space="preserve"> PAGEREF _Toc142919659 \h </w:instrText>
            </w:r>
            <w:r w:rsidR="007C69C1">
              <w:rPr>
                <w:noProof/>
                <w:webHidden/>
              </w:rPr>
            </w:r>
            <w:r w:rsidR="007C69C1">
              <w:rPr>
                <w:noProof/>
                <w:webHidden/>
              </w:rPr>
              <w:fldChar w:fldCharType="separate"/>
            </w:r>
            <w:r w:rsidR="007C69C1">
              <w:rPr>
                <w:noProof/>
                <w:webHidden/>
              </w:rPr>
              <w:t>27</w:t>
            </w:r>
            <w:r w:rsidR="007C69C1">
              <w:rPr>
                <w:noProof/>
                <w:webHidden/>
              </w:rPr>
              <w:fldChar w:fldCharType="end"/>
            </w:r>
          </w:hyperlink>
        </w:p>
        <w:p w14:paraId="03190D5E" w14:textId="4AC9CE9A" w:rsidR="007C69C1" w:rsidRDefault="0020597A">
          <w:pPr>
            <w:pStyle w:val="Spistreci1"/>
            <w:rPr>
              <w:rFonts w:asciiTheme="minorHAnsi" w:eastAsiaTheme="minorEastAsia" w:hAnsiTheme="minorHAnsi" w:cstheme="minorBidi"/>
              <w:b w:val="0"/>
              <w:bCs w:val="0"/>
              <w:kern w:val="2"/>
              <w:sz w:val="22"/>
              <w:szCs w:val="22"/>
              <w:lang w:eastAsia="pl-PL"/>
              <w14:ligatures w14:val="standardContextual"/>
            </w:rPr>
          </w:pPr>
          <w:hyperlink w:anchor="_Toc142919660" w:history="1">
            <w:r w:rsidR="007C69C1" w:rsidRPr="009F2218">
              <w:rPr>
                <w:rStyle w:val="Hipercze"/>
              </w:rPr>
              <w:t>6.</w:t>
            </w:r>
            <w:r w:rsidR="007C69C1">
              <w:rPr>
                <w:rFonts w:asciiTheme="minorHAnsi" w:eastAsiaTheme="minorEastAsia" w:hAnsiTheme="minorHAnsi" w:cstheme="minorBidi"/>
                <w:b w:val="0"/>
                <w:bCs w:val="0"/>
                <w:kern w:val="2"/>
                <w:sz w:val="22"/>
                <w:szCs w:val="22"/>
                <w:lang w:eastAsia="pl-PL"/>
                <w14:ligatures w14:val="standardContextual"/>
              </w:rPr>
              <w:tab/>
            </w:r>
            <w:r w:rsidR="007C69C1" w:rsidRPr="009F2218">
              <w:rPr>
                <w:rStyle w:val="Hipercze"/>
              </w:rPr>
              <w:t>Translokacja zabytku</w:t>
            </w:r>
            <w:r w:rsidR="007C69C1">
              <w:rPr>
                <w:webHidden/>
              </w:rPr>
              <w:tab/>
            </w:r>
            <w:r w:rsidR="007C69C1">
              <w:rPr>
                <w:webHidden/>
              </w:rPr>
              <w:fldChar w:fldCharType="begin"/>
            </w:r>
            <w:r w:rsidR="007C69C1">
              <w:rPr>
                <w:webHidden/>
              </w:rPr>
              <w:instrText xml:space="preserve"> PAGEREF _Toc142919660 \h </w:instrText>
            </w:r>
            <w:r w:rsidR="007C69C1">
              <w:rPr>
                <w:webHidden/>
              </w:rPr>
            </w:r>
            <w:r w:rsidR="007C69C1">
              <w:rPr>
                <w:webHidden/>
              </w:rPr>
              <w:fldChar w:fldCharType="separate"/>
            </w:r>
            <w:r w:rsidR="007C69C1">
              <w:rPr>
                <w:webHidden/>
              </w:rPr>
              <w:t>29</w:t>
            </w:r>
            <w:r w:rsidR="007C69C1">
              <w:rPr>
                <w:webHidden/>
              </w:rPr>
              <w:fldChar w:fldCharType="end"/>
            </w:r>
          </w:hyperlink>
        </w:p>
        <w:p w14:paraId="7322841F" w14:textId="07D0D366"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61" w:history="1">
            <w:r w:rsidR="007C69C1" w:rsidRPr="009F2218">
              <w:rPr>
                <w:rStyle w:val="Hipercze"/>
                <w:noProof/>
              </w:rPr>
              <w:t>6.1.</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Metody translokacji zabytków</w:t>
            </w:r>
            <w:r w:rsidR="007C69C1">
              <w:rPr>
                <w:noProof/>
                <w:webHidden/>
              </w:rPr>
              <w:tab/>
            </w:r>
            <w:r w:rsidR="007C69C1">
              <w:rPr>
                <w:noProof/>
                <w:webHidden/>
              </w:rPr>
              <w:fldChar w:fldCharType="begin"/>
            </w:r>
            <w:r w:rsidR="007C69C1">
              <w:rPr>
                <w:noProof/>
                <w:webHidden/>
              </w:rPr>
              <w:instrText xml:space="preserve"> PAGEREF _Toc142919661 \h </w:instrText>
            </w:r>
            <w:r w:rsidR="007C69C1">
              <w:rPr>
                <w:noProof/>
                <w:webHidden/>
              </w:rPr>
            </w:r>
            <w:r w:rsidR="007C69C1">
              <w:rPr>
                <w:noProof/>
                <w:webHidden/>
              </w:rPr>
              <w:fldChar w:fldCharType="separate"/>
            </w:r>
            <w:r w:rsidR="007C69C1">
              <w:rPr>
                <w:noProof/>
                <w:webHidden/>
              </w:rPr>
              <w:t>29</w:t>
            </w:r>
            <w:r w:rsidR="007C69C1">
              <w:rPr>
                <w:noProof/>
                <w:webHidden/>
              </w:rPr>
              <w:fldChar w:fldCharType="end"/>
            </w:r>
          </w:hyperlink>
        </w:p>
        <w:p w14:paraId="0E338337" w14:textId="5CE60922"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62" w:history="1">
            <w:r w:rsidR="007C69C1" w:rsidRPr="009F2218">
              <w:rPr>
                <w:rStyle w:val="Hipercze"/>
                <w:noProof/>
              </w:rPr>
              <w:t>6.2.</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Wytyczne do demontażu</w:t>
            </w:r>
            <w:r w:rsidR="007C69C1">
              <w:rPr>
                <w:noProof/>
                <w:webHidden/>
              </w:rPr>
              <w:tab/>
            </w:r>
            <w:r w:rsidR="007C69C1">
              <w:rPr>
                <w:noProof/>
                <w:webHidden/>
              </w:rPr>
              <w:fldChar w:fldCharType="begin"/>
            </w:r>
            <w:r w:rsidR="007C69C1">
              <w:rPr>
                <w:noProof/>
                <w:webHidden/>
              </w:rPr>
              <w:instrText xml:space="preserve"> PAGEREF _Toc142919662 \h </w:instrText>
            </w:r>
            <w:r w:rsidR="007C69C1">
              <w:rPr>
                <w:noProof/>
                <w:webHidden/>
              </w:rPr>
            </w:r>
            <w:r w:rsidR="007C69C1">
              <w:rPr>
                <w:noProof/>
                <w:webHidden/>
              </w:rPr>
              <w:fldChar w:fldCharType="separate"/>
            </w:r>
            <w:r w:rsidR="007C69C1">
              <w:rPr>
                <w:noProof/>
                <w:webHidden/>
              </w:rPr>
              <w:t>31</w:t>
            </w:r>
            <w:r w:rsidR="007C69C1">
              <w:rPr>
                <w:noProof/>
                <w:webHidden/>
              </w:rPr>
              <w:fldChar w:fldCharType="end"/>
            </w:r>
          </w:hyperlink>
        </w:p>
        <w:p w14:paraId="693D9963" w14:textId="19D7CABA"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63" w:history="1">
            <w:r w:rsidR="007C69C1" w:rsidRPr="009F2218">
              <w:rPr>
                <w:rStyle w:val="Hipercze"/>
                <w:noProof/>
              </w:rPr>
              <w:t>6.3.</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Ocena stanu zachowania i klasyfikacja elementów w trakcie demontażu</w:t>
            </w:r>
            <w:r w:rsidR="007C69C1">
              <w:rPr>
                <w:noProof/>
                <w:webHidden/>
              </w:rPr>
              <w:tab/>
            </w:r>
            <w:r w:rsidR="007C69C1">
              <w:rPr>
                <w:noProof/>
                <w:webHidden/>
              </w:rPr>
              <w:fldChar w:fldCharType="begin"/>
            </w:r>
            <w:r w:rsidR="007C69C1">
              <w:rPr>
                <w:noProof/>
                <w:webHidden/>
              </w:rPr>
              <w:instrText xml:space="preserve"> PAGEREF _Toc142919663 \h </w:instrText>
            </w:r>
            <w:r w:rsidR="007C69C1">
              <w:rPr>
                <w:noProof/>
                <w:webHidden/>
              </w:rPr>
            </w:r>
            <w:r w:rsidR="007C69C1">
              <w:rPr>
                <w:noProof/>
                <w:webHidden/>
              </w:rPr>
              <w:fldChar w:fldCharType="separate"/>
            </w:r>
            <w:r w:rsidR="007C69C1">
              <w:rPr>
                <w:noProof/>
                <w:webHidden/>
              </w:rPr>
              <w:t>32</w:t>
            </w:r>
            <w:r w:rsidR="007C69C1">
              <w:rPr>
                <w:noProof/>
                <w:webHidden/>
              </w:rPr>
              <w:fldChar w:fldCharType="end"/>
            </w:r>
          </w:hyperlink>
        </w:p>
        <w:p w14:paraId="7B3264F2" w14:textId="2F850A93"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64" w:history="1">
            <w:r w:rsidR="007C69C1" w:rsidRPr="009F2218">
              <w:rPr>
                <w:rStyle w:val="Hipercze"/>
                <w:noProof/>
              </w:rPr>
              <w:t>6.4.</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Sposoby i systemy znakowania elementów</w:t>
            </w:r>
            <w:r w:rsidR="007C69C1">
              <w:rPr>
                <w:noProof/>
                <w:webHidden/>
              </w:rPr>
              <w:tab/>
            </w:r>
            <w:r w:rsidR="007C69C1">
              <w:rPr>
                <w:noProof/>
                <w:webHidden/>
              </w:rPr>
              <w:fldChar w:fldCharType="begin"/>
            </w:r>
            <w:r w:rsidR="007C69C1">
              <w:rPr>
                <w:noProof/>
                <w:webHidden/>
              </w:rPr>
              <w:instrText xml:space="preserve"> PAGEREF _Toc142919664 \h </w:instrText>
            </w:r>
            <w:r w:rsidR="007C69C1">
              <w:rPr>
                <w:noProof/>
                <w:webHidden/>
              </w:rPr>
            </w:r>
            <w:r w:rsidR="007C69C1">
              <w:rPr>
                <w:noProof/>
                <w:webHidden/>
              </w:rPr>
              <w:fldChar w:fldCharType="separate"/>
            </w:r>
            <w:r w:rsidR="007C69C1">
              <w:rPr>
                <w:noProof/>
                <w:webHidden/>
              </w:rPr>
              <w:t>33</w:t>
            </w:r>
            <w:r w:rsidR="007C69C1">
              <w:rPr>
                <w:noProof/>
                <w:webHidden/>
              </w:rPr>
              <w:fldChar w:fldCharType="end"/>
            </w:r>
          </w:hyperlink>
        </w:p>
        <w:p w14:paraId="57578D07" w14:textId="108311D4"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65" w:history="1">
            <w:r w:rsidR="007C69C1" w:rsidRPr="009F2218">
              <w:rPr>
                <w:rStyle w:val="Hipercze"/>
                <w:noProof/>
              </w:rPr>
              <w:t>6.5.</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Wytyczne do montażu</w:t>
            </w:r>
            <w:r w:rsidR="007C69C1">
              <w:rPr>
                <w:noProof/>
                <w:webHidden/>
              </w:rPr>
              <w:tab/>
            </w:r>
            <w:r w:rsidR="007C69C1">
              <w:rPr>
                <w:noProof/>
                <w:webHidden/>
              </w:rPr>
              <w:fldChar w:fldCharType="begin"/>
            </w:r>
            <w:r w:rsidR="007C69C1">
              <w:rPr>
                <w:noProof/>
                <w:webHidden/>
              </w:rPr>
              <w:instrText xml:space="preserve"> PAGEREF _Toc142919665 \h </w:instrText>
            </w:r>
            <w:r w:rsidR="007C69C1">
              <w:rPr>
                <w:noProof/>
                <w:webHidden/>
              </w:rPr>
            </w:r>
            <w:r w:rsidR="007C69C1">
              <w:rPr>
                <w:noProof/>
                <w:webHidden/>
              </w:rPr>
              <w:fldChar w:fldCharType="separate"/>
            </w:r>
            <w:r w:rsidR="007C69C1">
              <w:rPr>
                <w:noProof/>
                <w:webHidden/>
              </w:rPr>
              <w:t>34</w:t>
            </w:r>
            <w:r w:rsidR="007C69C1">
              <w:rPr>
                <w:noProof/>
                <w:webHidden/>
              </w:rPr>
              <w:fldChar w:fldCharType="end"/>
            </w:r>
          </w:hyperlink>
        </w:p>
        <w:p w14:paraId="54CA1BC9" w14:textId="7C133E28"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66" w:history="1">
            <w:r w:rsidR="007C69C1" w:rsidRPr="009F2218">
              <w:rPr>
                <w:rStyle w:val="Hipercze"/>
                <w:noProof/>
              </w:rPr>
              <w:t>6.6.</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Konserwacja elementów drewnianych obiektu translokowanego</w:t>
            </w:r>
            <w:r w:rsidR="007C69C1">
              <w:rPr>
                <w:noProof/>
                <w:webHidden/>
              </w:rPr>
              <w:tab/>
            </w:r>
            <w:r w:rsidR="007C69C1">
              <w:rPr>
                <w:noProof/>
                <w:webHidden/>
              </w:rPr>
              <w:fldChar w:fldCharType="begin"/>
            </w:r>
            <w:r w:rsidR="007C69C1">
              <w:rPr>
                <w:noProof/>
                <w:webHidden/>
              </w:rPr>
              <w:instrText xml:space="preserve"> PAGEREF _Toc142919666 \h </w:instrText>
            </w:r>
            <w:r w:rsidR="007C69C1">
              <w:rPr>
                <w:noProof/>
                <w:webHidden/>
              </w:rPr>
            </w:r>
            <w:r w:rsidR="007C69C1">
              <w:rPr>
                <w:noProof/>
                <w:webHidden/>
              </w:rPr>
              <w:fldChar w:fldCharType="separate"/>
            </w:r>
            <w:r w:rsidR="007C69C1">
              <w:rPr>
                <w:noProof/>
                <w:webHidden/>
              </w:rPr>
              <w:t>35</w:t>
            </w:r>
            <w:r w:rsidR="007C69C1">
              <w:rPr>
                <w:noProof/>
                <w:webHidden/>
              </w:rPr>
              <w:fldChar w:fldCharType="end"/>
            </w:r>
          </w:hyperlink>
        </w:p>
        <w:p w14:paraId="6898CA7B" w14:textId="25B4C41C" w:rsidR="007C69C1" w:rsidRDefault="0020597A">
          <w:pPr>
            <w:pStyle w:val="Spistreci1"/>
            <w:rPr>
              <w:rFonts w:asciiTheme="minorHAnsi" w:eastAsiaTheme="minorEastAsia" w:hAnsiTheme="minorHAnsi" w:cstheme="minorBidi"/>
              <w:b w:val="0"/>
              <w:bCs w:val="0"/>
              <w:kern w:val="2"/>
              <w:sz w:val="22"/>
              <w:szCs w:val="22"/>
              <w:lang w:eastAsia="pl-PL"/>
              <w14:ligatures w14:val="standardContextual"/>
            </w:rPr>
          </w:pPr>
          <w:hyperlink w:anchor="_Toc142919667" w:history="1">
            <w:r w:rsidR="007C69C1" w:rsidRPr="009F2218">
              <w:rPr>
                <w:rStyle w:val="Hipercze"/>
              </w:rPr>
              <w:t>7.</w:t>
            </w:r>
            <w:r w:rsidR="007C69C1">
              <w:rPr>
                <w:rFonts w:asciiTheme="minorHAnsi" w:eastAsiaTheme="minorEastAsia" w:hAnsiTheme="minorHAnsi" w:cstheme="minorBidi"/>
                <w:b w:val="0"/>
                <w:bCs w:val="0"/>
                <w:kern w:val="2"/>
                <w:sz w:val="22"/>
                <w:szCs w:val="22"/>
                <w:lang w:eastAsia="pl-PL"/>
                <w14:ligatures w14:val="standardContextual"/>
              </w:rPr>
              <w:tab/>
            </w:r>
            <w:r w:rsidR="007C69C1" w:rsidRPr="009F2218">
              <w:rPr>
                <w:rStyle w:val="Hipercze"/>
              </w:rPr>
              <w:t>Możliwości pozyskiwania dofinansowania na translokację obiektu przez indywidualnych użytkowników</w:t>
            </w:r>
            <w:r w:rsidR="007C69C1">
              <w:rPr>
                <w:webHidden/>
              </w:rPr>
              <w:tab/>
            </w:r>
            <w:r w:rsidR="007C69C1">
              <w:rPr>
                <w:webHidden/>
              </w:rPr>
              <w:fldChar w:fldCharType="begin"/>
            </w:r>
            <w:r w:rsidR="007C69C1">
              <w:rPr>
                <w:webHidden/>
              </w:rPr>
              <w:instrText xml:space="preserve"> PAGEREF _Toc142919667 \h </w:instrText>
            </w:r>
            <w:r w:rsidR="007C69C1">
              <w:rPr>
                <w:webHidden/>
              </w:rPr>
            </w:r>
            <w:r w:rsidR="007C69C1">
              <w:rPr>
                <w:webHidden/>
              </w:rPr>
              <w:fldChar w:fldCharType="separate"/>
            </w:r>
            <w:r w:rsidR="007C69C1">
              <w:rPr>
                <w:webHidden/>
              </w:rPr>
              <w:t>37</w:t>
            </w:r>
            <w:r w:rsidR="007C69C1">
              <w:rPr>
                <w:webHidden/>
              </w:rPr>
              <w:fldChar w:fldCharType="end"/>
            </w:r>
          </w:hyperlink>
        </w:p>
        <w:p w14:paraId="489CB011" w14:textId="6A6B03F1"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68" w:history="1">
            <w:r w:rsidR="007C69C1" w:rsidRPr="009F2218">
              <w:rPr>
                <w:rStyle w:val="Hipercze"/>
                <w:noProof/>
              </w:rPr>
              <w:t>7.1.</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Dotacje z budżetu państwa</w:t>
            </w:r>
            <w:r w:rsidR="007C69C1">
              <w:rPr>
                <w:noProof/>
                <w:webHidden/>
              </w:rPr>
              <w:tab/>
            </w:r>
            <w:r w:rsidR="007C69C1">
              <w:rPr>
                <w:noProof/>
                <w:webHidden/>
              </w:rPr>
              <w:fldChar w:fldCharType="begin"/>
            </w:r>
            <w:r w:rsidR="007C69C1">
              <w:rPr>
                <w:noProof/>
                <w:webHidden/>
              </w:rPr>
              <w:instrText xml:space="preserve"> PAGEREF _Toc142919668 \h </w:instrText>
            </w:r>
            <w:r w:rsidR="007C69C1">
              <w:rPr>
                <w:noProof/>
                <w:webHidden/>
              </w:rPr>
            </w:r>
            <w:r w:rsidR="007C69C1">
              <w:rPr>
                <w:noProof/>
                <w:webHidden/>
              </w:rPr>
              <w:fldChar w:fldCharType="separate"/>
            </w:r>
            <w:r w:rsidR="007C69C1">
              <w:rPr>
                <w:noProof/>
                <w:webHidden/>
              </w:rPr>
              <w:t>37</w:t>
            </w:r>
            <w:r w:rsidR="007C69C1">
              <w:rPr>
                <w:noProof/>
                <w:webHidden/>
              </w:rPr>
              <w:fldChar w:fldCharType="end"/>
            </w:r>
          </w:hyperlink>
        </w:p>
        <w:p w14:paraId="3E1B5EC8" w14:textId="6F3114F0" w:rsidR="007C69C1" w:rsidRDefault="0020597A">
          <w:pPr>
            <w:pStyle w:val="Spistreci2"/>
            <w:rPr>
              <w:rFonts w:asciiTheme="minorHAnsi" w:eastAsiaTheme="minorEastAsia" w:hAnsiTheme="minorHAnsi" w:cstheme="minorBidi"/>
              <w:noProof/>
              <w:kern w:val="2"/>
              <w:sz w:val="22"/>
              <w:lang w:eastAsia="pl-PL"/>
              <w14:ligatures w14:val="standardContextual"/>
            </w:rPr>
          </w:pPr>
          <w:hyperlink w:anchor="_Toc142919669" w:history="1">
            <w:r w:rsidR="007C69C1" w:rsidRPr="009F2218">
              <w:rPr>
                <w:rStyle w:val="Hipercze"/>
                <w:noProof/>
              </w:rPr>
              <w:t>7.2.</w:t>
            </w:r>
            <w:r w:rsidR="007C69C1">
              <w:rPr>
                <w:rFonts w:asciiTheme="minorHAnsi" w:eastAsiaTheme="minorEastAsia" w:hAnsiTheme="minorHAnsi" w:cstheme="minorBidi"/>
                <w:noProof/>
                <w:kern w:val="2"/>
                <w:sz w:val="22"/>
                <w:lang w:eastAsia="pl-PL"/>
                <w14:ligatures w14:val="standardContextual"/>
              </w:rPr>
              <w:tab/>
            </w:r>
            <w:r w:rsidR="007C69C1" w:rsidRPr="009F2218">
              <w:rPr>
                <w:rStyle w:val="Hipercze"/>
                <w:noProof/>
              </w:rPr>
              <w:t>Dotacje z budżetu jednostek samorządu terytorialnego</w:t>
            </w:r>
            <w:r w:rsidR="007C69C1">
              <w:rPr>
                <w:noProof/>
                <w:webHidden/>
              </w:rPr>
              <w:tab/>
            </w:r>
            <w:r w:rsidR="007C69C1">
              <w:rPr>
                <w:noProof/>
                <w:webHidden/>
              </w:rPr>
              <w:fldChar w:fldCharType="begin"/>
            </w:r>
            <w:r w:rsidR="007C69C1">
              <w:rPr>
                <w:noProof/>
                <w:webHidden/>
              </w:rPr>
              <w:instrText xml:space="preserve"> PAGEREF _Toc142919669 \h </w:instrText>
            </w:r>
            <w:r w:rsidR="007C69C1">
              <w:rPr>
                <w:noProof/>
                <w:webHidden/>
              </w:rPr>
            </w:r>
            <w:r w:rsidR="007C69C1">
              <w:rPr>
                <w:noProof/>
                <w:webHidden/>
              </w:rPr>
              <w:fldChar w:fldCharType="separate"/>
            </w:r>
            <w:r w:rsidR="007C69C1">
              <w:rPr>
                <w:noProof/>
                <w:webHidden/>
              </w:rPr>
              <w:t>39</w:t>
            </w:r>
            <w:r w:rsidR="007C69C1">
              <w:rPr>
                <w:noProof/>
                <w:webHidden/>
              </w:rPr>
              <w:fldChar w:fldCharType="end"/>
            </w:r>
          </w:hyperlink>
        </w:p>
        <w:p w14:paraId="3B0FF9FF" w14:textId="1ECE02F0" w:rsidR="007C69C1" w:rsidRDefault="0020597A">
          <w:pPr>
            <w:pStyle w:val="Spistreci1"/>
            <w:rPr>
              <w:rFonts w:asciiTheme="minorHAnsi" w:eastAsiaTheme="minorEastAsia" w:hAnsiTheme="minorHAnsi" w:cstheme="minorBidi"/>
              <w:b w:val="0"/>
              <w:bCs w:val="0"/>
              <w:kern w:val="2"/>
              <w:sz w:val="22"/>
              <w:szCs w:val="22"/>
              <w:lang w:eastAsia="pl-PL"/>
              <w14:ligatures w14:val="standardContextual"/>
            </w:rPr>
          </w:pPr>
          <w:hyperlink w:anchor="_Toc142919670" w:history="1">
            <w:r w:rsidR="007C69C1" w:rsidRPr="009F2218">
              <w:rPr>
                <w:rStyle w:val="Hipercze"/>
              </w:rPr>
              <w:t>8.</w:t>
            </w:r>
            <w:r w:rsidR="007C69C1">
              <w:rPr>
                <w:rFonts w:asciiTheme="minorHAnsi" w:eastAsiaTheme="minorEastAsia" w:hAnsiTheme="minorHAnsi" w:cstheme="minorBidi"/>
                <w:b w:val="0"/>
                <w:bCs w:val="0"/>
                <w:kern w:val="2"/>
                <w:sz w:val="22"/>
                <w:szCs w:val="22"/>
                <w:lang w:eastAsia="pl-PL"/>
                <w14:ligatures w14:val="standardContextual"/>
              </w:rPr>
              <w:tab/>
            </w:r>
            <w:r w:rsidR="007C69C1" w:rsidRPr="009F2218">
              <w:rPr>
                <w:rStyle w:val="Hipercze"/>
              </w:rPr>
              <w:t>Literatura:</w:t>
            </w:r>
            <w:r w:rsidR="007C69C1">
              <w:rPr>
                <w:webHidden/>
              </w:rPr>
              <w:tab/>
            </w:r>
            <w:r w:rsidR="007C69C1">
              <w:rPr>
                <w:webHidden/>
              </w:rPr>
              <w:fldChar w:fldCharType="begin"/>
            </w:r>
            <w:r w:rsidR="007C69C1">
              <w:rPr>
                <w:webHidden/>
              </w:rPr>
              <w:instrText xml:space="preserve"> PAGEREF _Toc142919670 \h </w:instrText>
            </w:r>
            <w:r w:rsidR="007C69C1">
              <w:rPr>
                <w:webHidden/>
              </w:rPr>
            </w:r>
            <w:r w:rsidR="007C69C1">
              <w:rPr>
                <w:webHidden/>
              </w:rPr>
              <w:fldChar w:fldCharType="separate"/>
            </w:r>
            <w:r w:rsidR="007C69C1">
              <w:rPr>
                <w:webHidden/>
              </w:rPr>
              <w:t>41</w:t>
            </w:r>
            <w:r w:rsidR="007C69C1">
              <w:rPr>
                <w:webHidden/>
              </w:rPr>
              <w:fldChar w:fldCharType="end"/>
            </w:r>
          </w:hyperlink>
        </w:p>
        <w:p w14:paraId="65D03BDD" w14:textId="6EF66F38" w:rsidR="007C69C1" w:rsidRDefault="00D052C5" w:rsidP="00DD184F">
          <w:pPr>
            <w:spacing w:line="276" w:lineRule="auto"/>
            <w:rPr>
              <w:rFonts w:cs="Times New Roman"/>
              <w:b/>
              <w:bCs/>
              <w:sz w:val="2"/>
              <w:szCs w:val="2"/>
            </w:rPr>
          </w:pPr>
          <w:r w:rsidRPr="00A24520">
            <w:rPr>
              <w:rFonts w:cs="Times New Roman"/>
              <w:b/>
              <w:bCs/>
              <w:sz w:val="22"/>
            </w:rPr>
            <w:fldChar w:fldCharType="end"/>
          </w:r>
        </w:p>
      </w:sdtContent>
    </w:sdt>
    <w:p w14:paraId="542B9B02" w14:textId="0C74543C" w:rsidR="00F02EBC" w:rsidRPr="007C69C1" w:rsidRDefault="00F02EBC" w:rsidP="00DD184F">
      <w:pPr>
        <w:spacing w:line="276" w:lineRule="auto"/>
        <w:rPr>
          <w:rFonts w:cs="Times New Roman"/>
          <w:b/>
          <w:bCs/>
          <w:sz w:val="2"/>
          <w:szCs w:val="2"/>
        </w:rPr>
      </w:pPr>
      <w:r>
        <w:rPr>
          <w:rFonts w:cs="Times New Roman"/>
          <w:szCs w:val="24"/>
        </w:rPr>
        <w:br w:type="page"/>
      </w:r>
    </w:p>
    <w:p w14:paraId="0B809FA3" w14:textId="085E4361" w:rsidR="00E74268" w:rsidRPr="005D5F29" w:rsidRDefault="00DC671A" w:rsidP="00D102C9">
      <w:pPr>
        <w:pStyle w:val="Nagwek1"/>
      </w:pPr>
      <w:bookmarkStart w:id="1" w:name="_Toc142919639"/>
      <w:r w:rsidRPr="005D5F29">
        <w:t>Wprowadzenie</w:t>
      </w:r>
      <w:bookmarkEnd w:id="1"/>
    </w:p>
    <w:p w14:paraId="6078E2A4" w14:textId="48185E29" w:rsidR="00E74268" w:rsidRPr="005D5F29" w:rsidRDefault="00DC671A">
      <w:pPr>
        <w:pStyle w:val="Standard"/>
        <w:spacing w:after="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Przenoszenie obiektów architektury</w:t>
      </w:r>
      <w:r w:rsidR="00CE7448">
        <w:rPr>
          <w:rFonts w:ascii="Times New Roman" w:hAnsi="Times New Roman" w:cs="Times New Roman"/>
          <w:sz w:val="24"/>
          <w:szCs w:val="24"/>
        </w:rPr>
        <w:t xml:space="preserve"> drewnianej, w szczególności</w:t>
      </w:r>
      <w:r w:rsidRPr="005D5F29">
        <w:rPr>
          <w:rFonts w:ascii="Times New Roman" w:hAnsi="Times New Roman" w:cs="Times New Roman"/>
          <w:sz w:val="24"/>
          <w:szCs w:val="24"/>
        </w:rPr>
        <w:t xml:space="preserve"> wiejskiej, było w</w:t>
      </w:r>
      <w:r w:rsidR="00CE7448">
        <w:rPr>
          <w:rFonts w:ascii="Times New Roman" w:hAnsi="Times New Roman" w:cs="Times New Roman"/>
          <w:sz w:val="24"/>
          <w:szCs w:val="24"/>
        </w:rPr>
        <w:t> </w:t>
      </w:r>
      <w:r w:rsidRPr="005D5F29">
        <w:rPr>
          <w:rFonts w:ascii="Times New Roman" w:hAnsi="Times New Roman" w:cs="Times New Roman"/>
          <w:sz w:val="24"/>
          <w:szCs w:val="24"/>
        </w:rPr>
        <w:t>przeszłości często spotykany</w:t>
      </w:r>
      <w:r w:rsidR="005D5F29">
        <w:rPr>
          <w:rFonts w:ascii="Times New Roman" w:hAnsi="Times New Roman" w:cs="Times New Roman"/>
          <w:sz w:val="24"/>
          <w:szCs w:val="24"/>
        </w:rPr>
        <w:t>m</w:t>
      </w:r>
      <w:r w:rsidRPr="005D5F29">
        <w:rPr>
          <w:rFonts w:ascii="Times New Roman" w:hAnsi="Times New Roman" w:cs="Times New Roman"/>
          <w:sz w:val="24"/>
          <w:szCs w:val="24"/>
        </w:rPr>
        <w:t xml:space="preserve"> zjawiskiem. Powodem takich decyzji były m. in.: zmieniające się warunki fizjograficzne terenu, nowy status własnościowy budynków, czy też procesy komasacji i separacji gruntów wiejskich </w:t>
      </w:r>
      <w:r w:rsidR="005D5F29">
        <w:rPr>
          <w:rFonts w:ascii="Times New Roman" w:hAnsi="Times New Roman" w:cs="Times New Roman"/>
          <w:sz w:val="24"/>
          <w:szCs w:val="24"/>
        </w:rPr>
        <w:t>oraz</w:t>
      </w:r>
      <w:r w:rsidRPr="005D5F29">
        <w:rPr>
          <w:rFonts w:ascii="Times New Roman" w:hAnsi="Times New Roman" w:cs="Times New Roman"/>
          <w:sz w:val="24"/>
          <w:szCs w:val="24"/>
        </w:rPr>
        <w:t xml:space="preserve"> związane z nimi translokacje zabudowań zagród na nowe miejsca. Zdarzały się też przypadki przenoszenia chałup w trakcie podejmowanych migracji. W takich sytuacjach prace rozbiórkowe i powtórny montaż budynków powierzano cieślom, którzy posługiwali się oryginalnymi sposobami znaczenia elementów ich konstrukcji, pozwalającymi na sprawne przeprowadzenie całości procesu translokacji.</w:t>
      </w:r>
    </w:p>
    <w:p w14:paraId="189B90C9" w14:textId="36CC7D35" w:rsidR="00E74268" w:rsidRPr="005D5F29" w:rsidRDefault="00DC671A">
      <w:pPr>
        <w:pStyle w:val="Standard"/>
        <w:spacing w:after="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Specyficzną formą przenoszenia obiektów drewnianej architektury, są translokacje mające na celu ich konserwatorską ochronę. Pierwszą taką celową procedurę zastosował w</w:t>
      </w:r>
      <w:r w:rsidR="00CE7448">
        <w:rPr>
          <w:rFonts w:ascii="Times New Roman" w:hAnsi="Times New Roman" w:cs="Times New Roman"/>
          <w:sz w:val="24"/>
          <w:szCs w:val="24"/>
        </w:rPr>
        <w:t> </w:t>
      </w:r>
      <w:r w:rsidRPr="005D5F29">
        <w:rPr>
          <w:rFonts w:ascii="Times New Roman" w:hAnsi="Times New Roman" w:cs="Times New Roman"/>
          <w:sz w:val="24"/>
          <w:szCs w:val="24"/>
        </w:rPr>
        <w:t>1841 r. Johan Chrystian Dahl. Ten uznany artysta malarz, świadomy z jednej strony ogromnej wartości zabytkowej średniowiecznego drewnianego kości</w:t>
      </w:r>
      <w:r w:rsidR="005D5F29">
        <w:rPr>
          <w:rFonts w:ascii="Times New Roman" w:hAnsi="Times New Roman" w:cs="Times New Roman"/>
          <w:sz w:val="24"/>
          <w:szCs w:val="24"/>
        </w:rPr>
        <w:t>oła</w:t>
      </w:r>
      <w:r w:rsidRPr="005D5F29">
        <w:rPr>
          <w:rFonts w:ascii="Times New Roman" w:hAnsi="Times New Roman" w:cs="Times New Roman"/>
          <w:sz w:val="24"/>
          <w:szCs w:val="24"/>
        </w:rPr>
        <w:t xml:space="preserve"> położonego nad jeziorem Wang, z drugiej zaś, grożącej mu zagłady, wykupił obiekt i sporządził jego dokumentację rozbiórkową. Rozebraną świątynię podarowano królowi Prus – Fryderykowi Wilhelmowi IV z</w:t>
      </w:r>
      <w:r w:rsidR="00CA3BC8">
        <w:rPr>
          <w:rFonts w:ascii="Times New Roman" w:hAnsi="Times New Roman" w:cs="Times New Roman"/>
          <w:sz w:val="24"/>
          <w:szCs w:val="24"/>
        </w:rPr>
        <w:t> </w:t>
      </w:r>
      <w:r w:rsidRPr="005D5F29">
        <w:rPr>
          <w:rFonts w:ascii="Times New Roman" w:hAnsi="Times New Roman" w:cs="Times New Roman"/>
          <w:sz w:val="24"/>
          <w:szCs w:val="24"/>
        </w:rPr>
        <w:t xml:space="preserve">planem jej powtórnego montażu w poczdamskim parku. Ostatecznie świątynia trafiła do Karpacza na Dolnym Śląsku, gdzie po pracach rekonstrukcyjnych </w:t>
      </w:r>
      <w:r w:rsidR="00F867FC" w:rsidRPr="005D5F29">
        <w:rPr>
          <w:rFonts w:ascii="Times New Roman" w:hAnsi="Times New Roman" w:cs="Times New Roman"/>
          <w:sz w:val="24"/>
          <w:szCs w:val="24"/>
        </w:rPr>
        <w:t xml:space="preserve">w </w:t>
      </w:r>
      <w:r w:rsidRPr="005D5F29">
        <w:rPr>
          <w:rFonts w:ascii="Times New Roman" w:hAnsi="Times New Roman" w:cs="Times New Roman"/>
          <w:sz w:val="24"/>
          <w:szCs w:val="24"/>
        </w:rPr>
        <w:t>1842 r., zaczęła pełnić funkcję obiektu sakralnego, którą sprawuje do chwili obecnej</w:t>
      </w:r>
      <w:r w:rsidRPr="005D5F29">
        <w:rPr>
          <w:rStyle w:val="Odwoanieprzypisudolnego"/>
          <w:rFonts w:ascii="Times New Roman" w:hAnsi="Times New Roman" w:cs="Times New Roman"/>
          <w:sz w:val="24"/>
          <w:szCs w:val="24"/>
        </w:rPr>
        <w:footnoteReference w:id="1"/>
      </w:r>
      <w:r w:rsidRPr="005D5F29">
        <w:rPr>
          <w:rFonts w:ascii="Times New Roman" w:hAnsi="Times New Roman" w:cs="Times New Roman"/>
          <w:sz w:val="24"/>
          <w:szCs w:val="24"/>
        </w:rPr>
        <w:t>.</w:t>
      </w:r>
    </w:p>
    <w:p w14:paraId="230E3561" w14:textId="4BCD112E" w:rsidR="00E74268" w:rsidRPr="005D5F29" w:rsidRDefault="00DC671A">
      <w:pPr>
        <w:pStyle w:val="Standard"/>
        <w:spacing w:after="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 xml:space="preserve">Najczęściej jednak, translokacje zabytkowych obiektów architektury drewnianej dokonywane </w:t>
      </w:r>
      <w:r w:rsidR="005D5F29">
        <w:rPr>
          <w:rFonts w:ascii="Times New Roman" w:hAnsi="Times New Roman" w:cs="Times New Roman"/>
          <w:sz w:val="24"/>
          <w:szCs w:val="24"/>
        </w:rPr>
        <w:t>były</w:t>
      </w:r>
      <w:r w:rsidRPr="005D5F29">
        <w:rPr>
          <w:rFonts w:ascii="Times New Roman" w:hAnsi="Times New Roman" w:cs="Times New Roman"/>
          <w:sz w:val="24"/>
          <w:szCs w:val="24"/>
        </w:rPr>
        <w:t xml:space="preserve"> w celach ich ochrony </w:t>
      </w:r>
      <w:r w:rsidR="006C0902">
        <w:rPr>
          <w:rFonts w:ascii="Times New Roman" w:hAnsi="Times New Roman" w:cs="Times New Roman"/>
          <w:sz w:val="24"/>
          <w:szCs w:val="24"/>
        </w:rPr>
        <w:t>w</w:t>
      </w:r>
      <w:r w:rsidRPr="005D5F29">
        <w:rPr>
          <w:rFonts w:ascii="Times New Roman" w:hAnsi="Times New Roman" w:cs="Times New Roman"/>
          <w:sz w:val="24"/>
          <w:szCs w:val="24"/>
        </w:rPr>
        <w:t xml:space="preserve"> muze</w:t>
      </w:r>
      <w:r w:rsidR="006C0902">
        <w:rPr>
          <w:rFonts w:ascii="Times New Roman" w:hAnsi="Times New Roman" w:cs="Times New Roman"/>
          <w:sz w:val="24"/>
          <w:szCs w:val="24"/>
        </w:rPr>
        <w:t>ach n</w:t>
      </w:r>
      <w:r w:rsidRPr="005D5F29">
        <w:rPr>
          <w:rFonts w:ascii="Times New Roman" w:hAnsi="Times New Roman" w:cs="Times New Roman"/>
          <w:sz w:val="24"/>
          <w:szCs w:val="24"/>
        </w:rPr>
        <w:t>a wolnym powietrzu, które w Polsce w</w:t>
      </w:r>
      <w:r w:rsidR="00CA3BC8">
        <w:rPr>
          <w:rFonts w:ascii="Times New Roman" w:hAnsi="Times New Roman" w:cs="Times New Roman"/>
          <w:sz w:val="24"/>
          <w:szCs w:val="24"/>
        </w:rPr>
        <w:t> </w:t>
      </w:r>
      <w:r w:rsidRPr="005D5F29">
        <w:rPr>
          <w:rFonts w:ascii="Times New Roman" w:hAnsi="Times New Roman" w:cs="Times New Roman"/>
          <w:sz w:val="24"/>
          <w:szCs w:val="24"/>
        </w:rPr>
        <w:t>potocznym języku nazywane są „skansenami”</w:t>
      </w:r>
      <w:r w:rsidRPr="005D5F29">
        <w:rPr>
          <w:rStyle w:val="Odwoanieprzypisudolnego"/>
          <w:rFonts w:ascii="Times New Roman" w:hAnsi="Times New Roman" w:cs="Times New Roman"/>
          <w:sz w:val="24"/>
          <w:szCs w:val="24"/>
        </w:rPr>
        <w:footnoteReference w:id="2"/>
      </w:r>
      <w:r w:rsidRPr="005D5F29">
        <w:rPr>
          <w:rFonts w:ascii="Times New Roman" w:hAnsi="Times New Roman" w:cs="Times New Roman"/>
          <w:sz w:val="24"/>
          <w:szCs w:val="24"/>
        </w:rPr>
        <w:t>. Muzea te wypracowały precyzyjne zasady tworzenia dokumentacji niezbędnych do prawidłowego przebiegu skomplikowanego procesu</w:t>
      </w:r>
      <w:r w:rsidR="005D5F29">
        <w:rPr>
          <w:rFonts w:ascii="Times New Roman" w:hAnsi="Times New Roman" w:cs="Times New Roman"/>
          <w:sz w:val="24"/>
          <w:szCs w:val="24"/>
        </w:rPr>
        <w:t xml:space="preserve"> translokacji zabytku.</w:t>
      </w:r>
      <w:r w:rsidRPr="005D5F29">
        <w:rPr>
          <w:rFonts w:ascii="Times New Roman" w:hAnsi="Times New Roman" w:cs="Times New Roman"/>
          <w:sz w:val="24"/>
          <w:szCs w:val="24"/>
        </w:rPr>
        <w:t xml:space="preserve"> Podobnie przedstawia się sytuacja z systemami oznakowania rozbieranych obiektów</w:t>
      </w:r>
      <w:r w:rsidRPr="005D5F29">
        <w:rPr>
          <w:rStyle w:val="Odwoanieprzypisudolnego"/>
          <w:rFonts w:ascii="Times New Roman" w:hAnsi="Times New Roman" w:cs="Times New Roman"/>
          <w:sz w:val="24"/>
          <w:szCs w:val="24"/>
        </w:rPr>
        <w:footnoteReference w:id="3"/>
      </w:r>
      <w:r w:rsidRPr="005D5F29">
        <w:rPr>
          <w:rFonts w:ascii="Times New Roman" w:hAnsi="Times New Roman" w:cs="Times New Roman"/>
          <w:sz w:val="24"/>
          <w:szCs w:val="24"/>
        </w:rPr>
        <w:t>.</w:t>
      </w:r>
    </w:p>
    <w:p w14:paraId="4AEBB242" w14:textId="31DE8FC5" w:rsidR="005D5F29" w:rsidRDefault="00DC671A" w:rsidP="00903D29">
      <w:pPr>
        <w:pStyle w:val="Standard"/>
        <w:spacing w:after="24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 xml:space="preserve">W </w:t>
      </w:r>
      <w:r w:rsidR="005D5F29">
        <w:rPr>
          <w:rFonts w:ascii="Times New Roman" w:hAnsi="Times New Roman" w:cs="Times New Roman"/>
          <w:sz w:val="24"/>
          <w:szCs w:val="24"/>
        </w:rPr>
        <w:t>drugiej połowie</w:t>
      </w:r>
      <w:r w:rsidRPr="005D5F29">
        <w:rPr>
          <w:rFonts w:ascii="Times New Roman" w:hAnsi="Times New Roman" w:cs="Times New Roman"/>
          <w:sz w:val="24"/>
          <w:szCs w:val="24"/>
        </w:rPr>
        <w:t xml:space="preserve"> ubiegłego stulecia również prywatne osoby zaczęły </w:t>
      </w:r>
      <w:r w:rsidR="006C0902">
        <w:rPr>
          <w:rFonts w:ascii="Times New Roman" w:hAnsi="Times New Roman" w:cs="Times New Roman"/>
          <w:sz w:val="24"/>
          <w:szCs w:val="24"/>
        </w:rPr>
        <w:t>kupować</w:t>
      </w:r>
      <w:r w:rsidRPr="005D5F29">
        <w:rPr>
          <w:rFonts w:ascii="Times New Roman" w:hAnsi="Times New Roman" w:cs="Times New Roman"/>
          <w:sz w:val="24"/>
          <w:szCs w:val="24"/>
        </w:rPr>
        <w:t xml:space="preserve"> zabytkowe obiekty wiejskiej architektury w celu ad</w:t>
      </w:r>
      <w:r w:rsidR="006C0902">
        <w:rPr>
          <w:rFonts w:ascii="Times New Roman" w:hAnsi="Times New Roman" w:cs="Times New Roman"/>
          <w:sz w:val="24"/>
          <w:szCs w:val="24"/>
        </w:rPr>
        <w:t>a</w:t>
      </w:r>
      <w:r w:rsidRPr="005D5F29">
        <w:rPr>
          <w:rFonts w:ascii="Times New Roman" w:hAnsi="Times New Roman" w:cs="Times New Roman"/>
          <w:sz w:val="24"/>
          <w:szCs w:val="24"/>
        </w:rPr>
        <w:t>ptowania ich na domy rekreacyjne</w:t>
      </w:r>
      <w:r w:rsidR="005D5F29">
        <w:rPr>
          <w:rFonts w:ascii="Times New Roman" w:hAnsi="Times New Roman" w:cs="Times New Roman"/>
          <w:sz w:val="24"/>
          <w:szCs w:val="24"/>
        </w:rPr>
        <w:t xml:space="preserve"> lub całoroczne</w:t>
      </w:r>
      <w:r w:rsidRPr="005D5F29">
        <w:rPr>
          <w:rStyle w:val="Odwoanieprzypisudolnego"/>
          <w:rFonts w:ascii="Times New Roman" w:hAnsi="Times New Roman" w:cs="Times New Roman"/>
          <w:sz w:val="24"/>
          <w:szCs w:val="24"/>
        </w:rPr>
        <w:footnoteReference w:id="4"/>
      </w:r>
      <w:r w:rsidR="006C0902">
        <w:rPr>
          <w:rFonts w:ascii="Times New Roman" w:hAnsi="Times New Roman" w:cs="Times New Roman"/>
          <w:sz w:val="24"/>
          <w:szCs w:val="24"/>
        </w:rPr>
        <w:t>, c</w:t>
      </w:r>
      <w:r w:rsidRPr="005D5F29">
        <w:rPr>
          <w:rFonts w:ascii="Times New Roman" w:hAnsi="Times New Roman" w:cs="Times New Roman"/>
          <w:sz w:val="24"/>
          <w:szCs w:val="24"/>
        </w:rPr>
        <w:t xml:space="preserve">zęść z nich translokowano na nowe miejsca. To pozytywne zjawisko, pozwalające na ratowanie większej </w:t>
      </w:r>
      <w:r w:rsidR="006C0902">
        <w:rPr>
          <w:rFonts w:ascii="Times New Roman" w:hAnsi="Times New Roman" w:cs="Times New Roman"/>
          <w:sz w:val="24"/>
          <w:szCs w:val="24"/>
        </w:rPr>
        <w:t>liczby</w:t>
      </w:r>
      <w:r w:rsidRPr="005D5F29">
        <w:rPr>
          <w:rFonts w:ascii="Times New Roman" w:hAnsi="Times New Roman" w:cs="Times New Roman"/>
          <w:sz w:val="24"/>
          <w:szCs w:val="24"/>
        </w:rPr>
        <w:t xml:space="preserve"> obiektów tradycyjnej wiejskiej architektury, starają się wspierać środowiska związane z ochroną i konserwacją zabytków oraz muzealników z placówek skansenowski</w:t>
      </w:r>
      <w:r w:rsidR="006C0902">
        <w:rPr>
          <w:rFonts w:ascii="Times New Roman" w:hAnsi="Times New Roman" w:cs="Times New Roman"/>
          <w:sz w:val="24"/>
          <w:szCs w:val="24"/>
        </w:rPr>
        <w:t>ch</w:t>
      </w:r>
      <w:r w:rsidRPr="005D5F29">
        <w:rPr>
          <w:rFonts w:ascii="Times New Roman" w:hAnsi="Times New Roman" w:cs="Times New Roman"/>
          <w:sz w:val="24"/>
          <w:szCs w:val="24"/>
        </w:rPr>
        <w:t xml:space="preserve">. Jedną z form </w:t>
      </w:r>
      <w:r w:rsidR="003B5144">
        <w:rPr>
          <w:rFonts w:ascii="Times New Roman" w:hAnsi="Times New Roman" w:cs="Times New Roman"/>
          <w:sz w:val="24"/>
          <w:szCs w:val="24"/>
        </w:rPr>
        <w:t>wsparcia</w:t>
      </w:r>
      <w:r w:rsidRPr="005D5F29">
        <w:rPr>
          <w:rFonts w:ascii="Times New Roman" w:hAnsi="Times New Roman" w:cs="Times New Roman"/>
          <w:sz w:val="24"/>
          <w:szCs w:val="24"/>
        </w:rPr>
        <w:t xml:space="preserve"> </w:t>
      </w:r>
      <w:r w:rsidR="006C0902">
        <w:rPr>
          <w:rFonts w:ascii="Times New Roman" w:hAnsi="Times New Roman" w:cs="Times New Roman"/>
          <w:sz w:val="24"/>
          <w:szCs w:val="24"/>
        </w:rPr>
        <w:t xml:space="preserve">w tym zakresie </w:t>
      </w:r>
      <w:r w:rsidRPr="005D5F29">
        <w:rPr>
          <w:rFonts w:ascii="Times New Roman" w:hAnsi="Times New Roman" w:cs="Times New Roman"/>
          <w:sz w:val="24"/>
          <w:szCs w:val="24"/>
        </w:rPr>
        <w:t>jest niniejsze</w:t>
      </w:r>
      <w:r w:rsidR="003B5144">
        <w:rPr>
          <w:rFonts w:ascii="Times New Roman" w:hAnsi="Times New Roman" w:cs="Times New Roman"/>
          <w:sz w:val="24"/>
          <w:szCs w:val="24"/>
        </w:rPr>
        <w:t xml:space="preserve">, poradnikowe </w:t>
      </w:r>
      <w:r w:rsidRPr="005D5F29">
        <w:rPr>
          <w:rFonts w:ascii="Times New Roman" w:hAnsi="Times New Roman" w:cs="Times New Roman"/>
          <w:sz w:val="24"/>
          <w:szCs w:val="24"/>
        </w:rPr>
        <w:t xml:space="preserve">opracowanie. Adresowane jest </w:t>
      </w:r>
      <w:r w:rsidR="003B5144">
        <w:rPr>
          <w:rFonts w:ascii="Times New Roman" w:hAnsi="Times New Roman" w:cs="Times New Roman"/>
          <w:sz w:val="24"/>
          <w:szCs w:val="24"/>
        </w:rPr>
        <w:t>ono głównie</w:t>
      </w:r>
      <w:r w:rsidRPr="005D5F29">
        <w:rPr>
          <w:rFonts w:ascii="Times New Roman" w:hAnsi="Times New Roman" w:cs="Times New Roman"/>
          <w:sz w:val="24"/>
          <w:szCs w:val="24"/>
        </w:rPr>
        <w:t xml:space="preserve"> do osób prywatnych, podejmujących próbę translokowania zabytkowych obiektów drewnianej architektury</w:t>
      </w:r>
      <w:r w:rsidR="003B5144">
        <w:rPr>
          <w:rFonts w:ascii="Times New Roman" w:hAnsi="Times New Roman" w:cs="Times New Roman"/>
          <w:sz w:val="24"/>
          <w:szCs w:val="24"/>
        </w:rPr>
        <w:t>, ale też do fachowców zajmujących się translokacjami</w:t>
      </w:r>
      <w:r w:rsidRPr="005D5F29">
        <w:rPr>
          <w:rFonts w:ascii="Times New Roman" w:hAnsi="Times New Roman" w:cs="Times New Roman"/>
          <w:sz w:val="24"/>
          <w:szCs w:val="24"/>
        </w:rPr>
        <w:t xml:space="preserve">. Przedstawiamy bowiem aktualnie standardy w interesujących nas procedurach, które mogą stanowić punkt odniesienia, refleksji i odpowiedzi na pytanie: </w:t>
      </w:r>
      <w:r w:rsidR="005D5F29">
        <w:rPr>
          <w:rFonts w:ascii="Times New Roman" w:hAnsi="Times New Roman" w:cs="Times New Roman"/>
          <w:sz w:val="24"/>
          <w:szCs w:val="24"/>
        </w:rPr>
        <w:t>jak</w:t>
      </w:r>
      <w:r w:rsidR="003B6E78">
        <w:rPr>
          <w:rFonts w:ascii="Times New Roman" w:hAnsi="Times New Roman" w:cs="Times New Roman"/>
          <w:sz w:val="24"/>
          <w:szCs w:val="24"/>
        </w:rPr>
        <w:t> </w:t>
      </w:r>
      <w:r w:rsidR="005D5F29">
        <w:rPr>
          <w:rFonts w:ascii="Times New Roman" w:hAnsi="Times New Roman" w:cs="Times New Roman"/>
          <w:sz w:val="24"/>
          <w:szCs w:val="24"/>
        </w:rPr>
        <w:t>poprawnie i skutecznie przenieść zabytek o konstrukcji drewnianej, by zachować jego charakter i nie pozbawić go wartości zabytkowych?</w:t>
      </w:r>
    </w:p>
    <w:p w14:paraId="08A6A29B" w14:textId="6346B2E7" w:rsidR="00A24520" w:rsidRDefault="00A24520">
      <w:pPr>
        <w:suppressAutoHyphens w:val="0"/>
        <w:rPr>
          <w:rFonts w:cs="Times New Roman"/>
          <w:szCs w:val="24"/>
        </w:rPr>
      </w:pPr>
      <w:r>
        <w:rPr>
          <w:rFonts w:cs="Times New Roman"/>
          <w:szCs w:val="24"/>
        </w:rPr>
        <w:br w:type="page"/>
      </w:r>
    </w:p>
    <w:p w14:paraId="1076A20A" w14:textId="2E1E620C" w:rsidR="00E74268" w:rsidRPr="005D5F29" w:rsidRDefault="00DC671A" w:rsidP="00D102C9">
      <w:pPr>
        <w:pStyle w:val="Nagwek1"/>
      </w:pPr>
      <w:bookmarkStart w:id="2" w:name="_Toc142919640"/>
      <w:r w:rsidRPr="005D5F29">
        <w:t>Informacje wstępne</w:t>
      </w:r>
      <w:bookmarkEnd w:id="2"/>
    </w:p>
    <w:p w14:paraId="5FF00DD9" w14:textId="5E1E2C04" w:rsidR="00E74268" w:rsidRPr="005D5F29" w:rsidRDefault="00DC671A" w:rsidP="00E5599C">
      <w:pPr>
        <w:pStyle w:val="Nagwek2"/>
        <w:numPr>
          <w:ilvl w:val="1"/>
          <w:numId w:val="26"/>
        </w:numPr>
      </w:pPr>
      <w:bookmarkStart w:id="3" w:name="_Toc142919641"/>
      <w:r w:rsidRPr="005D5F29">
        <w:t>Co to jest obiekt zabytkowy</w:t>
      </w:r>
      <w:r w:rsidR="00A3501D">
        <w:t>?</w:t>
      </w:r>
      <w:bookmarkEnd w:id="3"/>
    </w:p>
    <w:p w14:paraId="5508490A" w14:textId="4898CB60" w:rsidR="007B1B7D" w:rsidRDefault="007B1B7D" w:rsidP="00903D29">
      <w:pPr>
        <w:spacing w:after="0" w:line="360" w:lineRule="auto"/>
        <w:ind w:firstLine="567"/>
        <w:jc w:val="both"/>
        <w:rPr>
          <w:rStyle w:val="Pogrubienie"/>
          <w:rFonts w:cs="Times New Roman"/>
          <w:szCs w:val="24"/>
          <w:shd w:val="clear" w:color="auto" w:fill="FFFFFF"/>
        </w:rPr>
      </w:pPr>
      <w:r w:rsidRPr="007B1B7D">
        <w:rPr>
          <w:rFonts w:cs="Times New Roman"/>
          <w:szCs w:val="24"/>
          <w:shd w:val="clear" w:color="auto" w:fill="FFFFFF"/>
        </w:rPr>
        <w:t>Ustaw</w:t>
      </w:r>
      <w:r w:rsidR="00322A9A">
        <w:rPr>
          <w:rFonts w:cs="Times New Roman"/>
          <w:szCs w:val="24"/>
          <w:shd w:val="clear" w:color="auto" w:fill="FFFFFF"/>
        </w:rPr>
        <w:t>a</w:t>
      </w:r>
      <w:r w:rsidRPr="007B1B7D">
        <w:rPr>
          <w:rFonts w:cs="Times New Roman"/>
          <w:szCs w:val="24"/>
          <w:shd w:val="clear" w:color="auto" w:fill="FFFFFF"/>
        </w:rPr>
        <w:t xml:space="preserve"> z dnia 23 lipca 2003 r. o ochronie zabytków i opiece nad zabytkami</w:t>
      </w:r>
      <w:r w:rsidR="00322A9A">
        <w:rPr>
          <w:rFonts w:cs="Times New Roman"/>
          <w:szCs w:val="24"/>
          <w:shd w:val="clear" w:color="auto" w:fill="FFFFFF"/>
        </w:rPr>
        <w:t xml:space="preserve"> definiuje zabytek jako:</w:t>
      </w:r>
    </w:p>
    <w:p w14:paraId="523A7570" w14:textId="5BB5A366" w:rsidR="00322A9A" w:rsidRDefault="00322A9A" w:rsidP="00903D29">
      <w:pPr>
        <w:spacing w:after="0" w:line="360" w:lineRule="auto"/>
        <w:ind w:left="567"/>
        <w:jc w:val="both"/>
        <w:rPr>
          <w:rFonts w:cs="Times New Roman"/>
          <w:i/>
          <w:iCs/>
          <w:szCs w:val="24"/>
          <w:shd w:val="clear" w:color="auto" w:fill="FFFFFF"/>
        </w:rPr>
      </w:pPr>
      <w:r>
        <w:rPr>
          <w:rFonts w:cs="Times New Roman"/>
          <w:i/>
          <w:iCs/>
          <w:szCs w:val="24"/>
          <w:shd w:val="clear" w:color="auto" w:fill="FFFFFF"/>
        </w:rPr>
        <w:t>…</w:t>
      </w:r>
      <w:r w:rsidR="007B1B7D" w:rsidRPr="00322A9A">
        <w:rPr>
          <w:rFonts w:cs="Times New Roman"/>
          <w:i/>
          <w:iCs/>
          <w:szCs w:val="24"/>
          <w:shd w:val="clear" w:color="auto" w:fill="FFFFFF"/>
        </w:rPr>
        <w:t>nieruchomość lub rzecz ruchom</w:t>
      </w:r>
      <w:r>
        <w:rPr>
          <w:rFonts w:cs="Times New Roman"/>
          <w:i/>
          <w:iCs/>
          <w:szCs w:val="24"/>
          <w:shd w:val="clear" w:color="auto" w:fill="FFFFFF"/>
        </w:rPr>
        <w:t>ą</w:t>
      </w:r>
      <w:r w:rsidR="007B1B7D" w:rsidRPr="00322A9A">
        <w:rPr>
          <w:rFonts w:cs="Times New Roman"/>
          <w:i/>
          <w:iCs/>
          <w:szCs w:val="24"/>
          <w:shd w:val="clear" w:color="auto" w:fill="FFFFFF"/>
        </w:rPr>
        <w:t>, ich części lub zespoły, będące dziełem człowieka lub związane z jego działalnością i stanowiące świadectwo minionej epoki bądź zdarzenia, których zachowanie leży w interesie społecznym ze względu na posiadaną wartość historyczną, artystyczną lub naukową (art. 3 pkt 1</w:t>
      </w:r>
      <w:r>
        <w:rPr>
          <w:rFonts w:cs="Times New Roman"/>
          <w:i/>
          <w:iCs/>
          <w:szCs w:val="24"/>
          <w:shd w:val="clear" w:color="auto" w:fill="FFFFFF"/>
        </w:rPr>
        <w:t xml:space="preserve"> </w:t>
      </w:r>
      <w:r w:rsidRPr="00322A9A">
        <w:rPr>
          <w:rFonts w:cs="Times New Roman"/>
          <w:i/>
          <w:iCs/>
          <w:szCs w:val="24"/>
          <w:shd w:val="clear" w:color="auto" w:fill="FFFFFF"/>
        </w:rPr>
        <w:t>„u.o.z.”</w:t>
      </w:r>
      <w:r w:rsidR="007B1B7D" w:rsidRPr="00322A9A">
        <w:rPr>
          <w:rFonts w:cs="Times New Roman"/>
          <w:i/>
          <w:iCs/>
          <w:szCs w:val="24"/>
          <w:shd w:val="clear" w:color="auto" w:fill="FFFFFF"/>
        </w:rPr>
        <w:t>)</w:t>
      </w:r>
      <w:r>
        <w:rPr>
          <w:rFonts w:cs="Times New Roman"/>
          <w:i/>
          <w:iCs/>
          <w:szCs w:val="24"/>
          <w:shd w:val="clear" w:color="auto" w:fill="FFFFFF"/>
        </w:rPr>
        <w:t>.</w:t>
      </w:r>
      <w:r w:rsidRPr="00322A9A">
        <w:rPr>
          <w:rStyle w:val="Odwoanieprzypisudolnego"/>
          <w:rFonts w:cs="Times New Roman"/>
          <w:color w:val="000000"/>
          <w:szCs w:val="24"/>
        </w:rPr>
        <w:t xml:space="preserve"> </w:t>
      </w:r>
    </w:p>
    <w:p w14:paraId="1CF3ECDA" w14:textId="52CA5BFE" w:rsidR="00E74268" w:rsidRPr="005D5F29" w:rsidRDefault="001653DA">
      <w:pPr>
        <w:pStyle w:val="Akapitzlist"/>
        <w:spacing w:after="0" w:line="360" w:lineRule="auto"/>
        <w:ind w:left="0" w:firstLine="567"/>
        <w:jc w:val="both"/>
        <w:rPr>
          <w:rFonts w:cs="Times New Roman"/>
          <w:szCs w:val="24"/>
        </w:rPr>
      </w:pPr>
      <w:r>
        <w:rPr>
          <w:rFonts w:cs="Times New Roman"/>
          <w:color w:val="000000"/>
          <w:szCs w:val="24"/>
        </w:rPr>
        <w:t>Natomiast z</w:t>
      </w:r>
      <w:r w:rsidR="00DC671A" w:rsidRPr="005D5F29">
        <w:rPr>
          <w:rFonts w:cs="Times New Roman"/>
          <w:color w:val="000000"/>
          <w:szCs w:val="24"/>
        </w:rPr>
        <w:t xml:space="preserve">abytek nieruchomy </w:t>
      </w:r>
      <w:r w:rsidR="00903D29">
        <w:rPr>
          <w:rFonts w:cs="Times New Roman"/>
          <w:color w:val="000000"/>
          <w:szCs w:val="24"/>
        </w:rPr>
        <w:t xml:space="preserve">z którymi mamy do czynienia w przypadku budowli drewnianych </w:t>
      </w:r>
      <w:r>
        <w:rPr>
          <w:rFonts w:cs="Times New Roman"/>
          <w:color w:val="000000"/>
          <w:szCs w:val="24"/>
        </w:rPr>
        <w:t xml:space="preserve">określany jest jako: </w:t>
      </w:r>
      <w:r w:rsidR="00A3501D" w:rsidRPr="00A3501D">
        <w:rPr>
          <w:rFonts w:cs="Times New Roman"/>
          <w:i/>
          <w:iCs/>
          <w:color w:val="000000"/>
          <w:szCs w:val="24"/>
        </w:rPr>
        <w:t>…</w:t>
      </w:r>
      <w:r w:rsidR="00DC671A" w:rsidRPr="00A3501D">
        <w:rPr>
          <w:rFonts w:cs="Times New Roman"/>
          <w:i/>
          <w:iCs/>
          <w:color w:val="000000"/>
          <w:szCs w:val="24"/>
        </w:rPr>
        <w:t>nieruchomość, jej część lub zespół nieruchomości, o których mowa powyżej</w:t>
      </w:r>
      <w:r w:rsidR="00DC671A" w:rsidRPr="005D5F29">
        <w:rPr>
          <w:rFonts w:cs="Times New Roman"/>
          <w:color w:val="000000"/>
          <w:szCs w:val="24"/>
        </w:rPr>
        <w:t>.</w:t>
      </w:r>
      <w:r w:rsidR="00A3501D" w:rsidRPr="00A3501D">
        <w:rPr>
          <w:rStyle w:val="Odwoanieprzypisudolnego"/>
          <w:rFonts w:cs="Times New Roman"/>
          <w:color w:val="000000"/>
          <w:szCs w:val="24"/>
        </w:rPr>
        <w:t xml:space="preserve"> </w:t>
      </w:r>
      <w:r w:rsidR="00A3501D" w:rsidRPr="005D5F29">
        <w:rPr>
          <w:rStyle w:val="Odwoanieprzypisudolnego"/>
          <w:rFonts w:cs="Times New Roman"/>
          <w:color w:val="000000"/>
          <w:szCs w:val="24"/>
        </w:rPr>
        <w:footnoteReference w:id="5"/>
      </w:r>
    </w:p>
    <w:p w14:paraId="54D21FC4" w14:textId="5A1AD5BD" w:rsidR="00E74268" w:rsidRPr="005D5F29" w:rsidRDefault="00DC671A">
      <w:pPr>
        <w:pStyle w:val="Akapitzlist"/>
        <w:spacing w:after="240" w:line="360" w:lineRule="auto"/>
        <w:ind w:left="0" w:firstLine="567"/>
        <w:jc w:val="both"/>
        <w:rPr>
          <w:rFonts w:cs="Times New Roman"/>
          <w:szCs w:val="24"/>
        </w:rPr>
      </w:pPr>
      <w:r w:rsidRPr="005D5F29">
        <w:rPr>
          <w:rFonts w:cs="Times New Roman"/>
          <w:color w:val="000000"/>
          <w:szCs w:val="24"/>
        </w:rPr>
        <w:t xml:space="preserve">Zabytki architektury drewnianej, zwłaszcza z terenów wiejskich, stanowią wyjątkową grupę obiektów, których ochrona </w:t>
      </w:r>
      <w:r w:rsidRPr="005D5F29">
        <w:rPr>
          <w:rFonts w:cs="Times New Roman"/>
          <w:i/>
          <w:iCs/>
          <w:color w:val="000000"/>
          <w:szCs w:val="24"/>
        </w:rPr>
        <w:t>in situ</w:t>
      </w:r>
      <w:r w:rsidRPr="005D5F29">
        <w:rPr>
          <w:rFonts w:cs="Times New Roman"/>
          <w:color w:val="000000"/>
          <w:szCs w:val="24"/>
        </w:rPr>
        <w:t xml:space="preserve"> jest trudnym zadaniem dla urzędów ochrony zabytków. Obiekty te stanowią świadectwo minionych czasów i związane są z działalnością człowieka. Posiadają cechy regionalne związane z danym obszarem etnograficznym. Są nieodłącznymi elementami </w:t>
      </w:r>
      <w:r w:rsidR="00A3501D">
        <w:rPr>
          <w:rFonts w:cs="Times New Roman"/>
          <w:color w:val="000000"/>
          <w:szCs w:val="24"/>
        </w:rPr>
        <w:t xml:space="preserve">rodzimego </w:t>
      </w:r>
      <w:r w:rsidRPr="005D5F29">
        <w:rPr>
          <w:rFonts w:cs="Times New Roman"/>
          <w:color w:val="000000"/>
          <w:szCs w:val="24"/>
        </w:rPr>
        <w:t>krajobrazu kulturowego.</w:t>
      </w:r>
    </w:p>
    <w:p w14:paraId="1C19815D" w14:textId="465160D4" w:rsidR="00E74268" w:rsidRPr="00A3501D" w:rsidRDefault="00A3501D" w:rsidP="00E5599C">
      <w:pPr>
        <w:pStyle w:val="Nagwek2"/>
        <w:numPr>
          <w:ilvl w:val="1"/>
          <w:numId w:val="26"/>
        </w:numPr>
      </w:pPr>
      <w:bookmarkStart w:id="4" w:name="_Toc142919642"/>
      <w:r w:rsidRPr="00A3501D">
        <w:t>Jakie są formy ochrony</w:t>
      </w:r>
      <w:r w:rsidR="00DC671A" w:rsidRPr="00A3501D">
        <w:t xml:space="preserve"> zabytków</w:t>
      </w:r>
      <w:r>
        <w:t>?</w:t>
      </w:r>
      <w:bookmarkEnd w:id="4"/>
    </w:p>
    <w:p w14:paraId="3C308F47" w14:textId="57431B2D" w:rsidR="00903D29" w:rsidRDefault="00F80D59" w:rsidP="00F80D59">
      <w:pPr>
        <w:pStyle w:val="Akapitzlist"/>
        <w:spacing w:after="0" w:line="360" w:lineRule="auto"/>
        <w:ind w:left="0" w:firstLine="567"/>
        <w:jc w:val="both"/>
        <w:rPr>
          <w:rFonts w:cs="Times New Roman"/>
          <w:szCs w:val="24"/>
          <w:shd w:val="clear" w:color="auto" w:fill="FFFFFF"/>
        </w:rPr>
      </w:pPr>
      <w:r>
        <w:rPr>
          <w:rFonts w:cs="Times New Roman"/>
          <w:szCs w:val="24"/>
          <w:shd w:val="clear" w:color="auto" w:fill="FFFFFF"/>
        </w:rPr>
        <w:t xml:space="preserve">W ustawie </w:t>
      </w:r>
      <w:r w:rsidR="00903D29" w:rsidRPr="00903D29">
        <w:rPr>
          <w:rFonts w:cs="Times New Roman"/>
          <w:szCs w:val="24"/>
          <w:shd w:val="clear" w:color="auto" w:fill="FFFFFF"/>
        </w:rPr>
        <w:t xml:space="preserve">ochronie zabytków i opiece nad zabytkami określono następujące </w:t>
      </w:r>
      <w:r>
        <w:rPr>
          <w:rFonts w:cs="Times New Roman"/>
          <w:szCs w:val="24"/>
          <w:shd w:val="clear" w:color="auto" w:fill="FFFFFF"/>
        </w:rPr>
        <w:t xml:space="preserve">prawne </w:t>
      </w:r>
      <w:r w:rsidR="00903D29" w:rsidRPr="00903D29">
        <w:rPr>
          <w:rFonts w:cs="Times New Roman"/>
          <w:szCs w:val="24"/>
          <w:shd w:val="clear" w:color="auto" w:fill="FFFFFF"/>
        </w:rPr>
        <w:t>formy</w:t>
      </w:r>
      <w:r w:rsidR="00903D29">
        <w:rPr>
          <w:rFonts w:cs="Times New Roman"/>
          <w:szCs w:val="24"/>
          <w:shd w:val="clear" w:color="auto" w:fill="FFFFFF"/>
        </w:rPr>
        <w:t xml:space="preserve"> ochrony zabytków</w:t>
      </w:r>
      <w:r w:rsidRPr="00F80D59">
        <w:rPr>
          <w:rFonts w:eastAsia="Times New Roman" w:cs="Times New Roman"/>
          <w:szCs w:val="24"/>
        </w:rPr>
        <w:t xml:space="preserve"> </w:t>
      </w:r>
      <w:r>
        <w:rPr>
          <w:rFonts w:eastAsia="Times New Roman" w:cs="Times New Roman"/>
          <w:szCs w:val="24"/>
        </w:rPr>
        <w:t>(art. 7 u.o.z.)</w:t>
      </w:r>
      <w:r w:rsidR="00903D29">
        <w:rPr>
          <w:rFonts w:cs="Times New Roman"/>
          <w:szCs w:val="24"/>
          <w:shd w:val="clear" w:color="auto" w:fill="FFFFFF"/>
        </w:rPr>
        <w:t>:</w:t>
      </w:r>
    </w:p>
    <w:p w14:paraId="6E8F5965" w14:textId="688670AC" w:rsidR="00F80D59" w:rsidRPr="00F80D59" w:rsidRDefault="00F80D59">
      <w:pPr>
        <w:pStyle w:val="Akapitzlist"/>
        <w:numPr>
          <w:ilvl w:val="0"/>
          <w:numId w:val="19"/>
        </w:numPr>
        <w:spacing w:after="0" w:line="360" w:lineRule="auto"/>
        <w:ind w:left="709" w:hanging="425"/>
        <w:jc w:val="both"/>
        <w:rPr>
          <w:rFonts w:cs="Times New Roman"/>
          <w:szCs w:val="24"/>
          <w:shd w:val="clear" w:color="auto" w:fill="FFFFFF"/>
        </w:rPr>
      </w:pPr>
      <w:r w:rsidRPr="00F80D59">
        <w:rPr>
          <w:rFonts w:eastAsia="Times New Roman" w:cs="Times New Roman"/>
          <w:szCs w:val="24"/>
        </w:rPr>
        <w:t>wpis do rejestru zabytków;</w:t>
      </w:r>
    </w:p>
    <w:p w14:paraId="0380470C" w14:textId="0EDDBB49" w:rsidR="00F80D59" w:rsidRPr="00F80D59" w:rsidRDefault="00F80D59">
      <w:pPr>
        <w:pStyle w:val="Akapitzlist"/>
        <w:numPr>
          <w:ilvl w:val="0"/>
          <w:numId w:val="19"/>
        </w:numPr>
        <w:spacing w:after="0" w:line="360" w:lineRule="auto"/>
        <w:ind w:left="709" w:hanging="425"/>
        <w:jc w:val="both"/>
        <w:rPr>
          <w:rFonts w:cs="Times New Roman"/>
          <w:szCs w:val="24"/>
          <w:shd w:val="clear" w:color="auto" w:fill="FFFFFF"/>
        </w:rPr>
      </w:pPr>
      <w:r w:rsidRPr="00F80D59">
        <w:rPr>
          <w:rFonts w:eastAsia="Times New Roman" w:cs="Times New Roman"/>
          <w:szCs w:val="24"/>
        </w:rPr>
        <w:t>uznanie za pomnik historii;</w:t>
      </w:r>
    </w:p>
    <w:p w14:paraId="6222BCBC" w14:textId="7786F123" w:rsidR="00F80D59" w:rsidRPr="00F80D59" w:rsidRDefault="00F80D59">
      <w:pPr>
        <w:pStyle w:val="Akapitzlist"/>
        <w:numPr>
          <w:ilvl w:val="0"/>
          <w:numId w:val="19"/>
        </w:numPr>
        <w:spacing w:after="0" w:line="360" w:lineRule="auto"/>
        <w:ind w:left="709" w:hanging="425"/>
        <w:jc w:val="both"/>
        <w:rPr>
          <w:rFonts w:cs="Times New Roman"/>
          <w:szCs w:val="24"/>
          <w:shd w:val="clear" w:color="auto" w:fill="FFFFFF"/>
        </w:rPr>
      </w:pPr>
      <w:r w:rsidRPr="00F80D59">
        <w:rPr>
          <w:rFonts w:eastAsia="Times New Roman" w:cs="Times New Roman"/>
          <w:szCs w:val="24"/>
        </w:rPr>
        <w:t>utworzenie parku kulturowego;</w:t>
      </w:r>
    </w:p>
    <w:p w14:paraId="519017AC" w14:textId="35354CB8" w:rsidR="00F80D59" w:rsidRPr="00F80D59" w:rsidRDefault="00F80D59">
      <w:pPr>
        <w:pStyle w:val="Akapitzlist"/>
        <w:numPr>
          <w:ilvl w:val="0"/>
          <w:numId w:val="19"/>
        </w:numPr>
        <w:spacing w:after="0" w:line="360" w:lineRule="auto"/>
        <w:ind w:left="709" w:hanging="425"/>
        <w:jc w:val="both"/>
        <w:rPr>
          <w:rFonts w:cs="Times New Roman"/>
          <w:szCs w:val="24"/>
          <w:shd w:val="clear" w:color="auto" w:fill="FFFFFF"/>
        </w:rPr>
      </w:pPr>
      <w:r w:rsidRPr="00F80D59">
        <w:rPr>
          <w:rFonts w:eastAsia="Times New Roman" w:cs="Times New Roman"/>
          <w:szCs w:val="24"/>
        </w:rPr>
        <w:t>ustalenia ochrony w miejscowym planie zagospodarowania przestrzennego albo w</w:t>
      </w:r>
      <w:r w:rsidR="003B6E78">
        <w:rPr>
          <w:rFonts w:eastAsia="Times New Roman" w:cs="Times New Roman"/>
          <w:szCs w:val="24"/>
        </w:rPr>
        <w:t> </w:t>
      </w:r>
      <w:r w:rsidRPr="00F80D59">
        <w:rPr>
          <w:rFonts w:eastAsia="Times New Roman" w:cs="Times New Roman"/>
          <w:szCs w:val="24"/>
        </w:rPr>
        <w:t>decyzji o ustaleniu lokalizacji inwestycji celu publicznego, decyzji o warunkach zabudowy, decyzji o zezwoleniu na realizację inwestycji drogowej, decyzji o ustaleniu lokalizacji linii kolejowej lub decyzji o zezwoleniu na realizację inwestycji w zakresie lotniska użytku publicznego.</w:t>
      </w:r>
    </w:p>
    <w:p w14:paraId="4BAD4668" w14:textId="439E58FA" w:rsidR="00F80D59" w:rsidRDefault="00F80D59" w:rsidP="00F80D59">
      <w:pPr>
        <w:pStyle w:val="Akapitzlist"/>
        <w:spacing w:after="0" w:line="360" w:lineRule="auto"/>
        <w:ind w:left="0" w:firstLine="567"/>
        <w:jc w:val="both"/>
        <w:rPr>
          <w:rFonts w:cs="Times New Roman"/>
          <w:szCs w:val="24"/>
          <w:shd w:val="clear" w:color="auto" w:fill="FFFFFF"/>
        </w:rPr>
      </w:pPr>
      <w:r>
        <w:rPr>
          <w:rFonts w:cs="Times New Roman"/>
          <w:szCs w:val="24"/>
          <w:shd w:val="clear" w:color="auto" w:fill="FFFFFF"/>
        </w:rPr>
        <w:t xml:space="preserve">Zabytki architektury drewnianej </w:t>
      </w:r>
      <w:r w:rsidR="00A40AAC">
        <w:rPr>
          <w:rFonts w:cs="Times New Roman"/>
          <w:szCs w:val="24"/>
          <w:shd w:val="clear" w:color="auto" w:fill="FFFFFF"/>
        </w:rPr>
        <w:t>o</w:t>
      </w:r>
      <w:r>
        <w:rPr>
          <w:rFonts w:cs="Times New Roman"/>
          <w:szCs w:val="24"/>
          <w:shd w:val="clear" w:color="auto" w:fill="FFFFFF"/>
        </w:rPr>
        <w:t>bjęte jedną z powyższych form ochrony</w:t>
      </w:r>
      <w:r w:rsidR="00A40AAC">
        <w:rPr>
          <w:rFonts w:cs="Times New Roman"/>
          <w:szCs w:val="24"/>
          <w:shd w:val="clear" w:color="auto" w:fill="FFFFFF"/>
        </w:rPr>
        <w:t xml:space="preserve"> wymagają współdziałania na etapie wszelkich działań pomiędzy właścicielem lub użytkownikiem wieczystym a odpowiednimi dla miejsca lokalizacji zabytku wojewódzkimi urzędami ochrony zabytków.</w:t>
      </w:r>
    </w:p>
    <w:p w14:paraId="38CE42E9" w14:textId="716014D9" w:rsidR="00DF06E7" w:rsidRDefault="00A40AAC" w:rsidP="008775BC">
      <w:pPr>
        <w:pStyle w:val="Akapitzlist"/>
        <w:spacing w:after="0" w:line="360" w:lineRule="auto"/>
        <w:ind w:left="0" w:firstLine="567"/>
        <w:jc w:val="both"/>
        <w:rPr>
          <w:rFonts w:eastAsia="Times New Roman" w:cs="Times New Roman"/>
          <w:szCs w:val="24"/>
        </w:rPr>
      </w:pPr>
      <w:r>
        <w:rPr>
          <w:rFonts w:eastAsia="Times New Roman" w:cs="Times New Roman"/>
          <w:szCs w:val="24"/>
        </w:rPr>
        <w:t>Równocześnie o</w:t>
      </w:r>
      <w:r w:rsidRPr="00D50062">
        <w:rPr>
          <w:rFonts w:eastAsia="Times New Roman" w:cs="Times New Roman"/>
          <w:szCs w:val="24"/>
        </w:rPr>
        <w:t>bok prawnych form ochrony konserwatorskiej</w:t>
      </w:r>
      <w:r w:rsidR="00DF06E7">
        <w:rPr>
          <w:rFonts w:eastAsia="Times New Roman" w:cs="Times New Roman"/>
          <w:szCs w:val="24"/>
        </w:rPr>
        <w:t xml:space="preserve"> </w:t>
      </w:r>
      <w:r w:rsidR="00DF06E7">
        <w:rPr>
          <w:rFonts w:cs="Times New Roman"/>
          <w:szCs w:val="24"/>
          <w:shd w:val="clear" w:color="auto" w:fill="FFFFFF"/>
        </w:rPr>
        <w:t xml:space="preserve">ustawa o </w:t>
      </w:r>
      <w:r w:rsidR="00DF06E7" w:rsidRPr="00903D29">
        <w:rPr>
          <w:rFonts w:cs="Times New Roman"/>
          <w:szCs w:val="24"/>
          <w:shd w:val="clear" w:color="auto" w:fill="FFFFFF"/>
        </w:rPr>
        <w:t xml:space="preserve">ochronie zabytków i opiece nad zabytkami </w:t>
      </w:r>
      <w:r w:rsidR="00DF06E7">
        <w:rPr>
          <w:rFonts w:eastAsia="Times New Roman" w:cs="Times New Roman"/>
          <w:szCs w:val="24"/>
        </w:rPr>
        <w:t>wskazuje</w:t>
      </w:r>
      <w:r w:rsidRPr="00D50062">
        <w:rPr>
          <w:rFonts w:eastAsia="Times New Roman" w:cs="Times New Roman"/>
          <w:szCs w:val="24"/>
        </w:rPr>
        <w:t xml:space="preserve"> zbiory ewidencyjne zabytków nieruchomych</w:t>
      </w:r>
      <w:r w:rsidR="00DF06E7">
        <w:rPr>
          <w:rFonts w:cs="Times New Roman"/>
          <w:szCs w:val="24"/>
          <w:shd w:val="clear" w:color="auto" w:fill="FFFFFF"/>
        </w:rPr>
        <w:t xml:space="preserve"> stanowiące </w:t>
      </w:r>
      <w:r w:rsidR="00DF06E7" w:rsidRPr="00D50062">
        <w:rPr>
          <w:rFonts w:eastAsia="Times New Roman" w:cs="Times New Roman"/>
          <w:szCs w:val="24"/>
        </w:rPr>
        <w:t>podstaw</w:t>
      </w:r>
      <w:r w:rsidR="00DF06E7">
        <w:rPr>
          <w:rFonts w:eastAsia="Times New Roman" w:cs="Times New Roman"/>
          <w:szCs w:val="24"/>
        </w:rPr>
        <w:t>ę</w:t>
      </w:r>
      <w:r w:rsidR="00DF06E7" w:rsidRPr="00D50062">
        <w:rPr>
          <w:rFonts w:eastAsia="Times New Roman" w:cs="Times New Roman"/>
          <w:szCs w:val="24"/>
        </w:rPr>
        <w:t xml:space="preserve"> do sporządzania programów opieki nad zabytkami przez województw, powiat</w:t>
      </w:r>
      <w:r w:rsidR="00DF06E7">
        <w:rPr>
          <w:rFonts w:eastAsia="Times New Roman" w:cs="Times New Roman"/>
          <w:szCs w:val="24"/>
        </w:rPr>
        <w:t>ów</w:t>
      </w:r>
      <w:r w:rsidR="00DF06E7" w:rsidRPr="00D50062">
        <w:rPr>
          <w:rFonts w:eastAsia="Times New Roman" w:cs="Times New Roman"/>
          <w:szCs w:val="24"/>
        </w:rPr>
        <w:t xml:space="preserve"> i</w:t>
      </w:r>
      <w:r w:rsidR="00DF06E7">
        <w:rPr>
          <w:rFonts w:eastAsia="Times New Roman" w:cs="Times New Roman"/>
          <w:szCs w:val="24"/>
        </w:rPr>
        <w:t xml:space="preserve"> </w:t>
      </w:r>
      <w:r w:rsidR="00DF06E7" w:rsidRPr="00D50062">
        <w:rPr>
          <w:rFonts w:eastAsia="Times New Roman" w:cs="Times New Roman"/>
          <w:szCs w:val="24"/>
        </w:rPr>
        <w:t>gmin (art. 21</w:t>
      </w:r>
      <w:r w:rsidR="00DF06E7">
        <w:rPr>
          <w:rFonts w:eastAsia="Times New Roman" w:cs="Times New Roman"/>
          <w:szCs w:val="24"/>
        </w:rPr>
        <w:t xml:space="preserve"> u.o.z.</w:t>
      </w:r>
      <w:r w:rsidR="00DF06E7" w:rsidRPr="00D50062">
        <w:rPr>
          <w:rFonts w:eastAsia="Times New Roman" w:cs="Times New Roman"/>
          <w:szCs w:val="24"/>
        </w:rPr>
        <w:t>)</w:t>
      </w:r>
      <w:r w:rsidR="00DF06E7">
        <w:rPr>
          <w:rFonts w:eastAsia="Times New Roman" w:cs="Times New Roman"/>
          <w:szCs w:val="24"/>
        </w:rPr>
        <w:t xml:space="preserve">: </w:t>
      </w:r>
      <w:r w:rsidR="00DF06E7" w:rsidRPr="00D50062">
        <w:rPr>
          <w:rFonts w:eastAsia="Times New Roman" w:cs="Times New Roman"/>
          <w:szCs w:val="24"/>
        </w:rPr>
        <w:t>krajową ewidencję zabytków (art. 2</w:t>
      </w:r>
      <w:r w:rsidR="00DF06E7">
        <w:rPr>
          <w:rFonts w:eastAsia="Times New Roman" w:cs="Times New Roman"/>
          <w:szCs w:val="24"/>
        </w:rPr>
        <w:t xml:space="preserve">2 </w:t>
      </w:r>
      <w:r w:rsidR="00DF06E7" w:rsidRPr="00D50062">
        <w:rPr>
          <w:rFonts w:eastAsia="Times New Roman" w:cs="Times New Roman"/>
          <w:szCs w:val="24"/>
        </w:rPr>
        <w:t>ust. 1</w:t>
      </w:r>
      <w:r w:rsidR="00DF06E7">
        <w:rPr>
          <w:rFonts w:eastAsia="Times New Roman" w:cs="Times New Roman"/>
          <w:szCs w:val="24"/>
        </w:rPr>
        <w:t xml:space="preserve"> u.o.z.</w:t>
      </w:r>
      <w:r w:rsidR="00DF06E7" w:rsidRPr="00D50062">
        <w:rPr>
          <w:rFonts w:eastAsia="Times New Roman" w:cs="Times New Roman"/>
          <w:szCs w:val="24"/>
        </w:rPr>
        <w:t>), wojewódzką ewidencję zabytków (art. 2</w:t>
      </w:r>
      <w:r w:rsidR="00DF06E7">
        <w:rPr>
          <w:rFonts w:eastAsia="Times New Roman" w:cs="Times New Roman"/>
          <w:szCs w:val="24"/>
        </w:rPr>
        <w:t xml:space="preserve">2 </w:t>
      </w:r>
      <w:r w:rsidR="00DF06E7" w:rsidRPr="00D50062">
        <w:rPr>
          <w:rFonts w:eastAsia="Times New Roman" w:cs="Times New Roman"/>
          <w:szCs w:val="24"/>
        </w:rPr>
        <w:t xml:space="preserve">ust. </w:t>
      </w:r>
      <w:r w:rsidR="00DF06E7">
        <w:rPr>
          <w:rFonts w:eastAsia="Times New Roman" w:cs="Times New Roman"/>
          <w:szCs w:val="24"/>
        </w:rPr>
        <w:t>2 u.o.z.</w:t>
      </w:r>
      <w:r w:rsidR="00DF06E7" w:rsidRPr="00D50062">
        <w:rPr>
          <w:rFonts w:eastAsia="Times New Roman" w:cs="Times New Roman"/>
          <w:szCs w:val="24"/>
        </w:rPr>
        <w:t>) oraz gminną ewidencję zabytków (art. 2</w:t>
      </w:r>
      <w:r w:rsidR="00DF06E7">
        <w:rPr>
          <w:rFonts w:eastAsia="Times New Roman" w:cs="Times New Roman"/>
          <w:szCs w:val="24"/>
        </w:rPr>
        <w:t xml:space="preserve">2 </w:t>
      </w:r>
      <w:r w:rsidR="00DF06E7" w:rsidRPr="00D50062">
        <w:rPr>
          <w:rFonts w:eastAsia="Times New Roman" w:cs="Times New Roman"/>
          <w:szCs w:val="24"/>
        </w:rPr>
        <w:t xml:space="preserve">ust. </w:t>
      </w:r>
      <w:r w:rsidR="00DF06E7">
        <w:rPr>
          <w:rFonts w:eastAsia="Times New Roman" w:cs="Times New Roman"/>
          <w:szCs w:val="24"/>
        </w:rPr>
        <w:t>4 u.o.z.</w:t>
      </w:r>
      <w:r w:rsidR="00DF06E7" w:rsidRPr="00D50062">
        <w:rPr>
          <w:rFonts w:eastAsia="Times New Roman" w:cs="Times New Roman"/>
          <w:szCs w:val="24"/>
        </w:rPr>
        <w:t xml:space="preserve">). </w:t>
      </w:r>
      <w:r w:rsidR="00DF06E7">
        <w:rPr>
          <w:rFonts w:eastAsia="Times New Roman" w:cs="Times New Roman"/>
          <w:szCs w:val="24"/>
        </w:rPr>
        <w:t>W</w:t>
      </w:r>
      <w:r w:rsidR="00DF06E7" w:rsidRPr="00D50062">
        <w:rPr>
          <w:rFonts w:eastAsia="Times New Roman" w:cs="Times New Roman"/>
          <w:szCs w:val="24"/>
        </w:rPr>
        <w:t>ojewódzka i krajowa ewidencja zabytków</w:t>
      </w:r>
      <w:r w:rsidR="00DF06E7" w:rsidRPr="00DF06E7">
        <w:rPr>
          <w:rFonts w:eastAsia="Times New Roman" w:cs="Times New Roman"/>
          <w:szCs w:val="24"/>
        </w:rPr>
        <w:t xml:space="preserve"> </w:t>
      </w:r>
      <w:r w:rsidR="00DF06E7" w:rsidRPr="00D50062">
        <w:rPr>
          <w:rFonts w:eastAsia="Times New Roman" w:cs="Times New Roman"/>
          <w:szCs w:val="24"/>
        </w:rPr>
        <w:t>prowadzone są przez organy rządowej administracji publicznej</w:t>
      </w:r>
      <w:r w:rsidR="00DF06E7">
        <w:rPr>
          <w:rFonts w:eastAsia="Times New Roman" w:cs="Times New Roman"/>
          <w:szCs w:val="24"/>
        </w:rPr>
        <w:t xml:space="preserve">, a </w:t>
      </w:r>
      <w:r w:rsidR="00DF06E7" w:rsidRPr="00D50062">
        <w:rPr>
          <w:rFonts w:eastAsia="Times New Roman" w:cs="Times New Roman"/>
          <w:szCs w:val="24"/>
        </w:rPr>
        <w:t>gminna ewidencja</w:t>
      </w:r>
      <w:r w:rsidR="00DF06E7">
        <w:rPr>
          <w:rFonts w:eastAsia="Times New Roman" w:cs="Times New Roman"/>
          <w:szCs w:val="24"/>
        </w:rPr>
        <w:t xml:space="preserve"> </w:t>
      </w:r>
      <w:r w:rsidR="00DF06E7" w:rsidRPr="00D50062">
        <w:rPr>
          <w:rFonts w:eastAsia="Times New Roman" w:cs="Times New Roman"/>
          <w:szCs w:val="24"/>
        </w:rPr>
        <w:t xml:space="preserve">zabytków </w:t>
      </w:r>
      <w:r w:rsidR="00DF06E7">
        <w:rPr>
          <w:rFonts w:eastAsia="Times New Roman" w:cs="Times New Roman"/>
          <w:szCs w:val="24"/>
        </w:rPr>
        <w:t xml:space="preserve">przez </w:t>
      </w:r>
      <w:r w:rsidR="00DF06E7" w:rsidRPr="00D50062">
        <w:rPr>
          <w:rFonts w:eastAsia="Times New Roman" w:cs="Times New Roman"/>
          <w:szCs w:val="24"/>
        </w:rPr>
        <w:t xml:space="preserve">organy administracji </w:t>
      </w:r>
      <w:r w:rsidR="00DF06E7">
        <w:rPr>
          <w:rFonts w:eastAsia="Times New Roman" w:cs="Times New Roman"/>
          <w:szCs w:val="24"/>
        </w:rPr>
        <w:t>samorządowej. U</w:t>
      </w:r>
      <w:r w:rsidR="00DF06E7" w:rsidRPr="00D50062">
        <w:rPr>
          <w:rFonts w:eastAsia="Times New Roman" w:cs="Times New Roman"/>
          <w:szCs w:val="24"/>
        </w:rPr>
        <w:t>jęcie w gminnej ewidencji zabytków stwarza organo</w:t>
      </w:r>
      <w:r w:rsidR="009D776B">
        <w:rPr>
          <w:rFonts w:eastAsia="Times New Roman" w:cs="Times New Roman"/>
          <w:szCs w:val="24"/>
        </w:rPr>
        <w:t>m</w:t>
      </w:r>
      <w:r w:rsidR="00DF06E7" w:rsidRPr="00D50062">
        <w:rPr>
          <w:rFonts w:eastAsia="Times New Roman" w:cs="Times New Roman"/>
          <w:szCs w:val="24"/>
        </w:rPr>
        <w:t xml:space="preserve"> ochrony zabytków kompetencje do wypowiadania się i uzgodnień w zakresie</w:t>
      </w:r>
      <w:r w:rsidR="00DF06E7">
        <w:rPr>
          <w:rFonts w:eastAsia="Times New Roman" w:cs="Times New Roman"/>
          <w:szCs w:val="24"/>
        </w:rPr>
        <w:t xml:space="preserve"> dotyczącym m.in. ustalania warunków</w:t>
      </w:r>
      <w:r w:rsidR="00DF06E7" w:rsidRPr="00D50062">
        <w:rPr>
          <w:rFonts w:eastAsia="Times New Roman" w:cs="Times New Roman"/>
          <w:szCs w:val="24"/>
        </w:rPr>
        <w:t xml:space="preserve"> ochrony w dokumentach planistycznych, co wynika z brzmienia art. 7 pkt. 4 u.o.z., a także uzgadniania projektów pozwoleń na budowę na podstawie art. 39 ust. 3 Prawo budowlane.</w:t>
      </w:r>
    </w:p>
    <w:p w14:paraId="13880EE4" w14:textId="2DDBFE03" w:rsidR="008775BC" w:rsidRDefault="008775BC" w:rsidP="008775BC">
      <w:pPr>
        <w:pStyle w:val="Akapitzlist"/>
        <w:spacing w:after="0" w:line="360" w:lineRule="auto"/>
        <w:ind w:left="0" w:firstLine="567"/>
        <w:jc w:val="both"/>
        <w:rPr>
          <w:rFonts w:cs="Times New Roman"/>
          <w:color w:val="000000"/>
          <w:szCs w:val="24"/>
        </w:rPr>
      </w:pPr>
      <w:r>
        <w:rPr>
          <w:rFonts w:cs="Times New Roman"/>
          <w:color w:val="000000"/>
          <w:szCs w:val="24"/>
        </w:rPr>
        <w:t xml:space="preserve">Podstawową formą ochrony zabytków jest wpis do rejestru zabytków, który prowadzi </w:t>
      </w:r>
      <w:r w:rsidRPr="008775BC">
        <w:rPr>
          <w:rFonts w:cs="Times New Roman"/>
          <w:color w:val="000000"/>
          <w:szCs w:val="24"/>
        </w:rPr>
        <w:t xml:space="preserve">właściwy </w:t>
      </w:r>
      <w:r w:rsidR="003B4841">
        <w:rPr>
          <w:rFonts w:cs="Times New Roman"/>
          <w:color w:val="000000"/>
          <w:szCs w:val="24"/>
        </w:rPr>
        <w:t xml:space="preserve">terytorialnie </w:t>
      </w:r>
      <w:r w:rsidRPr="008775BC">
        <w:rPr>
          <w:rFonts w:cs="Times New Roman"/>
          <w:color w:val="000000"/>
          <w:szCs w:val="24"/>
        </w:rPr>
        <w:t xml:space="preserve">Wojewódzki Konserwator Zabytków (dalej WKZ). W przypadku zabytków architektury </w:t>
      </w:r>
      <w:r>
        <w:rPr>
          <w:rFonts w:cs="Times New Roman"/>
          <w:color w:val="000000"/>
          <w:szCs w:val="24"/>
        </w:rPr>
        <w:t xml:space="preserve">jest to </w:t>
      </w:r>
      <w:r w:rsidRPr="008775BC">
        <w:rPr>
          <w:rFonts w:cs="Times New Roman"/>
          <w:color w:val="000000"/>
          <w:szCs w:val="24"/>
        </w:rPr>
        <w:t xml:space="preserve">rejestr </w:t>
      </w:r>
      <w:r>
        <w:rPr>
          <w:rFonts w:cs="Times New Roman"/>
          <w:color w:val="000000"/>
          <w:szCs w:val="24"/>
        </w:rPr>
        <w:t>zabytków</w:t>
      </w:r>
      <w:r w:rsidRPr="008775BC">
        <w:rPr>
          <w:rFonts w:cs="Times New Roman"/>
          <w:color w:val="000000"/>
          <w:szCs w:val="24"/>
        </w:rPr>
        <w:t xml:space="preserve"> nieruchomych. Rejestr zawiera dane osobowe obejmujące imię,</w:t>
      </w:r>
      <w:r>
        <w:rPr>
          <w:rFonts w:cs="Times New Roman"/>
          <w:color w:val="000000"/>
          <w:szCs w:val="24"/>
        </w:rPr>
        <w:t xml:space="preserve"> </w:t>
      </w:r>
      <w:r w:rsidRPr="008775BC">
        <w:rPr>
          <w:rFonts w:cs="Times New Roman"/>
          <w:color w:val="000000"/>
          <w:szCs w:val="24"/>
        </w:rPr>
        <w:t>nazwisko i adres zamieszkania lub nazwę i adres siedziby właściciela czy posiadacza zabytku</w:t>
      </w:r>
      <w:r>
        <w:rPr>
          <w:rFonts w:cs="Times New Roman"/>
          <w:color w:val="000000"/>
          <w:szCs w:val="24"/>
        </w:rPr>
        <w:t xml:space="preserve"> lub użytkownika wieczystego gruntu, na którym znajduje się zabytek nieruchomy.</w:t>
      </w:r>
    </w:p>
    <w:p w14:paraId="6DE5EE41" w14:textId="4B262F99" w:rsidR="008775BC" w:rsidRPr="008775BC" w:rsidRDefault="008775BC" w:rsidP="008775BC">
      <w:pPr>
        <w:pStyle w:val="Akapitzlist"/>
        <w:spacing w:after="120" w:line="360" w:lineRule="auto"/>
        <w:ind w:left="0" w:firstLine="567"/>
        <w:jc w:val="both"/>
        <w:rPr>
          <w:rFonts w:cs="Times New Roman"/>
          <w:color w:val="000000"/>
          <w:szCs w:val="24"/>
        </w:rPr>
      </w:pPr>
      <w:r>
        <w:rPr>
          <w:rFonts w:cs="Times New Roman"/>
          <w:color w:val="000000"/>
          <w:szCs w:val="24"/>
        </w:rPr>
        <w:t xml:space="preserve">Do rejestru zabytków wpisuje się zabytek nieruchomy na podstawie decyzji wydanej przez WKZ z urzędu </w:t>
      </w:r>
      <w:r w:rsidRPr="008775BC">
        <w:rPr>
          <w:rFonts w:cs="Times New Roman"/>
          <w:color w:val="000000"/>
          <w:szCs w:val="24"/>
        </w:rPr>
        <w:t>bądź na wniosek właściciela zabytku nieruchomego lub użytkownika wieczystego gruntu, na</w:t>
      </w:r>
      <w:r>
        <w:rPr>
          <w:rFonts w:cs="Times New Roman"/>
          <w:color w:val="000000"/>
          <w:szCs w:val="24"/>
        </w:rPr>
        <w:t xml:space="preserve"> </w:t>
      </w:r>
      <w:r w:rsidRPr="008775BC">
        <w:rPr>
          <w:rFonts w:cs="Times New Roman"/>
          <w:color w:val="000000"/>
          <w:szCs w:val="24"/>
        </w:rPr>
        <w:t>którym znajduje się zabytek nieruchomy.</w:t>
      </w:r>
    </w:p>
    <w:p w14:paraId="0F1B8AD2" w14:textId="48A2F917" w:rsidR="008775BC" w:rsidRDefault="008775BC" w:rsidP="00A24520">
      <w:pPr>
        <w:pStyle w:val="Akapitzlist"/>
        <w:spacing w:after="0" w:line="360" w:lineRule="auto"/>
        <w:ind w:left="567"/>
        <w:jc w:val="both"/>
      </w:pPr>
      <w:r>
        <w:rPr>
          <w:rFonts w:cs="Times New Roman"/>
          <w:i/>
          <w:iCs/>
          <w:color w:val="000000"/>
          <w:szCs w:val="24"/>
        </w:rPr>
        <w:t>Ochrona zabytków – realizowana jest głównie przez urzędników i pracowników instytucji szczebla rządowego i samorządowego działających w ramach swoich struktur administracyjnych. Zadania te wykonuje się poprzez przygotowywanie przepisów i</w:t>
      </w:r>
      <w:r w:rsidR="00005F1D">
        <w:rPr>
          <w:rFonts w:cs="Times New Roman"/>
          <w:i/>
          <w:iCs/>
          <w:color w:val="000000"/>
          <w:szCs w:val="24"/>
        </w:rPr>
        <w:t> </w:t>
      </w:r>
      <w:r>
        <w:rPr>
          <w:rFonts w:cs="Times New Roman"/>
          <w:i/>
          <w:iCs/>
          <w:color w:val="000000"/>
          <w:szCs w:val="24"/>
        </w:rPr>
        <w:t>warunków sprzyjającym zachowaniu i prawidłowym wykorzystaniu zabytków oraz zapewnienie warunków finansowych utrzymania, zagospodarowania, trwałego zachowania i wykonywania prac przy zabytkach. Wśród działań są np. kontrole stanu zachowania i wykorzystywania zabytków, przeprowadzane przez odpowiednie organy administracyjne z udziałem właścicieli i użytkowników obiektów, wydawanie stosownych zaleceń czy nakazów.</w:t>
      </w:r>
    </w:p>
    <w:p w14:paraId="55353BF4" w14:textId="60BB45A5" w:rsidR="002E60A1" w:rsidRDefault="008775BC" w:rsidP="008F3602">
      <w:pPr>
        <w:pStyle w:val="Akapitzlist"/>
        <w:spacing w:after="120" w:line="360" w:lineRule="auto"/>
        <w:ind w:left="567"/>
        <w:jc w:val="both"/>
        <w:rPr>
          <w:rFonts w:cs="Times New Roman"/>
          <w:i/>
          <w:iCs/>
          <w:color w:val="000000"/>
          <w:szCs w:val="24"/>
        </w:rPr>
      </w:pPr>
      <w:r>
        <w:rPr>
          <w:rFonts w:cs="Times New Roman"/>
          <w:i/>
          <w:iCs/>
          <w:color w:val="000000"/>
          <w:szCs w:val="24"/>
        </w:rPr>
        <w:t>Skreślenie zabytku lub jego części z rejestru zabytków leży w kompetencji ministra ds.</w:t>
      </w:r>
      <w:r w:rsidR="00005F1D">
        <w:rPr>
          <w:rFonts w:cs="Times New Roman"/>
          <w:i/>
          <w:iCs/>
          <w:color w:val="000000"/>
          <w:szCs w:val="24"/>
        </w:rPr>
        <w:t> </w:t>
      </w:r>
      <w:r>
        <w:rPr>
          <w:rFonts w:cs="Times New Roman"/>
          <w:i/>
          <w:iCs/>
          <w:color w:val="000000"/>
          <w:szCs w:val="24"/>
        </w:rPr>
        <w:t>kultury i dziedzictwa narodowego. Możliwe jest to tylko wtedy gdy nastąpi zniszczenie zabytku i utrata jego wartości – historycznej, artystycznej lub naukowej. Może to również nastąpić kiedy w wyniku przeprowadzonych badań ujawnione zostaną nowe fakty, które dyskwalifikują ustalone na etapie wpisu wartości zabytku.</w:t>
      </w:r>
      <w:r w:rsidR="002E60A1">
        <w:rPr>
          <w:rStyle w:val="Odwoanieprzypisudolnego"/>
          <w:rFonts w:cs="Times New Roman"/>
          <w:i/>
          <w:iCs/>
          <w:color w:val="000000"/>
          <w:szCs w:val="24"/>
        </w:rPr>
        <w:footnoteReference w:id="6"/>
      </w:r>
      <w:r>
        <w:rPr>
          <w:rFonts w:cs="Times New Roman"/>
          <w:i/>
          <w:iCs/>
          <w:color w:val="000000"/>
          <w:szCs w:val="24"/>
        </w:rPr>
        <w:t xml:space="preserve"> </w:t>
      </w:r>
    </w:p>
    <w:p w14:paraId="0104D912" w14:textId="68F30169" w:rsidR="002E60A1" w:rsidRPr="008F3602" w:rsidRDefault="008775BC" w:rsidP="002E60A1">
      <w:pPr>
        <w:spacing w:after="240" w:line="360" w:lineRule="auto"/>
        <w:ind w:firstLine="502"/>
        <w:jc w:val="both"/>
        <w:rPr>
          <w:rFonts w:cs="Times New Roman"/>
          <w:color w:val="000000"/>
          <w:szCs w:val="24"/>
        </w:rPr>
      </w:pPr>
      <w:r w:rsidRPr="002E60A1">
        <w:rPr>
          <w:rFonts w:cs="Times New Roman"/>
          <w:color w:val="000000"/>
          <w:szCs w:val="24"/>
        </w:rPr>
        <w:t xml:space="preserve">Przemieszczenie zabytku </w:t>
      </w:r>
      <w:r w:rsidR="002E60A1">
        <w:rPr>
          <w:rFonts w:cs="Times New Roman"/>
          <w:color w:val="000000"/>
          <w:szCs w:val="24"/>
        </w:rPr>
        <w:t xml:space="preserve">nieruchomego </w:t>
      </w:r>
      <w:r w:rsidRPr="002E60A1">
        <w:rPr>
          <w:rFonts w:cs="Times New Roman"/>
          <w:color w:val="000000"/>
          <w:szCs w:val="24"/>
        </w:rPr>
        <w:t xml:space="preserve">do muzeum </w:t>
      </w:r>
      <w:r w:rsidR="008F3602">
        <w:rPr>
          <w:rFonts w:cs="Times New Roman"/>
          <w:color w:val="000000"/>
          <w:szCs w:val="24"/>
        </w:rPr>
        <w:t xml:space="preserve">(np. parku etnograficznego) </w:t>
      </w:r>
      <w:r w:rsidRPr="002E60A1">
        <w:rPr>
          <w:rFonts w:cs="Times New Roman"/>
          <w:color w:val="000000"/>
          <w:szCs w:val="24"/>
        </w:rPr>
        <w:t>i</w:t>
      </w:r>
      <w:r w:rsidR="00005F1D">
        <w:rPr>
          <w:rFonts w:cs="Times New Roman"/>
          <w:color w:val="000000"/>
          <w:szCs w:val="24"/>
        </w:rPr>
        <w:t> </w:t>
      </w:r>
      <w:r w:rsidRPr="002E60A1">
        <w:rPr>
          <w:rFonts w:cs="Times New Roman"/>
          <w:color w:val="000000"/>
          <w:szCs w:val="24"/>
        </w:rPr>
        <w:t xml:space="preserve">wpisanie </w:t>
      </w:r>
      <w:r w:rsidR="002E60A1">
        <w:rPr>
          <w:rFonts w:cs="Times New Roman"/>
          <w:color w:val="000000"/>
          <w:szCs w:val="24"/>
        </w:rPr>
        <w:t xml:space="preserve">go </w:t>
      </w:r>
      <w:r w:rsidRPr="002E60A1">
        <w:rPr>
          <w:rFonts w:cs="Times New Roman"/>
          <w:color w:val="000000"/>
          <w:szCs w:val="24"/>
        </w:rPr>
        <w:t>do muzealnej księgi inwentarzowej</w:t>
      </w:r>
      <w:r w:rsidR="002E60A1">
        <w:rPr>
          <w:rFonts w:cs="Times New Roman"/>
          <w:color w:val="000000"/>
          <w:szCs w:val="24"/>
        </w:rPr>
        <w:t xml:space="preserve"> </w:t>
      </w:r>
      <w:r w:rsidR="008F3602">
        <w:rPr>
          <w:rFonts w:cs="Times New Roman"/>
          <w:color w:val="000000"/>
          <w:szCs w:val="24"/>
        </w:rPr>
        <w:t>również jest podstawą do jego skreślenia z</w:t>
      </w:r>
      <w:r w:rsidR="008D0C4F">
        <w:rPr>
          <w:rFonts w:cs="Times New Roman"/>
          <w:color w:val="000000"/>
          <w:szCs w:val="24"/>
        </w:rPr>
        <w:t> </w:t>
      </w:r>
      <w:r w:rsidR="008F3602">
        <w:rPr>
          <w:rFonts w:cs="Times New Roman"/>
          <w:color w:val="000000"/>
          <w:szCs w:val="24"/>
        </w:rPr>
        <w:t>rejestru zabytków</w:t>
      </w:r>
      <w:r w:rsidR="00F72B5C">
        <w:rPr>
          <w:rFonts w:cs="Times New Roman"/>
          <w:color w:val="000000"/>
          <w:szCs w:val="24"/>
        </w:rPr>
        <w:t xml:space="preserve"> </w:t>
      </w:r>
      <w:r w:rsidR="00F72B5C" w:rsidRPr="008F3602">
        <w:rPr>
          <w:rFonts w:cs="Times New Roman"/>
          <w:color w:val="000000"/>
          <w:szCs w:val="24"/>
        </w:rPr>
        <w:t>(</w:t>
      </w:r>
      <w:r w:rsidR="00F72B5C" w:rsidRPr="008F3602">
        <w:rPr>
          <w:rFonts w:cs="Times New Roman"/>
          <w:szCs w:val="24"/>
          <w:shd w:val="clear" w:color="auto" w:fill="FFFFFF"/>
        </w:rPr>
        <w:t xml:space="preserve">art. </w:t>
      </w:r>
      <w:r w:rsidR="00F72B5C">
        <w:rPr>
          <w:rFonts w:cs="Times New Roman"/>
          <w:szCs w:val="24"/>
          <w:shd w:val="clear" w:color="auto" w:fill="FFFFFF"/>
        </w:rPr>
        <w:t>1</w:t>
      </w:r>
      <w:r w:rsidR="00F72B5C" w:rsidRPr="008F3602">
        <w:rPr>
          <w:rFonts w:cs="Times New Roman"/>
          <w:szCs w:val="24"/>
          <w:shd w:val="clear" w:color="auto" w:fill="FFFFFF"/>
        </w:rPr>
        <w:t>3</w:t>
      </w:r>
      <w:r w:rsidR="00F72B5C">
        <w:rPr>
          <w:rFonts w:cs="Times New Roman"/>
          <w:szCs w:val="24"/>
          <w:shd w:val="clear" w:color="auto" w:fill="FFFFFF"/>
        </w:rPr>
        <w:t xml:space="preserve"> ust. 4</w:t>
      </w:r>
      <w:r w:rsidR="00F72B5C" w:rsidRPr="008F3602">
        <w:rPr>
          <w:rFonts w:cs="Times New Roman"/>
          <w:szCs w:val="24"/>
          <w:shd w:val="clear" w:color="auto" w:fill="FFFFFF"/>
        </w:rPr>
        <w:t xml:space="preserve"> pkt </w:t>
      </w:r>
      <w:r w:rsidR="00F72B5C">
        <w:rPr>
          <w:rFonts w:cs="Times New Roman"/>
          <w:szCs w:val="24"/>
          <w:shd w:val="clear" w:color="auto" w:fill="FFFFFF"/>
        </w:rPr>
        <w:t>2</w:t>
      </w:r>
      <w:r w:rsidR="00F72B5C" w:rsidRPr="008F3602">
        <w:rPr>
          <w:rFonts w:cs="Times New Roman"/>
          <w:szCs w:val="24"/>
          <w:shd w:val="clear" w:color="auto" w:fill="FFFFFF"/>
        </w:rPr>
        <w:t xml:space="preserve"> u.o.z</w:t>
      </w:r>
      <w:r w:rsidR="00F72B5C">
        <w:rPr>
          <w:rFonts w:cs="Times New Roman"/>
          <w:szCs w:val="24"/>
          <w:shd w:val="clear" w:color="auto" w:fill="FFFFFF"/>
        </w:rPr>
        <w:t>)</w:t>
      </w:r>
      <w:r w:rsidR="00F72B5C" w:rsidRPr="008F3602">
        <w:rPr>
          <w:rFonts w:cs="Times New Roman"/>
          <w:color w:val="000000"/>
          <w:szCs w:val="24"/>
        </w:rPr>
        <w:t>.</w:t>
      </w:r>
      <w:r w:rsidR="008F3602">
        <w:rPr>
          <w:rFonts w:cs="Times New Roman"/>
          <w:color w:val="000000"/>
          <w:szCs w:val="24"/>
        </w:rPr>
        <w:t xml:space="preserve">, po uprzednim przeprowadzeniu właściwego postępowania </w:t>
      </w:r>
      <w:r w:rsidR="008F3602" w:rsidRPr="008F3602">
        <w:rPr>
          <w:rFonts w:cs="Times New Roman"/>
          <w:color w:val="000000"/>
          <w:szCs w:val="24"/>
        </w:rPr>
        <w:t xml:space="preserve">administracyjnego przez </w:t>
      </w:r>
      <w:r w:rsidR="008F3602">
        <w:rPr>
          <w:rFonts w:cs="Times New Roman"/>
          <w:color w:val="000000"/>
          <w:szCs w:val="24"/>
        </w:rPr>
        <w:t>m</w:t>
      </w:r>
      <w:r w:rsidR="008F3602" w:rsidRPr="008F3602">
        <w:rPr>
          <w:rFonts w:cs="Times New Roman"/>
          <w:color w:val="000000"/>
          <w:szCs w:val="24"/>
        </w:rPr>
        <w:t xml:space="preserve">inistra </w:t>
      </w:r>
      <w:r w:rsidR="008F3602">
        <w:rPr>
          <w:rFonts w:cs="Times New Roman"/>
          <w:color w:val="000000"/>
          <w:szCs w:val="24"/>
        </w:rPr>
        <w:t>właściwego do spraw k</w:t>
      </w:r>
      <w:r w:rsidR="008F3602" w:rsidRPr="008F3602">
        <w:rPr>
          <w:rFonts w:cs="Times New Roman"/>
          <w:color w:val="000000"/>
          <w:szCs w:val="24"/>
        </w:rPr>
        <w:t xml:space="preserve">ultury i </w:t>
      </w:r>
      <w:r w:rsidR="008F3602">
        <w:rPr>
          <w:rFonts w:cs="Times New Roman"/>
          <w:color w:val="000000"/>
          <w:szCs w:val="24"/>
        </w:rPr>
        <w:t>ochrony d</w:t>
      </w:r>
      <w:r w:rsidR="008F3602" w:rsidRPr="008F3602">
        <w:rPr>
          <w:rFonts w:cs="Times New Roman"/>
          <w:color w:val="000000"/>
          <w:szCs w:val="24"/>
        </w:rPr>
        <w:t xml:space="preserve">ziedzictwa </w:t>
      </w:r>
      <w:r w:rsidR="008F3602">
        <w:rPr>
          <w:rFonts w:cs="Times New Roman"/>
          <w:color w:val="000000"/>
          <w:szCs w:val="24"/>
        </w:rPr>
        <w:t>n</w:t>
      </w:r>
      <w:r w:rsidR="008F3602" w:rsidRPr="008F3602">
        <w:rPr>
          <w:rFonts w:cs="Times New Roman"/>
          <w:color w:val="000000"/>
          <w:szCs w:val="24"/>
        </w:rPr>
        <w:t>arodowego (</w:t>
      </w:r>
      <w:r w:rsidR="008F3602" w:rsidRPr="008F3602">
        <w:rPr>
          <w:rFonts w:cs="Times New Roman"/>
          <w:szCs w:val="24"/>
          <w:shd w:val="clear" w:color="auto" w:fill="FFFFFF"/>
        </w:rPr>
        <w:t xml:space="preserve">art. </w:t>
      </w:r>
      <w:r w:rsidR="008F3602">
        <w:rPr>
          <w:rFonts w:cs="Times New Roman"/>
          <w:szCs w:val="24"/>
          <w:shd w:val="clear" w:color="auto" w:fill="FFFFFF"/>
        </w:rPr>
        <w:t>1</w:t>
      </w:r>
      <w:r w:rsidR="008F3602" w:rsidRPr="008F3602">
        <w:rPr>
          <w:rFonts w:cs="Times New Roman"/>
          <w:szCs w:val="24"/>
          <w:shd w:val="clear" w:color="auto" w:fill="FFFFFF"/>
        </w:rPr>
        <w:t>3</w:t>
      </w:r>
      <w:r w:rsidR="008F3602">
        <w:rPr>
          <w:rFonts w:cs="Times New Roman"/>
          <w:szCs w:val="24"/>
          <w:shd w:val="clear" w:color="auto" w:fill="FFFFFF"/>
        </w:rPr>
        <w:t xml:space="preserve"> ust. 1</w:t>
      </w:r>
      <w:r w:rsidR="008F3602" w:rsidRPr="008F3602">
        <w:rPr>
          <w:rFonts w:cs="Times New Roman"/>
          <w:szCs w:val="24"/>
          <w:shd w:val="clear" w:color="auto" w:fill="FFFFFF"/>
        </w:rPr>
        <w:t xml:space="preserve"> pkt </w:t>
      </w:r>
      <w:r w:rsidR="00F72B5C">
        <w:rPr>
          <w:rFonts w:cs="Times New Roman"/>
          <w:szCs w:val="24"/>
          <w:shd w:val="clear" w:color="auto" w:fill="FFFFFF"/>
        </w:rPr>
        <w:t>5</w:t>
      </w:r>
      <w:r w:rsidR="008F3602" w:rsidRPr="008F3602">
        <w:rPr>
          <w:rFonts w:cs="Times New Roman"/>
          <w:szCs w:val="24"/>
          <w:shd w:val="clear" w:color="auto" w:fill="FFFFFF"/>
        </w:rPr>
        <w:t xml:space="preserve"> u.o.z</w:t>
      </w:r>
      <w:r w:rsidR="00F72B5C">
        <w:rPr>
          <w:rFonts w:cs="Times New Roman"/>
          <w:szCs w:val="24"/>
          <w:shd w:val="clear" w:color="auto" w:fill="FFFFFF"/>
        </w:rPr>
        <w:t>)</w:t>
      </w:r>
      <w:r w:rsidR="008F3602" w:rsidRPr="008F3602">
        <w:rPr>
          <w:rFonts w:cs="Times New Roman"/>
          <w:color w:val="000000"/>
          <w:szCs w:val="24"/>
        </w:rPr>
        <w:t>.</w:t>
      </w:r>
    </w:p>
    <w:p w14:paraId="46E26DB2" w14:textId="174EEF32" w:rsidR="00E74268" w:rsidRPr="005D5F29" w:rsidRDefault="00DC671A" w:rsidP="00E5599C">
      <w:pPr>
        <w:pStyle w:val="Nagwek2"/>
        <w:numPr>
          <w:ilvl w:val="1"/>
          <w:numId w:val="26"/>
        </w:numPr>
      </w:pPr>
      <w:bookmarkStart w:id="5" w:name="_Toc142919643"/>
      <w:r w:rsidRPr="005D5F29">
        <w:t xml:space="preserve">Co to jest translokacja zabytku i </w:t>
      </w:r>
      <w:r w:rsidR="00A3501D">
        <w:t xml:space="preserve">jakie są </w:t>
      </w:r>
      <w:r w:rsidRPr="005D5F29">
        <w:t>jej cele</w:t>
      </w:r>
      <w:r w:rsidR="00A3501D">
        <w:t>?</w:t>
      </w:r>
      <w:bookmarkEnd w:id="5"/>
    </w:p>
    <w:p w14:paraId="6F7CE4B2" w14:textId="6CBE3F1D" w:rsidR="005F6509" w:rsidRPr="005F6509" w:rsidRDefault="00DC671A" w:rsidP="005F6509">
      <w:pPr>
        <w:pStyle w:val="Akapitzlist"/>
        <w:spacing w:after="0" w:line="360" w:lineRule="auto"/>
        <w:ind w:left="0" w:firstLine="567"/>
        <w:jc w:val="both"/>
        <w:rPr>
          <w:rFonts w:cs="Times New Roman"/>
          <w:color w:val="000000"/>
          <w:szCs w:val="24"/>
        </w:rPr>
      </w:pPr>
      <w:r w:rsidRPr="005D5F29">
        <w:rPr>
          <w:rFonts w:cs="Times New Roman"/>
          <w:color w:val="000000"/>
          <w:szCs w:val="24"/>
        </w:rPr>
        <w:t>Translokacja/</w:t>
      </w:r>
      <w:r w:rsidR="00CE2C86">
        <w:rPr>
          <w:rFonts w:cs="Times New Roman"/>
          <w:color w:val="000000"/>
          <w:szCs w:val="24"/>
        </w:rPr>
        <w:t>r</w:t>
      </w:r>
      <w:r w:rsidRPr="005D5F29">
        <w:rPr>
          <w:rFonts w:cs="Times New Roman"/>
          <w:color w:val="000000"/>
          <w:szCs w:val="24"/>
        </w:rPr>
        <w:t>elokacja/</w:t>
      </w:r>
      <w:bookmarkStart w:id="6" w:name="page86R_mcid8"/>
      <w:bookmarkEnd w:id="6"/>
      <w:r w:rsidR="00CE2C86">
        <w:rPr>
          <w:rFonts w:cs="Times New Roman"/>
          <w:color w:val="000000"/>
          <w:szCs w:val="24"/>
        </w:rPr>
        <w:t>p</w:t>
      </w:r>
      <w:r w:rsidRPr="005D5F29">
        <w:rPr>
          <w:rFonts w:cs="Times New Roman"/>
          <w:color w:val="000000"/>
          <w:szCs w:val="24"/>
        </w:rPr>
        <w:t>rzemieszczenie to ostateczn</w:t>
      </w:r>
      <w:r w:rsidR="00F72B5C">
        <w:rPr>
          <w:rFonts w:cs="Times New Roman"/>
          <w:color w:val="000000"/>
          <w:szCs w:val="24"/>
        </w:rPr>
        <w:t>y</w:t>
      </w:r>
      <w:r w:rsidRPr="005D5F29">
        <w:rPr>
          <w:rFonts w:cs="Times New Roman"/>
          <w:color w:val="000000"/>
          <w:szCs w:val="24"/>
        </w:rPr>
        <w:t xml:space="preserve"> </w:t>
      </w:r>
      <w:r w:rsidR="00F72B5C">
        <w:rPr>
          <w:rFonts w:cs="Times New Roman"/>
          <w:color w:val="000000"/>
          <w:szCs w:val="24"/>
        </w:rPr>
        <w:t>sposób</w:t>
      </w:r>
      <w:r w:rsidRPr="005D5F29">
        <w:rPr>
          <w:rFonts w:cs="Times New Roman"/>
          <w:color w:val="000000"/>
          <w:szCs w:val="24"/>
        </w:rPr>
        <w:t xml:space="preserve"> ochrony obiektu budowlanego, zmienia bowiem jego naturalne otoczenie i kontekst przestrzenny. </w:t>
      </w:r>
      <w:r w:rsidR="00CE2C86">
        <w:rPr>
          <w:rFonts w:cs="Times New Roman"/>
          <w:color w:val="000000"/>
          <w:szCs w:val="24"/>
        </w:rPr>
        <w:t xml:space="preserve">W praktyce </w:t>
      </w:r>
      <w:r w:rsidR="003B5144">
        <w:rPr>
          <w:rFonts w:cs="Times New Roman"/>
          <w:color w:val="000000"/>
          <w:szCs w:val="24"/>
        </w:rPr>
        <w:t xml:space="preserve">obiekty drewniane </w:t>
      </w:r>
      <w:r w:rsidR="00CE2C86">
        <w:rPr>
          <w:rFonts w:cs="Times New Roman"/>
          <w:color w:val="000000"/>
          <w:szCs w:val="24"/>
        </w:rPr>
        <w:t>n</w:t>
      </w:r>
      <w:r w:rsidR="00CE2C86" w:rsidRPr="005D5F29">
        <w:rPr>
          <w:rFonts w:cs="Times New Roman"/>
          <w:color w:val="000000"/>
          <w:szCs w:val="24"/>
        </w:rPr>
        <w:t xml:space="preserve">ajczęściej translokowane są </w:t>
      </w:r>
      <w:r w:rsidR="003B5144">
        <w:rPr>
          <w:rFonts w:cs="Times New Roman"/>
          <w:color w:val="000000"/>
          <w:szCs w:val="24"/>
        </w:rPr>
        <w:t xml:space="preserve">do skansenów, czyli do </w:t>
      </w:r>
      <w:r w:rsidR="003B5144" w:rsidRPr="005D5F29">
        <w:rPr>
          <w:rFonts w:cs="Times New Roman"/>
          <w:color w:val="000000"/>
          <w:szCs w:val="24"/>
        </w:rPr>
        <w:t>muzeów na wolnym powietrzu</w:t>
      </w:r>
      <w:r w:rsidR="003B5144">
        <w:rPr>
          <w:rFonts w:cs="Times New Roman"/>
          <w:color w:val="000000"/>
          <w:szCs w:val="24"/>
        </w:rPr>
        <w:t xml:space="preserve"> </w:t>
      </w:r>
      <w:r w:rsidR="00CE2C86">
        <w:rPr>
          <w:rFonts w:cs="Times New Roman"/>
          <w:color w:val="000000"/>
          <w:szCs w:val="24"/>
        </w:rPr>
        <w:t xml:space="preserve">w celu zachowania charakterystycznych </w:t>
      </w:r>
      <w:r w:rsidR="005F6509">
        <w:rPr>
          <w:rFonts w:cs="Times New Roman"/>
          <w:color w:val="000000"/>
          <w:szCs w:val="24"/>
        </w:rPr>
        <w:t>przykładów drewnianej architektury poszczególnych regionów Polski</w:t>
      </w:r>
      <w:r w:rsidR="00CE2C86" w:rsidRPr="005D5F29">
        <w:rPr>
          <w:rFonts w:cs="Times New Roman"/>
          <w:color w:val="000000"/>
          <w:szCs w:val="24"/>
        </w:rPr>
        <w:t>.</w:t>
      </w:r>
      <w:r w:rsidR="005F6509">
        <w:rPr>
          <w:rFonts w:cs="Times New Roman"/>
          <w:color w:val="000000"/>
          <w:szCs w:val="24"/>
        </w:rPr>
        <w:t xml:space="preserve"> </w:t>
      </w:r>
      <w:r w:rsidR="005F6509" w:rsidRPr="005D5F29">
        <w:rPr>
          <w:rFonts w:cs="Times New Roman"/>
          <w:color w:val="000000"/>
          <w:szCs w:val="24"/>
        </w:rPr>
        <w:t>Translokacja może też być działaniem wymuszonym, np.</w:t>
      </w:r>
      <w:r w:rsidR="009E3505">
        <w:rPr>
          <w:rFonts w:cs="Times New Roman"/>
          <w:color w:val="000000"/>
          <w:szCs w:val="24"/>
        </w:rPr>
        <w:t> </w:t>
      </w:r>
      <w:r w:rsidR="005F6509" w:rsidRPr="005D5F29">
        <w:rPr>
          <w:rFonts w:cs="Times New Roman"/>
          <w:color w:val="000000"/>
          <w:szCs w:val="24"/>
        </w:rPr>
        <w:t xml:space="preserve">koniecznością ochrony zabytku zagrożonego zniszczeniem lub </w:t>
      </w:r>
      <w:r w:rsidR="009E3505" w:rsidRPr="005D5F29">
        <w:rPr>
          <w:rFonts w:cs="Times New Roman"/>
          <w:color w:val="000000"/>
          <w:szCs w:val="24"/>
        </w:rPr>
        <w:t>niemogącego</w:t>
      </w:r>
      <w:r w:rsidR="005F6509" w:rsidRPr="005D5F29">
        <w:rPr>
          <w:rFonts w:cs="Times New Roman"/>
          <w:color w:val="000000"/>
          <w:szCs w:val="24"/>
        </w:rPr>
        <w:t xml:space="preserve"> nadal funkcjonować w swej pierwotnej lokalizacji.</w:t>
      </w:r>
      <w:r w:rsidR="005F6509">
        <w:rPr>
          <w:rFonts w:cs="Times New Roman"/>
          <w:color w:val="000000"/>
          <w:szCs w:val="24"/>
        </w:rPr>
        <w:t xml:space="preserve"> W przypadku inwestycji </w:t>
      </w:r>
      <w:r w:rsidR="009E3505">
        <w:rPr>
          <w:rFonts w:cs="Times New Roman"/>
          <w:color w:val="000000"/>
          <w:szCs w:val="24"/>
        </w:rPr>
        <w:t>niemających</w:t>
      </w:r>
      <w:r w:rsidR="005F6509">
        <w:rPr>
          <w:rFonts w:cs="Times New Roman"/>
          <w:color w:val="000000"/>
          <w:szCs w:val="24"/>
        </w:rPr>
        <w:t xml:space="preserve"> na</w:t>
      </w:r>
      <w:r w:rsidR="00C06C6D">
        <w:rPr>
          <w:rFonts w:cs="Times New Roman"/>
          <w:color w:val="000000"/>
          <w:szCs w:val="24"/>
        </w:rPr>
        <w:t xml:space="preserve"> celu ratowanie zabytku lub nie</w:t>
      </w:r>
      <w:r w:rsidR="005F6509">
        <w:rPr>
          <w:rFonts w:cs="Times New Roman"/>
          <w:color w:val="000000"/>
          <w:szCs w:val="24"/>
        </w:rPr>
        <w:t xml:space="preserve">związanych z przenoszeniem </w:t>
      </w:r>
      <w:r w:rsidR="00C06C6D">
        <w:rPr>
          <w:rFonts w:cs="Times New Roman"/>
          <w:color w:val="000000"/>
          <w:szCs w:val="24"/>
        </w:rPr>
        <w:t xml:space="preserve">go </w:t>
      </w:r>
      <w:r w:rsidR="005F6509">
        <w:rPr>
          <w:rFonts w:cs="Times New Roman"/>
          <w:color w:val="000000"/>
          <w:szCs w:val="24"/>
        </w:rPr>
        <w:t xml:space="preserve">na teren parków </w:t>
      </w:r>
      <w:r w:rsidR="005F6509" w:rsidRPr="005F6509">
        <w:rPr>
          <w:rFonts w:cs="Times New Roman"/>
          <w:color w:val="000000"/>
          <w:szCs w:val="24"/>
        </w:rPr>
        <w:t>etnograficznych, translokacja zabytku powinna być dopuszczalna tylko w wyjątkowych sytuacjach</w:t>
      </w:r>
      <w:r w:rsidR="003B5144">
        <w:rPr>
          <w:rFonts w:cs="Times New Roman"/>
          <w:color w:val="000000"/>
          <w:szCs w:val="24"/>
        </w:rPr>
        <w:t xml:space="preserve">. Jest to działanie, które na zawsze </w:t>
      </w:r>
      <w:r w:rsidR="005F6509" w:rsidRPr="005F6509">
        <w:rPr>
          <w:rFonts w:cs="Times New Roman"/>
          <w:color w:val="000000"/>
          <w:szCs w:val="24"/>
        </w:rPr>
        <w:t xml:space="preserve">zmienia otoczenie i kontekst przestrzenny </w:t>
      </w:r>
      <w:r w:rsidR="003B5144">
        <w:rPr>
          <w:rFonts w:cs="Times New Roman"/>
          <w:color w:val="000000"/>
          <w:szCs w:val="24"/>
        </w:rPr>
        <w:t xml:space="preserve">obiektu, a </w:t>
      </w:r>
      <w:r w:rsidR="005F6509" w:rsidRPr="005F6509">
        <w:rPr>
          <w:rFonts w:cs="Times New Roman"/>
          <w:color w:val="000000"/>
          <w:szCs w:val="24"/>
        </w:rPr>
        <w:t xml:space="preserve">może </w:t>
      </w:r>
      <w:r w:rsidR="003B5144">
        <w:rPr>
          <w:rFonts w:cs="Times New Roman"/>
          <w:color w:val="000000"/>
          <w:szCs w:val="24"/>
        </w:rPr>
        <w:t xml:space="preserve">też prowadzić do uszkodzenia </w:t>
      </w:r>
      <w:r w:rsidR="00E83457">
        <w:rPr>
          <w:rFonts w:cs="Times New Roman"/>
          <w:color w:val="000000"/>
          <w:szCs w:val="24"/>
        </w:rPr>
        <w:t xml:space="preserve">historycznej </w:t>
      </w:r>
      <w:r w:rsidR="005F6509" w:rsidRPr="005F6509">
        <w:rPr>
          <w:rFonts w:cs="Times New Roman"/>
          <w:color w:val="000000"/>
          <w:szCs w:val="24"/>
        </w:rPr>
        <w:t>substancji</w:t>
      </w:r>
      <w:r w:rsidR="003B5144">
        <w:rPr>
          <w:rFonts w:cs="Times New Roman"/>
          <w:color w:val="000000"/>
          <w:szCs w:val="24"/>
        </w:rPr>
        <w:t xml:space="preserve"> </w:t>
      </w:r>
      <w:r w:rsidR="00E83457">
        <w:rPr>
          <w:rFonts w:cs="Times New Roman"/>
          <w:color w:val="000000"/>
          <w:szCs w:val="24"/>
        </w:rPr>
        <w:t xml:space="preserve">oraz pozbawić obiekt </w:t>
      </w:r>
      <w:r w:rsidR="005F6509" w:rsidRPr="005F6509">
        <w:rPr>
          <w:rFonts w:cs="Times New Roman"/>
          <w:color w:val="000000"/>
          <w:szCs w:val="24"/>
        </w:rPr>
        <w:t xml:space="preserve">wartości zabytkowych. </w:t>
      </w:r>
      <w:r w:rsidR="003B5144">
        <w:rPr>
          <w:rFonts w:cs="Times New Roman"/>
          <w:color w:val="000000"/>
          <w:szCs w:val="24"/>
        </w:rPr>
        <w:t xml:space="preserve"> </w:t>
      </w:r>
    </w:p>
    <w:p w14:paraId="5729B27C" w14:textId="730A8AD8" w:rsidR="00E74268" w:rsidRPr="00D102C9" w:rsidRDefault="00DC671A" w:rsidP="00D102C9">
      <w:pPr>
        <w:spacing w:after="240" w:line="360" w:lineRule="auto"/>
        <w:ind w:firstLine="567"/>
        <w:jc w:val="both"/>
        <w:rPr>
          <w:rFonts w:cs="Times New Roman"/>
          <w:szCs w:val="24"/>
        </w:rPr>
      </w:pPr>
      <w:r w:rsidRPr="005D5F29">
        <w:rPr>
          <w:rFonts w:cs="Times New Roman"/>
          <w:color w:val="000000"/>
          <w:szCs w:val="24"/>
        </w:rPr>
        <w:t>Przemieszczenie zabytku wymaga pozwolenia właściwego dla pierwotnego miejsca położenia zabytku W</w:t>
      </w:r>
      <w:r w:rsidR="00E83457">
        <w:rPr>
          <w:rFonts w:cs="Times New Roman"/>
          <w:color w:val="000000"/>
          <w:szCs w:val="24"/>
        </w:rPr>
        <w:t>ojewódzkiego Konserwatora Zabytków (W</w:t>
      </w:r>
      <w:r w:rsidRPr="005D5F29">
        <w:rPr>
          <w:rFonts w:cs="Times New Roman"/>
          <w:color w:val="000000"/>
          <w:szCs w:val="24"/>
        </w:rPr>
        <w:t>KZ</w:t>
      </w:r>
      <w:r w:rsidR="00E83457">
        <w:rPr>
          <w:rFonts w:cs="Times New Roman"/>
          <w:color w:val="000000"/>
          <w:szCs w:val="24"/>
        </w:rPr>
        <w:t>)</w:t>
      </w:r>
      <w:r w:rsidR="00D102C9">
        <w:rPr>
          <w:rFonts w:cs="Times New Roman"/>
          <w:color w:val="000000"/>
          <w:szCs w:val="24"/>
        </w:rPr>
        <w:t xml:space="preserve">. </w:t>
      </w:r>
      <w:r w:rsidRPr="005D5F29">
        <w:rPr>
          <w:rFonts w:cs="Times New Roman"/>
          <w:color w:val="000000"/>
          <w:szCs w:val="24"/>
        </w:rPr>
        <w:t xml:space="preserve">Należy jednak pamiętać że </w:t>
      </w:r>
      <w:r w:rsidR="00E83457">
        <w:rPr>
          <w:rFonts w:cs="Times New Roman"/>
          <w:color w:val="000000"/>
          <w:szCs w:val="24"/>
        </w:rPr>
        <w:t>WKZ</w:t>
      </w:r>
      <w:r w:rsidRPr="005D5F29">
        <w:rPr>
          <w:rFonts w:cs="Times New Roman"/>
          <w:color w:val="000000"/>
          <w:szCs w:val="24"/>
        </w:rPr>
        <w:t xml:space="preserve"> </w:t>
      </w:r>
      <w:r w:rsidR="00D102C9">
        <w:rPr>
          <w:rFonts w:cs="Times New Roman"/>
          <w:color w:val="000000"/>
          <w:szCs w:val="24"/>
        </w:rPr>
        <w:t>zazwyczaj</w:t>
      </w:r>
      <w:r w:rsidRPr="005D5F29">
        <w:rPr>
          <w:rFonts w:cs="Times New Roman"/>
          <w:color w:val="000000"/>
          <w:szCs w:val="24"/>
        </w:rPr>
        <w:t xml:space="preserve"> będzie dąży</w:t>
      </w:r>
      <w:r w:rsidR="00E83457">
        <w:rPr>
          <w:rFonts w:cs="Times New Roman"/>
          <w:color w:val="000000"/>
          <w:szCs w:val="24"/>
        </w:rPr>
        <w:t xml:space="preserve">ć </w:t>
      </w:r>
      <w:r w:rsidRPr="005D5F29">
        <w:rPr>
          <w:rFonts w:cs="Times New Roman"/>
          <w:color w:val="000000"/>
          <w:szCs w:val="24"/>
        </w:rPr>
        <w:t xml:space="preserve">do zachowania budynku </w:t>
      </w:r>
      <w:r w:rsidRPr="005D5F29">
        <w:rPr>
          <w:rFonts w:cs="Times New Roman"/>
          <w:i/>
          <w:iCs/>
          <w:color w:val="000000"/>
          <w:szCs w:val="24"/>
        </w:rPr>
        <w:t>in situ</w:t>
      </w:r>
      <w:r w:rsidRPr="005D5F29">
        <w:rPr>
          <w:rFonts w:cs="Times New Roman"/>
          <w:color w:val="000000"/>
          <w:szCs w:val="24"/>
        </w:rPr>
        <w:t xml:space="preserve"> – czyli w jego pierwotnej lokalizacji.</w:t>
      </w:r>
      <w:r w:rsidR="00D102C9">
        <w:rPr>
          <w:rFonts w:cs="Times New Roman"/>
          <w:color w:val="000000"/>
          <w:szCs w:val="24"/>
        </w:rPr>
        <w:t xml:space="preserve"> </w:t>
      </w:r>
      <w:r w:rsidRPr="005D5F29">
        <w:rPr>
          <w:rFonts w:cs="Times New Roman"/>
          <w:color w:val="000000"/>
          <w:szCs w:val="24"/>
        </w:rPr>
        <w:t xml:space="preserve">W związku z powyższym, translokacja powinna odbywać się według ściśle określonych zasad (ujętych w niniejszym opracowaniu) mających na celu dobro </w:t>
      </w:r>
      <w:r w:rsidR="00E83457">
        <w:rPr>
          <w:rFonts w:cs="Times New Roman"/>
          <w:color w:val="000000"/>
          <w:szCs w:val="24"/>
        </w:rPr>
        <w:t>obiektu</w:t>
      </w:r>
      <w:r w:rsidRPr="005D5F29">
        <w:rPr>
          <w:rFonts w:cs="Times New Roman"/>
          <w:color w:val="000000"/>
          <w:szCs w:val="24"/>
        </w:rPr>
        <w:t xml:space="preserve">. Proces przemieszczenia nie powinien </w:t>
      </w:r>
      <w:r w:rsidR="00AB7814" w:rsidRPr="005D5F29">
        <w:rPr>
          <w:rFonts w:cs="Times New Roman"/>
          <w:color w:val="000000"/>
          <w:szCs w:val="24"/>
        </w:rPr>
        <w:t xml:space="preserve">bowiem </w:t>
      </w:r>
      <w:r w:rsidRPr="005D5F29">
        <w:rPr>
          <w:rFonts w:cs="Times New Roman"/>
          <w:color w:val="000000"/>
          <w:szCs w:val="24"/>
        </w:rPr>
        <w:t>wpłynąć negatywnie na wartości zabytkow</w:t>
      </w:r>
      <w:r w:rsidR="00E83457">
        <w:rPr>
          <w:rFonts w:cs="Times New Roman"/>
          <w:color w:val="000000"/>
          <w:szCs w:val="24"/>
        </w:rPr>
        <w:t>e</w:t>
      </w:r>
      <w:r w:rsidR="00AB7814" w:rsidRPr="005D5F29">
        <w:rPr>
          <w:rFonts w:cs="Times New Roman"/>
          <w:color w:val="000000"/>
          <w:szCs w:val="24"/>
        </w:rPr>
        <w:t xml:space="preserve">, zarówno w odniesieniu do formy i konstrukcji </w:t>
      </w:r>
      <w:r w:rsidR="00E83457">
        <w:rPr>
          <w:rFonts w:cs="Times New Roman"/>
          <w:color w:val="000000"/>
          <w:szCs w:val="24"/>
        </w:rPr>
        <w:t>obi</w:t>
      </w:r>
      <w:r w:rsidR="0051392A">
        <w:rPr>
          <w:rFonts w:cs="Times New Roman"/>
          <w:color w:val="000000"/>
          <w:szCs w:val="24"/>
        </w:rPr>
        <w:t>ek</w:t>
      </w:r>
      <w:r w:rsidR="00E83457">
        <w:rPr>
          <w:rFonts w:cs="Times New Roman"/>
          <w:color w:val="000000"/>
          <w:szCs w:val="24"/>
        </w:rPr>
        <w:t>tu</w:t>
      </w:r>
      <w:r w:rsidR="00AB7814" w:rsidRPr="005D5F29">
        <w:rPr>
          <w:rFonts w:cs="Times New Roman"/>
          <w:color w:val="000000"/>
          <w:szCs w:val="24"/>
        </w:rPr>
        <w:t>, jak i wartości wynikających z kontekstu i</w:t>
      </w:r>
      <w:r w:rsidR="0051062C">
        <w:rPr>
          <w:rFonts w:cs="Times New Roman"/>
          <w:color w:val="000000"/>
          <w:szCs w:val="24"/>
        </w:rPr>
        <w:t> </w:t>
      </w:r>
      <w:r w:rsidR="00AB7814" w:rsidRPr="005D5F29">
        <w:rPr>
          <w:rFonts w:cs="Times New Roman"/>
          <w:color w:val="000000"/>
          <w:szCs w:val="24"/>
        </w:rPr>
        <w:t>specyfiki jego pierwotnego położenia oraz zagospodarowania</w:t>
      </w:r>
      <w:r w:rsidRPr="005D5F29">
        <w:rPr>
          <w:rFonts w:cs="Times New Roman"/>
          <w:color w:val="000000"/>
          <w:szCs w:val="24"/>
        </w:rPr>
        <w:t>.</w:t>
      </w:r>
    </w:p>
    <w:p w14:paraId="530BE8A1" w14:textId="6EAB21DE" w:rsidR="005D5F29" w:rsidRPr="005D5F29" w:rsidRDefault="00E83457" w:rsidP="00E5599C">
      <w:pPr>
        <w:pStyle w:val="Nagwek2"/>
        <w:numPr>
          <w:ilvl w:val="1"/>
          <w:numId w:val="26"/>
        </w:numPr>
      </w:pPr>
      <w:r>
        <w:t xml:space="preserve"> </w:t>
      </w:r>
      <w:bookmarkStart w:id="7" w:name="_Toc142919644"/>
      <w:r w:rsidR="005D5F29" w:rsidRPr="005D5F29">
        <w:t>Istota i wartości zabytkowe</w:t>
      </w:r>
      <w:r>
        <w:t>j</w:t>
      </w:r>
      <w:r w:rsidR="005D5F29" w:rsidRPr="005D5F29">
        <w:t xml:space="preserve"> architektury regionalnej</w:t>
      </w:r>
      <w:bookmarkEnd w:id="7"/>
    </w:p>
    <w:p w14:paraId="0AE85630" w14:textId="14B01934" w:rsidR="005D5F29" w:rsidRPr="005D5F29" w:rsidRDefault="005D5F29" w:rsidP="005D5F29">
      <w:pPr>
        <w:spacing w:after="0" w:line="360" w:lineRule="auto"/>
        <w:ind w:firstLine="567"/>
        <w:jc w:val="both"/>
        <w:rPr>
          <w:rFonts w:cs="Times New Roman"/>
          <w:szCs w:val="24"/>
        </w:rPr>
      </w:pPr>
      <w:r w:rsidRPr="005D5F29">
        <w:rPr>
          <w:rFonts w:cs="Times New Roman"/>
          <w:szCs w:val="24"/>
        </w:rPr>
        <w:t xml:space="preserve">Wiejska architektura była fenomenem kulturowy kształtowanym do połowy XX wieku przez warunki fizjograficzne i społeczno-gospodarcze określonego terenu, a także jej funkcje praktyczne oraz upodobania estetyczne ludności, połączone z twórczą pracą miejscowych cieśli. </w:t>
      </w:r>
      <w:r w:rsidR="00F72B5C">
        <w:rPr>
          <w:rFonts w:cs="Times New Roman"/>
          <w:szCs w:val="24"/>
        </w:rPr>
        <w:t>D</w:t>
      </w:r>
      <w:r w:rsidRPr="005D5F29">
        <w:rPr>
          <w:rFonts w:cs="Times New Roman"/>
          <w:szCs w:val="24"/>
        </w:rPr>
        <w:t>ecydował</w:t>
      </w:r>
      <w:r w:rsidR="00F72B5C">
        <w:rPr>
          <w:rFonts w:cs="Times New Roman"/>
          <w:szCs w:val="24"/>
        </w:rPr>
        <w:t>y one</w:t>
      </w:r>
      <w:r w:rsidRPr="005D5F29">
        <w:rPr>
          <w:rFonts w:cs="Times New Roman"/>
          <w:szCs w:val="24"/>
        </w:rPr>
        <w:t xml:space="preserve"> m.in o: doborze miejscowych, powszechnych i tanich materiałów budowlanych, kompozycjach brył budynków, a co </w:t>
      </w:r>
      <w:r w:rsidR="00F57B89">
        <w:rPr>
          <w:rFonts w:cs="Times New Roman"/>
          <w:szCs w:val="24"/>
        </w:rPr>
        <w:t>się z tym wiązało</w:t>
      </w:r>
      <w:r w:rsidR="00E83457">
        <w:rPr>
          <w:rFonts w:cs="Times New Roman"/>
          <w:szCs w:val="24"/>
        </w:rPr>
        <w:t>, także</w:t>
      </w:r>
      <w:r w:rsidRPr="005D5F29">
        <w:rPr>
          <w:rFonts w:cs="Times New Roman"/>
          <w:szCs w:val="24"/>
        </w:rPr>
        <w:t xml:space="preserve"> stosowanych konstrukcjach i technikach budowlanych. Przypomnijmy też, że od końca XVIII wieku tereny należące do państwa polskiego, znalazły się w granicach trzech państw zaborczych – Austrii, Prus i Rosji, które prowadziły różn</w:t>
      </w:r>
      <w:r w:rsidR="00E83457">
        <w:rPr>
          <w:rFonts w:cs="Times New Roman"/>
          <w:szCs w:val="24"/>
        </w:rPr>
        <w:t>ą</w:t>
      </w:r>
      <w:r w:rsidRPr="005D5F29">
        <w:rPr>
          <w:rFonts w:cs="Times New Roman"/>
          <w:szCs w:val="24"/>
        </w:rPr>
        <w:t xml:space="preserve"> politykę społeczno-gospodarczą</w:t>
      </w:r>
      <w:r w:rsidR="00F57B89">
        <w:rPr>
          <w:rFonts w:cs="Times New Roman"/>
          <w:szCs w:val="24"/>
        </w:rPr>
        <w:t>, a po zakończeniu II</w:t>
      </w:r>
      <w:r w:rsidR="00E92F0A">
        <w:rPr>
          <w:rFonts w:cs="Times New Roman"/>
          <w:szCs w:val="24"/>
        </w:rPr>
        <w:t> </w:t>
      </w:r>
      <w:r w:rsidR="00F57B89">
        <w:rPr>
          <w:rFonts w:cs="Times New Roman"/>
          <w:szCs w:val="24"/>
        </w:rPr>
        <w:t>wojny światowej do Polski przyłączono ziemie o innej specyfice kulturowej i stosowanych odmiennych typach konstrukcji architektury drewnianej</w:t>
      </w:r>
      <w:r w:rsidRPr="005D5F29">
        <w:rPr>
          <w:rFonts w:cs="Times New Roman"/>
          <w:szCs w:val="24"/>
        </w:rPr>
        <w:t xml:space="preserve">. Przywołajmy w tym miejscu choćby tylko ustawy uwłaszczeniowe, czy zapisy prawa budowlanego, które w </w:t>
      </w:r>
      <w:r w:rsidR="00E83457">
        <w:rPr>
          <w:rFonts w:cs="Times New Roman"/>
          <w:szCs w:val="24"/>
        </w:rPr>
        <w:t>istotny</w:t>
      </w:r>
      <w:r w:rsidRPr="005D5F29">
        <w:rPr>
          <w:rFonts w:cs="Times New Roman"/>
          <w:szCs w:val="24"/>
        </w:rPr>
        <w:t xml:space="preserve"> sposób wpływały na kształtowanie architektury wiejskiej</w:t>
      </w:r>
      <w:r w:rsidRPr="005D5F29">
        <w:rPr>
          <w:rStyle w:val="Odwoanieprzypisudolnego"/>
          <w:rFonts w:cs="Times New Roman"/>
          <w:szCs w:val="24"/>
        </w:rPr>
        <w:footnoteReference w:id="7"/>
      </w:r>
      <w:r w:rsidRPr="005D5F29">
        <w:rPr>
          <w:rFonts w:cs="Times New Roman"/>
          <w:szCs w:val="24"/>
        </w:rPr>
        <w:t>. Wiejskie budownictwo było również podporządkowane, w szczególności zaś jego detale architektoniczne, funkcjom wynikającym z</w:t>
      </w:r>
      <w:r w:rsidR="00E92F0A">
        <w:rPr>
          <w:rFonts w:cs="Times New Roman"/>
          <w:szCs w:val="24"/>
        </w:rPr>
        <w:t> </w:t>
      </w:r>
      <w:r w:rsidRPr="005D5F29">
        <w:rPr>
          <w:rFonts w:cs="Times New Roman"/>
          <w:szCs w:val="24"/>
        </w:rPr>
        <w:t>organizacji pracy w zagrodzie</w:t>
      </w:r>
      <w:r w:rsidR="00E83457">
        <w:rPr>
          <w:rFonts w:cs="Times New Roman"/>
          <w:szCs w:val="24"/>
        </w:rPr>
        <w:t xml:space="preserve"> na którą wpływ miał klimat i rytm dobowy</w:t>
      </w:r>
      <w:r w:rsidRPr="005D5F29">
        <w:rPr>
          <w:rFonts w:cs="Times New Roman"/>
          <w:szCs w:val="24"/>
        </w:rPr>
        <w:t>. W końcu też, specyficzne upodobania estetyczne miejscowej ludność przekładały się, na stosowanie szeregu oryginalnych elementów zdobniczych.</w:t>
      </w:r>
    </w:p>
    <w:p w14:paraId="0E3F1FEB" w14:textId="3F0780FC" w:rsidR="005D5F29" w:rsidRDefault="005D5F29" w:rsidP="00D102C9">
      <w:pPr>
        <w:spacing w:after="360" w:line="360" w:lineRule="auto"/>
        <w:ind w:firstLine="567"/>
        <w:jc w:val="both"/>
        <w:rPr>
          <w:rFonts w:cs="Times New Roman"/>
          <w:b/>
          <w:bCs/>
          <w:szCs w:val="24"/>
        </w:rPr>
      </w:pPr>
      <w:r w:rsidRPr="005D5F29">
        <w:rPr>
          <w:rFonts w:cs="Times New Roman"/>
          <w:szCs w:val="24"/>
        </w:rPr>
        <w:t>Wszystkie wymienione powyżej uwarunkowania miały wpływ na kształtowanie się architektury wiejskiej, ponieważ jednak ich zestaw w różnych częściach kraju był inny, formułowały się jej regionalne odmiany</w:t>
      </w:r>
      <w:r w:rsidR="00E83457">
        <w:rPr>
          <w:rFonts w:cs="Times New Roman"/>
          <w:szCs w:val="24"/>
        </w:rPr>
        <w:t xml:space="preserve"> budownictwa</w:t>
      </w:r>
      <w:r w:rsidRPr="005D5F29">
        <w:rPr>
          <w:rFonts w:cs="Times New Roman"/>
          <w:szCs w:val="24"/>
        </w:rPr>
        <w:t>. Dlatego właśnie, przykładowo – chałupa kujawskiego chłopa nie mogła</w:t>
      </w:r>
      <w:r w:rsidR="00E83457">
        <w:rPr>
          <w:rFonts w:cs="Times New Roman"/>
          <w:szCs w:val="24"/>
        </w:rPr>
        <w:t xml:space="preserve">by powstać </w:t>
      </w:r>
      <w:r w:rsidRPr="005D5F29">
        <w:rPr>
          <w:rFonts w:cs="Times New Roman"/>
          <w:szCs w:val="24"/>
        </w:rPr>
        <w:t>na Podhalu – i odwrotnie. Nie możemy zatem mówić o jednym polskim stylu budownictwa wiejskiego, ale o bogactwie jego regionalnych odmian, charakteryzujących się wyjątkowo harmonijnym wkomponowaniem w</w:t>
      </w:r>
      <w:r w:rsidR="00F3272E">
        <w:rPr>
          <w:rFonts w:cs="Times New Roman"/>
          <w:szCs w:val="24"/>
        </w:rPr>
        <w:t> </w:t>
      </w:r>
      <w:r w:rsidRPr="005D5F29">
        <w:rPr>
          <w:rFonts w:cs="Times New Roman"/>
          <w:szCs w:val="24"/>
        </w:rPr>
        <w:t xml:space="preserve">miejscowy krajobraz naturalny. </w:t>
      </w:r>
      <w:r w:rsidRPr="005D5F29">
        <w:rPr>
          <w:rFonts w:cs="Times New Roman"/>
          <w:b/>
          <w:bCs/>
          <w:szCs w:val="24"/>
        </w:rPr>
        <w:t>Taka zaś konstatacja podpowiada, że podejmując decyzję o translokacji zabytkowego obiektu, powinno uwzględnić się zalecenie, aby nowa jego lokalizacja nie przekroczyła granic etnograficznych regionu.</w:t>
      </w:r>
    </w:p>
    <w:p w14:paraId="40E4262E" w14:textId="550BDB63" w:rsidR="00A24520" w:rsidRDefault="00A24520">
      <w:pPr>
        <w:suppressAutoHyphens w:val="0"/>
        <w:rPr>
          <w:rFonts w:cs="Times New Roman"/>
          <w:b/>
          <w:bCs/>
          <w:szCs w:val="24"/>
        </w:rPr>
      </w:pPr>
      <w:r>
        <w:rPr>
          <w:rFonts w:cs="Times New Roman"/>
          <w:b/>
          <w:bCs/>
          <w:szCs w:val="24"/>
        </w:rPr>
        <w:br w:type="page"/>
      </w:r>
    </w:p>
    <w:p w14:paraId="04654428" w14:textId="74754120" w:rsidR="00FD70AA" w:rsidRPr="00FD70AA" w:rsidRDefault="00DC671A" w:rsidP="00FD70AA">
      <w:pPr>
        <w:pStyle w:val="Nagwek1"/>
      </w:pPr>
      <w:bookmarkStart w:id="8" w:name="_Toc142919645"/>
      <w:r w:rsidRPr="005D5F29">
        <w:t xml:space="preserve">Wybór obiektu do </w:t>
      </w:r>
      <w:r w:rsidRPr="00D102C9">
        <w:t>translokacji</w:t>
      </w:r>
      <w:r w:rsidR="00D102C9">
        <w:t xml:space="preserve"> i procedury administracyjne</w:t>
      </w:r>
      <w:bookmarkEnd w:id="8"/>
    </w:p>
    <w:p w14:paraId="34B15492" w14:textId="71CC9CAF" w:rsidR="00E74268" w:rsidRPr="005D5F29" w:rsidRDefault="00397298" w:rsidP="00E5599C">
      <w:pPr>
        <w:pStyle w:val="Nagwek2"/>
      </w:pPr>
      <w:r>
        <w:t xml:space="preserve"> </w:t>
      </w:r>
      <w:bookmarkStart w:id="9" w:name="_Toc142919646"/>
      <w:r w:rsidR="00DC671A" w:rsidRPr="005D5F29">
        <w:t>Gdzie znajdziemy informację o obiektach</w:t>
      </w:r>
      <w:bookmarkEnd w:id="9"/>
    </w:p>
    <w:p w14:paraId="15CF2218" w14:textId="21B5284D" w:rsidR="00E74268" w:rsidRPr="005D5F29" w:rsidRDefault="00DC671A" w:rsidP="00F3272E">
      <w:pPr>
        <w:spacing w:after="0" w:line="360" w:lineRule="auto"/>
        <w:ind w:firstLine="567"/>
        <w:jc w:val="both"/>
        <w:rPr>
          <w:rFonts w:cs="Times New Roman"/>
          <w:szCs w:val="24"/>
        </w:rPr>
      </w:pPr>
      <w:r w:rsidRPr="005D5F29">
        <w:rPr>
          <w:rFonts w:cs="Times New Roman"/>
          <w:szCs w:val="24"/>
        </w:rPr>
        <w:t>Najpopularniejszą formą szukania informacji o obiektach drewnianej architektury i</w:t>
      </w:r>
      <w:r w:rsidR="00F3272E">
        <w:rPr>
          <w:rFonts w:cs="Times New Roman"/>
          <w:szCs w:val="24"/>
        </w:rPr>
        <w:t> </w:t>
      </w:r>
      <w:r w:rsidRPr="005D5F29">
        <w:rPr>
          <w:rFonts w:cs="Times New Roman"/>
          <w:szCs w:val="24"/>
        </w:rPr>
        <w:t>możliwościach ich zakupu są media społecznościowe i serwisy aukcyjne w szczególności te, związane z grupami osób pasjonujących się turystyką regionalną, agroturystyką oraz problematyką różnych odmian budownictwa wiejskiego. Na tych forach często pojawiają się również oferty sprzedaży budynków drewnianych.</w:t>
      </w:r>
      <w:r w:rsidR="00494BEC">
        <w:rPr>
          <w:rFonts w:cs="Times New Roman"/>
          <w:szCs w:val="24"/>
        </w:rPr>
        <w:t xml:space="preserve"> </w:t>
      </w:r>
      <w:r w:rsidR="00D102C9" w:rsidRPr="005D5F29">
        <w:rPr>
          <w:rFonts w:cs="Times New Roman"/>
          <w:szCs w:val="24"/>
        </w:rPr>
        <w:t xml:space="preserve">Ponadto, </w:t>
      </w:r>
      <w:r w:rsidR="00494BEC">
        <w:rPr>
          <w:rFonts w:cs="Times New Roman"/>
          <w:szCs w:val="24"/>
        </w:rPr>
        <w:t>informacje</w:t>
      </w:r>
      <w:r w:rsidR="00D102C9" w:rsidRPr="005D5F29">
        <w:rPr>
          <w:rFonts w:cs="Times New Roman"/>
          <w:szCs w:val="24"/>
        </w:rPr>
        <w:t xml:space="preserve"> w interesującym nas zakresie możemy </w:t>
      </w:r>
      <w:r w:rsidR="00494BEC">
        <w:rPr>
          <w:rFonts w:cs="Times New Roman"/>
          <w:szCs w:val="24"/>
        </w:rPr>
        <w:t xml:space="preserve">niekiedy </w:t>
      </w:r>
      <w:r w:rsidR="00D102C9" w:rsidRPr="005D5F29">
        <w:rPr>
          <w:rFonts w:cs="Times New Roman"/>
          <w:szCs w:val="24"/>
        </w:rPr>
        <w:t xml:space="preserve">uzyskać w urzędach </w:t>
      </w:r>
      <w:r w:rsidR="00494BEC">
        <w:rPr>
          <w:rFonts w:cs="Times New Roman"/>
          <w:szCs w:val="24"/>
        </w:rPr>
        <w:t xml:space="preserve">gmin, Wojewódzkich Urzędach Ochrony Zabytków </w:t>
      </w:r>
      <w:r w:rsidR="00D102C9" w:rsidRPr="005D5F29">
        <w:rPr>
          <w:rFonts w:cs="Times New Roman"/>
          <w:szCs w:val="24"/>
        </w:rPr>
        <w:t>oraz w muzeach na wolnym powietrzu.</w:t>
      </w:r>
      <w:r w:rsidR="00D102C9">
        <w:rPr>
          <w:rFonts w:cs="Times New Roman"/>
          <w:szCs w:val="24"/>
        </w:rPr>
        <w:t xml:space="preserve"> Jeszcze i</w:t>
      </w:r>
      <w:r w:rsidRPr="005D5F29">
        <w:rPr>
          <w:rFonts w:cs="Times New Roman"/>
          <w:szCs w:val="24"/>
        </w:rPr>
        <w:t>nnym sposobem, tworzącym jednocześnie dobry klimat do późniejszych dobrych relacji z lokalną społecznością, są</w:t>
      </w:r>
      <w:r w:rsidR="00F3272E">
        <w:rPr>
          <w:rFonts w:cs="Times New Roman"/>
          <w:szCs w:val="24"/>
        </w:rPr>
        <w:t> </w:t>
      </w:r>
      <w:r w:rsidRPr="005D5F29">
        <w:rPr>
          <w:rFonts w:cs="Times New Roman"/>
          <w:szCs w:val="24"/>
        </w:rPr>
        <w:t>indywidualne poszukiwania określonego obiektu w terenie.</w:t>
      </w:r>
    </w:p>
    <w:p w14:paraId="656498D9" w14:textId="6986FD91" w:rsidR="00D50775" w:rsidRDefault="00DC671A" w:rsidP="00D50775">
      <w:pPr>
        <w:spacing w:after="240" w:line="360" w:lineRule="auto"/>
        <w:ind w:firstLine="567"/>
        <w:jc w:val="both"/>
        <w:rPr>
          <w:rFonts w:cs="Times New Roman"/>
          <w:color w:val="000000"/>
          <w:szCs w:val="24"/>
        </w:rPr>
      </w:pPr>
      <w:r w:rsidRPr="005D5F29">
        <w:rPr>
          <w:rFonts w:cs="Times New Roman"/>
          <w:color w:val="000000"/>
          <w:szCs w:val="24"/>
        </w:rPr>
        <w:t>Jeśli konkretny budynek jest już wstępnie wytypowany, informacj</w:t>
      </w:r>
      <w:r w:rsidR="00D102C9">
        <w:rPr>
          <w:rFonts w:cs="Times New Roman"/>
          <w:color w:val="000000"/>
          <w:szCs w:val="24"/>
        </w:rPr>
        <w:t>i</w:t>
      </w:r>
      <w:r w:rsidRPr="005D5F29">
        <w:rPr>
          <w:rFonts w:cs="Times New Roman"/>
          <w:color w:val="000000"/>
          <w:szCs w:val="24"/>
        </w:rPr>
        <w:t xml:space="preserve"> na jego temat w</w:t>
      </w:r>
      <w:r w:rsidR="00F3272E">
        <w:rPr>
          <w:rFonts w:cs="Times New Roman"/>
          <w:color w:val="000000"/>
          <w:szCs w:val="24"/>
        </w:rPr>
        <w:t> </w:t>
      </w:r>
      <w:r w:rsidRPr="00D26C05">
        <w:rPr>
          <w:rFonts w:cs="Times New Roman"/>
          <w:color w:val="000000"/>
          <w:szCs w:val="24"/>
        </w:rPr>
        <w:t xml:space="preserve">pierwszej kolejności powinniśmy szukać we właściwym Urzędzie Gminy. Tam właśnie dowiemy się czy obiekt </w:t>
      </w:r>
      <w:r w:rsidR="00D052C5" w:rsidRPr="00D26C05">
        <w:rPr>
          <w:rFonts w:cs="Times New Roman"/>
          <w:color w:val="000000"/>
          <w:szCs w:val="24"/>
        </w:rPr>
        <w:t xml:space="preserve">objęty jest </w:t>
      </w:r>
      <w:r w:rsidR="00D26C05" w:rsidRPr="00D26C05">
        <w:rPr>
          <w:rFonts w:cs="Times New Roman"/>
          <w:color w:val="000000"/>
          <w:szCs w:val="24"/>
        </w:rPr>
        <w:t>ochron</w:t>
      </w:r>
      <w:r w:rsidR="00D26C05">
        <w:rPr>
          <w:rFonts w:cs="Times New Roman"/>
          <w:color w:val="000000"/>
          <w:szCs w:val="24"/>
        </w:rPr>
        <w:t>ą</w:t>
      </w:r>
      <w:r w:rsidR="00D26C05" w:rsidRPr="00D26C05">
        <w:rPr>
          <w:rFonts w:cs="Times New Roman"/>
          <w:color w:val="000000"/>
          <w:szCs w:val="24"/>
        </w:rPr>
        <w:t xml:space="preserve"> konserwatorsk</w:t>
      </w:r>
      <w:r w:rsidR="00D26C05">
        <w:rPr>
          <w:rFonts w:cs="Times New Roman"/>
          <w:color w:val="000000"/>
          <w:szCs w:val="24"/>
        </w:rPr>
        <w:t xml:space="preserve">ą oraz ewentualnie którą z jej form: </w:t>
      </w:r>
      <w:r w:rsidR="00D26C05" w:rsidRPr="00D26C05">
        <w:rPr>
          <w:rFonts w:cs="Times New Roman"/>
          <w:color w:val="000000"/>
          <w:szCs w:val="24"/>
        </w:rPr>
        <w:t xml:space="preserve">czy </w:t>
      </w:r>
      <w:r w:rsidRPr="00D26C05">
        <w:rPr>
          <w:rFonts w:cs="Times New Roman"/>
          <w:color w:val="000000"/>
          <w:szCs w:val="24"/>
        </w:rPr>
        <w:t>znajduje się w gminnej ewidencji zabytków (dalej GEZ), która prowadzona jest przez Urzędy Gmin, czy też w</w:t>
      </w:r>
      <w:r w:rsidR="00D26C05">
        <w:rPr>
          <w:rFonts w:cs="Times New Roman"/>
          <w:color w:val="000000"/>
          <w:szCs w:val="24"/>
        </w:rPr>
        <w:t xml:space="preserve"> rejestrze zabytków</w:t>
      </w:r>
      <w:r w:rsidRPr="00D26C05">
        <w:rPr>
          <w:rFonts w:cs="Times New Roman"/>
          <w:color w:val="000000"/>
          <w:szCs w:val="24"/>
        </w:rPr>
        <w:t xml:space="preserve"> prowadzonym przez Wojewódzkiego Konserwatora Zabytków.</w:t>
      </w:r>
      <w:r w:rsidRPr="00D26C05">
        <w:rPr>
          <w:rFonts w:cs="Times New Roman"/>
          <w:i/>
          <w:iCs/>
          <w:color w:val="000000"/>
          <w:szCs w:val="24"/>
        </w:rPr>
        <w:t xml:space="preserve"> </w:t>
      </w:r>
      <w:r w:rsidRPr="00D26C05">
        <w:rPr>
          <w:rFonts w:cs="Times New Roman"/>
          <w:color w:val="000000"/>
          <w:szCs w:val="24"/>
        </w:rPr>
        <w:t>Jeśli obiekt widnieje w GEZ, to powinien posiadać założoną kartę gminnej ewidencji zabytków. W karcie zawarte są podstawowe informacje o obiekcie: czas</w:t>
      </w:r>
      <w:r w:rsidR="00F10D4F">
        <w:rPr>
          <w:rFonts w:cs="Times New Roman"/>
          <w:color w:val="000000"/>
          <w:szCs w:val="24"/>
        </w:rPr>
        <w:t> </w:t>
      </w:r>
      <w:r w:rsidRPr="00D50775">
        <w:rPr>
          <w:rFonts w:cs="Times New Roman"/>
          <w:color w:val="000000"/>
          <w:szCs w:val="24"/>
        </w:rPr>
        <w:t>powstania,</w:t>
      </w:r>
      <w:r w:rsidR="00D50775">
        <w:rPr>
          <w:rFonts w:cs="Times New Roman"/>
          <w:color w:val="000000"/>
          <w:szCs w:val="24"/>
        </w:rPr>
        <w:t xml:space="preserve"> </w:t>
      </w:r>
      <w:r w:rsidR="00D50775">
        <w:rPr>
          <w:rFonts w:cs="Times New Roman"/>
          <w:color w:val="000000"/>
          <w:kern w:val="0"/>
          <w:szCs w:val="24"/>
        </w:rPr>
        <w:t xml:space="preserve">własność, adres, funkcja, stan zachowania i informacja o formie ochrony. Jeżeli wpisany jest do rejestru zabytków to udajemy się do właściwego Wojewódzkiego Urzędu Ochrony Zabytków. Obiekty rejestrowe powinny posiadać opracowaną kartę ewidencyjną zabytków architektury i budownictwa tzw. „kartę białą”. Odnajdziemy w niej więcej informacji takich jak historia, opis formalny, dokumentacja fotograficzna </w:t>
      </w:r>
      <w:r w:rsidR="00F10D4F">
        <w:rPr>
          <w:rFonts w:cs="Times New Roman"/>
          <w:color w:val="000000"/>
          <w:kern w:val="0"/>
          <w:szCs w:val="24"/>
        </w:rPr>
        <w:t>itp.</w:t>
      </w:r>
    </w:p>
    <w:p w14:paraId="6A10D265" w14:textId="51A3EB78" w:rsidR="00E74268" w:rsidRPr="005D5F29" w:rsidRDefault="00397298" w:rsidP="00E5599C">
      <w:pPr>
        <w:pStyle w:val="Nagwek2"/>
      </w:pPr>
      <w:r>
        <w:t xml:space="preserve"> </w:t>
      </w:r>
      <w:bookmarkStart w:id="10" w:name="_Toc142919647"/>
      <w:r w:rsidR="00DC671A" w:rsidRPr="005D5F29">
        <w:t>Sposoby wyboru obiektów translokowanych do muzeów typu skansenowskiego</w:t>
      </w:r>
      <w:bookmarkEnd w:id="10"/>
      <w:r w:rsidR="00DC671A" w:rsidRPr="005D5F29">
        <w:t xml:space="preserve"> </w:t>
      </w:r>
    </w:p>
    <w:p w14:paraId="226452AC" w14:textId="73D7FBD2" w:rsidR="00E74268" w:rsidRPr="005D5F29" w:rsidRDefault="00DC671A">
      <w:pPr>
        <w:spacing w:after="240" w:line="360" w:lineRule="auto"/>
        <w:ind w:firstLine="567"/>
        <w:jc w:val="both"/>
        <w:rPr>
          <w:rFonts w:cs="Times New Roman"/>
          <w:szCs w:val="24"/>
        </w:rPr>
      </w:pPr>
      <w:r w:rsidRPr="005D5F29">
        <w:rPr>
          <w:rFonts w:cs="Times New Roman"/>
          <w:color w:val="000000"/>
          <w:szCs w:val="24"/>
        </w:rPr>
        <w:t>Wybór obiektów do translokacji na teren muzeum na wolnym powietrzu poprzedzają badania terenowe, w ramach których poszukuje się budynków, wpisujących się w koncepcję programu szczegółowego i zagospodarowania przestrzennego danego muzeum. W muzeach na wolnym powietrzu pokazywane są najczęściej przykłady architektury najbardziej charakterystyczne dla określonego regionu etnograficznego z uwzględnieniem: przyjętego zakresu czasowego dla całej ekspozycji, różnorodności typów budynków – odzwierciedlających strukturę społeczną, majątkową i zawodową wsi oraz materiałów, technik budowlanych i konstrukcji</w:t>
      </w:r>
      <w:r w:rsidRPr="005D5F29">
        <w:rPr>
          <w:rStyle w:val="Odwoanieprzypisudolnego"/>
          <w:rFonts w:cs="Times New Roman"/>
          <w:color w:val="000000"/>
          <w:szCs w:val="24"/>
        </w:rPr>
        <w:footnoteReference w:id="8"/>
      </w:r>
      <w:r w:rsidRPr="005D5F29">
        <w:rPr>
          <w:rFonts w:cs="Times New Roman"/>
          <w:color w:val="000000"/>
          <w:szCs w:val="24"/>
        </w:rPr>
        <w:t xml:space="preserve">. Prowadzone w muzeach na wolnym powietrzu badania terenowe, są także okazją do dokumentowania stanu zachowania obiektów architektury na </w:t>
      </w:r>
      <w:r w:rsidRPr="005D5F29">
        <w:rPr>
          <w:rFonts w:cs="Times New Roman"/>
          <w:szCs w:val="24"/>
        </w:rPr>
        <w:t>danym obszarze. Ich zasięg przestrzenny oraz zakres tematyczny określa statut określonej placówki.</w:t>
      </w:r>
    </w:p>
    <w:p w14:paraId="695F5A2D" w14:textId="188D4B37" w:rsidR="007E264C" w:rsidRPr="005D5F29" w:rsidRDefault="00397298" w:rsidP="00E5599C">
      <w:pPr>
        <w:pStyle w:val="Nagwek2"/>
      </w:pPr>
      <w:r>
        <w:t xml:space="preserve"> </w:t>
      </w:r>
      <w:bookmarkStart w:id="11" w:name="_Toc142919648"/>
      <w:r w:rsidR="007E264C">
        <w:t>Procedury uzgodnień i pozwoleń na translokację zabytku architektury wpisanego do rejestru zabytków</w:t>
      </w:r>
      <w:bookmarkEnd w:id="11"/>
    </w:p>
    <w:p w14:paraId="6EA957F1" w14:textId="6C1FF3D0" w:rsidR="00E74268" w:rsidRDefault="00DC671A" w:rsidP="005D5F29">
      <w:pPr>
        <w:spacing w:after="120" w:line="360" w:lineRule="auto"/>
        <w:ind w:firstLine="567"/>
        <w:jc w:val="both"/>
        <w:rPr>
          <w:rFonts w:cs="Times New Roman"/>
          <w:szCs w:val="24"/>
        </w:rPr>
      </w:pPr>
      <w:r w:rsidRPr="005D5F29">
        <w:rPr>
          <w:rFonts w:cs="Times New Roman"/>
          <w:szCs w:val="24"/>
        </w:rPr>
        <w:t>Uzyskanie pozwolenia na translokację obiektu architektury wpisanego do rejestru zabytków, wymaga całego szeregu uzgodnień. Ich kolejność, treść aplikacji oraz niezbędne załączniki prezentujemy w zamieszczonej poniżej wskazówce</w:t>
      </w:r>
      <w:r w:rsidR="00D50775">
        <w:rPr>
          <w:rFonts w:cs="Times New Roman"/>
          <w:szCs w:val="24"/>
        </w:rPr>
        <w:t>:</w:t>
      </w:r>
    </w:p>
    <w:p w14:paraId="719F9D2D" w14:textId="5C9FE744" w:rsidR="00E74268" w:rsidRPr="00994941" w:rsidRDefault="00DC671A">
      <w:pPr>
        <w:pStyle w:val="Akapitzlist"/>
        <w:numPr>
          <w:ilvl w:val="0"/>
          <w:numId w:val="25"/>
        </w:numPr>
        <w:spacing w:after="240"/>
        <w:ind w:left="568" w:hanging="284"/>
        <w:rPr>
          <w:rFonts w:cs="Times New Roman"/>
          <w:szCs w:val="24"/>
          <w:u w:val="single"/>
        </w:rPr>
      </w:pPr>
      <w:r w:rsidRPr="00994941">
        <w:rPr>
          <w:rFonts w:cs="Times New Roman"/>
          <w:szCs w:val="24"/>
          <w:u w:val="single"/>
        </w:rPr>
        <w:t>Informacje o wpisaniu obiektu architektury do rejestru zabytków</w:t>
      </w:r>
    </w:p>
    <w:p w14:paraId="135DC574" w14:textId="6C30D854" w:rsidR="00E74268" w:rsidRPr="005D5F29" w:rsidRDefault="00DC671A">
      <w:pPr>
        <w:pStyle w:val="Standard"/>
        <w:spacing w:after="12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W pierwszej kolejności należy rozpoznać, czy interesujący nas obiekt jest wpisany do rejestru zabytków. Informację taką uzyskamy w Wojewódzkim Urzędzie Ochrony Zabytków</w:t>
      </w:r>
      <w:r w:rsidR="00600CB3">
        <w:rPr>
          <w:rFonts w:ascii="Times New Roman" w:hAnsi="Times New Roman" w:cs="Times New Roman"/>
          <w:sz w:val="24"/>
          <w:szCs w:val="24"/>
        </w:rPr>
        <w:t xml:space="preserve"> (WUOZ)</w:t>
      </w:r>
      <w:r w:rsidRPr="005D5F29">
        <w:rPr>
          <w:rFonts w:ascii="Times New Roman" w:hAnsi="Times New Roman" w:cs="Times New Roman"/>
          <w:sz w:val="24"/>
          <w:szCs w:val="24"/>
        </w:rPr>
        <w:t xml:space="preserve">. Uzyskana sygnatura potwierdzająca wpis, będzie niezbędna przy składaniu wniosku o uzgodnienia i pozwolenie na translokację obiektu we właściwym WUOZ. </w:t>
      </w:r>
    </w:p>
    <w:p w14:paraId="0F6CC198" w14:textId="4665AF7B" w:rsidR="00E74268" w:rsidRPr="00994941" w:rsidRDefault="00DC671A">
      <w:pPr>
        <w:pStyle w:val="Akapitzlist"/>
        <w:numPr>
          <w:ilvl w:val="0"/>
          <w:numId w:val="25"/>
        </w:numPr>
        <w:spacing w:after="240"/>
        <w:ind w:left="567" w:hanging="283"/>
        <w:rPr>
          <w:rFonts w:cs="Times New Roman"/>
          <w:szCs w:val="24"/>
          <w:u w:val="single"/>
        </w:rPr>
      </w:pPr>
      <w:r w:rsidRPr="00994941">
        <w:rPr>
          <w:rFonts w:cs="Times New Roman"/>
          <w:szCs w:val="24"/>
          <w:u w:val="single"/>
        </w:rPr>
        <w:t>Wniosek o wydanie zaleceń konserwatorskich</w:t>
      </w:r>
    </w:p>
    <w:p w14:paraId="5A4B9E83" w14:textId="4CA86396" w:rsidR="00E74268" w:rsidRPr="005D5F29" w:rsidRDefault="00DC671A">
      <w:pPr>
        <w:pStyle w:val="Standard"/>
        <w:spacing w:after="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Kolejnym krokiem jest złożenie we właściwym WUOZ wniosku o wydanie zaleceń konserwatorskich. We wniosku należy podać: sposób korzystania z zabytku, jego zabezpieczenie, planowane prace konserwatorskie, a także zakres zmian wprowadzonych w</w:t>
      </w:r>
      <w:r w:rsidR="00797AE3">
        <w:rPr>
          <w:rFonts w:ascii="Times New Roman" w:hAnsi="Times New Roman" w:cs="Times New Roman"/>
          <w:sz w:val="24"/>
          <w:szCs w:val="24"/>
        </w:rPr>
        <w:t> </w:t>
      </w:r>
      <w:r w:rsidRPr="005D5F29">
        <w:rPr>
          <w:rFonts w:ascii="Times New Roman" w:hAnsi="Times New Roman" w:cs="Times New Roman"/>
          <w:sz w:val="24"/>
          <w:szCs w:val="24"/>
        </w:rPr>
        <w:t>obiekcie w trakcie konserwacji i translokacji</w:t>
      </w:r>
      <w:r w:rsidRPr="005D5F29">
        <w:rPr>
          <w:rStyle w:val="Odwoanieprzypisudolnego"/>
          <w:rFonts w:ascii="Times New Roman" w:hAnsi="Times New Roman" w:cs="Times New Roman"/>
          <w:sz w:val="24"/>
          <w:szCs w:val="24"/>
        </w:rPr>
        <w:footnoteReference w:id="9"/>
      </w:r>
      <w:r w:rsidRPr="005D5F29">
        <w:rPr>
          <w:rFonts w:ascii="Times New Roman" w:hAnsi="Times New Roman" w:cs="Times New Roman"/>
          <w:sz w:val="24"/>
          <w:szCs w:val="24"/>
        </w:rPr>
        <w:t xml:space="preserve">. </w:t>
      </w:r>
    </w:p>
    <w:p w14:paraId="220CED92" w14:textId="7F3A2B9D" w:rsidR="00E74268" w:rsidRPr="005D5F29" w:rsidRDefault="00DC671A">
      <w:pPr>
        <w:pStyle w:val="Standard"/>
        <w:spacing w:after="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W</w:t>
      </w:r>
      <w:r w:rsidR="00B1402F">
        <w:rPr>
          <w:rFonts w:ascii="Times New Roman" w:hAnsi="Times New Roman" w:cs="Times New Roman"/>
          <w:sz w:val="24"/>
          <w:szCs w:val="24"/>
        </w:rPr>
        <w:t xml:space="preserve">ojewódzki </w:t>
      </w:r>
      <w:r w:rsidRPr="005D5F29">
        <w:rPr>
          <w:rFonts w:ascii="Times New Roman" w:hAnsi="Times New Roman" w:cs="Times New Roman"/>
          <w:sz w:val="24"/>
          <w:szCs w:val="24"/>
        </w:rPr>
        <w:t>U</w:t>
      </w:r>
      <w:r w:rsidR="00B1402F">
        <w:rPr>
          <w:rFonts w:ascii="Times New Roman" w:hAnsi="Times New Roman" w:cs="Times New Roman"/>
          <w:sz w:val="24"/>
          <w:szCs w:val="24"/>
        </w:rPr>
        <w:t xml:space="preserve">rząd </w:t>
      </w:r>
      <w:r w:rsidRPr="005D5F29">
        <w:rPr>
          <w:rFonts w:ascii="Times New Roman" w:hAnsi="Times New Roman" w:cs="Times New Roman"/>
          <w:sz w:val="24"/>
          <w:szCs w:val="24"/>
        </w:rPr>
        <w:t>O</w:t>
      </w:r>
      <w:r w:rsidR="00B1402F">
        <w:rPr>
          <w:rFonts w:ascii="Times New Roman" w:hAnsi="Times New Roman" w:cs="Times New Roman"/>
          <w:sz w:val="24"/>
          <w:szCs w:val="24"/>
        </w:rPr>
        <w:t xml:space="preserve">chrony </w:t>
      </w:r>
      <w:r w:rsidRPr="005D5F29">
        <w:rPr>
          <w:rFonts w:ascii="Times New Roman" w:hAnsi="Times New Roman" w:cs="Times New Roman"/>
          <w:sz w:val="24"/>
          <w:szCs w:val="24"/>
        </w:rPr>
        <w:t>Z</w:t>
      </w:r>
      <w:r w:rsidR="00B1402F">
        <w:rPr>
          <w:rFonts w:ascii="Times New Roman" w:hAnsi="Times New Roman" w:cs="Times New Roman"/>
          <w:sz w:val="24"/>
          <w:szCs w:val="24"/>
        </w:rPr>
        <w:t>abytków</w:t>
      </w:r>
      <w:r w:rsidRPr="005D5F29">
        <w:rPr>
          <w:rFonts w:ascii="Times New Roman" w:hAnsi="Times New Roman" w:cs="Times New Roman"/>
          <w:sz w:val="24"/>
          <w:szCs w:val="24"/>
        </w:rPr>
        <w:t xml:space="preserve"> w odpowiedzi na złożony wniosek określa </w:t>
      </w:r>
      <w:r w:rsidR="00B1402F">
        <w:rPr>
          <w:rFonts w:ascii="Times New Roman" w:hAnsi="Times New Roman" w:cs="Times New Roman"/>
          <w:sz w:val="24"/>
          <w:szCs w:val="24"/>
        </w:rPr>
        <w:t>zalecenia</w:t>
      </w:r>
      <w:r w:rsidRPr="005D5F29">
        <w:rPr>
          <w:rFonts w:ascii="Times New Roman" w:hAnsi="Times New Roman" w:cs="Times New Roman"/>
          <w:sz w:val="24"/>
          <w:szCs w:val="24"/>
        </w:rPr>
        <w:t xml:space="preserve"> konserwatorskie, wskazując na:</w:t>
      </w:r>
    </w:p>
    <w:p w14:paraId="7F05D51B" w14:textId="6CA714E2" w:rsidR="00B1402F" w:rsidRDefault="00DC671A">
      <w:pPr>
        <w:pStyle w:val="Standard"/>
        <w:numPr>
          <w:ilvl w:val="0"/>
          <w:numId w:val="21"/>
        </w:numPr>
        <w:spacing w:after="0" w:line="360" w:lineRule="auto"/>
        <w:ind w:left="567" w:hanging="283"/>
        <w:jc w:val="both"/>
        <w:rPr>
          <w:rFonts w:ascii="Times New Roman" w:hAnsi="Times New Roman" w:cs="Times New Roman"/>
          <w:sz w:val="24"/>
          <w:szCs w:val="24"/>
        </w:rPr>
      </w:pPr>
      <w:r w:rsidRPr="005D5F29">
        <w:rPr>
          <w:rFonts w:ascii="Times New Roman" w:hAnsi="Times New Roman" w:cs="Times New Roman"/>
          <w:b/>
          <w:bCs/>
          <w:sz w:val="24"/>
          <w:szCs w:val="24"/>
        </w:rPr>
        <w:t xml:space="preserve">uwarunkowania historyczne, </w:t>
      </w:r>
      <w:r w:rsidRPr="005D5F29">
        <w:rPr>
          <w:rFonts w:ascii="Times New Roman" w:hAnsi="Times New Roman" w:cs="Times New Roman"/>
          <w:sz w:val="24"/>
          <w:szCs w:val="24"/>
        </w:rPr>
        <w:t>w których określa się typ budynku oraz jego historię (o</w:t>
      </w:r>
      <w:r w:rsidR="00797AE3">
        <w:rPr>
          <w:rFonts w:ascii="Times New Roman" w:hAnsi="Times New Roman" w:cs="Times New Roman"/>
          <w:sz w:val="24"/>
          <w:szCs w:val="24"/>
        </w:rPr>
        <w:t> </w:t>
      </w:r>
      <w:r w:rsidRPr="005D5F29">
        <w:rPr>
          <w:rFonts w:ascii="Times New Roman" w:hAnsi="Times New Roman" w:cs="Times New Roman"/>
          <w:sz w:val="24"/>
          <w:szCs w:val="24"/>
        </w:rPr>
        <w:t>ile ta jest znana), a także stan zachowania budynku</w:t>
      </w:r>
      <w:r w:rsidR="00B1402F">
        <w:rPr>
          <w:rFonts w:ascii="Times New Roman" w:hAnsi="Times New Roman" w:cs="Times New Roman"/>
          <w:sz w:val="24"/>
          <w:szCs w:val="24"/>
        </w:rPr>
        <w:t>;</w:t>
      </w:r>
    </w:p>
    <w:p w14:paraId="0134F33A" w14:textId="3DAEE4A6" w:rsidR="00B1402F" w:rsidRDefault="00DC671A">
      <w:pPr>
        <w:pStyle w:val="Standard"/>
        <w:numPr>
          <w:ilvl w:val="0"/>
          <w:numId w:val="21"/>
        </w:numPr>
        <w:spacing w:after="0" w:line="360" w:lineRule="auto"/>
        <w:ind w:left="567" w:hanging="283"/>
        <w:jc w:val="both"/>
        <w:rPr>
          <w:rFonts w:ascii="Times New Roman" w:hAnsi="Times New Roman" w:cs="Times New Roman"/>
          <w:sz w:val="24"/>
          <w:szCs w:val="24"/>
        </w:rPr>
      </w:pPr>
      <w:r w:rsidRPr="00B1402F">
        <w:rPr>
          <w:rFonts w:ascii="Times New Roman" w:hAnsi="Times New Roman" w:cs="Times New Roman"/>
          <w:b/>
          <w:bCs/>
          <w:sz w:val="24"/>
          <w:szCs w:val="24"/>
        </w:rPr>
        <w:t>uwarunkowania prawne,</w:t>
      </w:r>
      <w:r w:rsidRPr="00B1402F">
        <w:rPr>
          <w:rFonts w:ascii="Times New Roman" w:hAnsi="Times New Roman" w:cs="Times New Roman"/>
          <w:sz w:val="24"/>
          <w:szCs w:val="24"/>
        </w:rPr>
        <w:t xml:space="preserve"> w których określa prawne aspekty wydania uwarunkowań konserwatorskich dla obiektu posiadającego status zabytku wpisanego do rejestru zabytków oraz na przemieszczenie zabytku nieruchomego wpisanego do rejestru zabytków </w:t>
      </w:r>
      <w:r w:rsidR="00B1402F">
        <w:rPr>
          <w:rFonts w:ascii="Times New Roman" w:hAnsi="Times New Roman" w:cs="Times New Roman"/>
          <w:sz w:val="24"/>
          <w:szCs w:val="24"/>
        </w:rPr>
        <w:t>(</w:t>
      </w:r>
      <w:r w:rsidRPr="00B1402F">
        <w:rPr>
          <w:rFonts w:ascii="Times New Roman" w:hAnsi="Times New Roman" w:cs="Times New Roman"/>
          <w:sz w:val="24"/>
          <w:szCs w:val="24"/>
        </w:rPr>
        <w:t xml:space="preserve">art. 36 ust. 1 pkt 1, art. 36 ust. 1 pkt 6 </w:t>
      </w:r>
      <w:r w:rsidR="00B1402F">
        <w:rPr>
          <w:rFonts w:ascii="Times New Roman" w:eastAsia="Times New Roman" w:hAnsi="Times New Roman" w:cs="Times New Roman"/>
          <w:sz w:val="24"/>
          <w:szCs w:val="24"/>
        </w:rPr>
        <w:t>u.o.z.)</w:t>
      </w:r>
      <w:r w:rsidRPr="00B1402F">
        <w:rPr>
          <w:rFonts w:ascii="Times New Roman" w:hAnsi="Times New Roman" w:cs="Times New Roman"/>
          <w:sz w:val="24"/>
          <w:szCs w:val="24"/>
        </w:rPr>
        <w:t>. Warunki wydania takiego pozwolenia określa rozporządzenie Ministra Kultury i Dziedzictwa Narodowego z dnia 2 sierpnia 2018 r. w sprawie prowadzenia prac konserwatorskich, prac restauratorskich i</w:t>
      </w:r>
      <w:r w:rsidR="00797AE3">
        <w:rPr>
          <w:rFonts w:ascii="Times New Roman" w:hAnsi="Times New Roman" w:cs="Times New Roman"/>
          <w:sz w:val="24"/>
          <w:szCs w:val="24"/>
        </w:rPr>
        <w:t> </w:t>
      </w:r>
      <w:r w:rsidRPr="00B1402F">
        <w:rPr>
          <w:rFonts w:ascii="Times New Roman" w:hAnsi="Times New Roman" w:cs="Times New Roman"/>
          <w:sz w:val="24"/>
          <w:szCs w:val="24"/>
        </w:rPr>
        <w:t>badań konserwatorski przy zabytku wpisanym do rejestru zabytków albo na Listę Skarbów Dziedzictwa, prac i robót budowlanych, badań architektonicznych i innych działań przy zabytku wpisanym do rejestru zabytków, a także architektonicznych i</w:t>
      </w:r>
      <w:r w:rsidR="00797AE3">
        <w:rPr>
          <w:rFonts w:ascii="Times New Roman" w:hAnsi="Times New Roman" w:cs="Times New Roman"/>
          <w:sz w:val="24"/>
          <w:szCs w:val="24"/>
        </w:rPr>
        <w:t> </w:t>
      </w:r>
      <w:r w:rsidRPr="00B1402F">
        <w:rPr>
          <w:rFonts w:ascii="Times New Roman" w:hAnsi="Times New Roman" w:cs="Times New Roman"/>
          <w:sz w:val="24"/>
          <w:szCs w:val="24"/>
        </w:rPr>
        <w:t>poszukiwań zabytków (Dz. U. z 20</w:t>
      </w:r>
      <w:r w:rsidR="00494BEC">
        <w:rPr>
          <w:rFonts w:ascii="Times New Roman" w:hAnsi="Times New Roman" w:cs="Times New Roman"/>
          <w:sz w:val="24"/>
          <w:szCs w:val="24"/>
        </w:rPr>
        <w:t xml:space="preserve">21, </w:t>
      </w:r>
      <w:r w:rsidRPr="00B1402F">
        <w:rPr>
          <w:rFonts w:ascii="Times New Roman" w:hAnsi="Times New Roman" w:cs="Times New Roman"/>
          <w:sz w:val="24"/>
          <w:szCs w:val="24"/>
        </w:rPr>
        <w:t xml:space="preserve">poz. </w:t>
      </w:r>
      <w:r w:rsidR="00494BEC">
        <w:rPr>
          <w:rFonts w:ascii="Times New Roman" w:hAnsi="Times New Roman" w:cs="Times New Roman"/>
          <w:sz w:val="24"/>
          <w:szCs w:val="24"/>
        </w:rPr>
        <w:t>81).</w:t>
      </w:r>
    </w:p>
    <w:p w14:paraId="1C805399" w14:textId="22C733D8" w:rsidR="00E74268" w:rsidRPr="00B1402F" w:rsidRDefault="00DC671A">
      <w:pPr>
        <w:pStyle w:val="Standard"/>
        <w:numPr>
          <w:ilvl w:val="0"/>
          <w:numId w:val="21"/>
        </w:numPr>
        <w:spacing w:after="120" w:line="360" w:lineRule="auto"/>
        <w:ind w:left="568" w:hanging="284"/>
        <w:jc w:val="both"/>
        <w:rPr>
          <w:rFonts w:ascii="Times New Roman" w:hAnsi="Times New Roman" w:cs="Times New Roman"/>
          <w:sz w:val="24"/>
          <w:szCs w:val="24"/>
        </w:rPr>
      </w:pPr>
      <w:r w:rsidRPr="00B1402F">
        <w:rPr>
          <w:rFonts w:ascii="Times New Roman" w:hAnsi="Times New Roman" w:cs="Times New Roman"/>
          <w:b/>
          <w:bCs/>
          <w:sz w:val="24"/>
          <w:szCs w:val="24"/>
        </w:rPr>
        <w:t>zalecenia konserwatorskie,</w:t>
      </w:r>
      <w:r w:rsidRPr="00B1402F">
        <w:rPr>
          <w:rFonts w:ascii="Times New Roman" w:hAnsi="Times New Roman" w:cs="Times New Roman"/>
          <w:sz w:val="24"/>
          <w:szCs w:val="24"/>
        </w:rPr>
        <w:t xml:space="preserve"> w których </w:t>
      </w:r>
      <w:r w:rsidR="00B1402F">
        <w:rPr>
          <w:rFonts w:ascii="Times New Roman" w:hAnsi="Times New Roman" w:cs="Times New Roman"/>
          <w:sz w:val="24"/>
          <w:szCs w:val="24"/>
        </w:rPr>
        <w:t xml:space="preserve">zazwyczaj </w:t>
      </w:r>
      <w:r w:rsidRPr="00B1402F">
        <w:rPr>
          <w:rFonts w:ascii="Times New Roman" w:hAnsi="Times New Roman" w:cs="Times New Roman"/>
          <w:sz w:val="24"/>
          <w:szCs w:val="24"/>
        </w:rPr>
        <w:t>wskazuje się wprawdzie, że</w:t>
      </w:r>
      <w:r w:rsidR="00F92046">
        <w:rPr>
          <w:rFonts w:ascii="Times New Roman" w:hAnsi="Times New Roman" w:cs="Times New Roman"/>
          <w:sz w:val="24"/>
          <w:szCs w:val="24"/>
        </w:rPr>
        <w:t> </w:t>
      </w:r>
      <w:r w:rsidRPr="00B1402F">
        <w:rPr>
          <w:rFonts w:ascii="Times New Roman" w:hAnsi="Times New Roman" w:cs="Times New Roman"/>
          <w:sz w:val="24"/>
          <w:szCs w:val="24"/>
        </w:rPr>
        <w:t xml:space="preserve">optymalnym rozwiązaniem jest prowadzenie prac konserwatorskich obiektu w jego miejscu pierwotnego posadowienia – </w:t>
      </w:r>
      <w:r w:rsidRPr="00B1402F">
        <w:rPr>
          <w:rFonts w:ascii="Times New Roman" w:hAnsi="Times New Roman" w:cs="Times New Roman"/>
          <w:i/>
          <w:iCs/>
          <w:sz w:val="24"/>
          <w:szCs w:val="24"/>
        </w:rPr>
        <w:t>in situ</w:t>
      </w:r>
      <w:r w:rsidRPr="00B1402F">
        <w:rPr>
          <w:rFonts w:ascii="Times New Roman" w:hAnsi="Times New Roman" w:cs="Times New Roman"/>
          <w:sz w:val="24"/>
          <w:szCs w:val="24"/>
        </w:rPr>
        <w:t>, ale jednocześnie jest mowa o szczególnych przypadkach, w których dopuszcza się działania translokacyjne z dokładnym określeniem nowego miejsca lokalizacji. Informuje się również, że przed translokacją budynku należy wykonać jego dokładną inwentaryzację architektoniczną</w:t>
      </w:r>
      <w:r w:rsidR="00B1402F">
        <w:rPr>
          <w:rFonts w:ascii="Times New Roman" w:hAnsi="Times New Roman" w:cs="Times New Roman"/>
          <w:sz w:val="24"/>
          <w:szCs w:val="24"/>
        </w:rPr>
        <w:t xml:space="preserve"> oraz ewentualnie dokumentację badawczą ze wskazaniem rodzajów niezbędnej dokumentacji</w:t>
      </w:r>
      <w:r w:rsidRPr="00B1402F">
        <w:rPr>
          <w:rFonts w:ascii="Times New Roman" w:hAnsi="Times New Roman" w:cs="Times New Roman"/>
          <w:sz w:val="24"/>
          <w:szCs w:val="24"/>
        </w:rPr>
        <w:t>. Ostatni punkt zaleceń stanowi opis działań niedopuszczalnych, które mogą zmienić charakter obiektu lub jego bryłę.</w:t>
      </w:r>
    </w:p>
    <w:p w14:paraId="0213E549" w14:textId="275CF1BE" w:rsidR="00E74268" w:rsidRPr="00994941" w:rsidRDefault="00DC671A">
      <w:pPr>
        <w:pStyle w:val="Akapitzlist"/>
        <w:numPr>
          <w:ilvl w:val="0"/>
          <w:numId w:val="25"/>
        </w:numPr>
        <w:spacing w:after="240"/>
        <w:ind w:left="567" w:hanging="283"/>
        <w:jc w:val="both"/>
        <w:rPr>
          <w:rFonts w:cs="Times New Roman"/>
          <w:szCs w:val="24"/>
          <w:u w:val="single"/>
        </w:rPr>
      </w:pPr>
      <w:r w:rsidRPr="00994941">
        <w:rPr>
          <w:rFonts w:cs="Times New Roman"/>
          <w:szCs w:val="24"/>
          <w:u w:val="single"/>
        </w:rPr>
        <w:t>Wniosek o wydanie pozwolenia na przemieszczenie zabytku nieruchomego</w:t>
      </w:r>
    </w:p>
    <w:p w14:paraId="3D1EF28E" w14:textId="7D607DAF" w:rsidR="00B1402F" w:rsidRDefault="00DC671A">
      <w:pPr>
        <w:pStyle w:val="Standard"/>
        <w:spacing w:after="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Po otrzymaniu pozytywnych odpowiedzi na złożony wniosek o określenie zaleceń konserwatorskich, kolejnym etapem będzie złożenie „wniosku o wydanie pozwolenia na przemieszczenie zabytku nieruchomego”. Jednym z istotnych jego załączników jest projekt budowlany oraz inwentaryzacja architektoniczna zabytku</w:t>
      </w:r>
      <w:r w:rsidR="00B1402F">
        <w:rPr>
          <w:rFonts w:ascii="Times New Roman" w:hAnsi="Times New Roman" w:cs="Times New Roman"/>
          <w:sz w:val="24"/>
          <w:szCs w:val="24"/>
        </w:rPr>
        <w:t xml:space="preserve">, jak też ewentualne, niezbędne </w:t>
      </w:r>
      <w:r w:rsidR="00B1402F" w:rsidRPr="00B1402F">
        <w:rPr>
          <w:rFonts w:ascii="Times New Roman" w:hAnsi="Times New Roman" w:cs="Times New Roman"/>
          <w:sz w:val="24"/>
          <w:szCs w:val="24"/>
        </w:rPr>
        <w:t>badania zabytku</w:t>
      </w:r>
      <w:r w:rsidRPr="00B1402F">
        <w:rPr>
          <w:rFonts w:ascii="Times New Roman" w:hAnsi="Times New Roman" w:cs="Times New Roman"/>
          <w:sz w:val="24"/>
          <w:szCs w:val="24"/>
        </w:rPr>
        <w:t xml:space="preserve">. </w:t>
      </w:r>
      <w:r w:rsidR="00B1402F">
        <w:rPr>
          <w:rFonts w:ascii="Times New Roman" w:hAnsi="Times New Roman" w:cs="Times New Roman"/>
          <w:sz w:val="24"/>
          <w:szCs w:val="24"/>
        </w:rPr>
        <w:t>Projekt musi wykonać osoba posiadająca niezbędne kwalifikacje budowlane określone przepisami prawa. Wskazane jest, by autor dokumentacji projektowej, z uwagi na jej skomplikowany charakter wynikający z konieczności rozbiórki i ponownego zestawienia budynku, posiadał również wiedzę z zakresu prowadzenia robót budowlanych i prac konserwatorskich w zabytkach wykonanych z drewna. W przypadku translokacji z rozbiórką budynku</w:t>
      </w:r>
      <w:r w:rsidR="00123DB6">
        <w:rPr>
          <w:rFonts w:ascii="Times New Roman" w:hAnsi="Times New Roman" w:cs="Times New Roman"/>
          <w:sz w:val="24"/>
          <w:szCs w:val="24"/>
        </w:rPr>
        <w:t>,</w:t>
      </w:r>
      <w:r w:rsidR="00B1402F">
        <w:rPr>
          <w:rFonts w:ascii="Times New Roman" w:hAnsi="Times New Roman" w:cs="Times New Roman"/>
          <w:sz w:val="24"/>
          <w:szCs w:val="24"/>
        </w:rPr>
        <w:t xml:space="preserve"> powinien również posiadać wiedzę o metodyce oznakowania elementów zabytku</w:t>
      </w:r>
      <w:r w:rsidR="00AD0670">
        <w:rPr>
          <w:rFonts w:ascii="Times New Roman" w:hAnsi="Times New Roman" w:cs="Times New Roman"/>
          <w:sz w:val="24"/>
          <w:szCs w:val="24"/>
        </w:rPr>
        <w:t>, gdyż takie informacje powinny być już zawarte w dokumentacji projektowej.</w:t>
      </w:r>
    </w:p>
    <w:p w14:paraId="1F860504" w14:textId="446FA48D" w:rsidR="00E74268" w:rsidRPr="005D5F29" w:rsidRDefault="00DC671A">
      <w:pPr>
        <w:pStyle w:val="Standard"/>
        <w:spacing w:after="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 xml:space="preserve">Wniosek </w:t>
      </w:r>
      <w:r w:rsidR="00AD0670">
        <w:rPr>
          <w:rFonts w:ascii="Times New Roman" w:hAnsi="Times New Roman" w:cs="Times New Roman"/>
          <w:sz w:val="24"/>
          <w:szCs w:val="24"/>
        </w:rPr>
        <w:t xml:space="preserve">standardowo </w:t>
      </w:r>
      <w:r w:rsidRPr="005D5F29">
        <w:rPr>
          <w:rFonts w:ascii="Times New Roman" w:hAnsi="Times New Roman" w:cs="Times New Roman"/>
          <w:sz w:val="24"/>
          <w:szCs w:val="24"/>
        </w:rPr>
        <w:t>zawiera następujące informacje:</w:t>
      </w:r>
    </w:p>
    <w:p w14:paraId="1E1ED865" w14:textId="77777777" w:rsidR="00AD0670" w:rsidRDefault="00AD0670">
      <w:pPr>
        <w:pStyle w:val="Akapitzlist"/>
        <w:numPr>
          <w:ilvl w:val="0"/>
          <w:numId w:val="22"/>
        </w:numPr>
        <w:spacing w:after="0" w:line="360" w:lineRule="auto"/>
        <w:ind w:left="567" w:hanging="283"/>
        <w:jc w:val="both"/>
        <w:textAlignment w:val="auto"/>
        <w:rPr>
          <w:rFonts w:cs="Times New Roman"/>
          <w:szCs w:val="24"/>
        </w:rPr>
      </w:pPr>
      <w:r>
        <w:rPr>
          <w:rFonts w:cs="Times New Roman"/>
          <w:szCs w:val="24"/>
        </w:rPr>
        <w:t>d</w:t>
      </w:r>
      <w:r w:rsidR="00DC671A" w:rsidRPr="00AD0670">
        <w:rPr>
          <w:rFonts w:cs="Times New Roman"/>
          <w:szCs w:val="24"/>
        </w:rPr>
        <w:t>ane wnioskodawcy</w:t>
      </w:r>
      <w:r>
        <w:rPr>
          <w:rFonts w:cs="Times New Roman"/>
          <w:szCs w:val="24"/>
        </w:rPr>
        <w:t>;</w:t>
      </w:r>
    </w:p>
    <w:p w14:paraId="7755B500" w14:textId="77777777" w:rsidR="00AD0670" w:rsidRDefault="00AD0670">
      <w:pPr>
        <w:pStyle w:val="Akapitzlist"/>
        <w:numPr>
          <w:ilvl w:val="0"/>
          <w:numId w:val="22"/>
        </w:numPr>
        <w:spacing w:after="0" w:line="360" w:lineRule="auto"/>
        <w:ind w:left="567" w:hanging="283"/>
        <w:jc w:val="both"/>
        <w:textAlignment w:val="auto"/>
        <w:rPr>
          <w:rFonts w:cs="Times New Roman"/>
          <w:szCs w:val="24"/>
        </w:rPr>
      </w:pPr>
      <w:r>
        <w:rPr>
          <w:rFonts w:cs="Times New Roman"/>
          <w:szCs w:val="24"/>
        </w:rPr>
        <w:t>o</w:t>
      </w:r>
      <w:r w:rsidR="00DC671A" w:rsidRPr="00AD0670">
        <w:rPr>
          <w:rFonts w:cs="Times New Roman"/>
          <w:szCs w:val="24"/>
        </w:rPr>
        <w:t>pisanie zabytku z określeniem miejsca jego obecnego posadowienia</w:t>
      </w:r>
      <w:r>
        <w:rPr>
          <w:rFonts w:cs="Times New Roman"/>
          <w:szCs w:val="24"/>
        </w:rPr>
        <w:t>;</w:t>
      </w:r>
    </w:p>
    <w:p w14:paraId="5D627527" w14:textId="77777777" w:rsidR="00AD0670" w:rsidRDefault="00AD0670">
      <w:pPr>
        <w:pStyle w:val="Akapitzlist"/>
        <w:numPr>
          <w:ilvl w:val="0"/>
          <w:numId w:val="22"/>
        </w:numPr>
        <w:spacing w:after="0" w:line="360" w:lineRule="auto"/>
        <w:ind w:left="567" w:hanging="283"/>
        <w:jc w:val="both"/>
        <w:textAlignment w:val="auto"/>
        <w:rPr>
          <w:rFonts w:cs="Times New Roman"/>
          <w:szCs w:val="24"/>
        </w:rPr>
      </w:pPr>
      <w:r>
        <w:rPr>
          <w:rFonts w:cs="Times New Roman"/>
          <w:szCs w:val="24"/>
        </w:rPr>
        <w:t>w</w:t>
      </w:r>
      <w:r w:rsidR="00DC671A" w:rsidRPr="00AD0670">
        <w:rPr>
          <w:rFonts w:cs="Times New Roman"/>
          <w:szCs w:val="24"/>
        </w:rPr>
        <w:t>skazanie miejsca do którego zabytek nieruchomy zostanie translokowany</w:t>
      </w:r>
      <w:r>
        <w:rPr>
          <w:rFonts w:cs="Times New Roman"/>
          <w:szCs w:val="24"/>
        </w:rPr>
        <w:t>;</w:t>
      </w:r>
    </w:p>
    <w:p w14:paraId="4C39AC33" w14:textId="70B7F4D0" w:rsidR="00E74268" w:rsidRPr="00AD0670" w:rsidRDefault="00AD0670">
      <w:pPr>
        <w:pStyle w:val="Akapitzlist"/>
        <w:numPr>
          <w:ilvl w:val="0"/>
          <w:numId w:val="22"/>
        </w:numPr>
        <w:spacing w:after="0" w:line="360" w:lineRule="auto"/>
        <w:ind w:left="567" w:hanging="283"/>
        <w:jc w:val="both"/>
        <w:textAlignment w:val="auto"/>
        <w:rPr>
          <w:rFonts w:cs="Times New Roman"/>
          <w:szCs w:val="24"/>
        </w:rPr>
      </w:pPr>
      <w:r>
        <w:rPr>
          <w:rFonts w:cs="Times New Roman"/>
          <w:szCs w:val="24"/>
        </w:rPr>
        <w:t>n</w:t>
      </w:r>
      <w:r w:rsidR="00DC671A" w:rsidRPr="00AD0670">
        <w:rPr>
          <w:rFonts w:cs="Times New Roman"/>
          <w:szCs w:val="24"/>
        </w:rPr>
        <w:t>umery ksiąg wieczystych nieruchomości o ile są założone</w:t>
      </w:r>
      <w:r>
        <w:rPr>
          <w:rFonts w:cs="Times New Roman"/>
          <w:szCs w:val="24"/>
        </w:rPr>
        <w:t>.</w:t>
      </w:r>
    </w:p>
    <w:p w14:paraId="5B8FEDED" w14:textId="77777777" w:rsidR="00E74268" w:rsidRPr="005D5F29" w:rsidRDefault="00DC671A">
      <w:pPr>
        <w:spacing w:after="0" w:line="360" w:lineRule="auto"/>
        <w:ind w:firstLine="567"/>
        <w:jc w:val="both"/>
        <w:rPr>
          <w:rFonts w:cs="Times New Roman"/>
          <w:szCs w:val="24"/>
        </w:rPr>
      </w:pPr>
      <w:r w:rsidRPr="005D5F29">
        <w:rPr>
          <w:rFonts w:cs="Times New Roman"/>
          <w:szCs w:val="24"/>
        </w:rPr>
        <w:t>Ponadto do wniosku należy dołączyć następujące załączniki:</w:t>
      </w:r>
    </w:p>
    <w:p w14:paraId="20ADCFE6" w14:textId="77777777" w:rsidR="00AD0670" w:rsidRDefault="00AD0670">
      <w:pPr>
        <w:pStyle w:val="Akapitzlist"/>
        <w:numPr>
          <w:ilvl w:val="0"/>
          <w:numId w:val="23"/>
        </w:numPr>
        <w:spacing w:after="0" w:line="360" w:lineRule="auto"/>
        <w:ind w:left="567" w:hanging="283"/>
        <w:jc w:val="both"/>
        <w:textAlignment w:val="auto"/>
        <w:rPr>
          <w:rFonts w:cs="Times New Roman"/>
          <w:szCs w:val="24"/>
        </w:rPr>
      </w:pPr>
      <w:r w:rsidRPr="00AD0670">
        <w:rPr>
          <w:rFonts w:cs="Times New Roman"/>
          <w:szCs w:val="24"/>
        </w:rPr>
        <w:t>d</w:t>
      </w:r>
      <w:r w:rsidR="00DC671A" w:rsidRPr="00AD0670">
        <w:rPr>
          <w:rFonts w:cs="Times New Roman"/>
          <w:szCs w:val="24"/>
        </w:rPr>
        <w:t>okument potwierdzający posiadanie tytułu prawnego do zabytku, który upoważnia właściciela do występowania z niniejszym wnioskiem</w:t>
      </w:r>
      <w:r>
        <w:rPr>
          <w:rFonts w:cs="Times New Roman"/>
          <w:szCs w:val="24"/>
        </w:rPr>
        <w:t>;</w:t>
      </w:r>
    </w:p>
    <w:p w14:paraId="2CD14C1F" w14:textId="77777777" w:rsidR="00AD0670" w:rsidRDefault="00AD0670">
      <w:pPr>
        <w:pStyle w:val="Akapitzlist"/>
        <w:numPr>
          <w:ilvl w:val="0"/>
          <w:numId w:val="23"/>
        </w:numPr>
        <w:spacing w:after="0" w:line="360" w:lineRule="auto"/>
        <w:ind w:left="567" w:hanging="283"/>
        <w:jc w:val="both"/>
        <w:textAlignment w:val="auto"/>
        <w:rPr>
          <w:rFonts w:cs="Times New Roman"/>
          <w:szCs w:val="24"/>
        </w:rPr>
      </w:pPr>
      <w:r>
        <w:rPr>
          <w:rFonts w:cs="Times New Roman"/>
          <w:szCs w:val="24"/>
        </w:rPr>
        <w:t>z</w:t>
      </w:r>
      <w:r w:rsidR="00DC671A" w:rsidRPr="00AD0670">
        <w:rPr>
          <w:rFonts w:cs="Times New Roman"/>
          <w:szCs w:val="24"/>
        </w:rPr>
        <w:t>godę właściciela działki na którą obiekt ma być przeniesiony</w:t>
      </w:r>
      <w:r>
        <w:rPr>
          <w:rFonts w:cs="Times New Roman"/>
          <w:szCs w:val="24"/>
        </w:rPr>
        <w:t>;</w:t>
      </w:r>
    </w:p>
    <w:p w14:paraId="4691A06D" w14:textId="77777777" w:rsidR="00582E2B" w:rsidRDefault="00AD0670">
      <w:pPr>
        <w:pStyle w:val="Akapitzlist"/>
        <w:numPr>
          <w:ilvl w:val="0"/>
          <w:numId w:val="23"/>
        </w:numPr>
        <w:spacing w:after="0" w:line="360" w:lineRule="auto"/>
        <w:ind w:left="567" w:hanging="283"/>
        <w:jc w:val="both"/>
        <w:textAlignment w:val="auto"/>
        <w:rPr>
          <w:rFonts w:cs="Times New Roman"/>
          <w:szCs w:val="24"/>
        </w:rPr>
      </w:pPr>
      <w:r>
        <w:rPr>
          <w:rFonts w:cs="Times New Roman"/>
          <w:szCs w:val="24"/>
        </w:rPr>
        <w:t>p</w:t>
      </w:r>
      <w:r w:rsidR="00DC671A" w:rsidRPr="00AD0670">
        <w:rPr>
          <w:rFonts w:cs="Times New Roman"/>
          <w:szCs w:val="24"/>
        </w:rPr>
        <w:t>rojekt budowlany lub program robót budowlanych, który zawiera: imię i nazwisko autora oraz informacje niezbędne do oceny wpływu przemieszczenia na zabytek, w</w:t>
      </w:r>
      <w:r w:rsidR="00582E2B">
        <w:rPr>
          <w:rFonts w:cs="Times New Roman"/>
          <w:szCs w:val="24"/>
        </w:rPr>
        <w:t> </w:t>
      </w:r>
      <w:r w:rsidR="00DC671A" w:rsidRPr="00AD0670">
        <w:rPr>
          <w:rFonts w:cs="Times New Roman"/>
          <w:szCs w:val="24"/>
        </w:rPr>
        <w:t xml:space="preserve">szczególności: </w:t>
      </w:r>
    </w:p>
    <w:p w14:paraId="3F35402C" w14:textId="77777777" w:rsidR="00582E2B" w:rsidRDefault="00582E2B" w:rsidP="00582E2B">
      <w:pPr>
        <w:pStyle w:val="Akapitzlist"/>
        <w:spacing w:after="0" w:line="360" w:lineRule="auto"/>
        <w:ind w:left="567"/>
        <w:jc w:val="both"/>
        <w:textAlignment w:val="auto"/>
        <w:rPr>
          <w:rFonts w:cs="Times New Roman"/>
          <w:szCs w:val="24"/>
        </w:rPr>
      </w:pPr>
      <w:r>
        <w:rPr>
          <w:rFonts w:cs="Times New Roman"/>
          <w:szCs w:val="24"/>
        </w:rPr>
        <w:t>1</w:t>
      </w:r>
      <w:r w:rsidR="00AD0670">
        <w:rPr>
          <w:rFonts w:cs="Times New Roman"/>
          <w:szCs w:val="24"/>
        </w:rPr>
        <w:t>) o</w:t>
      </w:r>
      <w:r w:rsidR="00DC671A" w:rsidRPr="00AD0670">
        <w:rPr>
          <w:rFonts w:cs="Times New Roman"/>
          <w:szCs w:val="24"/>
        </w:rPr>
        <w:t xml:space="preserve">pis stanu zachowania zabytku; </w:t>
      </w:r>
    </w:p>
    <w:p w14:paraId="514033AE" w14:textId="77777777" w:rsidR="007B04BD" w:rsidRDefault="00DC671A" w:rsidP="00582E2B">
      <w:pPr>
        <w:pStyle w:val="Akapitzlist"/>
        <w:spacing w:after="0" w:line="360" w:lineRule="auto"/>
        <w:ind w:left="567"/>
        <w:jc w:val="both"/>
        <w:textAlignment w:val="auto"/>
        <w:rPr>
          <w:rFonts w:cs="Times New Roman"/>
          <w:szCs w:val="24"/>
        </w:rPr>
      </w:pPr>
      <w:r w:rsidRPr="00AD0670">
        <w:rPr>
          <w:rFonts w:cs="Times New Roman"/>
          <w:szCs w:val="24"/>
        </w:rPr>
        <w:t>2) wskazanie przewidzianych rozwiązań budowlanych, w formie opisowej i rysunkowej; 3) wskazanie przewidzianych do zastosowania metod, materiałów i technik</w:t>
      </w:r>
      <w:r w:rsidR="00E1663A">
        <w:rPr>
          <w:rFonts w:cs="Times New Roman"/>
          <w:szCs w:val="24"/>
        </w:rPr>
        <w:t xml:space="preserve"> (czyli metody translokacji zabytku i zasad jego ponownego montażu w nowej lokalizacji)</w:t>
      </w:r>
      <w:r w:rsidRPr="00AD0670">
        <w:rPr>
          <w:rFonts w:cs="Times New Roman"/>
          <w:szCs w:val="24"/>
        </w:rPr>
        <w:t xml:space="preserve">. </w:t>
      </w:r>
    </w:p>
    <w:p w14:paraId="737858B7" w14:textId="70A6FCE1" w:rsidR="00AD0670" w:rsidRDefault="00AD0670" w:rsidP="00582E2B">
      <w:pPr>
        <w:pStyle w:val="Akapitzlist"/>
        <w:spacing w:after="0" w:line="360" w:lineRule="auto"/>
        <w:ind w:left="567"/>
        <w:jc w:val="both"/>
        <w:textAlignment w:val="auto"/>
        <w:rPr>
          <w:rFonts w:cs="Times New Roman"/>
          <w:szCs w:val="24"/>
        </w:rPr>
      </w:pPr>
      <w:r w:rsidRPr="00AD0670">
        <w:rPr>
          <w:rFonts w:cs="Times New Roman"/>
          <w:szCs w:val="24"/>
        </w:rPr>
        <w:t>Wojewódzki Urząd Ochrony Zabytków</w:t>
      </w:r>
      <w:r w:rsidR="00DC671A" w:rsidRPr="00AD0670">
        <w:rPr>
          <w:rFonts w:cs="Times New Roman"/>
          <w:szCs w:val="24"/>
        </w:rPr>
        <w:t xml:space="preserve"> może wezwać wnioskodawcę do złożenia projektu budowlanego, jeśli program robót budowlanych jest niewystarczający do oceny wpływu przemieszczenia na zabytek, w terminie nie krótszym niż 14 dni z pouczeniem, że niezłożenie projektu budowlanego spowoduje pozostawienie wniosku bez rozpoznania</w:t>
      </w:r>
      <w:r>
        <w:rPr>
          <w:rFonts w:cs="Times New Roman"/>
          <w:szCs w:val="24"/>
        </w:rPr>
        <w:t>;</w:t>
      </w:r>
    </w:p>
    <w:p w14:paraId="7518638E" w14:textId="6AF04C8E" w:rsidR="00E74268" w:rsidRPr="00AD0670" w:rsidRDefault="00AD0670">
      <w:pPr>
        <w:pStyle w:val="Akapitzlist"/>
        <w:numPr>
          <w:ilvl w:val="0"/>
          <w:numId w:val="23"/>
        </w:numPr>
        <w:spacing w:after="120" w:line="360" w:lineRule="auto"/>
        <w:ind w:left="568" w:hanging="284"/>
        <w:jc w:val="both"/>
        <w:textAlignment w:val="auto"/>
        <w:rPr>
          <w:rFonts w:cs="Times New Roman"/>
          <w:szCs w:val="24"/>
        </w:rPr>
      </w:pPr>
      <w:r>
        <w:rPr>
          <w:rFonts w:cs="Times New Roman"/>
          <w:szCs w:val="24"/>
        </w:rPr>
        <w:t>d</w:t>
      </w:r>
      <w:r w:rsidR="00DC671A" w:rsidRPr="00AD0670">
        <w:rPr>
          <w:rFonts w:cs="Times New Roman"/>
          <w:szCs w:val="24"/>
        </w:rPr>
        <w:t>owód dokonania opłat skarbowych za wydanie wniosku.</w:t>
      </w:r>
    </w:p>
    <w:p w14:paraId="43B041C9" w14:textId="385FB0E1" w:rsidR="00E74268" w:rsidRPr="00994941" w:rsidRDefault="00DC671A">
      <w:pPr>
        <w:pStyle w:val="Akapitzlist"/>
        <w:numPr>
          <w:ilvl w:val="0"/>
          <w:numId w:val="25"/>
        </w:numPr>
        <w:spacing w:after="240"/>
        <w:ind w:left="567" w:hanging="283"/>
        <w:jc w:val="both"/>
        <w:rPr>
          <w:rFonts w:cs="Times New Roman"/>
          <w:szCs w:val="24"/>
          <w:u w:val="single"/>
        </w:rPr>
      </w:pPr>
      <w:r w:rsidRPr="00994941">
        <w:rPr>
          <w:rFonts w:cs="Times New Roman"/>
          <w:szCs w:val="24"/>
          <w:u w:val="single"/>
        </w:rPr>
        <w:t>Pozwolenie na przemieszczenie zabytku nieruchomego</w:t>
      </w:r>
    </w:p>
    <w:p w14:paraId="5BD897F5" w14:textId="40BD7363" w:rsidR="00E74268" w:rsidRPr="005D5F29" w:rsidRDefault="00DC671A">
      <w:pPr>
        <w:pStyle w:val="Standard"/>
        <w:spacing w:after="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 xml:space="preserve">Pozytywne rozpatrzenie wniosku potwierdza </w:t>
      </w:r>
      <w:r w:rsidR="00E1663A">
        <w:rPr>
          <w:rFonts w:ascii="Times New Roman" w:hAnsi="Times New Roman" w:cs="Times New Roman"/>
          <w:sz w:val="24"/>
          <w:szCs w:val="24"/>
        </w:rPr>
        <w:t>decyzja</w:t>
      </w:r>
      <w:r w:rsidRPr="005D5F29">
        <w:rPr>
          <w:rFonts w:ascii="Times New Roman" w:hAnsi="Times New Roman" w:cs="Times New Roman"/>
          <w:sz w:val="24"/>
          <w:szCs w:val="24"/>
        </w:rPr>
        <w:t xml:space="preserve"> pozwalając</w:t>
      </w:r>
      <w:r w:rsidR="007B04BD">
        <w:rPr>
          <w:rFonts w:ascii="Times New Roman" w:hAnsi="Times New Roman" w:cs="Times New Roman"/>
          <w:sz w:val="24"/>
          <w:szCs w:val="24"/>
        </w:rPr>
        <w:t>a</w:t>
      </w:r>
      <w:r w:rsidRPr="005D5F29">
        <w:rPr>
          <w:rFonts w:ascii="Times New Roman" w:hAnsi="Times New Roman" w:cs="Times New Roman"/>
          <w:sz w:val="24"/>
          <w:szCs w:val="24"/>
        </w:rPr>
        <w:t xml:space="preserve"> na translokację budynku. W </w:t>
      </w:r>
      <w:r w:rsidR="00E1663A">
        <w:rPr>
          <w:rFonts w:ascii="Times New Roman" w:hAnsi="Times New Roman" w:cs="Times New Roman"/>
          <w:sz w:val="24"/>
          <w:szCs w:val="24"/>
        </w:rPr>
        <w:t>pozwoleniu</w:t>
      </w:r>
      <w:r w:rsidRPr="005D5F29">
        <w:rPr>
          <w:rFonts w:ascii="Times New Roman" w:hAnsi="Times New Roman" w:cs="Times New Roman"/>
          <w:sz w:val="24"/>
          <w:szCs w:val="24"/>
        </w:rPr>
        <w:t xml:space="preserve"> </w:t>
      </w:r>
      <w:r w:rsidR="00E1663A">
        <w:rPr>
          <w:rFonts w:ascii="Times New Roman" w:hAnsi="Times New Roman" w:cs="Times New Roman"/>
          <w:sz w:val="24"/>
          <w:szCs w:val="24"/>
        </w:rPr>
        <w:t>na przemieszczenie zabytku nieruchomego</w:t>
      </w:r>
      <w:r w:rsidR="007B04BD">
        <w:rPr>
          <w:rFonts w:ascii="Times New Roman" w:hAnsi="Times New Roman" w:cs="Times New Roman"/>
          <w:sz w:val="24"/>
          <w:szCs w:val="24"/>
        </w:rPr>
        <w:t xml:space="preserve"> WK</w:t>
      </w:r>
      <w:r w:rsidRPr="005D5F29">
        <w:rPr>
          <w:rFonts w:ascii="Times New Roman" w:hAnsi="Times New Roman" w:cs="Times New Roman"/>
          <w:sz w:val="24"/>
          <w:szCs w:val="24"/>
        </w:rPr>
        <w:t>Z określa:</w:t>
      </w:r>
    </w:p>
    <w:p w14:paraId="32890144" w14:textId="77777777" w:rsidR="00AD0670" w:rsidRDefault="00AD0670">
      <w:pPr>
        <w:pStyle w:val="Standard"/>
        <w:numPr>
          <w:ilvl w:val="0"/>
          <w:numId w:val="24"/>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n</w:t>
      </w:r>
      <w:r w:rsidR="00DC671A" w:rsidRPr="005D5F29">
        <w:rPr>
          <w:rFonts w:ascii="Times New Roman" w:hAnsi="Times New Roman" w:cs="Times New Roman"/>
          <w:sz w:val="24"/>
          <w:szCs w:val="24"/>
        </w:rPr>
        <w:t xml:space="preserve">a podstawie jakich </w:t>
      </w:r>
      <w:r>
        <w:rPr>
          <w:rFonts w:ascii="Times New Roman" w:hAnsi="Times New Roman" w:cs="Times New Roman"/>
          <w:sz w:val="24"/>
          <w:szCs w:val="24"/>
        </w:rPr>
        <w:t>przepisów</w:t>
      </w:r>
      <w:r w:rsidR="00DC671A" w:rsidRPr="005D5F29">
        <w:rPr>
          <w:rFonts w:ascii="Times New Roman" w:hAnsi="Times New Roman" w:cs="Times New Roman"/>
          <w:sz w:val="24"/>
          <w:szCs w:val="24"/>
        </w:rPr>
        <w:t xml:space="preserve"> wniosek został pozytywnie rozpatrzon</w:t>
      </w:r>
      <w:r>
        <w:rPr>
          <w:rFonts w:ascii="Times New Roman" w:hAnsi="Times New Roman" w:cs="Times New Roman"/>
          <w:sz w:val="24"/>
          <w:szCs w:val="24"/>
        </w:rPr>
        <w:t>y;</w:t>
      </w:r>
    </w:p>
    <w:p w14:paraId="124D5870" w14:textId="49A9A155" w:rsidR="00AD0670" w:rsidRDefault="00AD0670">
      <w:pPr>
        <w:pStyle w:val="Standard"/>
        <w:numPr>
          <w:ilvl w:val="0"/>
          <w:numId w:val="24"/>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o</w:t>
      </w:r>
      <w:r w:rsidR="00DC671A" w:rsidRPr="00AD0670">
        <w:rPr>
          <w:rFonts w:ascii="Times New Roman" w:hAnsi="Times New Roman" w:cs="Times New Roman"/>
          <w:sz w:val="24"/>
          <w:szCs w:val="24"/>
        </w:rPr>
        <w:t xml:space="preserve"> jaki budynek chodzi</w:t>
      </w:r>
      <w:r w:rsidR="00E14296">
        <w:rPr>
          <w:rFonts w:ascii="Times New Roman" w:hAnsi="Times New Roman" w:cs="Times New Roman"/>
          <w:sz w:val="24"/>
          <w:szCs w:val="24"/>
        </w:rPr>
        <w:t xml:space="preserve"> ze wskazaniem miejsca jego dotychczasowej lokalizacji;</w:t>
      </w:r>
    </w:p>
    <w:p w14:paraId="5FCA2B22" w14:textId="50A53A1A" w:rsidR="00E14296" w:rsidRDefault="00E14296">
      <w:pPr>
        <w:pStyle w:val="Standard"/>
        <w:numPr>
          <w:ilvl w:val="0"/>
          <w:numId w:val="24"/>
        </w:numPr>
        <w:spacing w:after="0" w:line="360" w:lineRule="auto"/>
        <w:ind w:left="567" w:hanging="283"/>
        <w:jc w:val="both"/>
        <w:rPr>
          <w:rFonts w:ascii="Times New Roman" w:hAnsi="Times New Roman" w:cs="Times New Roman"/>
          <w:sz w:val="24"/>
          <w:szCs w:val="24"/>
        </w:rPr>
      </w:pPr>
      <w:r w:rsidRPr="00E14296">
        <w:rPr>
          <w:rFonts w:ascii="Times New Roman" w:hAnsi="Times New Roman" w:cs="Times New Roman"/>
          <w:sz w:val="24"/>
          <w:szCs w:val="24"/>
        </w:rPr>
        <w:t>imię, nazwisko i adres lub nazwę, siedzibę i adres wnioskodawcy</w:t>
      </w:r>
      <w:r>
        <w:rPr>
          <w:rFonts w:ascii="Times New Roman" w:hAnsi="Times New Roman" w:cs="Times New Roman"/>
          <w:sz w:val="24"/>
          <w:szCs w:val="24"/>
        </w:rPr>
        <w:t>;</w:t>
      </w:r>
    </w:p>
    <w:p w14:paraId="61B97FF7" w14:textId="77777777" w:rsidR="00E14296" w:rsidRDefault="00E14296" w:rsidP="00E14296">
      <w:pPr>
        <w:pStyle w:val="Standard"/>
        <w:numPr>
          <w:ilvl w:val="0"/>
          <w:numId w:val="24"/>
        </w:numPr>
        <w:spacing w:after="0" w:line="360" w:lineRule="auto"/>
        <w:ind w:left="567" w:hanging="283"/>
        <w:jc w:val="both"/>
        <w:rPr>
          <w:rFonts w:ascii="Times New Roman" w:hAnsi="Times New Roman" w:cs="Times New Roman"/>
          <w:sz w:val="24"/>
          <w:szCs w:val="24"/>
        </w:rPr>
      </w:pPr>
      <w:r w:rsidRPr="00E14296">
        <w:rPr>
          <w:rFonts w:ascii="Times New Roman" w:hAnsi="Times New Roman" w:cs="Times New Roman"/>
          <w:sz w:val="24"/>
          <w:szCs w:val="24"/>
        </w:rPr>
        <w:t>zakres i sposób prowadzenia wskazanego w pozwoleniu przemieszczenia zabytku nieruchomego</w:t>
      </w:r>
      <w:r>
        <w:rPr>
          <w:rFonts w:ascii="Times New Roman" w:hAnsi="Times New Roman" w:cs="Times New Roman"/>
          <w:sz w:val="24"/>
          <w:szCs w:val="24"/>
        </w:rPr>
        <w:t>;</w:t>
      </w:r>
    </w:p>
    <w:p w14:paraId="69BE477B" w14:textId="246EFE66" w:rsidR="00E14296" w:rsidRDefault="00E14296" w:rsidP="00E14296">
      <w:pPr>
        <w:pStyle w:val="Standard"/>
        <w:numPr>
          <w:ilvl w:val="0"/>
          <w:numId w:val="24"/>
        </w:numPr>
        <w:spacing w:after="0" w:line="360" w:lineRule="auto"/>
        <w:ind w:left="567" w:hanging="283"/>
        <w:jc w:val="both"/>
        <w:rPr>
          <w:rFonts w:ascii="Times New Roman" w:hAnsi="Times New Roman" w:cs="Times New Roman"/>
          <w:sz w:val="24"/>
          <w:szCs w:val="24"/>
        </w:rPr>
      </w:pPr>
      <w:r w:rsidRPr="00E14296">
        <w:rPr>
          <w:rFonts w:ascii="Times New Roman" w:hAnsi="Times New Roman" w:cs="Times New Roman"/>
          <w:sz w:val="24"/>
          <w:szCs w:val="24"/>
        </w:rPr>
        <w:t>wskazanie miejsca, do którego zabytek nieruchomy ma zostać przemieszczony</w:t>
      </w:r>
      <w:r>
        <w:rPr>
          <w:rFonts w:ascii="Times New Roman" w:hAnsi="Times New Roman" w:cs="Times New Roman"/>
          <w:sz w:val="24"/>
          <w:szCs w:val="24"/>
        </w:rPr>
        <w:t>;</w:t>
      </w:r>
    </w:p>
    <w:p w14:paraId="55A1EF00" w14:textId="33F1D46B" w:rsidR="00E14296" w:rsidRDefault="00D561B0" w:rsidP="00E14296">
      <w:pPr>
        <w:pStyle w:val="Standard"/>
        <w:numPr>
          <w:ilvl w:val="0"/>
          <w:numId w:val="24"/>
        </w:numPr>
        <w:spacing w:after="0" w:line="360" w:lineRule="auto"/>
        <w:ind w:left="567" w:hanging="283"/>
        <w:jc w:val="both"/>
        <w:rPr>
          <w:rFonts w:ascii="Times New Roman" w:hAnsi="Times New Roman" w:cs="Times New Roman"/>
          <w:sz w:val="24"/>
          <w:szCs w:val="24"/>
        </w:rPr>
      </w:pPr>
      <w:r w:rsidRPr="00D561B0">
        <w:rPr>
          <w:rFonts w:ascii="Times New Roman" w:hAnsi="Times New Roman" w:cs="Times New Roman"/>
          <w:sz w:val="24"/>
          <w:szCs w:val="24"/>
        </w:rPr>
        <w:t>termin ważności pozwolenia</w:t>
      </w:r>
      <w:r>
        <w:rPr>
          <w:rFonts w:ascii="Times New Roman" w:hAnsi="Times New Roman" w:cs="Times New Roman"/>
          <w:sz w:val="24"/>
          <w:szCs w:val="24"/>
        </w:rPr>
        <w:t>;</w:t>
      </w:r>
    </w:p>
    <w:p w14:paraId="72D917F0" w14:textId="158CFCB4" w:rsidR="00E14296" w:rsidRDefault="00D561B0" w:rsidP="00E14296">
      <w:pPr>
        <w:pStyle w:val="Standard"/>
        <w:numPr>
          <w:ilvl w:val="0"/>
          <w:numId w:val="24"/>
        </w:numPr>
        <w:spacing w:after="0" w:line="360" w:lineRule="auto"/>
        <w:ind w:left="567" w:hanging="283"/>
        <w:jc w:val="both"/>
        <w:rPr>
          <w:rFonts w:ascii="Times New Roman" w:hAnsi="Times New Roman" w:cs="Times New Roman"/>
          <w:sz w:val="24"/>
          <w:szCs w:val="24"/>
        </w:rPr>
      </w:pPr>
      <w:r w:rsidRPr="00D561B0">
        <w:rPr>
          <w:rFonts w:ascii="Times New Roman" w:hAnsi="Times New Roman" w:cs="Times New Roman"/>
          <w:sz w:val="24"/>
          <w:szCs w:val="24"/>
        </w:rPr>
        <w:t xml:space="preserve">warunek polegający na obowiązku kierowania robotami budowlanymi lub wykonywania nadzoru inwestorskiego przez osoby spełniające wymagania, </w:t>
      </w:r>
      <w:r>
        <w:rPr>
          <w:rFonts w:ascii="Times New Roman" w:hAnsi="Times New Roman" w:cs="Times New Roman"/>
          <w:sz w:val="24"/>
          <w:szCs w:val="24"/>
        </w:rPr>
        <w:t>określone</w:t>
      </w:r>
      <w:r w:rsidRPr="00D561B0">
        <w:rPr>
          <w:rFonts w:ascii="Times New Roman" w:hAnsi="Times New Roman" w:cs="Times New Roman"/>
          <w:sz w:val="24"/>
          <w:szCs w:val="24"/>
        </w:rPr>
        <w:t xml:space="preserve"> w art. 37c u.o.z.</w:t>
      </w:r>
      <w:r>
        <w:rPr>
          <w:rFonts w:ascii="Times New Roman" w:hAnsi="Times New Roman" w:cs="Times New Roman"/>
          <w:sz w:val="24"/>
          <w:szCs w:val="24"/>
        </w:rPr>
        <w:t>;</w:t>
      </w:r>
    </w:p>
    <w:p w14:paraId="5C0F0ED3" w14:textId="6D4ACF0D" w:rsidR="00D561B0" w:rsidRDefault="00D561B0" w:rsidP="00E14296">
      <w:pPr>
        <w:pStyle w:val="Standard"/>
        <w:numPr>
          <w:ilvl w:val="0"/>
          <w:numId w:val="24"/>
        </w:numPr>
        <w:spacing w:after="0" w:line="360" w:lineRule="auto"/>
        <w:ind w:left="567" w:hanging="283"/>
        <w:jc w:val="both"/>
        <w:rPr>
          <w:rFonts w:ascii="Times New Roman" w:hAnsi="Times New Roman" w:cs="Times New Roman"/>
          <w:sz w:val="24"/>
          <w:szCs w:val="24"/>
        </w:rPr>
      </w:pPr>
      <w:r w:rsidRPr="00D561B0">
        <w:rPr>
          <w:rFonts w:ascii="Times New Roman" w:hAnsi="Times New Roman" w:cs="Times New Roman"/>
          <w:sz w:val="24"/>
          <w:szCs w:val="24"/>
        </w:rPr>
        <w:t>warunek przekazania wojewódzkiemu konserwatorowi zabytków nie później niż w</w:t>
      </w:r>
      <w:r w:rsidR="00335EF0">
        <w:rPr>
          <w:rFonts w:ascii="Times New Roman" w:hAnsi="Times New Roman" w:cs="Times New Roman"/>
          <w:sz w:val="24"/>
          <w:szCs w:val="24"/>
        </w:rPr>
        <w:t> </w:t>
      </w:r>
      <w:r w:rsidRPr="00D561B0">
        <w:rPr>
          <w:rFonts w:ascii="Times New Roman" w:hAnsi="Times New Roman" w:cs="Times New Roman"/>
          <w:sz w:val="24"/>
          <w:szCs w:val="24"/>
        </w:rPr>
        <w:t>terminie 14 dni przed dniem rozpoczęcia robót budowlanych, a w toku robót budowlanych na 14 dni przed dokonaniem zmiany osoby kier</w:t>
      </w:r>
      <w:r>
        <w:rPr>
          <w:rFonts w:ascii="Times New Roman" w:hAnsi="Times New Roman" w:cs="Times New Roman"/>
          <w:sz w:val="24"/>
          <w:szCs w:val="24"/>
        </w:rPr>
        <w:t>ującej</w:t>
      </w:r>
      <w:r w:rsidRPr="00D561B0">
        <w:rPr>
          <w:rFonts w:ascii="Times New Roman" w:hAnsi="Times New Roman" w:cs="Times New Roman"/>
          <w:sz w:val="24"/>
          <w:szCs w:val="24"/>
        </w:rPr>
        <w:t xml:space="preserve"> robotami budowlanymi lub wykon</w:t>
      </w:r>
      <w:r>
        <w:rPr>
          <w:rFonts w:ascii="Times New Roman" w:hAnsi="Times New Roman" w:cs="Times New Roman"/>
          <w:sz w:val="24"/>
          <w:szCs w:val="24"/>
        </w:rPr>
        <w:t>ującej</w:t>
      </w:r>
      <w:r w:rsidRPr="00D561B0">
        <w:rPr>
          <w:rFonts w:ascii="Times New Roman" w:hAnsi="Times New Roman" w:cs="Times New Roman"/>
          <w:sz w:val="24"/>
          <w:szCs w:val="24"/>
        </w:rPr>
        <w:t xml:space="preserve"> nadz</w:t>
      </w:r>
      <w:r>
        <w:rPr>
          <w:rFonts w:ascii="Times New Roman" w:hAnsi="Times New Roman" w:cs="Times New Roman"/>
          <w:sz w:val="24"/>
          <w:szCs w:val="24"/>
        </w:rPr>
        <w:t>ór</w:t>
      </w:r>
      <w:r w:rsidRPr="00D561B0">
        <w:rPr>
          <w:rFonts w:ascii="Times New Roman" w:hAnsi="Times New Roman" w:cs="Times New Roman"/>
          <w:sz w:val="24"/>
          <w:szCs w:val="24"/>
        </w:rPr>
        <w:t xml:space="preserve"> inwestorski</w:t>
      </w:r>
      <w:r>
        <w:rPr>
          <w:rFonts w:ascii="Times New Roman" w:hAnsi="Times New Roman" w:cs="Times New Roman"/>
          <w:sz w:val="24"/>
          <w:szCs w:val="24"/>
        </w:rPr>
        <w:t xml:space="preserve">, z podaniem jej </w:t>
      </w:r>
      <w:r w:rsidRPr="00D561B0">
        <w:rPr>
          <w:rFonts w:ascii="Times New Roman" w:hAnsi="Times New Roman" w:cs="Times New Roman"/>
          <w:sz w:val="24"/>
          <w:szCs w:val="24"/>
        </w:rPr>
        <w:t>imienia, nazwiska i</w:t>
      </w:r>
      <w:r w:rsidR="00335EF0">
        <w:rPr>
          <w:rFonts w:ascii="Times New Roman" w:hAnsi="Times New Roman" w:cs="Times New Roman"/>
          <w:sz w:val="24"/>
          <w:szCs w:val="24"/>
        </w:rPr>
        <w:t> </w:t>
      </w:r>
      <w:r w:rsidRPr="00D561B0">
        <w:rPr>
          <w:rFonts w:ascii="Times New Roman" w:hAnsi="Times New Roman" w:cs="Times New Roman"/>
          <w:sz w:val="24"/>
          <w:szCs w:val="24"/>
        </w:rPr>
        <w:t>adresu</w:t>
      </w:r>
      <w:r>
        <w:rPr>
          <w:rFonts w:ascii="Times New Roman" w:hAnsi="Times New Roman" w:cs="Times New Roman"/>
          <w:sz w:val="24"/>
          <w:szCs w:val="24"/>
        </w:rPr>
        <w:t xml:space="preserve"> oraz przekazaniem </w:t>
      </w:r>
      <w:r w:rsidRPr="00D561B0">
        <w:rPr>
          <w:rFonts w:ascii="Times New Roman" w:hAnsi="Times New Roman" w:cs="Times New Roman"/>
          <w:sz w:val="24"/>
          <w:szCs w:val="24"/>
        </w:rPr>
        <w:t xml:space="preserve">dokumentów potwierdzających spełnianie przez tę osobę wymagań, o których mowa w art. 37c </w:t>
      </w:r>
      <w:r w:rsidR="00A844CB">
        <w:rPr>
          <w:rFonts w:ascii="Times New Roman" w:hAnsi="Times New Roman" w:cs="Times New Roman"/>
          <w:sz w:val="24"/>
          <w:szCs w:val="24"/>
        </w:rPr>
        <w:t>u.o.z. i</w:t>
      </w:r>
      <w:r w:rsidRPr="00D561B0">
        <w:rPr>
          <w:rFonts w:ascii="Times New Roman" w:hAnsi="Times New Roman" w:cs="Times New Roman"/>
          <w:sz w:val="24"/>
          <w:szCs w:val="24"/>
        </w:rPr>
        <w:t xml:space="preserve"> oświadczenia </w:t>
      </w:r>
      <w:r w:rsidR="00A844CB">
        <w:rPr>
          <w:rFonts w:ascii="Times New Roman" w:hAnsi="Times New Roman" w:cs="Times New Roman"/>
          <w:sz w:val="24"/>
          <w:szCs w:val="24"/>
        </w:rPr>
        <w:t xml:space="preserve">tej </w:t>
      </w:r>
      <w:r w:rsidRPr="00D561B0">
        <w:rPr>
          <w:rFonts w:ascii="Times New Roman" w:hAnsi="Times New Roman" w:cs="Times New Roman"/>
          <w:sz w:val="24"/>
          <w:szCs w:val="24"/>
        </w:rPr>
        <w:t>osoby</w:t>
      </w:r>
      <w:r w:rsidR="00A844CB">
        <w:rPr>
          <w:rFonts w:ascii="Times New Roman" w:hAnsi="Times New Roman" w:cs="Times New Roman"/>
          <w:sz w:val="24"/>
          <w:szCs w:val="24"/>
        </w:rPr>
        <w:t xml:space="preserve"> </w:t>
      </w:r>
      <w:r w:rsidRPr="00D561B0">
        <w:rPr>
          <w:rFonts w:ascii="Times New Roman" w:hAnsi="Times New Roman" w:cs="Times New Roman"/>
          <w:sz w:val="24"/>
          <w:szCs w:val="24"/>
        </w:rPr>
        <w:t xml:space="preserve">o przyjęciu przez </w:t>
      </w:r>
      <w:r w:rsidR="00A844CB">
        <w:rPr>
          <w:rFonts w:ascii="Times New Roman" w:hAnsi="Times New Roman" w:cs="Times New Roman"/>
          <w:sz w:val="24"/>
          <w:szCs w:val="24"/>
        </w:rPr>
        <w:t xml:space="preserve">nią </w:t>
      </w:r>
      <w:r w:rsidRPr="00D561B0">
        <w:rPr>
          <w:rFonts w:ascii="Times New Roman" w:hAnsi="Times New Roman" w:cs="Times New Roman"/>
          <w:sz w:val="24"/>
          <w:szCs w:val="24"/>
        </w:rPr>
        <w:t>obowiązku kierowania robotami budowlanymi albo wykonywania nadzoru inwestorskiego</w:t>
      </w:r>
      <w:r w:rsidR="00A844CB">
        <w:rPr>
          <w:rFonts w:ascii="Times New Roman" w:hAnsi="Times New Roman" w:cs="Times New Roman"/>
          <w:sz w:val="24"/>
          <w:szCs w:val="24"/>
        </w:rPr>
        <w:t>;</w:t>
      </w:r>
    </w:p>
    <w:p w14:paraId="70F1556D" w14:textId="79957C15" w:rsidR="00D561B0" w:rsidRDefault="00A844CB" w:rsidP="00A844CB">
      <w:pPr>
        <w:pStyle w:val="Standard"/>
        <w:numPr>
          <w:ilvl w:val="0"/>
          <w:numId w:val="24"/>
        </w:numPr>
        <w:spacing w:after="0" w:line="360" w:lineRule="auto"/>
        <w:ind w:left="567" w:hanging="283"/>
        <w:jc w:val="both"/>
        <w:rPr>
          <w:rFonts w:ascii="Times New Roman" w:hAnsi="Times New Roman" w:cs="Times New Roman"/>
          <w:sz w:val="24"/>
          <w:szCs w:val="24"/>
        </w:rPr>
      </w:pPr>
      <w:r w:rsidRPr="00A844CB">
        <w:rPr>
          <w:rFonts w:ascii="Times New Roman" w:hAnsi="Times New Roman" w:cs="Times New Roman"/>
          <w:sz w:val="24"/>
          <w:szCs w:val="24"/>
        </w:rPr>
        <w:t xml:space="preserve">informację, że postępowanie w sprawie wydanego pozwolenia może zostać wznowione, a następnie pozwolenie może zostać zmienione lub cofnięte na podstawie art. 47 </w:t>
      </w:r>
      <w:r>
        <w:rPr>
          <w:rFonts w:ascii="Times New Roman" w:hAnsi="Times New Roman" w:cs="Times New Roman"/>
          <w:sz w:val="24"/>
          <w:szCs w:val="24"/>
        </w:rPr>
        <w:t>u.o.z.;</w:t>
      </w:r>
    </w:p>
    <w:p w14:paraId="223F189C" w14:textId="77777777" w:rsidR="00A844CB" w:rsidRPr="00AD0670" w:rsidRDefault="00A844CB" w:rsidP="00A844CB">
      <w:pPr>
        <w:pStyle w:val="Standard"/>
        <w:numPr>
          <w:ilvl w:val="0"/>
          <w:numId w:val="24"/>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u</w:t>
      </w:r>
      <w:r w:rsidRPr="00AD0670">
        <w:rPr>
          <w:rFonts w:ascii="Times New Roman" w:hAnsi="Times New Roman" w:cs="Times New Roman"/>
          <w:sz w:val="24"/>
          <w:szCs w:val="24"/>
        </w:rPr>
        <w:t>zasadnienie pozytywnego rozpatrzenia wniosku</w:t>
      </w:r>
      <w:r>
        <w:rPr>
          <w:rFonts w:ascii="Times New Roman" w:hAnsi="Times New Roman" w:cs="Times New Roman"/>
          <w:sz w:val="24"/>
          <w:szCs w:val="24"/>
        </w:rPr>
        <w:t>.</w:t>
      </w:r>
    </w:p>
    <w:p w14:paraId="4EBDDF83" w14:textId="2DD22CBA" w:rsidR="00A844CB" w:rsidRPr="00A844CB" w:rsidRDefault="00A844CB" w:rsidP="00A844CB">
      <w:pPr>
        <w:pStyle w:val="Standard"/>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Dodatkowo, w</w:t>
      </w:r>
      <w:r w:rsidRPr="005D5F29">
        <w:rPr>
          <w:rFonts w:ascii="Times New Roman" w:hAnsi="Times New Roman" w:cs="Times New Roman"/>
          <w:sz w:val="24"/>
          <w:szCs w:val="24"/>
        </w:rPr>
        <w:t xml:space="preserve"> </w:t>
      </w:r>
      <w:r>
        <w:rPr>
          <w:rFonts w:ascii="Times New Roman" w:hAnsi="Times New Roman" w:cs="Times New Roman"/>
          <w:sz w:val="24"/>
          <w:szCs w:val="24"/>
        </w:rPr>
        <w:t>pozwoleniu</w:t>
      </w:r>
      <w:r w:rsidRPr="005D5F29">
        <w:rPr>
          <w:rFonts w:ascii="Times New Roman" w:hAnsi="Times New Roman" w:cs="Times New Roman"/>
          <w:sz w:val="24"/>
          <w:szCs w:val="24"/>
        </w:rPr>
        <w:t xml:space="preserve"> </w:t>
      </w:r>
      <w:r>
        <w:rPr>
          <w:rFonts w:ascii="Times New Roman" w:hAnsi="Times New Roman" w:cs="Times New Roman"/>
          <w:sz w:val="24"/>
          <w:szCs w:val="24"/>
        </w:rPr>
        <w:t>na przemieszczenie zabytku nieruchomego</w:t>
      </w:r>
      <w:r w:rsidRPr="005D5F29">
        <w:rPr>
          <w:rFonts w:ascii="Times New Roman" w:hAnsi="Times New Roman" w:cs="Times New Roman"/>
          <w:sz w:val="24"/>
          <w:szCs w:val="24"/>
        </w:rPr>
        <w:t xml:space="preserve"> </w:t>
      </w:r>
      <w:r>
        <w:rPr>
          <w:rFonts w:ascii="Times New Roman" w:hAnsi="Times New Roman" w:cs="Times New Roman"/>
          <w:sz w:val="24"/>
          <w:szCs w:val="24"/>
        </w:rPr>
        <w:t xml:space="preserve">mogą zostać określone następujące warunki </w:t>
      </w:r>
      <w:r w:rsidRPr="00A844CB">
        <w:rPr>
          <w:rFonts w:ascii="Times New Roman" w:hAnsi="Times New Roman" w:cs="Times New Roman"/>
          <w:sz w:val="24"/>
          <w:szCs w:val="24"/>
        </w:rPr>
        <w:t>polegające na obowiązku</w:t>
      </w:r>
      <w:r>
        <w:rPr>
          <w:rFonts w:ascii="Times New Roman" w:hAnsi="Times New Roman" w:cs="Times New Roman"/>
          <w:sz w:val="24"/>
          <w:szCs w:val="24"/>
        </w:rPr>
        <w:t>:</w:t>
      </w:r>
    </w:p>
    <w:p w14:paraId="6AD60EBC" w14:textId="0AB252D4" w:rsidR="00A844CB" w:rsidRDefault="00A844CB" w:rsidP="00A844CB">
      <w:pPr>
        <w:pStyle w:val="Standard"/>
        <w:numPr>
          <w:ilvl w:val="0"/>
          <w:numId w:val="24"/>
        </w:numPr>
        <w:spacing w:after="0" w:line="360" w:lineRule="auto"/>
        <w:ind w:left="567" w:hanging="283"/>
        <w:jc w:val="both"/>
        <w:rPr>
          <w:rFonts w:ascii="Times New Roman" w:hAnsi="Times New Roman" w:cs="Times New Roman"/>
          <w:sz w:val="24"/>
          <w:szCs w:val="24"/>
        </w:rPr>
      </w:pPr>
      <w:r w:rsidRPr="00A844CB">
        <w:rPr>
          <w:rFonts w:ascii="Times New Roman" w:hAnsi="Times New Roman" w:cs="Times New Roman"/>
          <w:sz w:val="24"/>
          <w:szCs w:val="24"/>
        </w:rPr>
        <w:t>zawiadomienia wojewódzkiego konserwatora zabytków o terminie podjęcia określonych czynności związanych z wydanym pozwoleniem, przynajmniej 3 dni przed dniem rozpoczęcia tych czynności</w:t>
      </w:r>
      <w:r>
        <w:rPr>
          <w:rFonts w:ascii="Times New Roman" w:hAnsi="Times New Roman" w:cs="Times New Roman"/>
          <w:sz w:val="24"/>
          <w:szCs w:val="24"/>
        </w:rPr>
        <w:t>;</w:t>
      </w:r>
    </w:p>
    <w:p w14:paraId="5A539E9D" w14:textId="1E6048BB" w:rsidR="00A844CB" w:rsidRDefault="00A844CB" w:rsidP="00A844CB">
      <w:pPr>
        <w:pStyle w:val="Standard"/>
        <w:numPr>
          <w:ilvl w:val="0"/>
          <w:numId w:val="24"/>
        </w:numPr>
        <w:spacing w:after="0" w:line="360" w:lineRule="auto"/>
        <w:ind w:left="567" w:hanging="283"/>
        <w:jc w:val="both"/>
        <w:rPr>
          <w:rFonts w:ascii="Times New Roman" w:hAnsi="Times New Roman" w:cs="Times New Roman"/>
          <w:sz w:val="24"/>
          <w:szCs w:val="24"/>
        </w:rPr>
      </w:pPr>
      <w:r w:rsidRPr="00A844CB">
        <w:rPr>
          <w:rFonts w:ascii="Times New Roman" w:hAnsi="Times New Roman" w:cs="Times New Roman"/>
          <w:sz w:val="24"/>
          <w:szCs w:val="24"/>
        </w:rPr>
        <w:t>zawiadomienia wojewódzkiego konserwatora zabytków o terminie rozpoczęcia i</w:t>
      </w:r>
      <w:r w:rsidR="00252635">
        <w:rPr>
          <w:rFonts w:ascii="Times New Roman" w:hAnsi="Times New Roman" w:cs="Times New Roman"/>
          <w:sz w:val="24"/>
          <w:szCs w:val="24"/>
        </w:rPr>
        <w:t> </w:t>
      </w:r>
      <w:r w:rsidRPr="00A844CB">
        <w:rPr>
          <w:rFonts w:ascii="Times New Roman" w:hAnsi="Times New Roman" w:cs="Times New Roman"/>
          <w:sz w:val="24"/>
          <w:szCs w:val="24"/>
        </w:rPr>
        <w:t>zakończenia wskazane</w:t>
      </w:r>
      <w:r>
        <w:rPr>
          <w:rFonts w:ascii="Times New Roman" w:hAnsi="Times New Roman" w:cs="Times New Roman"/>
          <w:sz w:val="24"/>
          <w:szCs w:val="24"/>
        </w:rPr>
        <w:t>j</w:t>
      </w:r>
      <w:r w:rsidRPr="00A844CB">
        <w:rPr>
          <w:rFonts w:ascii="Times New Roman" w:hAnsi="Times New Roman" w:cs="Times New Roman"/>
          <w:sz w:val="24"/>
          <w:szCs w:val="24"/>
        </w:rPr>
        <w:t xml:space="preserve"> w pozwoleniu </w:t>
      </w:r>
      <w:r>
        <w:rPr>
          <w:rFonts w:ascii="Times New Roman" w:hAnsi="Times New Roman" w:cs="Times New Roman"/>
          <w:sz w:val="24"/>
          <w:szCs w:val="24"/>
        </w:rPr>
        <w:t>translokacji</w:t>
      </w:r>
      <w:r w:rsidRPr="00A844CB">
        <w:rPr>
          <w:rFonts w:ascii="Times New Roman" w:hAnsi="Times New Roman" w:cs="Times New Roman"/>
          <w:sz w:val="24"/>
          <w:szCs w:val="24"/>
        </w:rPr>
        <w:t xml:space="preserve"> zabytku nieruchomego</w:t>
      </w:r>
      <w:r>
        <w:rPr>
          <w:rFonts w:ascii="Times New Roman" w:hAnsi="Times New Roman" w:cs="Times New Roman"/>
          <w:sz w:val="24"/>
          <w:szCs w:val="24"/>
        </w:rPr>
        <w:t>;</w:t>
      </w:r>
    </w:p>
    <w:p w14:paraId="68765F96" w14:textId="5469320B" w:rsidR="00A844CB" w:rsidRDefault="00A844CB" w:rsidP="00A844CB">
      <w:pPr>
        <w:pStyle w:val="Standard"/>
        <w:numPr>
          <w:ilvl w:val="0"/>
          <w:numId w:val="24"/>
        </w:numPr>
        <w:spacing w:after="0" w:line="360" w:lineRule="auto"/>
        <w:ind w:left="567" w:hanging="283"/>
        <w:jc w:val="both"/>
        <w:rPr>
          <w:rFonts w:ascii="Times New Roman" w:hAnsi="Times New Roman" w:cs="Times New Roman"/>
          <w:sz w:val="24"/>
          <w:szCs w:val="24"/>
        </w:rPr>
      </w:pPr>
      <w:r w:rsidRPr="00A844CB">
        <w:rPr>
          <w:rFonts w:ascii="Times New Roman" w:hAnsi="Times New Roman" w:cs="Times New Roman"/>
          <w:sz w:val="24"/>
          <w:szCs w:val="24"/>
        </w:rPr>
        <w:t xml:space="preserve">niezwłocznego zawiadomienia wojewódzkiego konserwatora zabytków o wszelkich zagrożeniach lub nowych okolicznościach ujawnionych w trakcie prowadzenia </w:t>
      </w:r>
      <w:r w:rsidR="00AE255B">
        <w:rPr>
          <w:rFonts w:ascii="Times New Roman" w:hAnsi="Times New Roman" w:cs="Times New Roman"/>
          <w:sz w:val="24"/>
          <w:szCs w:val="24"/>
        </w:rPr>
        <w:t>translokacji</w:t>
      </w:r>
      <w:r w:rsidRPr="00A844CB">
        <w:rPr>
          <w:rFonts w:ascii="Times New Roman" w:hAnsi="Times New Roman" w:cs="Times New Roman"/>
          <w:sz w:val="24"/>
          <w:szCs w:val="24"/>
        </w:rPr>
        <w:t xml:space="preserve"> zabytku nieruchomego</w:t>
      </w:r>
      <w:r>
        <w:rPr>
          <w:rFonts w:ascii="Times New Roman" w:hAnsi="Times New Roman" w:cs="Times New Roman"/>
          <w:sz w:val="24"/>
          <w:szCs w:val="24"/>
        </w:rPr>
        <w:t>;</w:t>
      </w:r>
    </w:p>
    <w:p w14:paraId="6D413114" w14:textId="6BA41E00" w:rsidR="00A844CB" w:rsidRPr="00AE255B" w:rsidRDefault="00AE255B" w:rsidP="00A844CB">
      <w:pPr>
        <w:pStyle w:val="Standard"/>
        <w:numPr>
          <w:ilvl w:val="0"/>
          <w:numId w:val="24"/>
        </w:numPr>
        <w:spacing w:after="0" w:line="360" w:lineRule="auto"/>
        <w:ind w:left="567" w:hanging="283"/>
        <w:jc w:val="both"/>
        <w:rPr>
          <w:rFonts w:ascii="Times New Roman" w:hAnsi="Times New Roman" w:cs="Times New Roman"/>
          <w:sz w:val="24"/>
          <w:szCs w:val="24"/>
        </w:rPr>
      </w:pPr>
      <w:r w:rsidRPr="00AE255B">
        <w:rPr>
          <w:rFonts w:ascii="Times New Roman" w:hAnsi="Times New Roman" w:cs="Times New Roman"/>
          <w:sz w:val="24"/>
          <w:szCs w:val="24"/>
        </w:rPr>
        <w:t>podjęcia innych działań, które zapobiegną uszkodzeniu lub zniszczeniu zabytku.</w:t>
      </w:r>
    </w:p>
    <w:p w14:paraId="5D587E68" w14:textId="459AEB2B" w:rsidR="00E74268" w:rsidRDefault="00DC671A" w:rsidP="00123DB6">
      <w:pPr>
        <w:pStyle w:val="Standard"/>
        <w:spacing w:after="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 xml:space="preserve">Do pozwolenia </w:t>
      </w:r>
      <w:r w:rsidR="00AE255B">
        <w:rPr>
          <w:rFonts w:ascii="Times New Roman" w:hAnsi="Times New Roman" w:cs="Times New Roman"/>
          <w:sz w:val="24"/>
          <w:szCs w:val="24"/>
        </w:rPr>
        <w:t xml:space="preserve">zazwyczaj </w:t>
      </w:r>
      <w:r w:rsidRPr="005D5F29">
        <w:rPr>
          <w:rFonts w:ascii="Times New Roman" w:hAnsi="Times New Roman" w:cs="Times New Roman"/>
          <w:sz w:val="24"/>
          <w:szCs w:val="24"/>
        </w:rPr>
        <w:t>załączon</w:t>
      </w:r>
      <w:r w:rsidR="00AE255B">
        <w:rPr>
          <w:rFonts w:ascii="Times New Roman" w:hAnsi="Times New Roman" w:cs="Times New Roman"/>
          <w:sz w:val="24"/>
          <w:szCs w:val="24"/>
        </w:rPr>
        <w:t>a</w:t>
      </w:r>
      <w:r w:rsidRPr="005D5F29">
        <w:rPr>
          <w:rFonts w:ascii="Times New Roman" w:hAnsi="Times New Roman" w:cs="Times New Roman"/>
          <w:sz w:val="24"/>
          <w:szCs w:val="24"/>
        </w:rPr>
        <w:t xml:space="preserve"> zostaje </w:t>
      </w:r>
      <w:r w:rsidR="00AE255B">
        <w:rPr>
          <w:rFonts w:ascii="Times New Roman" w:hAnsi="Times New Roman" w:cs="Times New Roman"/>
          <w:sz w:val="24"/>
          <w:szCs w:val="24"/>
        </w:rPr>
        <w:t>dokumentacja projektowa (</w:t>
      </w:r>
      <w:r w:rsidRPr="005D5F29">
        <w:rPr>
          <w:rFonts w:ascii="Times New Roman" w:hAnsi="Times New Roman" w:cs="Times New Roman"/>
          <w:sz w:val="24"/>
          <w:szCs w:val="24"/>
        </w:rPr>
        <w:t>projekt budowlany</w:t>
      </w:r>
      <w:r w:rsidR="00AE255B">
        <w:rPr>
          <w:rFonts w:ascii="Times New Roman" w:hAnsi="Times New Roman" w:cs="Times New Roman"/>
          <w:sz w:val="24"/>
          <w:szCs w:val="24"/>
        </w:rPr>
        <w:t>) przeniesienia zabytku, która będzie elementem koniecznym na etapie uzyskiwania pozwolenia na budowę.</w:t>
      </w:r>
    </w:p>
    <w:p w14:paraId="401A213E" w14:textId="3E956799" w:rsidR="00123DB6" w:rsidRPr="005D5F29" w:rsidRDefault="00123DB6" w:rsidP="00123DB6">
      <w:pPr>
        <w:pStyle w:val="Standard"/>
        <w:spacing w:after="120" w:line="360" w:lineRule="auto"/>
        <w:ind w:firstLine="567"/>
        <w:jc w:val="both"/>
        <w:rPr>
          <w:rFonts w:ascii="Times New Roman" w:hAnsi="Times New Roman" w:cs="Times New Roman"/>
          <w:sz w:val="24"/>
          <w:szCs w:val="24"/>
        </w:rPr>
      </w:pPr>
      <w:r>
        <w:rPr>
          <w:rFonts w:ascii="Times New Roman" w:hAnsi="Times New Roman" w:cs="Times New Roman"/>
          <w:bCs/>
          <w:sz w:val="24"/>
          <w:szCs w:val="24"/>
        </w:rPr>
        <w:t>Jednocześnie ustawodawca nie różnicuje trybu uzyskania pozwolenia na przemieszczenie zabytku z uwagi na jego przyszłą lokalizację, procedura uzyskania pozwolenia jest taka sama w przypadku obiektów translokowanych w obrębie tego samego województwa, jak i poza jego granice.</w:t>
      </w:r>
    </w:p>
    <w:p w14:paraId="26F6523F" w14:textId="4BA57A30" w:rsidR="00E74268" w:rsidRPr="00994941" w:rsidRDefault="00DC671A">
      <w:pPr>
        <w:pStyle w:val="Akapitzlist"/>
        <w:numPr>
          <w:ilvl w:val="0"/>
          <w:numId w:val="25"/>
        </w:numPr>
        <w:spacing w:after="240"/>
        <w:ind w:left="567" w:hanging="283"/>
        <w:rPr>
          <w:u w:val="single"/>
        </w:rPr>
      </w:pPr>
      <w:r w:rsidRPr="00994941">
        <w:rPr>
          <w:u w:val="single"/>
        </w:rPr>
        <w:t xml:space="preserve">Zatwierdzenie projektu rozbiórki i udzielenie pozwolenia na rozbiórkę </w:t>
      </w:r>
    </w:p>
    <w:p w14:paraId="52BDF508" w14:textId="5DD85769" w:rsidR="00E74268" w:rsidRDefault="00DC671A">
      <w:pPr>
        <w:pStyle w:val="Standard"/>
        <w:spacing w:after="12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 xml:space="preserve">Wniosek o zatwierdzenie projektu rozbiórki i udzielenie pozwolenia na rozbiórkę zabytkowej nieruchomości </w:t>
      </w:r>
      <w:r w:rsidR="00C3315E">
        <w:rPr>
          <w:rFonts w:ascii="Times New Roman" w:hAnsi="Times New Roman" w:cs="Times New Roman"/>
          <w:sz w:val="24"/>
          <w:szCs w:val="24"/>
        </w:rPr>
        <w:t xml:space="preserve">składa się </w:t>
      </w:r>
      <w:r w:rsidRPr="005D5F29">
        <w:rPr>
          <w:rFonts w:ascii="Times New Roman" w:hAnsi="Times New Roman" w:cs="Times New Roman"/>
          <w:sz w:val="24"/>
          <w:szCs w:val="24"/>
        </w:rPr>
        <w:t>we właściwym urzędzie starostwa powiatowego</w:t>
      </w:r>
      <w:r w:rsidR="00123DB6">
        <w:rPr>
          <w:rFonts w:ascii="Times New Roman" w:hAnsi="Times New Roman" w:cs="Times New Roman"/>
          <w:sz w:val="24"/>
          <w:szCs w:val="24"/>
        </w:rPr>
        <w:t xml:space="preserve"> zgodnym z miejscem lokalizacji zabytku</w:t>
      </w:r>
      <w:r w:rsidRPr="005D5F29">
        <w:rPr>
          <w:rFonts w:ascii="Times New Roman" w:hAnsi="Times New Roman" w:cs="Times New Roman"/>
          <w:sz w:val="24"/>
          <w:szCs w:val="24"/>
        </w:rPr>
        <w:t xml:space="preserve">. Do wniosku należy dołączyć </w:t>
      </w:r>
      <w:r w:rsidR="00AE255B">
        <w:rPr>
          <w:rFonts w:ascii="Times New Roman" w:hAnsi="Times New Roman" w:cs="Times New Roman"/>
          <w:sz w:val="24"/>
          <w:szCs w:val="24"/>
        </w:rPr>
        <w:t>3</w:t>
      </w:r>
      <w:r w:rsidRPr="005D5F29">
        <w:rPr>
          <w:rFonts w:ascii="Times New Roman" w:hAnsi="Times New Roman" w:cs="Times New Roman"/>
          <w:sz w:val="24"/>
          <w:szCs w:val="24"/>
        </w:rPr>
        <w:t xml:space="preserve"> egzemplarze projektu rozbiórki zabytku, zgodę właściciela obiektu i pozwolenie Wojewódzkiego Konserwatora Zabytków.</w:t>
      </w:r>
    </w:p>
    <w:p w14:paraId="5C6E0BF2" w14:textId="43C793A4" w:rsidR="00E74268" w:rsidRPr="00A32EE1" w:rsidRDefault="00DC671A">
      <w:pPr>
        <w:pStyle w:val="Akapitzlist"/>
        <w:numPr>
          <w:ilvl w:val="0"/>
          <w:numId w:val="25"/>
        </w:numPr>
        <w:spacing w:after="240"/>
        <w:ind w:left="567" w:hanging="283"/>
        <w:rPr>
          <w:u w:val="single"/>
        </w:rPr>
      </w:pPr>
      <w:r w:rsidRPr="00A32EE1">
        <w:rPr>
          <w:u w:val="single"/>
        </w:rPr>
        <w:t>Zatwierdzenie projektu budowlanego i wydanie pozwolenia na budowę</w:t>
      </w:r>
    </w:p>
    <w:p w14:paraId="04CD2D2B" w14:textId="37BFE5B4" w:rsidR="00E74268" w:rsidRPr="005D5F29" w:rsidRDefault="00A32EE1">
      <w:pPr>
        <w:pStyle w:val="Standard"/>
        <w:spacing w:after="0" w:line="360" w:lineRule="auto"/>
        <w:ind w:firstLine="567"/>
        <w:jc w:val="both"/>
        <w:rPr>
          <w:rFonts w:ascii="Times New Roman" w:hAnsi="Times New Roman" w:cs="Times New Roman"/>
          <w:sz w:val="24"/>
          <w:szCs w:val="24"/>
        </w:rPr>
      </w:pPr>
      <w:r>
        <w:rPr>
          <w:rFonts w:ascii="Times New Roman" w:hAnsi="Times New Roman" w:cs="Times New Roman"/>
          <w:bCs/>
          <w:sz w:val="24"/>
          <w:szCs w:val="24"/>
        </w:rPr>
        <w:t>Zatwierdzenie p</w:t>
      </w:r>
      <w:r w:rsidR="00DC671A" w:rsidRPr="00216792">
        <w:rPr>
          <w:rFonts w:ascii="Times New Roman" w:hAnsi="Times New Roman" w:cs="Times New Roman"/>
          <w:bCs/>
          <w:sz w:val="24"/>
          <w:szCs w:val="24"/>
        </w:rPr>
        <w:t>rojekt</w:t>
      </w:r>
      <w:r>
        <w:rPr>
          <w:rFonts w:ascii="Times New Roman" w:hAnsi="Times New Roman" w:cs="Times New Roman"/>
          <w:bCs/>
          <w:sz w:val="24"/>
          <w:szCs w:val="24"/>
        </w:rPr>
        <w:t>u</w:t>
      </w:r>
      <w:r w:rsidR="00DC671A" w:rsidRPr="00216792">
        <w:rPr>
          <w:rFonts w:ascii="Times New Roman" w:hAnsi="Times New Roman" w:cs="Times New Roman"/>
          <w:bCs/>
          <w:sz w:val="24"/>
          <w:szCs w:val="24"/>
        </w:rPr>
        <w:t xml:space="preserve"> budowlan</w:t>
      </w:r>
      <w:r>
        <w:rPr>
          <w:rFonts w:ascii="Times New Roman" w:hAnsi="Times New Roman" w:cs="Times New Roman"/>
          <w:bCs/>
          <w:sz w:val="24"/>
          <w:szCs w:val="24"/>
        </w:rPr>
        <w:t>ego</w:t>
      </w:r>
      <w:r w:rsidR="00DC671A" w:rsidRPr="00216792">
        <w:rPr>
          <w:rFonts w:ascii="Times New Roman" w:hAnsi="Times New Roman" w:cs="Times New Roman"/>
          <w:bCs/>
          <w:sz w:val="24"/>
          <w:szCs w:val="24"/>
        </w:rPr>
        <w:t xml:space="preserve"> i </w:t>
      </w:r>
      <w:r>
        <w:rPr>
          <w:rFonts w:ascii="Times New Roman" w:hAnsi="Times New Roman" w:cs="Times New Roman"/>
          <w:bCs/>
          <w:sz w:val="24"/>
          <w:szCs w:val="24"/>
        </w:rPr>
        <w:t xml:space="preserve">wydanie </w:t>
      </w:r>
      <w:r w:rsidR="00DC671A" w:rsidRPr="00216792">
        <w:rPr>
          <w:rFonts w:ascii="Times New Roman" w:hAnsi="Times New Roman" w:cs="Times New Roman"/>
          <w:bCs/>
          <w:sz w:val="24"/>
          <w:szCs w:val="24"/>
        </w:rPr>
        <w:t>pozwoleni</w:t>
      </w:r>
      <w:r>
        <w:rPr>
          <w:rFonts w:ascii="Times New Roman" w:hAnsi="Times New Roman" w:cs="Times New Roman"/>
          <w:bCs/>
          <w:sz w:val="24"/>
          <w:szCs w:val="24"/>
        </w:rPr>
        <w:t>a</w:t>
      </w:r>
      <w:r w:rsidR="00DC671A" w:rsidRPr="00216792">
        <w:rPr>
          <w:rFonts w:ascii="Times New Roman" w:hAnsi="Times New Roman" w:cs="Times New Roman"/>
          <w:bCs/>
          <w:sz w:val="24"/>
          <w:szCs w:val="24"/>
        </w:rPr>
        <w:t xml:space="preserve"> na budowę </w:t>
      </w:r>
      <w:r>
        <w:rPr>
          <w:rFonts w:ascii="Times New Roman" w:hAnsi="Times New Roman" w:cs="Times New Roman"/>
          <w:bCs/>
          <w:sz w:val="24"/>
          <w:szCs w:val="24"/>
        </w:rPr>
        <w:t>nastę</w:t>
      </w:r>
      <w:r w:rsidR="0088277C">
        <w:rPr>
          <w:rFonts w:ascii="Times New Roman" w:hAnsi="Times New Roman" w:cs="Times New Roman"/>
          <w:bCs/>
          <w:sz w:val="24"/>
          <w:szCs w:val="24"/>
        </w:rPr>
        <w:t>p</w:t>
      </w:r>
      <w:r>
        <w:rPr>
          <w:rFonts w:ascii="Times New Roman" w:hAnsi="Times New Roman" w:cs="Times New Roman"/>
          <w:bCs/>
          <w:sz w:val="24"/>
          <w:szCs w:val="24"/>
        </w:rPr>
        <w:t>uje</w:t>
      </w:r>
      <w:r w:rsidR="00DC671A" w:rsidRPr="00216792">
        <w:rPr>
          <w:rFonts w:ascii="Times New Roman" w:hAnsi="Times New Roman" w:cs="Times New Roman"/>
          <w:bCs/>
          <w:sz w:val="24"/>
          <w:szCs w:val="24"/>
        </w:rPr>
        <w:t xml:space="preserve"> na podstawie art. 28, art. 33 ust. 1, art. 34. 4 i art. 36 ustawy z dnia 7 lipca 1994 r. – Prawo budowlane (Dz. U. z 202</w:t>
      </w:r>
      <w:r w:rsidR="007351DA">
        <w:rPr>
          <w:rFonts w:ascii="Times New Roman" w:hAnsi="Times New Roman" w:cs="Times New Roman"/>
          <w:bCs/>
          <w:sz w:val="24"/>
          <w:szCs w:val="24"/>
        </w:rPr>
        <w:t>3 r., poz. 682</w:t>
      </w:r>
      <w:r w:rsidR="00DC671A" w:rsidRPr="00216792">
        <w:rPr>
          <w:rFonts w:ascii="Times New Roman" w:hAnsi="Times New Roman" w:cs="Times New Roman"/>
          <w:bCs/>
          <w:sz w:val="24"/>
          <w:szCs w:val="24"/>
        </w:rPr>
        <w:t>. ze zm.) oraz art. 104 ustawy z dnia 14 czerwca 1960 r. – Kodeks postępowania administracyjnego (Dz. U. 202</w:t>
      </w:r>
      <w:r w:rsidR="007351DA">
        <w:rPr>
          <w:rFonts w:ascii="Times New Roman" w:hAnsi="Times New Roman" w:cs="Times New Roman"/>
          <w:bCs/>
          <w:sz w:val="24"/>
          <w:szCs w:val="24"/>
        </w:rPr>
        <w:t>3 r., poz. 803</w:t>
      </w:r>
      <w:r w:rsidR="00DC671A" w:rsidRPr="00216792">
        <w:rPr>
          <w:rFonts w:ascii="Times New Roman" w:hAnsi="Times New Roman" w:cs="Times New Roman"/>
          <w:bCs/>
          <w:sz w:val="24"/>
          <w:szCs w:val="24"/>
        </w:rPr>
        <w:t>).</w:t>
      </w:r>
    </w:p>
    <w:p w14:paraId="4E4A6D76" w14:textId="30A4277B" w:rsidR="00E74268" w:rsidRDefault="00DC671A" w:rsidP="00123DB6">
      <w:pPr>
        <w:pStyle w:val="Standard"/>
        <w:spacing w:after="0" w:line="360" w:lineRule="auto"/>
        <w:ind w:firstLine="567"/>
        <w:jc w:val="both"/>
        <w:rPr>
          <w:rFonts w:ascii="Times New Roman" w:hAnsi="Times New Roman" w:cs="Times New Roman"/>
          <w:bCs/>
          <w:sz w:val="24"/>
          <w:szCs w:val="24"/>
        </w:rPr>
      </w:pPr>
      <w:r w:rsidRPr="005D5F29">
        <w:rPr>
          <w:rFonts w:ascii="Times New Roman" w:hAnsi="Times New Roman" w:cs="Times New Roman"/>
          <w:bCs/>
          <w:sz w:val="24"/>
          <w:szCs w:val="24"/>
        </w:rPr>
        <w:t xml:space="preserve">W decyzji wydanej przez starostwo znajduje się uzasadnienie pozytywnego </w:t>
      </w:r>
      <w:r w:rsidR="00C3315E">
        <w:rPr>
          <w:rFonts w:ascii="Times New Roman" w:hAnsi="Times New Roman" w:cs="Times New Roman"/>
          <w:bCs/>
          <w:sz w:val="24"/>
          <w:szCs w:val="24"/>
        </w:rPr>
        <w:t>rozpatrzenia</w:t>
      </w:r>
      <w:r w:rsidRPr="005D5F29">
        <w:rPr>
          <w:rFonts w:ascii="Times New Roman" w:hAnsi="Times New Roman" w:cs="Times New Roman"/>
          <w:bCs/>
          <w:sz w:val="24"/>
          <w:szCs w:val="24"/>
        </w:rPr>
        <w:t xml:space="preserve"> wniosku.</w:t>
      </w:r>
      <w:r w:rsidR="00955705">
        <w:rPr>
          <w:rFonts w:ascii="Times New Roman" w:hAnsi="Times New Roman" w:cs="Times New Roman"/>
          <w:bCs/>
          <w:sz w:val="24"/>
          <w:szCs w:val="24"/>
        </w:rPr>
        <w:t xml:space="preserve"> Uzyskanie pozwolenia na budowę</w:t>
      </w:r>
      <w:r w:rsidR="00216792">
        <w:rPr>
          <w:rFonts w:ascii="Times New Roman" w:hAnsi="Times New Roman" w:cs="Times New Roman"/>
          <w:bCs/>
          <w:sz w:val="24"/>
          <w:szCs w:val="24"/>
        </w:rPr>
        <w:t xml:space="preserve"> </w:t>
      </w:r>
      <w:r w:rsidR="0088277C">
        <w:rPr>
          <w:rFonts w:ascii="Times New Roman" w:hAnsi="Times New Roman" w:cs="Times New Roman"/>
          <w:bCs/>
          <w:sz w:val="24"/>
          <w:szCs w:val="24"/>
        </w:rPr>
        <w:t>i</w:t>
      </w:r>
      <w:r w:rsidR="00216792">
        <w:rPr>
          <w:rFonts w:ascii="Times New Roman" w:hAnsi="Times New Roman" w:cs="Times New Roman"/>
          <w:bCs/>
          <w:sz w:val="24"/>
          <w:szCs w:val="24"/>
        </w:rPr>
        <w:t xml:space="preserve"> zatwierdzenie projektu budowlanego dają dopiero podstawę do rozpoczęcia prac związanych z translokacją zabytku do nowego miejsca lokalizacji.</w:t>
      </w:r>
    </w:p>
    <w:p w14:paraId="06EBD5A1" w14:textId="6E75F9BC" w:rsidR="00123DB6" w:rsidRPr="005D5F29" w:rsidRDefault="00123DB6">
      <w:pPr>
        <w:pStyle w:val="Standard"/>
        <w:spacing w:after="12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Pozwolenie na budowę uzyskuje się we starostwie powiatowym właściwym dla nowej lokalizacji zabytku.</w:t>
      </w:r>
    </w:p>
    <w:p w14:paraId="18563378" w14:textId="53D7129E" w:rsidR="00E74268" w:rsidRPr="00994941" w:rsidRDefault="00DC671A">
      <w:pPr>
        <w:pStyle w:val="Akapitzlist"/>
        <w:numPr>
          <w:ilvl w:val="0"/>
          <w:numId w:val="25"/>
        </w:numPr>
        <w:spacing w:after="240"/>
        <w:ind w:left="567" w:hanging="283"/>
        <w:rPr>
          <w:u w:val="single"/>
        </w:rPr>
      </w:pPr>
      <w:r w:rsidRPr="00994941">
        <w:rPr>
          <w:u w:val="single"/>
        </w:rPr>
        <w:t>Informacje dodatkowe</w:t>
      </w:r>
    </w:p>
    <w:p w14:paraId="3E012FC7" w14:textId="312DAE15" w:rsidR="00E74268" w:rsidRDefault="00DC671A">
      <w:pPr>
        <w:pStyle w:val="Standard"/>
        <w:spacing w:after="0" w:line="360" w:lineRule="auto"/>
        <w:ind w:firstLine="567"/>
        <w:jc w:val="both"/>
        <w:rPr>
          <w:rFonts w:ascii="Times New Roman" w:hAnsi="Times New Roman" w:cs="Times New Roman"/>
          <w:bCs/>
          <w:sz w:val="24"/>
          <w:szCs w:val="24"/>
        </w:rPr>
      </w:pPr>
      <w:r w:rsidRPr="005D5F29">
        <w:rPr>
          <w:rFonts w:ascii="Times New Roman" w:hAnsi="Times New Roman" w:cs="Times New Roman"/>
          <w:bCs/>
          <w:sz w:val="24"/>
          <w:szCs w:val="24"/>
        </w:rPr>
        <w:t>W przypadku kiedy obiekt translokowany będzie w przyszłości pełnił funkcję publiczną, wymagan</w:t>
      </w:r>
      <w:r w:rsidR="0088277C">
        <w:rPr>
          <w:rFonts w:ascii="Times New Roman" w:hAnsi="Times New Roman" w:cs="Times New Roman"/>
          <w:bCs/>
          <w:sz w:val="24"/>
          <w:szCs w:val="24"/>
        </w:rPr>
        <w:t>e</w:t>
      </w:r>
      <w:r w:rsidRPr="005D5F29">
        <w:rPr>
          <w:rFonts w:ascii="Times New Roman" w:hAnsi="Times New Roman" w:cs="Times New Roman"/>
          <w:bCs/>
          <w:sz w:val="24"/>
          <w:szCs w:val="24"/>
        </w:rPr>
        <w:t xml:space="preserve"> jest ponadto otrzymanie decyzj</w:t>
      </w:r>
      <w:r w:rsidR="00C3315E">
        <w:rPr>
          <w:rFonts w:ascii="Times New Roman" w:hAnsi="Times New Roman" w:cs="Times New Roman"/>
          <w:bCs/>
          <w:sz w:val="24"/>
          <w:szCs w:val="24"/>
        </w:rPr>
        <w:t>i</w:t>
      </w:r>
      <w:r w:rsidRPr="005D5F29">
        <w:rPr>
          <w:rFonts w:ascii="Times New Roman" w:hAnsi="Times New Roman" w:cs="Times New Roman"/>
          <w:bCs/>
          <w:sz w:val="24"/>
          <w:szCs w:val="24"/>
        </w:rPr>
        <w:t xml:space="preserve"> o lokalizacji </w:t>
      </w:r>
      <w:r w:rsidR="0088277C">
        <w:rPr>
          <w:rFonts w:ascii="Times New Roman" w:hAnsi="Times New Roman" w:cs="Times New Roman"/>
          <w:bCs/>
          <w:sz w:val="24"/>
          <w:szCs w:val="24"/>
        </w:rPr>
        <w:t>inwestycji celu</w:t>
      </w:r>
      <w:r w:rsidRPr="005D5F29">
        <w:rPr>
          <w:rFonts w:ascii="Times New Roman" w:hAnsi="Times New Roman" w:cs="Times New Roman"/>
          <w:bCs/>
          <w:sz w:val="24"/>
          <w:szCs w:val="24"/>
        </w:rPr>
        <w:t xml:space="preserve"> publicznego. Dokument ten stanowi decyzja o warunkach zabudowy, poszerzona o opis sposobu eksploatacji budynku.</w:t>
      </w:r>
    </w:p>
    <w:p w14:paraId="523D08EB" w14:textId="0EC37D16" w:rsidR="00E74268" w:rsidRDefault="00DC671A">
      <w:pPr>
        <w:pStyle w:val="Standard"/>
        <w:spacing w:after="0" w:line="360" w:lineRule="auto"/>
        <w:ind w:firstLine="567"/>
        <w:jc w:val="both"/>
        <w:rPr>
          <w:rFonts w:ascii="Times New Roman" w:hAnsi="Times New Roman" w:cs="Times New Roman"/>
          <w:bCs/>
          <w:sz w:val="24"/>
          <w:szCs w:val="24"/>
        </w:rPr>
      </w:pPr>
      <w:r w:rsidRPr="005D5F29">
        <w:rPr>
          <w:rFonts w:ascii="Times New Roman" w:hAnsi="Times New Roman" w:cs="Times New Roman"/>
          <w:bCs/>
          <w:sz w:val="24"/>
          <w:szCs w:val="24"/>
        </w:rPr>
        <w:t>W przypadku translokacji zabytkowego obiektu na tere</w:t>
      </w:r>
      <w:r w:rsidR="00955D95">
        <w:rPr>
          <w:rFonts w:ascii="Times New Roman" w:hAnsi="Times New Roman" w:cs="Times New Roman"/>
          <w:bCs/>
          <w:sz w:val="24"/>
          <w:szCs w:val="24"/>
        </w:rPr>
        <w:t>n</w:t>
      </w:r>
      <w:r w:rsidRPr="005D5F29">
        <w:rPr>
          <w:rFonts w:ascii="Times New Roman" w:hAnsi="Times New Roman" w:cs="Times New Roman"/>
          <w:bCs/>
          <w:sz w:val="24"/>
          <w:szCs w:val="24"/>
        </w:rPr>
        <w:t xml:space="preserve"> muzeum, zostaje on wpisany do muzealnego inwentarza zbiorów, a jednocześnie </w:t>
      </w:r>
      <w:r w:rsidR="0088277C">
        <w:rPr>
          <w:rFonts w:ascii="Times New Roman" w:hAnsi="Times New Roman" w:cs="Times New Roman"/>
          <w:bCs/>
          <w:sz w:val="24"/>
          <w:szCs w:val="24"/>
        </w:rPr>
        <w:t xml:space="preserve">wszczęta </w:t>
      </w:r>
      <w:r w:rsidR="00050769" w:rsidRPr="005D5F29">
        <w:rPr>
          <w:rFonts w:ascii="Times New Roman" w:hAnsi="Times New Roman" w:cs="Times New Roman"/>
          <w:bCs/>
          <w:sz w:val="24"/>
          <w:szCs w:val="24"/>
        </w:rPr>
        <w:t>zostaje</w:t>
      </w:r>
      <w:r w:rsidR="0088277C">
        <w:rPr>
          <w:rFonts w:ascii="Times New Roman" w:hAnsi="Times New Roman" w:cs="Times New Roman"/>
          <w:bCs/>
          <w:sz w:val="24"/>
          <w:szCs w:val="24"/>
        </w:rPr>
        <w:t xml:space="preserve"> procedura jego</w:t>
      </w:r>
      <w:r w:rsidR="00050769" w:rsidRPr="005D5F29">
        <w:rPr>
          <w:rFonts w:ascii="Times New Roman" w:hAnsi="Times New Roman" w:cs="Times New Roman"/>
          <w:bCs/>
          <w:sz w:val="24"/>
          <w:szCs w:val="24"/>
        </w:rPr>
        <w:t xml:space="preserve"> skreśl</w:t>
      </w:r>
      <w:r w:rsidR="0088277C">
        <w:rPr>
          <w:rFonts w:ascii="Times New Roman" w:hAnsi="Times New Roman" w:cs="Times New Roman"/>
          <w:bCs/>
          <w:sz w:val="24"/>
          <w:szCs w:val="24"/>
        </w:rPr>
        <w:t>enia</w:t>
      </w:r>
      <w:r w:rsidRPr="005D5F29">
        <w:rPr>
          <w:rFonts w:ascii="Times New Roman" w:hAnsi="Times New Roman" w:cs="Times New Roman"/>
          <w:bCs/>
          <w:sz w:val="24"/>
          <w:szCs w:val="24"/>
        </w:rPr>
        <w:t xml:space="preserve"> z</w:t>
      </w:r>
      <w:r w:rsidR="00197E20">
        <w:rPr>
          <w:rFonts w:ascii="Times New Roman" w:hAnsi="Times New Roman" w:cs="Times New Roman"/>
          <w:bCs/>
          <w:sz w:val="24"/>
          <w:szCs w:val="24"/>
        </w:rPr>
        <w:t> </w:t>
      </w:r>
      <w:r w:rsidR="00210D54" w:rsidRPr="005D5F29">
        <w:rPr>
          <w:rFonts w:ascii="Times New Roman" w:hAnsi="Times New Roman" w:cs="Times New Roman"/>
          <w:bCs/>
          <w:sz w:val="24"/>
          <w:szCs w:val="24"/>
        </w:rPr>
        <w:t>rejestru zabytków</w:t>
      </w:r>
      <w:r w:rsidR="00050769" w:rsidRPr="005D5F29">
        <w:rPr>
          <w:rFonts w:ascii="Times New Roman" w:hAnsi="Times New Roman" w:cs="Times New Roman"/>
          <w:bCs/>
          <w:sz w:val="24"/>
          <w:szCs w:val="24"/>
        </w:rPr>
        <w:t>.</w:t>
      </w:r>
    </w:p>
    <w:p w14:paraId="12D60DE7" w14:textId="0EE1600C" w:rsidR="00D23CFA" w:rsidRPr="005D5F29" w:rsidRDefault="00D23CFA">
      <w:pPr>
        <w:pStyle w:val="Standard"/>
        <w:spacing w:after="0" w:line="360" w:lineRule="auto"/>
        <w:ind w:firstLine="567"/>
        <w:jc w:val="both"/>
        <w:rPr>
          <w:rFonts w:ascii="Times New Roman" w:hAnsi="Times New Roman" w:cs="Times New Roman"/>
          <w:sz w:val="24"/>
          <w:szCs w:val="24"/>
        </w:rPr>
      </w:pPr>
      <w:r>
        <w:rPr>
          <w:rFonts w:ascii="Times New Roman" w:hAnsi="Times New Roman" w:cs="Times New Roman"/>
          <w:bCs/>
          <w:sz w:val="24"/>
          <w:szCs w:val="24"/>
        </w:rPr>
        <w:t>Natomiast w przypadku translokacji zabytku wpisanego do rejestru zabytków poza granice administracyjne województwa, konieczne jest uregulowanie tej kwestii w</w:t>
      </w:r>
      <w:r w:rsidR="00197E20">
        <w:rPr>
          <w:rFonts w:ascii="Times New Roman" w:hAnsi="Times New Roman" w:cs="Times New Roman"/>
          <w:bCs/>
          <w:sz w:val="24"/>
          <w:szCs w:val="24"/>
        </w:rPr>
        <w:t> </w:t>
      </w:r>
      <w:r>
        <w:rPr>
          <w:rFonts w:ascii="Times New Roman" w:hAnsi="Times New Roman" w:cs="Times New Roman"/>
          <w:bCs/>
          <w:sz w:val="24"/>
          <w:szCs w:val="24"/>
        </w:rPr>
        <w:t>dotychczasowej księdze rejestru oraz księdze rejestru województwa na teren którego przenoszony jest obiekt.</w:t>
      </w:r>
    </w:p>
    <w:p w14:paraId="0A8C0667" w14:textId="7A20E232" w:rsidR="00E74268" w:rsidRDefault="00DC671A" w:rsidP="006A1F22">
      <w:pPr>
        <w:pStyle w:val="Standard"/>
        <w:spacing w:after="36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 xml:space="preserve">Prace związane z relokacją zabytku nieruchomego </w:t>
      </w:r>
      <w:r w:rsidR="00C3315E">
        <w:rPr>
          <w:rFonts w:ascii="Times New Roman" w:hAnsi="Times New Roman" w:cs="Times New Roman"/>
          <w:sz w:val="24"/>
          <w:szCs w:val="24"/>
        </w:rPr>
        <w:t xml:space="preserve">wpisanego do rejestru zabytków </w:t>
      </w:r>
      <w:r w:rsidRPr="005D5F29">
        <w:rPr>
          <w:rFonts w:ascii="Times New Roman" w:hAnsi="Times New Roman" w:cs="Times New Roman"/>
          <w:sz w:val="24"/>
          <w:szCs w:val="24"/>
        </w:rPr>
        <w:t>nadzorowane są przez Wojewódzkiego Konserwatora Zabytków</w:t>
      </w:r>
      <w:r w:rsidR="00050769" w:rsidRPr="005D5F29">
        <w:rPr>
          <w:rFonts w:ascii="Times New Roman" w:hAnsi="Times New Roman" w:cs="Times New Roman"/>
          <w:sz w:val="24"/>
          <w:szCs w:val="24"/>
        </w:rPr>
        <w:t>.</w:t>
      </w:r>
    </w:p>
    <w:p w14:paraId="53F5FBA7" w14:textId="7F8B30AD" w:rsidR="006A1F22" w:rsidRPr="005D5F29" w:rsidRDefault="00397298" w:rsidP="00E5599C">
      <w:pPr>
        <w:pStyle w:val="Nagwek2"/>
      </w:pPr>
      <w:r>
        <w:t xml:space="preserve"> </w:t>
      </w:r>
      <w:bookmarkStart w:id="12" w:name="_Toc142919649"/>
      <w:r w:rsidR="006A1F22">
        <w:t>Procedury uzgodnień i pozwoleń na translokację zabytku architektury znajdującego się w gminnej ewidencji zabytków</w:t>
      </w:r>
      <w:bookmarkEnd w:id="12"/>
    </w:p>
    <w:p w14:paraId="50F79E6D" w14:textId="744A6973" w:rsidR="007E264C" w:rsidRDefault="00C37621" w:rsidP="003D37D8">
      <w:pPr>
        <w:pStyle w:val="Standard"/>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Uzyskanie pozwolenia na translokację zabytku znajdującego się w gminnej ewidencji zabytków </w:t>
      </w:r>
      <w:r w:rsidR="003B364C">
        <w:rPr>
          <w:rFonts w:ascii="Times New Roman" w:hAnsi="Times New Roman" w:cs="Times New Roman"/>
          <w:sz w:val="24"/>
          <w:szCs w:val="24"/>
        </w:rPr>
        <w:t xml:space="preserve">i nie wpisanego do rejestru zabytków jest prostsze, gdyż nie wymaga uzyskania pozwolenia Wojewódzkiego Konserwatora Zabytków na przemieszczenie zabytku nieruchomego w trybie art. </w:t>
      </w:r>
      <w:r w:rsidR="003B364C" w:rsidRPr="00B1402F">
        <w:rPr>
          <w:rFonts w:ascii="Times New Roman" w:hAnsi="Times New Roman" w:cs="Times New Roman"/>
          <w:sz w:val="24"/>
          <w:szCs w:val="24"/>
        </w:rPr>
        <w:t xml:space="preserve">art. 36 ust. 1 pkt 6 </w:t>
      </w:r>
      <w:r w:rsidR="003B364C">
        <w:rPr>
          <w:rFonts w:ascii="Times New Roman" w:eastAsia="Times New Roman" w:hAnsi="Times New Roman" w:cs="Times New Roman"/>
          <w:sz w:val="24"/>
          <w:szCs w:val="24"/>
        </w:rPr>
        <w:t xml:space="preserve">ustawy o ochronie zabytków i opieki nad zabytkami. W tym wypadku konieczne jest </w:t>
      </w:r>
      <w:r w:rsidR="00AB463E">
        <w:rPr>
          <w:rFonts w:ascii="Times New Roman" w:eastAsia="Times New Roman" w:hAnsi="Times New Roman" w:cs="Times New Roman"/>
          <w:sz w:val="24"/>
          <w:szCs w:val="24"/>
        </w:rPr>
        <w:t xml:space="preserve">jedynie </w:t>
      </w:r>
      <w:r w:rsidR="003D37D8">
        <w:rPr>
          <w:rFonts w:ascii="Times New Roman" w:eastAsia="Times New Roman" w:hAnsi="Times New Roman" w:cs="Times New Roman"/>
          <w:sz w:val="24"/>
          <w:szCs w:val="24"/>
        </w:rPr>
        <w:t>z</w:t>
      </w:r>
      <w:r w:rsidR="003B364C">
        <w:rPr>
          <w:rFonts w:ascii="Times New Roman" w:eastAsia="Times New Roman" w:hAnsi="Times New Roman" w:cs="Times New Roman"/>
          <w:sz w:val="24"/>
          <w:szCs w:val="24"/>
        </w:rPr>
        <w:t>atwierdzeni</w:t>
      </w:r>
      <w:r w:rsidR="003D37D8">
        <w:rPr>
          <w:rFonts w:ascii="Times New Roman" w:eastAsia="Times New Roman" w:hAnsi="Times New Roman" w:cs="Times New Roman"/>
          <w:sz w:val="24"/>
          <w:szCs w:val="24"/>
        </w:rPr>
        <w:t>e</w:t>
      </w:r>
      <w:r w:rsidR="003B364C">
        <w:rPr>
          <w:rFonts w:ascii="Times New Roman" w:eastAsia="Times New Roman" w:hAnsi="Times New Roman" w:cs="Times New Roman"/>
          <w:sz w:val="24"/>
          <w:szCs w:val="24"/>
        </w:rPr>
        <w:t xml:space="preserve"> projektu budowlanego </w:t>
      </w:r>
      <w:r w:rsidR="003D37D8">
        <w:rPr>
          <w:rFonts w:ascii="Times New Roman" w:eastAsia="Times New Roman" w:hAnsi="Times New Roman" w:cs="Times New Roman"/>
          <w:sz w:val="24"/>
          <w:szCs w:val="24"/>
        </w:rPr>
        <w:t>i</w:t>
      </w:r>
      <w:r w:rsidR="00197E20">
        <w:rPr>
          <w:rFonts w:ascii="Times New Roman" w:eastAsia="Times New Roman" w:hAnsi="Times New Roman" w:cs="Times New Roman"/>
          <w:sz w:val="24"/>
          <w:szCs w:val="24"/>
        </w:rPr>
        <w:t> </w:t>
      </w:r>
      <w:r w:rsidR="003D37D8">
        <w:rPr>
          <w:rFonts w:ascii="Times New Roman" w:eastAsia="Times New Roman" w:hAnsi="Times New Roman" w:cs="Times New Roman"/>
          <w:sz w:val="24"/>
          <w:szCs w:val="24"/>
        </w:rPr>
        <w:t xml:space="preserve">uzyskanie pozwolenia na budowę (i niekiedy pozwolenia na rozbiórkę) </w:t>
      </w:r>
      <w:r w:rsidR="00E0760C">
        <w:rPr>
          <w:rFonts w:ascii="Times New Roman" w:hAnsi="Times New Roman" w:cs="Times New Roman"/>
          <w:sz w:val="24"/>
          <w:szCs w:val="24"/>
        </w:rPr>
        <w:t>zgodnie z przepisami p</w:t>
      </w:r>
      <w:r w:rsidR="003D37D8" w:rsidRPr="005D5F29">
        <w:rPr>
          <w:rFonts w:ascii="Times New Roman" w:hAnsi="Times New Roman" w:cs="Times New Roman"/>
          <w:bCs/>
          <w:sz w:val="24"/>
          <w:szCs w:val="24"/>
        </w:rPr>
        <w:t>raw</w:t>
      </w:r>
      <w:r w:rsidR="00E0760C">
        <w:rPr>
          <w:rFonts w:ascii="Times New Roman" w:hAnsi="Times New Roman" w:cs="Times New Roman"/>
          <w:bCs/>
          <w:sz w:val="24"/>
          <w:szCs w:val="24"/>
        </w:rPr>
        <w:t>a</w:t>
      </w:r>
      <w:r w:rsidR="003D37D8" w:rsidRPr="005D5F29">
        <w:rPr>
          <w:rFonts w:ascii="Times New Roman" w:hAnsi="Times New Roman" w:cs="Times New Roman"/>
          <w:bCs/>
          <w:sz w:val="24"/>
          <w:szCs w:val="24"/>
        </w:rPr>
        <w:t xml:space="preserve"> budowlane</w:t>
      </w:r>
      <w:r w:rsidR="00E0760C">
        <w:rPr>
          <w:rFonts w:ascii="Times New Roman" w:hAnsi="Times New Roman" w:cs="Times New Roman"/>
          <w:bCs/>
          <w:sz w:val="24"/>
          <w:szCs w:val="24"/>
        </w:rPr>
        <w:t>go</w:t>
      </w:r>
      <w:r w:rsidR="003D37D8">
        <w:rPr>
          <w:rFonts w:ascii="Times New Roman" w:hAnsi="Times New Roman" w:cs="Times New Roman"/>
          <w:bCs/>
          <w:sz w:val="24"/>
          <w:szCs w:val="24"/>
        </w:rPr>
        <w:t xml:space="preserve">, które jest wydawane w uzgodnieniu z Wojewódzkim Konserwatorem Zabytków na zasadzie porozumienia pomiędzy </w:t>
      </w:r>
      <w:r w:rsidR="003D37D8" w:rsidRPr="003D37D8">
        <w:rPr>
          <w:rFonts w:ascii="Times New Roman" w:hAnsi="Times New Roman" w:cs="Times New Roman"/>
          <w:bCs/>
          <w:sz w:val="24"/>
          <w:szCs w:val="24"/>
        </w:rPr>
        <w:t xml:space="preserve">organami. </w:t>
      </w:r>
      <w:r w:rsidR="00AB463E">
        <w:rPr>
          <w:rFonts w:ascii="Times New Roman" w:hAnsi="Times New Roman" w:cs="Times New Roman"/>
          <w:bCs/>
          <w:sz w:val="24"/>
          <w:szCs w:val="24"/>
        </w:rPr>
        <w:t>Uzgodnienie wydawane jest w</w:t>
      </w:r>
      <w:r w:rsidR="00197E20">
        <w:rPr>
          <w:rFonts w:ascii="Times New Roman" w:hAnsi="Times New Roman" w:cs="Times New Roman"/>
          <w:bCs/>
          <w:sz w:val="24"/>
          <w:szCs w:val="24"/>
        </w:rPr>
        <w:t> </w:t>
      </w:r>
      <w:r w:rsidR="00AB463E">
        <w:rPr>
          <w:rFonts w:ascii="Times New Roman" w:hAnsi="Times New Roman" w:cs="Times New Roman"/>
          <w:bCs/>
          <w:sz w:val="24"/>
          <w:szCs w:val="24"/>
        </w:rPr>
        <w:t xml:space="preserve">formie pisemnej, jednocześnie </w:t>
      </w:r>
      <w:r w:rsidR="00AB463E">
        <w:rPr>
          <w:rFonts w:ascii="Times New Roman" w:hAnsi="Times New Roman" w:cs="Times New Roman"/>
          <w:sz w:val="24"/>
          <w:szCs w:val="24"/>
        </w:rPr>
        <w:t>n</w:t>
      </w:r>
      <w:r w:rsidR="003D37D8" w:rsidRPr="003D37D8">
        <w:rPr>
          <w:rFonts w:ascii="Times New Roman" w:hAnsi="Times New Roman" w:cs="Times New Roman"/>
          <w:sz w:val="24"/>
          <w:szCs w:val="24"/>
        </w:rPr>
        <w:t xml:space="preserve">iezajęcie stanowiska </w:t>
      </w:r>
      <w:r w:rsidR="003D37D8">
        <w:rPr>
          <w:rFonts w:ascii="Times New Roman" w:hAnsi="Times New Roman" w:cs="Times New Roman"/>
          <w:sz w:val="24"/>
          <w:szCs w:val="24"/>
        </w:rPr>
        <w:t xml:space="preserve">przez WKZ </w:t>
      </w:r>
      <w:r w:rsidR="003D37D8" w:rsidRPr="003D37D8">
        <w:rPr>
          <w:rFonts w:ascii="Times New Roman" w:hAnsi="Times New Roman" w:cs="Times New Roman"/>
          <w:sz w:val="24"/>
          <w:szCs w:val="24"/>
        </w:rPr>
        <w:t xml:space="preserve">w terminie 30 dni </w:t>
      </w:r>
      <w:r w:rsidR="00AB463E" w:rsidRPr="003D37D8">
        <w:rPr>
          <w:rFonts w:ascii="Times New Roman" w:hAnsi="Times New Roman" w:cs="Times New Roman"/>
          <w:sz w:val="24"/>
          <w:szCs w:val="24"/>
        </w:rPr>
        <w:t xml:space="preserve">jest </w:t>
      </w:r>
      <w:r w:rsidR="003D37D8" w:rsidRPr="003D37D8">
        <w:rPr>
          <w:rFonts w:ascii="Times New Roman" w:hAnsi="Times New Roman" w:cs="Times New Roman"/>
          <w:sz w:val="24"/>
          <w:szCs w:val="24"/>
        </w:rPr>
        <w:t>jednoznaczne</w:t>
      </w:r>
      <w:r w:rsidR="00AB463E" w:rsidRPr="003D37D8">
        <w:rPr>
          <w:rFonts w:ascii="Times New Roman" w:hAnsi="Times New Roman" w:cs="Times New Roman"/>
          <w:sz w:val="24"/>
          <w:szCs w:val="24"/>
        </w:rPr>
        <w:t xml:space="preserve"> </w:t>
      </w:r>
      <w:r w:rsidR="003D37D8" w:rsidRPr="003D37D8">
        <w:rPr>
          <w:rFonts w:ascii="Times New Roman" w:hAnsi="Times New Roman" w:cs="Times New Roman"/>
          <w:sz w:val="24"/>
          <w:szCs w:val="24"/>
        </w:rPr>
        <w:t>z akceptacją przedłożonych rozwiąz</w:t>
      </w:r>
      <w:r w:rsidR="00AB463E">
        <w:rPr>
          <w:rFonts w:ascii="Times New Roman" w:hAnsi="Times New Roman" w:cs="Times New Roman"/>
          <w:sz w:val="24"/>
          <w:szCs w:val="24"/>
        </w:rPr>
        <w:t>ań projektowych.</w:t>
      </w:r>
    </w:p>
    <w:p w14:paraId="6119BA36" w14:textId="3F82BC18" w:rsidR="00E6120D" w:rsidRDefault="00E6120D" w:rsidP="00993BE0">
      <w:pPr>
        <w:pStyle w:val="Standard"/>
        <w:spacing w:after="360" w:line="36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Procedury </w:t>
      </w:r>
      <w:r>
        <w:rPr>
          <w:rFonts w:ascii="Times New Roman" w:eastAsia="Times New Roman" w:hAnsi="Times New Roman" w:cs="Times New Roman"/>
          <w:sz w:val="24"/>
          <w:szCs w:val="24"/>
        </w:rPr>
        <w:t>zatwierdzenia projektu budowlanego i uzyskania poz</w:t>
      </w:r>
      <w:r w:rsidR="00B03099">
        <w:rPr>
          <w:rFonts w:ascii="Times New Roman" w:eastAsia="Times New Roman" w:hAnsi="Times New Roman" w:cs="Times New Roman"/>
          <w:sz w:val="24"/>
          <w:szCs w:val="24"/>
        </w:rPr>
        <w:t>wolenia na budowę przez wydający je organ architektoniczno-budowlany</w:t>
      </w:r>
      <w:r>
        <w:rPr>
          <w:rFonts w:ascii="Times New Roman" w:eastAsia="Times New Roman" w:hAnsi="Times New Roman" w:cs="Times New Roman"/>
          <w:sz w:val="24"/>
          <w:szCs w:val="24"/>
        </w:rPr>
        <w:t xml:space="preserve"> są natomiast takie same jak w przypadku obiektów wpisanych do rejestru zabytków opisanych w podrozdziale powyżej.</w:t>
      </w:r>
    </w:p>
    <w:p w14:paraId="1CE5C8F1" w14:textId="5481A959" w:rsidR="00A24520" w:rsidRDefault="00A24520">
      <w:pPr>
        <w:suppressAutoHyphens w:val="0"/>
        <w:rPr>
          <w:rFonts w:eastAsia="Times New Roman" w:cs="Times New Roman"/>
          <w:szCs w:val="24"/>
        </w:rPr>
      </w:pPr>
      <w:r>
        <w:rPr>
          <w:rFonts w:eastAsia="Times New Roman" w:cs="Times New Roman"/>
          <w:szCs w:val="24"/>
        </w:rPr>
        <w:br w:type="page"/>
      </w:r>
    </w:p>
    <w:p w14:paraId="426AE307" w14:textId="637BB482" w:rsidR="00E74268" w:rsidRPr="005D5F29" w:rsidRDefault="00DC671A" w:rsidP="006171DF">
      <w:pPr>
        <w:pStyle w:val="Nagwek1"/>
      </w:pPr>
      <w:bookmarkStart w:id="13" w:name="_Toc142919650"/>
      <w:r w:rsidRPr="005D5F29">
        <w:t>Rozpoznanie i diagnoza stanu technicznego</w:t>
      </w:r>
      <w:r w:rsidR="00D54E45">
        <w:t xml:space="preserve"> obiektu przed translokacją</w:t>
      </w:r>
      <w:bookmarkEnd w:id="13"/>
    </w:p>
    <w:p w14:paraId="460F62CE" w14:textId="12CB6B09" w:rsidR="005B00AA" w:rsidRPr="005B00AA" w:rsidRDefault="005B00AA" w:rsidP="005B00AA">
      <w:pPr>
        <w:spacing w:after="0" w:line="360" w:lineRule="auto"/>
        <w:ind w:firstLine="567"/>
        <w:jc w:val="both"/>
        <w:rPr>
          <w:rFonts w:cs="Times New Roman"/>
          <w:strike/>
          <w:szCs w:val="24"/>
        </w:rPr>
      </w:pPr>
      <w:r w:rsidRPr="005B00AA">
        <w:rPr>
          <w:rFonts w:cs="Times New Roman"/>
          <w:szCs w:val="24"/>
        </w:rPr>
        <w:t>Profesjonalna ocena stanu zachowania budynku dokonywana jest przez specjalistów, operujących odpowiednią metodyką badań i złożoną aparaturą. Efektem są dokładne ekspertyzy, o których będzie jeszcze mowa. Można też, przy chęci podjęcia samokształcenia w</w:t>
      </w:r>
      <w:r w:rsidR="00E25BB8">
        <w:rPr>
          <w:rFonts w:cs="Times New Roman"/>
          <w:szCs w:val="24"/>
        </w:rPr>
        <w:t> </w:t>
      </w:r>
      <w:r w:rsidRPr="005B00AA">
        <w:rPr>
          <w:rFonts w:cs="Times New Roman"/>
          <w:szCs w:val="24"/>
        </w:rPr>
        <w:t>oparciu o dostępną literaturę przedmiotu, podjąć próbę ogólnej identyfikacji stanu zachowania budynku</w:t>
      </w:r>
      <w:r w:rsidRPr="005B00AA">
        <w:rPr>
          <w:rStyle w:val="Odwoanieprzypisudolnego"/>
          <w:rFonts w:cs="Times New Roman"/>
          <w:szCs w:val="24"/>
        </w:rPr>
        <w:footnoteReference w:id="10"/>
      </w:r>
      <w:r w:rsidRPr="005B00AA">
        <w:rPr>
          <w:rFonts w:cs="Times New Roman"/>
          <w:szCs w:val="24"/>
        </w:rPr>
        <w:t>.</w:t>
      </w:r>
      <w:r>
        <w:rPr>
          <w:rFonts w:cs="Times New Roman"/>
          <w:szCs w:val="24"/>
        </w:rPr>
        <w:t xml:space="preserve"> </w:t>
      </w:r>
      <w:r w:rsidRPr="005B00AA">
        <w:rPr>
          <w:rFonts w:cs="Times New Roman"/>
          <w:szCs w:val="24"/>
        </w:rPr>
        <w:t xml:space="preserve">Należy przy tym zwrócić </w:t>
      </w:r>
      <w:r>
        <w:rPr>
          <w:rFonts w:cs="Times New Roman"/>
          <w:szCs w:val="24"/>
        </w:rPr>
        <w:t xml:space="preserve">szczególną </w:t>
      </w:r>
      <w:r w:rsidRPr="005B00AA">
        <w:rPr>
          <w:rFonts w:cs="Times New Roman"/>
          <w:szCs w:val="24"/>
        </w:rPr>
        <w:t xml:space="preserve">uwagę, na wszelkie przyczyny wpływające na </w:t>
      </w:r>
      <w:r>
        <w:rPr>
          <w:rFonts w:cs="Times New Roman"/>
          <w:szCs w:val="24"/>
        </w:rPr>
        <w:t xml:space="preserve">ewentualnie występujące </w:t>
      </w:r>
      <w:r w:rsidRPr="005B00AA">
        <w:rPr>
          <w:rFonts w:cs="Times New Roman"/>
          <w:szCs w:val="24"/>
        </w:rPr>
        <w:t>zawilgocenie wnętrz</w:t>
      </w:r>
      <w:r>
        <w:rPr>
          <w:rFonts w:cs="Times New Roman"/>
          <w:szCs w:val="24"/>
        </w:rPr>
        <w:t xml:space="preserve">, gdyż zazwyczaj </w:t>
      </w:r>
      <w:r w:rsidRPr="005B00AA">
        <w:rPr>
          <w:rFonts w:cs="Times New Roman"/>
          <w:szCs w:val="24"/>
        </w:rPr>
        <w:t xml:space="preserve">ubytki, które zauważymy na zewnątrz budynku, mają bezpośredni wpływ na korozję biologiczną w jego wnętrzu. Korozja ta powodowana jest z reguły przez podwyższoną wilgotność względną drewna. </w:t>
      </w:r>
    </w:p>
    <w:p w14:paraId="458F4CD0" w14:textId="057A3CA1" w:rsidR="005B00AA" w:rsidRPr="005B00AA" w:rsidRDefault="005B00AA" w:rsidP="005B00AA">
      <w:pPr>
        <w:spacing w:after="0" w:line="360" w:lineRule="auto"/>
        <w:ind w:firstLine="567"/>
        <w:jc w:val="both"/>
        <w:rPr>
          <w:rFonts w:cs="Times New Roman"/>
          <w:i/>
          <w:szCs w:val="24"/>
        </w:rPr>
      </w:pPr>
      <w:r w:rsidRPr="005B00AA">
        <w:rPr>
          <w:rFonts w:cs="Times New Roman"/>
          <w:szCs w:val="24"/>
        </w:rPr>
        <w:t xml:space="preserve">Poziom wilgotności drewna przekłada się na porażenie przez czynniki biotyczne. </w:t>
      </w:r>
      <w:r w:rsidRPr="005B00AA">
        <w:rPr>
          <w:rFonts w:cs="Times New Roman"/>
          <w:i/>
          <w:szCs w:val="24"/>
        </w:rPr>
        <w:t>W</w:t>
      </w:r>
      <w:r w:rsidR="00E25BB8">
        <w:rPr>
          <w:rFonts w:cs="Times New Roman"/>
          <w:i/>
          <w:szCs w:val="24"/>
        </w:rPr>
        <w:t> </w:t>
      </w:r>
      <w:r w:rsidRPr="005B00AA">
        <w:rPr>
          <w:rFonts w:cs="Times New Roman"/>
          <w:i/>
          <w:szCs w:val="24"/>
        </w:rPr>
        <w:t>naszych warunkach klimatycznych drewno</w:t>
      </w:r>
      <w:r w:rsidRPr="005B00AA">
        <w:rPr>
          <w:rFonts w:cs="Times New Roman"/>
          <w:szCs w:val="24"/>
        </w:rPr>
        <w:t xml:space="preserve"> suszone </w:t>
      </w:r>
      <w:r w:rsidRPr="005B00AA">
        <w:rPr>
          <w:rFonts w:cs="Times New Roman"/>
          <w:i/>
          <w:szCs w:val="24"/>
        </w:rPr>
        <w:t>na otwartej przestrzeni osiąga poziom wilgotności</w:t>
      </w:r>
      <w:r w:rsidRPr="005B00AA">
        <w:rPr>
          <w:rFonts w:cs="Times New Roman"/>
          <w:szCs w:val="24"/>
        </w:rPr>
        <w:t xml:space="preserve"> </w:t>
      </w:r>
      <w:r w:rsidRPr="005B00AA">
        <w:rPr>
          <w:rFonts w:cs="Times New Roman"/>
          <w:i/>
          <w:szCs w:val="24"/>
        </w:rPr>
        <w:t>równoważnej w granicach 12-20% (zwykle około 15%). Drewno takie określa się mianem drewna powietrzno-suchego</w:t>
      </w:r>
      <w:r w:rsidRPr="005B00AA">
        <w:rPr>
          <w:rStyle w:val="Odwoanieprzypisudolnego"/>
          <w:rFonts w:cs="Times New Roman"/>
          <w:iCs/>
          <w:szCs w:val="24"/>
        </w:rPr>
        <w:footnoteReference w:id="11"/>
      </w:r>
      <w:r w:rsidRPr="005B00AA">
        <w:rPr>
          <w:rFonts w:cs="Times New Roman"/>
          <w:i/>
          <w:szCs w:val="24"/>
        </w:rPr>
        <w:t>.</w:t>
      </w:r>
      <w:r>
        <w:rPr>
          <w:rFonts w:cs="Times New Roman"/>
          <w:i/>
          <w:szCs w:val="24"/>
        </w:rPr>
        <w:t xml:space="preserve"> </w:t>
      </w:r>
      <w:r w:rsidRPr="005B00AA">
        <w:rPr>
          <w:rFonts w:cs="Times New Roman"/>
          <w:szCs w:val="24"/>
        </w:rPr>
        <w:t>Do najgroźniejszych czynników biotycznych korozji drewna należą grzyby i owady – techniczne szkodniki drewna</w:t>
      </w:r>
      <w:r w:rsidRPr="005B00AA">
        <w:rPr>
          <w:rFonts w:cs="Times New Roman"/>
          <w:i/>
          <w:szCs w:val="24"/>
        </w:rPr>
        <w:t>.</w:t>
      </w:r>
    </w:p>
    <w:p w14:paraId="2582A3CD" w14:textId="77777777" w:rsidR="005B00AA" w:rsidRPr="005B00AA" w:rsidRDefault="005B00AA" w:rsidP="003366A6">
      <w:pPr>
        <w:spacing w:after="0" w:line="360" w:lineRule="auto"/>
        <w:ind w:left="567"/>
        <w:jc w:val="both"/>
        <w:rPr>
          <w:rFonts w:cs="Times New Roman"/>
          <w:szCs w:val="24"/>
        </w:rPr>
      </w:pPr>
      <w:r w:rsidRPr="005B00AA">
        <w:rPr>
          <w:rFonts w:cs="Times New Roman"/>
          <w:i/>
          <w:szCs w:val="24"/>
        </w:rPr>
        <w:t>Biotyczne (biologiczne) czynniki degradacji drewna stanowią główna przyczynę ograniczenia trwałości drewna (oprócz działania ognia). Wszystkie gatunki zwierząt, które niszcząc drewno, powodują obniżenie jego wartości jako materiału i surowca, nazywamy „szkodnikami technicznymi”</w:t>
      </w:r>
      <w:r w:rsidRPr="005B00AA">
        <w:rPr>
          <w:rFonts w:cs="Times New Roman"/>
          <w:szCs w:val="24"/>
        </w:rPr>
        <w:t xml:space="preserve">. </w:t>
      </w:r>
      <w:r w:rsidRPr="005B00AA">
        <w:rPr>
          <w:rFonts w:cs="Times New Roman"/>
          <w:i/>
          <w:szCs w:val="24"/>
        </w:rPr>
        <w:t>Natomiast grzyby, bakterie i rośliny niszczące drewno w żywym drzewie nazywamy patogenami lub po ścięciu drzewa „czynnikami szkodotwórczymi.</w:t>
      </w:r>
      <w:r w:rsidRPr="005B00AA">
        <w:rPr>
          <w:rFonts w:cs="Times New Roman"/>
          <w:szCs w:val="24"/>
        </w:rPr>
        <w:t>”</w:t>
      </w:r>
      <w:r w:rsidRPr="005B00AA">
        <w:rPr>
          <w:rStyle w:val="Odwoanieprzypisudolnego"/>
          <w:rFonts w:cs="Times New Roman"/>
          <w:szCs w:val="24"/>
        </w:rPr>
        <w:footnoteReference w:id="12"/>
      </w:r>
      <w:r w:rsidRPr="005B00AA">
        <w:rPr>
          <w:rFonts w:cs="Times New Roman"/>
          <w:szCs w:val="24"/>
        </w:rPr>
        <w:t xml:space="preserve">. </w:t>
      </w:r>
    </w:p>
    <w:p w14:paraId="1FD2B9F4" w14:textId="1E0B6FF3" w:rsidR="005B00AA" w:rsidRPr="005B00AA" w:rsidRDefault="005B00AA" w:rsidP="005B00AA">
      <w:pPr>
        <w:spacing w:after="0" w:line="360" w:lineRule="auto"/>
        <w:ind w:firstLine="567"/>
        <w:jc w:val="both"/>
        <w:rPr>
          <w:rFonts w:cs="Times New Roman"/>
          <w:szCs w:val="24"/>
        </w:rPr>
      </w:pPr>
      <w:r w:rsidRPr="005B00AA">
        <w:rPr>
          <w:rFonts w:cs="Times New Roman"/>
          <w:szCs w:val="24"/>
        </w:rPr>
        <w:t xml:space="preserve">Podczas oględzin budynku zwracamy uwagę na wszelkie zmiany zauważalne gołym okiem: wszelkie ubytki materiału, odbarwienia powierzchni, pęknięcia, zacieki, ślady żerowania owadów – technicznych szkodników drewna, widoczny rozkład brunatny drewna (próchnica), czy też występujące na powierzchni pleśnie. </w:t>
      </w:r>
    </w:p>
    <w:p w14:paraId="72348E3E" w14:textId="02C41C46" w:rsidR="005B00AA" w:rsidRPr="005B00AA" w:rsidRDefault="005B00AA" w:rsidP="005B00AA">
      <w:pPr>
        <w:spacing w:after="120" w:line="360" w:lineRule="auto"/>
        <w:ind w:firstLine="567"/>
        <w:jc w:val="both"/>
        <w:rPr>
          <w:rFonts w:cs="Times New Roman"/>
          <w:szCs w:val="24"/>
        </w:rPr>
      </w:pPr>
      <w:r w:rsidRPr="005B00AA">
        <w:rPr>
          <w:rFonts w:cs="Times New Roman"/>
          <w:szCs w:val="24"/>
        </w:rPr>
        <w:t>Przy wspomnianych zabiegach całość budynku na</w:t>
      </w:r>
      <w:r w:rsidR="003366A6">
        <w:rPr>
          <w:rFonts w:cs="Times New Roman"/>
          <w:szCs w:val="24"/>
        </w:rPr>
        <w:t>jlepiej</w:t>
      </w:r>
      <w:r w:rsidRPr="005B00AA">
        <w:rPr>
          <w:rFonts w:cs="Times New Roman"/>
          <w:szCs w:val="24"/>
        </w:rPr>
        <w:t xml:space="preserve"> podzielić budynek na dwie główne strefy – zewnętrzną i wewnętrzną. </w:t>
      </w:r>
    </w:p>
    <w:p w14:paraId="6541E119" w14:textId="1306CC1D" w:rsidR="005B00AA" w:rsidRPr="003366A6" w:rsidRDefault="005B00AA">
      <w:pPr>
        <w:pStyle w:val="Akapitzlist"/>
        <w:numPr>
          <w:ilvl w:val="0"/>
          <w:numId w:val="27"/>
        </w:numPr>
        <w:spacing w:after="0" w:line="360" w:lineRule="auto"/>
        <w:ind w:left="567" w:hanging="283"/>
        <w:jc w:val="both"/>
        <w:rPr>
          <w:rFonts w:cs="Times New Roman"/>
          <w:szCs w:val="24"/>
          <w:u w:val="single"/>
        </w:rPr>
      </w:pPr>
      <w:r w:rsidRPr="003366A6">
        <w:rPr>
          <w:rFonts w:cs="Times New Roman"/>
          <w:szCs w:val="24"/>
          <w:u w:val="single"/>
        </w:rPr>
        <w:t xml:space="preserve">Analiza zewnętrzna obejmuje: </w:t>
      </w:r>
    </w:p>
    <w:p w14:paraId="2D16DB0A" w14:textId="77777777" w:rsidR="003366A6" w:rsidRDefault="005B00AA">
      <w:pPr>
        <w:pStyle w:val="Akapitzlist"/>
        <w:numPr>
          <w:ilvl w:val="0"/>
          <w:numId w:val="28"/>
        </w:numPr>
        <w:spacing w:after="0" w:line="360" w:lineRule="auto"/>
        <w:ind w:left="567" w:hanging="283"/>
        <w:jc w:val="both"/>
        <w:rPr>
          <w:rFonts w:cs="Times New Roman"/>
          <w:szCs w:val="24"/>
        </w:rPr>
      </w:pPr>
      <w:r w:rsidRPr="003366A6">
        <w:rPr>
          <w:rFonts w:cs="Times New Roman"/>
          <w:szCs w:val="24"/>
        </w:rPr>
        <w:t>otoczenie budynku z analizą ukształtowania terenu i rodzajami roślinności wokół niego</w:t>
      </w:r>
      <w:r w:rsidR="003366A6">
        <w:rPr>
          <w:rFonts w:cs="Times New Roman"/>
          <w:szCs w:val="24"/>
        </w:rPr>
        <w:t>;</w:t>
      </w:r>
    </w:p>
    <w:p w14:paraId="3CDB760B" w14:textId="6D069FF1" w:rsidR="003366A6" w:rsidRDefault="005B00AA">
      <w:pPr>
        <w:pStyle w:val="Akapitzlist"/>
        <w:numPr>
          <w:ilvl w:val="0"/>
          <w:numId w:val="28"/>
        </w:numPr>
        <w:spacing w:after="0" w:line="360" w:lineRule="auto"/>
        <w:ind w:left="567" w:hanging="283"/>
        <w:jc w:val="both"/>
        <w:rPr>
          <w:rFonts w:cs="Times New Roman"/>
          <w:szCs w:val="24"/>
        </w:rPr>
      </w:pPr>
      <w:r w:rsidRPr="003366A6">
        <w:rPr>
          <w:rFonts w:cs="Times New Roman"/>
          <w:szCs w:val="24"/>
        </w:rPr>
        <w:t>analizę szczelność pokrycia dachowego</w:t>
      </w:r>
      <w:r w:rsidR="003366A6">
        <w:rPr>
          <w:rFonts w:cs="Times New Roman"/>
          <w:szCs w:val="24"/>
        </w:rPr>
        <w:t>;</w:t>
      </w:r>
    </w:p>
    <w:p w14:paraId="0B83B07B" w14:textId="77777777" w:rsidR="003366A6" w:rsidRDefault="005B00AA">
      <w:pPr>
        <w:pStyle w:val="Akapitzlist"/>
        <w:numPr>
          <w:ilvl w:val="0"/>
          <w:numId w:val="28"/>
        </w:numPr>
        <w:spacing w:after="0" w:line="360" w:lineRule="auto"/>
        <w:ind w:left="567" w:hanging="283"/>
        <w:jc w:val="both"/>
        <w:rPr>
          <w:rFonts w:cs="Times New Roman"/>
          <w:szCs w:val="24"/>
        </w:rPr>
      </w:pPr>
      <w:r w:rsidRPr="003366A6">
        <w:rPr>
          <w:rFonts w:cs="Times New Roman"/>
          <w:szCs w:val="24"/>
        </w:rPr>
        <w:t>analiz</w:t>
      </w:r>
      <w:r w:rsidR="003366A6">
        <w:rPr>
          <w:rFonts w:cs="Times New Roman"/>
          <w:szCs w:val="24"/>
        </w:rPr>
        <w:t>ę</w:t>
      </w:r>
      <w:r w:rsidRPr="003366A6">
        <w:rPr>
          <w:rFonts w:cs="Times New Roman"/>
          <w:szCs w:val="24"/>
        </w:rPr>
        <w:t xml:space="preserve"> stanu murów i tynków na kominach</w:t>
      </w:r>
      <w:r w:rsidR="003366A6">
        <w:rPr>
          <w:rFonts w:cs="Times New Roman"/>
          <w:szCs w:val="24"/>
        </w:rPr>
        <w:t>;</w:t>
      </w:r>
    </w:p>
    <w:p w14:paraId="0A09016F" w14:textId="77777777" w:rsidR="003366A6" w:rsidRDefault="005B00AA">
      <w:pPr>
        <w:pStyle w:val="Akapitzlist"/>
        <w:numPr>
          <w:ilvl w:val="0"/>
          <w:numId w:val="28"/>
        </w:numPr>
        <w:spacing w:after="0" w:line="360" w:lineRule="auto"/>
        <w:ind w:left="567" w:hanging="283"/>
        <w:jc w:val="both"/>
        <w:rPr>
          <w:rFonts w:cs="Times New Roman"/>
          <w:szCs w:val="24"/>
        </w:rPr>
      </w:pPr>
      <w:r w:rsidRPr="003366A6">
        <w:rPr>
          <w:rFonts w:cs="Times New Roman"/>
          <w:szCs w:val="24"/>
        </w:rPr>
        <w:t>analiz</w:t>
      </w:r>
      <w:r w:rsidR="003366A6">
        <w:rPr>
          <w:rFonts w:cs="Times New Roman"/>
          <w:szCs w:val="24"/>
        </w:rPr>
        <w:t>ę</w:t>
      </w:r>
      <w:r w:rsidRPr="003366A6">
        <w:rPr>
          <w:rFonts w:cs="Times New Roman"/>
          <w:szCs w:val="24"/>
        </w:rPr>
        <w:t xml:space="preserve"> drenażu i głębokości posadowienia budynku</w:t>
      </w:r>
      <w:r w:rsidR="003366A6">
        <w:rPr>
          <w:rFonts w:cs="Times New Roman"/>
          <w:szCs w:val="24"/>
        </w:rPr>
        <w:t>;</w:t>
      </w:r>
    </w:p>
    <w:p w14:paraId="2451EC4B" w14:textId="1C8A4536" w:rsidR="00617589" w:rsidRDefault="00617589">
      <w:pPr>
        <w:pStyle w:val="Akapitzlist"/>
        <w:numPr>
          <w:ilvl w:val="0"/>
          <w:numId w:val="28"/>
        </w:numPr>
        <w:spacing w:after="0" w:line="360" w:lineRule="auto"/>
        <w:ind w:left="567" w:hanging="283"/>
        <w:jc w:val="both"/>
        <w:rPr>
          <w:rFonts w:cs="Times New Roman"/>
          <w:szCs w:val="24"/>
        </w:rPr>
      </w:pPr>
      <w:r>
        <w:rPr>
          <w:rFonts w:cs="Times New Roman"/>
          <w:szCs w:val="24"/>
        </w:rPr>
        <w:t>analizę stanu konstrukcji (jeśli jest odsłonięta);</w:t>
      </w:r>
    </w:p>
    <w:p w14:paraId="791ADBBD" w14:textId="2A8D2790" w:rsidR="003366A6" w:rsidRDefault="003366A6">
      <w:pPr>
        <w:pStyle w:val="Akapitzlist"/>
        <w:numPr>
          <w:ilvl w:val="0"/>
          <w:numId w:val="28"/>
        </w:numPr>
        <w:spacing w:after="0" w:line="360" w:lineRule="auto"/>
        <w:ind w:left="567" w:hanging="283"/>
        <w:jc w:val="both"/>
        <w:rPr>
          <w:rFonts w:cs="Times New Roman"/>
          <w:szCs w:val="24"/>
        </w:rPr>
      </w:pPr>
      <w:r>
        <w:rPr>
          <w:rFonts w:cs="Times New Roman"/>
          <w:szCs w:val="24"/>
        </w:rPr>
        <w:t>a</w:t>
      </w:r>
      <w:r w:rsidR="005B00AA" w:rsidRPr="003366A6">
        <w:rPr>
          <w:rFonts w:cs="Times New Roman"/>
          <w:szCs w:val="24"/>
        </w:rPr>
        <w:t>naliz</w:t>
      </w:r>
      <w:r>
        <w:rPr>
          <w:rFonts w:cs="Times New Roman"/>
          <w:szCs w:val="24"/>
        </w:rPr>
        <w:t>ę</w:t>
      </w:r>
      <w:r w:rsidR="005B00AA" w:rsidRPr="003366A6">
        <w:rPr>
          <w:rFonts w:cs="Times New Roman"/>
          <w:szCs w:val="24"/>
        </w:rPr>
        <w:t xml:space="preserve"> stanu okładzin zewnętrznych budynku</w:t>
      </w:r>
      <w:r w:rsidR="0088277C">
        <w:rPr>
          <w:rFonts w:cs="Times New Roman"/>
          <w:szCs w:val="24"/>
        </w:rPr>
        <w:t xml:space="preserve"> i elementów dekoracji architektonicznej</w:t>
      </w:r>
      <w:r>
        <w:rPr>
          <w:rFonts w:cs="Times New Roman"/>
          <w:szCs w:val="24"/>
        </w:rPr>
        <w:t>;</w:t>
      </w:r>
    </w:p>
    <w:p w14:paraId="3EC21D84" w14:textId="77777777" w:rsidR="003366A6" w:rsidRDefault="005B00AA">
      <w:pPr>
        <w:pStyle w:val="Akapitzlist"/>
        <w:numPr>
          <w:ilvl w:val="0"/>
          <w:numId w:val="28"/>
        </w:numPr>
        <w:spacing w:after="0" w:line="360" w:lineRule="auto"/>
        <w:ind w:left="567" w:hanging="283"/>
        <w:jc w:val="both"/>
        <w:rPr>
          <w:rFonts w:cs="Times New Roman"/>
          <w:szCs w:val="24"/>
        </w:rPr>
      </w:pPr>
      <w:r w:rsidRPr="003366A6">
        <w:rPr>
          <w:rFonts w:cs="Times New Roman"/>
          <w:szCs w:val="24"/>
        </w:rPr>
        <w:t>analiz</w:t>
      </w:r>
      <w:r w:rsidR="003366A6">
        <w:rPr>
          <w:rFonts w:cs="Times New Roman"/>
          <w:szCs w:val="24"/>
        </w:rPr>
        <w:t>ę</w:t>
      </w:r>
      <w:r w:rsidRPr="003366A6">
        <w:rPr>
          <w:rFonts w:cs="Times New Roman"/>
          <w:szCs w:val="24"/>
        </w:rPr>
        <w:t xml:space="preserve"> stanu technicznego izolacji przeciwwilgociowych pod podwalinami obiekt</w:t>
      </w:r>
      <w:r w:rsidR="003366A6">
        <w:rPr>
          <w:rFonts w:cs="Times New Roman"/>
          <w:szCs w:val="24"/>
        </w:rPr>
        <w:t>u;</w:t>
      </w:r>
    </w:p>
    <w:p w14:paraId="7F5430D6" w14:textId="7B5BBB5A" w:rsidR="003366A6" w:rsidRDefault="005B00AA">
      <w:pPr>
        <w:pStyle w:val="Akapitzlist"/>
        <w:numPr>
          <w:ilvl w:val="0"/>
          <w:numId w:val="28"/>
        </w:numPr>
        <w:spacing w:after="0" w:line="360" w:lineRule="auto"/>
        <w:ind w:left="567" w:hanging="283"/>
        <w:jc w:val="both"/>
        <w:rPr>
          <w:rFonts w:cs="Times New Roman"/>
          <w:szCs w:val="24"/>
        </w:rPr>
      </w:pPr>
      <w:r w:rsidRPr="003366A6">
        <w:rPr>
          <w:rFonts w:cs="Times New Roman"/>
          <w:szCs w:val="24"/>
        </w:rPr>
        <w:t>analiz</w:t>
      </w:r>
      <w:r w:rsidR="003366A6">
        <w:rPr>
          <w:rFonts w:cs="Times New Roman"/>
          <w:szCs w:val="24"/>
        </w:rPr>
        <w:t>ę</w:t>
      </w:r>
      <w:r w:rsidRPr="003366A6">
        <w:rPr>
          <w:rFonts w:cs="Times New Roman"/>
          <w:szCs w:val="24"/>
        </w:rPr>
        <w:t xml:space="preserve"> stanu technicznego i drożność rynien i rur odpływowych</w:t>
      </w:r>
      <w:r w:rsidR="00617589">
        <w:rPr>
          <w:rFonts w:cs="Times New Roman"/>
          <w:szCs w:val="24"/>
        </w:rPr>
        <w:t xml:space="preserve"> oraz przyłączy instalacyjnych</w:t>
      </w:r>
      <w:r w:rsidR="003366A6">
        <w:rPr>
          <w:rFonts w:cs="Times New Roman"/>
          <w:szCs w:val="24"/>
        </w:rPr>
        <w:t>;</w:t>
      </w:r>
    </w:p>
    <w:p w14:paraId="319EB749" w14:textId="77777777" w:rsidR="003366A6" w:rsidRDefault="005B00AA">
      <w:pPr>
        <w:pStyle w:val="Akapitzlist"/>
        <w:numPr>
          <w:ilvl w:val="0"/>
          <w:numId w:val="28"/>
        </w:numPr>
        <w:spacing w:after="0" w:line="360" w:lineRule="auto"/>
        <w:ind w:left="567" w:hanging="283"/>
        <w:jc w:val="both"/>
        <w:rPr>
          <w:rFonts w:cs="Times New Roman"/>
          <w:szCs w:val="24"/>
        </w:rPr>
      </w:pPr>
      <w:r w:rsidRPr="003366A6">
        <w:rPr>
          <w:rFonts w:cs="Times New Roman"/>
          <w:szCs w:val="24"/>
        </w:rPr>
        <w:t>analiz</w:t>
      </w:r>
      <w:r w:rsidR="003366A6">
        <w:rPr>
          <w:rFonts w:cs="Times New Roman"/>
          <w:szCs w:val="24"/>
        </w:rPr>
        <w:t>ę</w:t>
      </w:r>
      <w:r w:rsidRPr="003366A6">
        <w:rPr>
          <w:rFonts w:cs="Times New Roman"/>
          <w:szCs w:val="24"/>
        </w:rPr>
        <w:t xml:space="preserve"> stanu cokołów i okapów</w:t>
      </w:r>
      <w:r w:rsidR="003366A6">
        <w:rPr>
          <w:rFonts w:cs="Times New Roman"/>
          <w:szCs w:val="24"/>
        </w:rPr>
        <w:t>;</w:t>
      </w:r>
    </w:p>
    <w:p w14:paraId="259E6175" w14:textId="77777777" w:rsidR="003366A6" w:rsidRDefault="005B00AA">
      <w:pPr>
        <w:pStyle w:val="Akapitzlist"/>
        <w:numPr>
          <w:ilvl w:val="0"/>
          <w:numId w:val="28"/>
        </w:numPr>
        <w:spacing w:after="0" w:line="360" w:lineRule="auto"/>
        <w:ind w:left="567" w:hanging="283"/>
        <w:jc w:val="both"/>
        <w:rPr>
          <w:rFonts w:cs="Times New Roman"/>
          <w:szCs w:val="24"/>
        </w:rPr>
      </w:pPr>
      <w:r w:rsidRPr="003366A6">
        <w:rPr>
          <w:rFonts w:cs="Times New Roman"/>
          <w:szCs w:val="24"/>
        </w:rPr>
        <w:t>analiz</w:t>
      </w:r>
      <w:r w:rsidR="003366A6">
        <w:rPr>
          <w:rFonts w:cs="Times New Roman"/>
          <w:szCs w:val="24"/>
        </w:rPr>
        <w:t>ę</w:t>
      </w:r>
      <w:r w:rsidRPr="003366A6">
        <w:rPr>
          <w:rFonts w:cs="Times New Roman"/>
          <w:szCs w:val="24"/>
        </w:rPr>
        <w:t xml:space="preserve"> stanu technicznego stolarki drzwiowej i okiennej</w:t>
      </w:r>
      <w:r w:rsidR="003366A6">
        <w:rPr>
          <w:rFonts w:cs="Times New Roman"/>
          <w:szCs w:val="24"/>
        </w:rPr>
        <w:t>,</w:t>
      </w:r>
    </w:p>
    <w:p w14:paraId="107E8250" w14:textId="4A904834" w:rsidR="005B00AA" w:rsidRPr="003366A6" w:rsidRDefault="005B00AA">
      <w:pPr>
        <w:pStyle w:val="Akapitzlist"/>
        <w:numPr>
          <w:ilvl w:val="0"/>
          <w:numId w:val="28"/>
        </w:numPr>
        <w:spacing w:after="120" w:line="360" w:lineRule="auto"/>
        <w:ind w:left="568" w:hanging="284"/>
        <w:jc w:val="both"/>
        <w:rPr>
          <w:rFonts w:cs="Times New Roman"/>
          <w:szCs w:val="24"/>
        </w:rPr>
      </w:pPr>
      <w:r w:rsidRPr="003366A6">
        <w:rPr>
          <w:rFonts w:cs="Times New Roman"/>
          <w:szCs w:val="24"/>
        </w:rPr>
        <w:t>analiz</w:t>
      </w:r>
      <w:r w:rsidR="003366A6">
        <w:rPr>
          <w:rFonts w:cs="Times New Roman"/>
          <w:szCs w:val="24"/>
        </w:rPr>
        <w:t>ę</w:t>
      </w:r>
      <w:r w:rsidRPr="003366A6">
        <w:rPr>
          <w:rFonts w:cs="Times New Roman"/>
          <w:szCs w:val="24"/>
        </w:rPr>
        <w:t xml:space="preserve"> stanu technicznego zadaszeń nad drzwiami wejściowymi. </w:t>
      </w:r>
    </w:p>
    <w:p w14:paraId="6059FFBE" w14:textId="2A6B76A3" w:rsidR="005B00AA" w:rsidRPr="003366A6" w:rsidRDefault="005B00AA">
      <w:pPr>
        <w:pStyle w:val="Akapitzlist"/>
        <w:numPr>
          <w:ilvl w:val="0"/>
          <w:numId w:val="29"/>
        </w:numPr>
        <w:spacing w:after="0" w:line="360" w:lineRule="auto"/>
        <w:ind w:left="567" w:hanging="283"/>
        <w:jc w:val="both"/>
        <w:rPr>
          <w:rFonts w:cs="Times New Roman"/>
          <w:szCs w:val="24"/>
          <w:u w:val="single"/>
        </w:rPr>
      </w:pPr>
      <w:r w:rsidRPr="003366A6">
        <w:rPr>
          <w:rFonts w:cs="Times New Roman"/>
          <w:szCs w:val="24"/>
          <w:u w:val="single"/>
        </w:rPr>
        <w:t>Analiza wnętrz budynku</w:t>
      </w:r>
      <w:r w:rsidR="003366A6">
        <w:rPr>
          <w:rFonts w:cs="Times New Roman"/>
          <w:szCs w:val="24"/>
          <w:u w:val="single"/>
        </w:rPr>
        <w:t>:</w:t>
      </w:r>
    </w:p>
    <w:p w14:paraId="7562A448" w14:textId="77B31817" w:rsidR="005B00AA" w:rsidRPr="005B00AA" w:rsidRDefault="005B00AA" w:rsidP="003366A6">
      <w:pPr>
        <w:spacing w:after="0" w:line="360" w:lineRule="auto"/>
        <w:ind w:firstLine="567"/>
        <w:jc w:val="both"/>
        <w:rPr>
          <w:rFonts w:cs="Times New Roman"/>
          <w:szCs w:val="24"/>
        </w:rPr>
      </w:pPr>
      <w:r w:rsidRPr="005B00AA">
        <w:rPr>
          <w:rFonts w:cs="Times New Roman"/>
          <w:szCs w:val="24"/>
        </w:rPr>
        <w:t>Po wykonaniu oceny technicznej strefy zewnętrznej budynku, należy przeprowadzić ocenę stanu zachowania wnętrz budynku. Wnętrza budynku oceniamy od najniższej kondygnacji. I tak w pierwszej kolejności ocenie poddajemy:</w:t>
      </w:r>
    </w:p>
    <w:p w14:paraId="2C363C7F" w14:textId="50F1DE9A" w:rsidR="003366A6" w:rsidRDefault="005B00AA">
      <w:pPr>
        <w:pStyle w:val="Akapitzlist"/>
        <w:numPr>
          <w:ilvl w:val="0"/>
          <w:numId w:val="30"/>
        </w:numPr>
        <w:spacing w:after="0" w:line="360" w:lineRule="auto"/>
        <w:ind w:left="567" w:hanging="283"/>
        <w:jc w:val="both"/>
        <w:rPr>
          <w:rFonts w:cs="Times New Roman"/>
          <w:szCs w:val="24"/>
        </w:rPr>
      </w:pPr>
      <w:r w:rsidRPr="003366A6">
        <w:rPr>
          <w:rFonts w:cs="Times New Roman"/>
          <w:szCs w:val="24"/>
        </w:rPr>
        <w:t xml:space="preserve">stan techniczny </w:t>
      </w:r>
      <w:r w:rsidR="00617589">
        <w:rPr>
          <w:rFonts w:cs="Times New Roman"/>
          <w:szCs w:val="24"/>
        </w:rPr>
        <w:t xml:space="preserve">ścian wewnętrznych, </w:t>
      </w:r>
      <w:r w:rsidRPr="003366A6">
        <w:rPr>
          <w:rFonts w:cs="Times New Roman"/>
          <w:szCs w:val="24"/>
        </w:rPr>
        <w:t>stropów</w:t>
      </w:r>
      <w:r w:rsidR="00617589">
        <w:rPr>
          <w:rFonts w:cs="Times New Roman"/>
          <w:szCs w:val="24"/>
        </w:rPr>
        <w:t>, schodów</w:t>
      </w:r>
      <w:r w:rsidRPr="003366A6">
        <w:rPr>
          <w:rFonts w:cs="Times New Roman"/>
          <w:szCs w:val="24"/>
        </w:rPr>
        <w:t xml:space="preserve"> i podł</w:t>
      </w:r>
      <w:r w:rsidR="00617589">
        <w:rPr>
          <w:rFonts w:cs="Times New Roman"/>
          <w:szCs w:val="24"/>
        </w:rPr>
        <w:t>óg</w:t>
      </w:r>
      <w:r w:rsidR="003366A6">
        <w:rPr>
          <w:rFonts w:cs="Times New Roman"/>
          <w:szCs w:val="24"/>
        </w:rPr>
        <w:t>;</w:t>
      </w:r>
    </w:p>
    <w:p w14:paraId="25699D68" w14:textId="77777777" w:rsidR="003366A6" w:rsidRDefault="005B00AA">
      <w:pPr>
        <w:pStyle w:val="Akapitzlist"/>
        <w:numPr>
          <w:ilvl w:val="0"/>
          <w:numId w:val="30"/>
        </w:numPr>
        <w:spacing w:after="0" w:line="360" w:lineRule="auto"/>
        <w:ind w:left="567" w:hanging="283"/>
        <w:jc w:val="both"/>
        <w:rPr>
          <w:rFonts w:cs="Times New Roman"/>
          <w:szCs w:val="24"/>
        </w:rPr>
      </w:pPr>
      <w:r w:rsidRPr="003366A6">
        <w:rPr>
          <w:rFonts w:cs="Times New Roman"/>
          <w:szCs w:val="24"/>
        </w:rPr>
        <w:t>stan piwnic jeśli te występują w budynku</w:t>
      </w:r>
      <w:r w:rsidR="003366A6">
        <w:rPr>
          <w:rFonts w:cs="Times New Roman"/>
          <w:szCs w:val="24"/>
        </w:rPr>
        <w:t>;</w:t>
      </w:r>
    </w:p>
    <w:p w14:paraId="6DF22EB6" w14:textId="55138307" w:rsidR="00617589" w:rsidRDefault="00617589">
      <w:pPr>
        <w:pStyle w:val="Akapitzlist"/>
        <w:numPr>
          <w:ilvl w:val="0"/>
          <w:numId w:val="30"/>
        </w:numPr>
        <w:spacing w:after="0" w:line="360" w:lineRule="auto"/>
        <w:ind w:left="567" w:hanging="283"/>
        <w:jc w:val="both"/>
        <w:rPr>
          <w:rFonts w:cs="Times New Roman"/>
          <w:szCs w:val="24"/>
        </w:rPr>
      </w:pPr>
      <w:r>
        <w:rPr>
          <w:rFonts w:cs="Times New Roman"/>
          <w:szCs w:val="24"/>
        </w:rPr>
        <w:t>stan pieców, trzonów kuchennych i kominowych;</w:t>
      </w:r>
    </w:p>
    <w:p w14:paraId="6EF07A4F" w14:textId="5132B407" w:rsidR="00617589" w:rsidRDefault="00617589">
      <w:pPr>
        <w:pStyle w:val="Akapitzlist"/>
        <w:numPr>
          <w:ilvl w:val="0"/>
          <w:numId w:val="30"/>
        </w:numPr>
        <w:spacing w:after="0" w:line="360" w:lineRule="auto"/>
        <w:ind w:left="567" w:hanging="283"/>
        <w:jc w:val="both"/>
        <w:rPr>
          <w:rFonts w:cs="Times New Roman"/>
          <w:szCs w:val="24"/>
        </w:rPr>
      </w:pPr>
      <w:r>
        <w:rPr>
          <w:rFonts w:cs="Times New Roman"/>
          <w:szCs w:val="24"/>
        </w:rPr>
        <w:t>stan techniczny instalacji;</w:t>
      </w:r>
    </w:p>
    <w:p w14:paraId="15B24529" w14:textId="081EECA8" w:rsidR="005B00AA" w:rsidRPr="003366A6" w:rsidRDefault="005B00AA">
      <w:pPr>
        <w:pStyle w:val="Akapitzlist"/>
        <w:numPr>
          <w:ilvl w:val="0"/>
          <w:numId w:val="30"/>
        </w:numPr>
        <w:spacing w:after="120" w:line="360" w:lineRule="auto"/>
        <w:ind w:left="568" w:hanging="284"/>
        <w:jc w:val="both"/>
        <w:rPr>
          <w:rFonts w:cs="Times New Roman"/>
          <w:szCs w:val="24"/>
        </w:rPr>
      </w:pPr>
      <w:r w:rsidRPr="003366A6">
        <w:rPr>
          <w:rFonts w:cs="Times New Roman"/>
          <w:szCs w:val="24"/>
        </w:rPr>
        <w:t xml:space="preserve">stan więźby dachowej. </w:t>
      </w:r>
    </w:p>
    <w:p w14:paraId="7313E552" w14:textId="01A5C294" w:rsidR="005B00AA" w:rsidRPr="003366A6" w:rsidRDefault="005B00AA">
      <w:pPr>
        <w:pStyle w:val="Akapitzlist"/>
        <w:numPr>
          <w:ilvl w:val="0"/>
          <w:numId w:val="31"/>
        </w:numPr>
        <w:spacing w:after="0" w:line="360" w:lineRule="auto"/>
        <w:ind w:left="567" w:hanging="283"/>
        <w:jc w:val="both"/>
        <w:rPr>
          <w:rFonts w:cs="Times New Roman"/>
          <w:szCs w:val="24"/>
          <w:u w:val="single"/>
        </w:rPr>
      </w:pPr>
      <w:r w:rsidRPr="003366A6">
        <w:rPr>
          <w:rFonts w:cs="Times New Roman"/>
          <w:szCs w:val="24"/>
          <w:u w:val="single"/>
        </w:rPr>
        <w:t>Główne objawy wskazujące na występowanie korozji drewna to:</w:t>
      </w:r>
    </w:p>
    <w:p w14:paraId="6F66E75E" w14:textId="77777777" w:rsidR="003366A6" w:rsidRDefault="005B00AA">
      <w:pPr>
        <w:pStyle w:val="Akapitzlist"/>
        <w:numPr>
          <w:ilvl w:val="0"/>
          <w:numId w:val="32"/>
        </w:numPr>
        <w:spacing w:after="0" w:line="360" w:lineRule="auto"/>
        <w:ind w:left="567" w:hanging="283"/>
        <w:jc w:val="both"/>
        <w:rPr>
          <w:rFonts w:cs="Times New Roman"/>
          <w:szCs w:val="24"/>
        </w:rPr>
      </w:pPr>
      <w:r w:rsidRPr="003366A6">
        <w:rPr>
          <w:rFonts w:cs="Times New Roman"/>
          <w:szCs w:val="24"/>
        </w:rPr>
        <w:t>specyficzna woń we wnętrzach budynku</w:t>
      </w:r>
      <w:r w:rsidR="003366A6">
        <w:rPr>
          <w:rFonts w:cs="Times New Roman"/>
          <w:szCs w:val="24"/>
        </w:rPr>
        <w:t>;</w:t>
      </w:r>
    </w:p>
    <w:p w14:paraId="1CF6C509" w14:textId="77777777" w:rsidR="003366A6" w:rsidRDefault="005B00AA">
      <w:pPr>
        <w:pStyle w:val="Akapitzlist"/>
        <w:numPr>
          <w:ilvl w:val="0"/>
          <w:numId w:val="32"/>
        </w:numPr>
        <w:spacing w:after="0" w:line="360" w:lineRule="auto"/>
        <w:ind w:left="567" w:hanging="283"/>
        <w:jc w:val="both"/>
        <w:rPr>
          <w:rFonts w:cs="Times New Roman"/>
          <w:szCs w:val="24"/>
        </w:rPr>
      </w:pPr>
      <w:r w:rsidRPr="003366A6">
        <w:rPr>
          <w:rFonts w:cs="Times New Roman"/>
          <w:szCs w:val="24"/>
        </w:rPr>
        <w:t>uginanie się podłóg i stropów</w:t>
      </w:r>
      <w:r w:rsidR="003366A6">
        <w:rPr>
          <w:rFonts w:cs="Times New Roman"/>
          <w:szCs w:val="24"/>
        </w:rPr>
        <w:t>;</w:t>
      </w:r>
    </w:p>
    <w:p w14:paraId="733EFD4B" w14:textId="77777777" w:rsidR="00E74337" w:rsidRDefault="005B00AA">
      <w:pPr>
        <w:pStyle w:val="Akapitzlist"/>
        <w:numPr>
          <w:ilvl w:val="0"/>
          <w:numId w:val="32"/>
        </w:numPr>
        <w:spacing w:after="0" w:line="360" w:lineRule="auto"/>
        <w:ind w:left="567" w:hanging="283"/>
        <w:jc w:val="both"/>
        <w:rPr>
          <w:rFonts w:cs="Times New Roman"/>
          <w:szCs w:val="24"/>
        </w:rPr>
      </w:pPr>
      <w:r w:rsidRPr="003366A6">
        <w:rPr>
          <w:rFonts w:cs="Times New Roman"/>
          <w:szCs w:val="24"/>
        </w:rPr>
        <w:t>podwyższona wilgotność drewna</w:t>
      </w:r>
      <w:r w:rsidR="00E74337">
        <w:rPr>
          <w:rFonts w:cs="Times New Roman"/>
          <w:szCs w:val="24"/>
        </w:rPr>
        <w:t>;</w:t>
      </w:r>
    </w:p>
    <w:p w14:paraId="6C69FE9B" w14:textId="77777777" w:rsidR="00E74337" w:rsidRDefault="005B00AA">
      <w:pPr>
        <w:pStyle w:val="Akapitzlist"/>
        <w:numPr>
          <w:ilvl w:val="0"/>
          <w:numId w:val="32"/>
        </w:numPr>
        <w:spacing w:after="0" w:line="360" w:lineRule="auto"/>
        <w:ind w:left="567" w:hanging="283"/>
        <w:jc w:val="both"/>
        <w:rPr>
          <w:rFonts w:cs="Times New Roman"/>
          <w:szCs w:val="24"/>
        </w:rPr>
      </w:pPr>
      <w:r w:rsidRPr="00E74337">
        <w:rPr>
          <w:rFonts w:cs="Times New Roman"/>
          <w:szCs w:val="24"/>
        </w:rPr>
        <w:t>przebarwienia spowodowane zaciekami wody, zawilgocenie ścian i elementów więźby dachowej</w:t>
      </w:r>
      <w:r w:rsidR="00E74337">
        <w:rPr>
          <w:rFonts w:cs="Times New Roman"/>
          <w:szCs w:val="24"/>
        </w:rPr>
        <w:t>;</w:t>
      </w:r>
    </w:p>
    <w:p w14:paraId="01F2952E" w14:textId="77777777" w:rsidR="00E74337" w:rsidRDefault="005B00AA">
      <w:pPr>
        <w:pStyle w:val="Akapitzlist"/>
        <w:numPr>
          <w:ilvl w:val="0"/>
          <w:numId w:val="32"/>
        </w:numPr>
        <w:spacing w:after="0" w:line="360" w:lineRule="auto"/>
        <w:ind w:left="567" w:hanging="283"/>
        <w:jc w:val="both"/>
        <w:rPr>
          <w:rFonts w:cs="Times New Roman"/>
          <w:szCs w:val="24"/>
        </w:rPr>
      </w:pPr>
      <w:r w:rsidRPr="00E74337">
        <w:rPr>
          <w:rFonts w:cs="Times New Roman"/>
          <w:szCs w:val="24"/>
        </w:rPr>
        <w:t>przebarwienia okładzin ścian, spękania farby, tapety odstające od ścian czy łuszcząca się farba na ścianach</w:t>
      </w:r>
      <w:r w:rsidR="00E74337">
        <w:rPr>
          <w:rFonts w:cs="Times New Roman"/>
          <w:szCs w:val="24"/>
        </w:rPr>
        <w:t>,</w:t>
      </w:r>
    </w:p>
    <w:p w14:paraId="7C616A57" w14:textId="77777777" w:rsidR="00E74337" w:rsidRDefault="005B00AA">
      <w:pPr>
        <w:pStyle w:val="Akapitzlist"/>
        <w:numPr>
          <w:ilvl w:val="0"/>
          <w:numId w:val="32"/>
        </w:numPr>
        <w:spacing w:after="0" w:line="360" w:lineRule="auto"/>
        <w:ind w:left="567" w:hanging="283"/>
        <w:jc w:val="both"/>
        <w:rPr>
          <w:rFonts w:cs="Times New Roman"/>
          <w:szCs w:val="24"/>
        </w:rPr>
      </w:pPr>
      <w:r w:rsidRPr="00E74337">
        <w:rPr>
          <w:rFonts w:cs="Times New Roman"/>
          <w:szCs w:val="24"/>
        </w:rPr>
        <w:t>próchnica drewna i utwory morfologiczne grzybów (owocniki, sznury)</w:t>
      </w:r>
      <w:r w:rsidR="00E74337">
        <w:rPr>
          <w:rFonts w:cs="Times New Roman"/>
          <w:szCs w:val="24"/>
        </w:rPr>
        <w:t>;</w:t>
      </w:r>
    </w:p>
    <w:p w14:paraId="318747D8" w14:textId="77777777" w:rsidR="00E74337" w:rsidRDefault="005B00AA">
      <w:pPr>
        <w:pStyle w:val="Akapitzlist"/>
        <w:numPr>
          <w:ilvl w:val="0"/>
          <w:numId w:val="32"/>
        </w:numPr>
        <w:spacing w:after="0" w:line="360" w:lineRule="auto"/>
        <w:ind w:left="567" w:hanging="283"/>
        <w:jc w:val="both"/>
        <w:rPr>
          <w:rFonts w:cs="Times New Roman"/>
          <w:szCs w:val="24"/>
        </w:rPr>
      </w:pPr>
      <w:r w:rsidRPr="00E74337">
        <w:rPr>
          <w:rFonts w:cs="Times New Roman"/>
          <w:szCs w:val="24"/>
        </w:rPr>
        <w:t>otwory wylotowe technicznych szkodników drewna i występowanie mączki drzewne</w:t>
      </w:r>
      <w:r w:rsidR="00E74337">
        <w:rPr>
          <w:rFonts w:cs="Times New Roman"/>
          <w:szCs w:val="24"/>
        </w:rPr>
        <w:t>j;</w:t>
      </w:r>
    </w:p>
    <w:p w14:paraId="19EA17F6" w14:textId="29A17160" w:rsidR="005B00AA" w:rsidRPr="00E74337" w:rsidRDefault="005B00AA">
      <w:pPr>
        <w:pStyle w:val="Akapitzlist"/>
        <w:numPr>
          <w:ilvl w:val="0"/>
          <w:numId w:val="32"/>
        </w:numPr>
        <w:spacing w:after="0" w:line="360" w:lineRule="auto"/>
        <w:ind w:left="567" w:hanging="283"/>
        <w:jc w:val="both"/>
        <w:rPr>
          <w:rFonts w:cs="Times New Roman"/>
          <w:szCs w:val="24"/>
        </w:rPr>
      </w:pPr>
      <w:r w:rsidRPr="00E74337">
        <w:rPr>
          <w:rFonts w:cs="Times New Roman"/>
          <w:szCs w:val="24"/>
        </w:rPr>
        <w:t xml:space="preserve">pleśnie, porosty, glony. </w:t>
      </w:r>
    </w:p>
    <w:p w14:paraId="44A5F848" w14:textId="60B9A026" w:rsidR="005B00AA" w:rsidRPr="005B00AA" w:rsidRDefault="005B00AA" w:rsidP="005B00AA">
      <w:pPr>
        <w:spacing w:after="120" w:line="360" w:lineRule="auto"/>
        <w:ind w:firstLine="567"/>
        <w:jc w:val="both"/>
        <w:rPr>
          <w:rFonts w:cs="Times New Roman"/>
          <w:szCs w:val="24"/>
        </w:rPr>
      </w:pPr>
      <w:r w:rsidRPr="005B00AA">
        <w:rPr>
          <w:rFonts w:cs="Times New Roman"/>
          <w:szCs w:val="24"/>
        </w:rPr>
        <w:t>Każde stwierdzenie wymienionych tu objawów wskazuje na występowanie ubytków i</w:t>
      </w:r>
      <w:r w:rsidR="00D91A6F">
        <w:rPr>
          <w:rFonts w:cs="Times New Roman"/>
          <w:szCs w:val="24"/>
        </w:rPr>
        <w:t> </w:t>
      </w:r>
      <w:r w:rsidRPr="005B00AA">
        <w:rPr>
          <w:rFonts w:cs="Times New Roman"/>
          <w:szCs w:val="24"/>
        </w:rPr>
        <w:t xml:space="preserve">usterek powodujących zawilgocenie elementów budynku. Jest to równoznaczne z podjęciem działań interwencyjnych w celu zapobiegnięcia dalszemu niszczeniu budynku. </w:t>
      </w:r>
    </w:p>
    <w:p w14:paraId="2E32C52D" w14:textId="7915C5B2" w:rsidR="005B00AA" w:rsidRPr="00E74337" w:rsidRDefault="005B00AA">
      <w:pPr>
        <w:pStyle w:val="Akapitzlist"/>
        <w:numPr>
          <w:ilvl w:val="0"/>
          <w:numId w:val="31"/>
        </w:numPr>
        <w:spacing w:after="0" w:line="360" w:lineRule="auto"/>
        <w:ind w:left="567" w:hanging="283"/>
        <w:jc w:val="both"/>
        <w:rPr>
          <w:rFonts w:cs="Times New Roman"/>
          <w:bCs/>
          <w:szCs w:val="24"/>
          <w:u w:val="single"/>
        </w:rPr>
      </w:pPr>
      <w:r w:rsidRPr="00E74337">
        <w:rPr>
          <w:rFonts w:cs="Times New Roman"/>
          <w:bCs/>
          <w:szCs w:val="24"/>
          <w:u w:val="single"/>
        </w:rPr>
        <w:t>Grzyby niszczące drewno</w:t>
      </w:r>
      <w:r w:rsidR="00E74337">
        <w:rPr>
          <w:rFonts w:cs="Times New Roman"/>
          <w:bCs/>
          <w:szCs w:val="24"/>
          <w:u w:val="single"/>
        </w:rPr>
        <w:t>:</w:t>
      </w:r>
    </w:p>
    <w:p w14:paraId="1366A6C3" w14:textId="792FDBD8" w:rsidR="005B00AA" w:rsidRPr="005B00AA" w:rsidRDefault="005B00AA" w:rsidP="00E74337">
      <w:pPr>
        <w:spacing w:after="0" w:line="360" w:lineRule="auto"/>
        <w:ind w:firstLine="567"/>
        <w:jc w:val="both"/>
        <w:rPr>
          <w:rFonts w:cs="Times New Roman"/>
          <w:szCs w:val="24"/>
        </w:rPr>
      </w:pPr>
      <w:r w:rsidRPr="005B00AA">
        <w:rPr>
          <w:rFonts w:cs="Times New Roman"/>
          <w:szCs w:val="24"/>
        </w:rPr>
        <w:t>Grzyby są to organizmy roślinne, różniące się od roślin wyższych brakiem ciałek zieleni. Dlatego muszą się odżywiać substancją organiczną zawartą np. w drewnie i pokrewnych materiałach pochodzenia organicznego (płyty wiórowe, paździerzowe, torfowe), stosowanych w budownictwie.</w:t>
      </w:r>
      <w:r w:rsidR="00E74337">
        <w:rPr>
          <w:rFonts w:cs="Times New Roman"/>
          <w:szCs w:val="24"/>
        </w:rPr>
        <w:t xml:space="preserve"> </w:t>
      </w:r>
      <w:r w:rsidRPr="005B00AA">
        <w:rPr>
          <w:rFonts w:cs="Times New Roman"/>
          <w:szCs w:val="24"/>
        </w:rPr>
        <w:t>Dla grzybów występujących w budynkach ustaliło się określenie „grzyby domowe”. Nie znaczy to, że wymienione grzyby nie mogą występować np. w słupach teletechnicznych</w:t>
      </w:r>
      <w:r w:rsidR="00E74337">
        <w:rPr>
          <w:rFonts w:cs="Times New Roman"/>
          <w:szCs w:val="24"/>
        </w:rPr>
        <w:t xml:space="preserve"> –</w:t>
      </w:r>
      <w:r w:rsidRPr="005B00AA">
        <w:rPr>
          <w:rFonts w:cs="Times New Roman"/>
          <w:szCs w:val="24"/>
        </w:rPr>
        <w:t xml:space="preserve"> jednakże najczęściej występują one w budynkach.</w:t>
      </w:r>
    </w:p>
    <w:p w14:paraId="64184B8C" w14:textId="77777777" w:rsidR="005B00AA" w:rsidRPr="005B00AA" w:rsidRDefault="005B00AA" w:rsidP="005B00AA">
      <w:pPr>
        <w:spacing w:after="0" w:line="360" w:lineRule="auto"/>
        <w:ind w:firstLine="567"/>
        <w:jc w:val="both"/>
        <w:rPr>
          <w:rFonts w:cs="Times New Roman"/>
          <w:szCs w:val="24"/>
        </w:rPr>
      </w:pPr>
      <w:r w:rsidRPr="005B00AA">
        <w:rPr>
          <w:rFonts w:cs="Times New Roman"/>
          <w:szCs w:val="24"/>
        </w:rPr>
        <w:t>W budowie grzybów domowych można rozróżnić trzy zasadnicze elementy, które równocześnie stanowią cechę rozpoznawczą poszczególnych gatunków. Są to: grzybnia, sznury oraz owocniki, wytwarzające zarodniki.</w:t>
      </w:r>
    </w:p>
    <w:p w14:paraId="1317295B" w14:textId="77777777" w:rsidR="005B00AA" w:rsidRPr="005B00AA" w:rsidRDefault="005B00AA" w:rsidP="005B00AA">
      <w:pPr>
        <w:spacing w:after="0" w:line="360" w:lineRule="auto"/>
        <w:ind w:firstLine="567"/>
        <w:jc w:val="both"/>
        <w:rPr>
          <w:rFonts w:cs="Times New Roman"/>
          <w:szCs w:val="24"/>
        </w:rPr>
      </w:pPr>
      <w:r w:rsidRPr="005B00AA">
        <w:rPr>
          <w:rFonts w:cs="Times New Roman"/>
          <w:szCs w:val="24"/>
        </w:rPr>
        <w:t>Grzybnia składa się ze strzępek mających postać cieniutkich niteczek rozmaitego koloru, rosnących na powierzchni lub wewnątrz drewna. Rozwija się ona w formie puszystych, watowatych lub płaskich utworów albo też zbija się razem, tworząc gęste płaty.</w:t>
      </w:r>
    </w:p>
    <w:p w14:paraId="7A9A4652" w14:textId="77777777" w:rsidR="005B00AA" w:rsidRPr="005B00AA" w:rsidRDefault="005B00AA" w:rsidP="005B00AA">
      <w:pPr>
        <w:spacing w:after="0" w:line="360" w:lineRule="auto"/>
        <w:ind w:firstLine="567"/>
        <w:jc w:val="both"/>
        <w:rPr>
          <w:rFonts w:cs="Times New Roman"/>
          <w:szCs w:val="24"/>
        </w:rPr>
      </w:pPr>
      <w:r w:rsidRPr="005B00AA">
        <w:rPr>
          <w:rFonts w:cs="Times New Roman"/>
          <w:szCs w:val="24"/>
        </w:rPr>
        <w:t>Sznury wytwarzają się najczęściej wtedy, gdy porażone drewno jest znacznie zniszczone. Są one również różnej grubości, różnego koloru i konsystencji, proste lub rozgałęzione.</w:t>
      </w:r>
    </w:p>
    <w:p w14:paraId="0B88B5D2" w14:textId="2EF37EAE" w:rsidR="005B00AA" w:rsidRPr="005B00AA" w:rsidRDefault="005B00AA" w:rsidP="005B00AA">
      <w:pPr>
        <w:spacing w:after="0" w:line="360" w:lineRule="auto"/>
        <w:ind w:firstLine="567"/>
        <w:jc w:val="both"/>
        <w:rPr>
          <w:rFonts w:cs="Times New Roman"/>
          <w:szCs w:val="24"/>
        </w:rPr>
      </w:pPr>
      <w:r w:rsidRPr="005B00AA">
        <w:rPr>
          <w:rFonts w:cs="Times New Roman"/>
          <w:szCs w:val="24"/>
        </w:rPr>
        <w:t>Owocniki stanowią najistotniejszą cechę rozpoznawczą grzybów domowych. Wykształcają się w postaci kapeluszy, kopyt lub powłoczek różnego koloru i wielkości przytwierdzonych całkowicie lub częściowo do podłoża. Dolna powierzchnia kapeluszy i</w:t>
      </w:r>
      <w:r w:rsidR="00A56165">
        <w:rPr>
          <w:rFonts w:cs="Times New Roman"/>
          <w:szCs w:val="24"/>
        </w:rPr>
        <w:t> </w:t>
      </w:r>
      <w:r w:rsidRPr="005B00AA">
        <w:rPr>
          <w:rFonts w:cs="Times New Roman"/>
          <w:szCs w:val="24"/>
        </w:rPr>
        <w:t>kopyt, a górna powłoczek pokryte są rurkami, blaszkami lub fałdkami. Na powierzchni tych utworów powstają zarodniki w bardzo dużych ilościach</w:t>
      </w:r>
      <w:r w:rsidRPr="00E74337">
        <w:rPr>
          <w:vertAlign w:val="superscript"/>
        </w:rPr>
        <w:footnoteReference w:id="13"/>
      </w:r>
      <w:r w:rsidRPr="005B00AA">
        <w:rPr>
          <w:rFonts w:cs="Times New Roman"/>
          <w:szCs w:val="24"/>
        </w:rPr>
        <w:t>.</w:t>
      </w:r>
    </w:p>
    <w:p w14:paraId="125CAB26" w14:textId="62A449B0" w:rsidR="005B00AA" w:rsidRPr="005B00AA" w:rsidRDefault="005B00AA" w:rsidP="00D54E45">
      <w:pPr>
        <w:spacing w:after="120" w:line="360" w:lineRule="auto"/>
        <w:ind w:firstLine="567"/>
        <w:jc w:val="both"/>
        <w:rPr>
          <w:rFonts w:cs="Times New Roman"/>
          <w:szCs w:val="24"/>
        </w:rPr>
      </w:pPr>
      <w:r w:rsidRPr="005B00AA">
        <w:rPr>
          <w:rFonts w:cs="Times New Roman"/>
          <w:szCs w:val="24"/>
        </w:rPr>
        <w:t>Grzyby domowe dzielimy na 4 grupy w zależności od sposobu i siły degradacji materiałów budowlanych</w:t>
      </w:r>
      <w:r w:rsidR="00D54E45">
        <w:rPr>
          <w:rFonts w:cs="Times New Roman"/>
          <w:szCs w:val="24"/>
        </w:rPr>
        <w:t>. Do grupy I zaliczamy g</w:t>
      </w:r>
      <w:r w:rsidRPr="005B00AA">
        <w:rPr>
          <w:rFonts w:cs="Times New Roman"/>
          <w:szCs w:val="24"/>
        </w:rPr>
        <w:t>rzyby powodujące destrukcję przy niskim wskaźniku masowej wilgotności materiału</w:t>
      </w:r>
      <w:r w:rsidR="00D54E45">
        <w:rPr>
          <w:rFonts w:cs="Times New Roman"/>
          <w:szCs w:val="24"/>
        </w:rPr>
        <w:t>, a</w:t>
      </w:r>
      <w:r w:rsidRPr="005B00AA">
        <w:rPr>
          <w:rFonts w:cs="Times New Roman"/>
          <w:szCs w:val="24"/>
        </w:rPr>
        <w:t xml:space="preserve">takujące intensywnie i na dużych powierzchniach. Do najgroźniejszych </w:t>
      </w:r>
      <w:r w:rsidR="00D54E45">
        <w:rPr>
          <w:rFonts w:cs="Times New Roman"/>
          <w:szCs w:val="24"/>
        </w:rPr>
        <w:t xml:space="preserve">z nich </w:t>
      </w:r>
      <w:r w:rsidRPr="005B00AA">
        <w:rPr>
          <w:rFonts w:cs="Times New Roman"/>
          <w:szCs w:val="24"/>
        </w:rPr>
        <w:t xml:space="preserve">należy Grzyb domowy właściwy (Serpula lacrymans). Grupa II </w:t>
      </w:r>
      <w:r w:rsidR="00D54E45">
        <w:rPr>
          <w:rFonts w:cs="Times New Roman"/>
          <w:szCs w:val="24"/>
        </w:rPr>
        <w:t>to</w:t>
      </w:r>
      <w:r w:rsidR="00A56165">
        <w:rPr>
          <w:rFonts w:cs="Times New Roman"/>
          <w:szCs w:val="24"/>
        </w:rPr>
        <w:t> </w:t>
      </w:r>
      <w:r w:rsidR="00D54E45">
        <w:rPr>
          <w:rFonts w:cs="Times New Roman"/>
          <w:szCs w:val="24"/>
        </w:rPr>
        <w:t>g</w:t>
      </w:r>
      <w:r w:rsidRPr="005B00AA">
        <w:rPr>
          <w:rFonts w:cs="Times New Roman"/>
          <w:szCs w:val="24"/>
        </w:rPr>
        <w:t xml:space="preserve">rzyby pojawiające się przy wysokiej wilgotności i powodujące rozległą korozję materiału. Do tej grupy należą: </w:t>
      </w:r>
      <w:r w:rsidR="006579AE">
        <w:rPr>
          <w:rFonts w:cs="Times New Roman"/>
          <w:szCs w:val="24"/>
        </w:rPr>
        <w:t>G</w:t>
      </w:r>
      <w:r w:rsidRPr="005B00AA">
        <w:rPr>
          <w:rFonts w:cs="Times New Roman"/>
          <w:szCs w:val="24"/>
        </w:rPr>
        <w:t xml:space="preserve">rzyb domowy biały (Poria vaporaria), </w:t>
      </w:r>
      <w:r w:rsidR="006579AE">
        <w:rPr>
          <w:rFonts w:cs="Times New Roman"/>
          <w:szCs w:val="24"/>
        </w:rPr>
        <w:t>G</w:t>
      </w:r>
      <w:r w:rsidRPr="005B00AA">
        <w:rPr>
          <w:rFonts w:cs="Times New Roman"/>
          <w:szCs w:val="24"/>
        </w:rPr>
        <w:t xml:space="preserve">rzyb piwniczny (Coniophora puteana) i </w:t>
      </w:r>
      <w:r w:rsidR="006579AE">
        <w:rPr>
          <w:rFonts w:cs="Times New Roman"/>
          <w:szCs w:val="24"/>
        </w:rPr>
        <w:t>G</w:t>
      </w:r>
      <w:r w:rsidRPr="005B00AA">
        <w:rPr>
          <w:rFonts w:cs="Times New Roman"/>
          <w:szCs w:val="24"/>
        </w:rPr>
        <w:t>rzyb kopalniany (Paxillus panoides).</w:t>
      </w:r>
      <w:r w:rsidR="00D54E45">
        <w:rPr>
          <w:rFonts w:cs="Times New Roman"/>
          <w:szCs w:val="24"/>
        </w:rPr>
        <w:t xml:space="preserve"> </w:t>
      </w:r>
      <w:r w:rsidRPr="005B00AA">
        <w:rPr>
          <w:rFonts w:cs="Times New Roman"/>
          <w:szCs w:val="24"/>
        </w:rPr>
        <w:t xml:space="preserve">Grupa III </w:t>
      </w:r>
      <w:r w:rsidR="00D54E45">
        <w:rPr>
          <w:rFonts w:cs="Times New Roman"/>
          <w:szCs w:val="24"/>
        </w:rPr>
        <w:t>to g</w:t>
      </w:r>
      <w:r w:rsidRPr="005B00AA">
        <w:rPr>
          <w:rFonts w:cs="Times New Roman"/>
          <w:szCs w:val="24"/>
        </w:rPr>
        <w:t xml:space="preserve">rzyby pojawiające się przy wysokiej wilgotności podłoża, najczęściej na otwartej przestrzeni i materiale niezadaszonym. Wywołują silną i miejscową degradację drewna. Do tej grupy należą: </w:t>
      </w:r>
      <w:r w:rsidR="00FC2622">
        <w:rPr>
          <w:rFonts w:cs="Times New Roman"/>
          <w:szCs w:val="24"/>
        </w:rPr>
        <w:t>G</w:t>
      </w:r>
      <w:r w:rsidRPr="005B00AA">
        <w:rPr>
          <w:rFonts w:cs="Times New Roman"/>
          <w:szCs w:val="24"/>
        </w:rPr>
        <w:t xml:space="preserve">rzyb podkładowy (Lentinus lepideus), </w:t>
      </w:r>
      <w:r w:rsidR="00FC2622">
        <w:rPr>
          <w:rFonts w:cs="Times New Roman"/>
          <w:szCs w:val="24"/>
        </w:rPr>
        <w:t>G</w:t>
      </w:r>
      <w:r w:rsidRPr="005B00AA">
        <w:rPr>
          <w:rFonts w:cs="Times New Roman"/>
          <w:szCs w:val="24"/>
        </w:rPr>
        <w:t xml:space="preserve">rzyb słupowy (Gloephyllum sepiarium), </w:t>
      </w:r>
      <w:r w:rsidR="00FC2622">
        <w:rPr>
          <w:rFonts w:cs="Times New Roman"/>
          <w:szCs w:val="24"/>
        </w:rPr>
        <w:t>W</w:t>
      </w:r>
      <w:r w:rsidRPr="005B00AA">
        <w:rPr>
          <w:rFonts w:cs="Times New Roman"/>
          <w:szCs w:val="24"/>
        </w:rPr>
        <w:t>roślak rzędowy (Trametes serialis), Gmatwek dębowy (Dedalea Quercina)</w:t>
      </w:r>
      <w:r w:rsidR="00E74337">
        <w:rPr>
          <w:rFonts w:cs="Times New Roman"/>
          <w:szCs w:val="24"/>
        </w:rPr>
        <w:t>.</w:t>
      </w:r>
      <w:r w:rsidR="00D54E45">
        <w:rPr>
          <w:rFonts w:cs="Times New Roman"/>
          <w:szCs w:val="24"/>
        </w:rPr>
        <w:t xml:space="preserve"> </w:t>
      </w:r>
      <w:r w:rsidRPr="005B00AA">
        <w:rPr>
          <w:rFonts w:cs="Times New Roman"/>
          <w:szCs w:val="24"/>
        </w:rPr>
        <w:t>Grup</w:t>
      </w:r>
      <w:r w:rsidR="00D54E45">
        <w:rPr>
          <w:rFonts w:cs="Times New Roman"/>
          <w:szCs w:val="24"/>
        </w:rPr>
        <w:t>ę</w:t>
      </w:r>
      <w:r w:rsidRPr="005B00AA">
        <w:rPr>
          <w:rFonts w:cs="Times New Roman"/>
          <w:szCs w:val="24"/>
        </w:rPr>
        <w:t xml:space="preserve"> IV</w:t>
      </w:r>
      <w:r w:rsidR="00D54E45">
        <w:rPr>
          <w:rFonts w:cs="Times New Roman"/>
          <w:szCs w:val="24"/>
        </w:rPr>
        <w:t xml:space="preserve"> stanowią g</w:t>
      </w:r>
      <w:r w:rsidRPr="005B00AA">
        <w:rPr>
          <w:rFonts w:cs="Times New Roman"/>
          <w:szCs w:val="24"/>
        </w:rPr>
        <w:t>rzyby o niskiej szkodliwości</w:t>
      </w:r>
      <w:r w:rsidR="00D54E45">
        <w:rPr>
          <w:rFonts w:cs="Times New Roman"/>
          <w:szCs w:val="24"/>
        </w:rPr>
        <w:t>, d</w:t>
      </w:r>
      <w:r w:rsidRPr="005B00AA">
        <w:rPr>
          <w:rFonts w:cs="Times New Roman"/>
          <w:szCs w:val="24"/>
        </w:rPr>
        <w:t>ziałające na dużych powierzchniach</w:t>
      </w:r>
      <w:r w:rsidR="00D54E45">
        <w:rPr>
          <w:rFonts w:cs="Times New Roman"/>
          <w:szCs w:val="24"/>
        </w:rPr>
        <w:t xml:space="preserve"> i w</w:t>
      </w:r>
      <w:r w:rsidRPr="005B00AA">
        <w:rPr>
          <w:rFonts w:cs="Times New Roman"/>
          <w:szCs w:val="24"/>
        </w:rPr>
        <w:t xml:space="preserve">ymagające wysokiej wilgotności podłoża. </w:t>
      </w:r>
      <w:r w:rsidR="00D54E45">
        <w:rPr>
          <w:rFonts w:cs="Times New Roman"/>
          <w:szCs w:val="24"/>
        </w:rPr>
        <w:t>Di</w:t>
      </w:r>
      <w:r w:rsidRPr="005B00AA">
        <w:rPr>
          <w:rFonts w:cs="Times New Roman"/>
          <w:szCs w:val="24"/>
        </w:rPr>
        <w:t xml:space="preserve">tej grupy należą: </w:t>
      </w:r>
      <w:r w:rsidR="00FC2622">
        <w:rPr>
          <w:rFonts w:cs="Times New Roman"/>
          <w:szCs w:val="24"/>
        </w:rPr>
        <w:t>G</w:t>
      </w:r>
      <w:r w:rsidRPr="005B00AA">
        <w:rPr>
          <w:rFonts w:cs="Times New Roman"/>
          <w:szCs w:val="24"/>
        </w:rPr>
        <w:t xml:space="preserve">rzyb składowy (Peniophora gigantea), </w:t>
      </w:r>
      <w:r w:rsidR="00FC2622">
        <w:rPr>
          <w:rFonts w:cs="Times New Roman"/>
          <w:szCs w:val="24"/>
        </w:rPr>
        <w:t>P</w:t>
      </w:r>
      <w:r w:rsidRPr="005B00AA">
        <w:rPr>
          <w:rFonts w:cs="Times New Roman"/>
          <w:szCs w:val="24"/>
        </w:rPr>
        <w:t>owłocznik gładki (Corticium laeve)</w:t>
      </w:r>
      <w:r w:rsidRPr="00E74337">
        <w:rPr>
          <w:vertAlign w:val="superscript"/>
        </w:rPr>
        <w:footnoteReference w:id="14"/>
      </w:r>
      <w:r w:rsidR="00E74337">
        <w:rPr>
          <w:rFonts w:cs="Times New Roman"/>
          <w:szCs w:val="24"/>
        </w:rPr>
        <w:t>.</w:t>
      </w:r>
    </w:p>
    <w:p w14:paraId="6C42ABC0" w14:textId="46BAA75B" w:rsidR="005B00AA" w:rsidRPr="006579AE" w:rsidRDefault="005B00AA">
      <w:pPr>
        <w:pStyle w:val="Akapitzlist"/>
        <w:numPr>
          <w:ilvl w:val="0"/>
          <w:numId w:val="33"/>
        </w:numPr>
        <w:spacing w:after="0" w:line="360" w:lineRule="auto"/>
        <w:ind w:left="567" w:hanging="283"/>
        <w:jc w:val="both"/>
        <w:rPr>
          <w:rFonts w:cs="Times New Roman"/>
          <w:szCs w:val="24"/>
          <w:u w:val="single"/>
        </w:rPr>
      </w:pPr>
      <w:r w:rsidRPr="006579AE">
        <w:rPr>
          <w:rFonts w:cs="Times New Roman"/>
          <w:szCs w:val="24"/>
          <w:u w:val="single"/>
        </w:rPr>
        <w:t xml:space="preserve">Owady </w:t>
      </w:r>
      <w:r w:rsidR="006579AE" w:rsidRPr="006579AE">
        <w:rPr>
          <w:rFonts w:cs="Times New Roman"/>
          <w:szCs w:val="24"/>
          <w:u w:val="single"/>
        </w:rPr>
        <w:t>–</w:t>
      </w:r>
      <w:r w:rsidRPr="006579AE">
        <w:rPr>
          <w:rFonts w:cs="Times New Roman"/>
          <w:szCs w:val="24"/>
          <w:u w:val="single"/>
        </w:rPr>
        <w:t xml:space="preserve"> techniczne szkodniki drewna (ksylofagi, drewnojady)</w:t>
      </w:r>
      <w:r w:rsidR="00E74337" w:rsidRPr="006579AE">
        <w:rPr>
          <w:rFonts w:cs="Times New Roman"/>
          <w:szCs w:val="24"/>
          <w:u w:val="single"/>
        </w:rPr>
        <w:t>:</w:t>
      </w:r>
    </w:p>
    <w:p w14:paraId="78DD25B3" w14:textId="479E2C4F" w:rsidR="005B00AA" w:rsidRPr="005B00AA" w:rsidRDefault="005B00AA" w:rsidP="006579AE">
      <w:pPr>
        <w:spacing w:after="0" w:line="360" w:lineRule="auto"/>
        <w:ind w:firstLine="567"/>
        <w:jc w:val="both"/>
        <w:rPr>
          <w:rFonts w:cs="Times New Roman"/>
          <w:szCs w:val="24"/>
        </w:rPr>
      </w:pPr>
      <w:r w:rsidRPr="005B00AA">
        <w:rPr>
          <w:rFonts w:cs="Times New Roman"/>
          <w:szCs w:val="24"/>
        </w:rPr>
        <w:t>Jest to grupa owadów żywiąca się składnikami zawartymi w drewnie. Najczęściej żerują w bielu drewna.</w:t>
      </w:r>
      <w:r w:rsidR="006579AE">
        <w:rPr>
          <w:rFonts w:cs="Times New Roman"/>
          <w:szCs w:val="24"/>
        </w:rPr>
        <w:t xml:space="preserve"> </w:t>
      </w:r>
      <w:r w:rsidRPr="005B00AA">
        <w:rPr>
          <w:rFonts w:cs="Times New Roman"/>
          <w:szCs w:val="24"/>
        </w:rPr>
        <w:t>Drewno dla poszczególnych gatunków owadów może pełnić następujące role: pożywienia i kryjówki, wyłącznie pożywienia, miejsca rozwoju grzybów pełniących role pożywienia lub wreszcie wyłącznie kryjówki. Owady odżywiające się drewnem nazywamy ksylofagami</w:t>
      </w:r>
      <w:r w:rsidRPr="006579AE">
        <w:rPr>
          <w:vertAlign w:val="superscript"/>
        </w:rPr>
        <w:footnoteReference w:id="15"/>
      </w:r>
      <w:r w:rsidRPr="005B00AA">
        <w:rPr>
          <w:rFonts w:cs="Times New Roman"/>
          <w:szCs w:val="24"/>
        </w:rPr>
        <w:t xml:space="preserve">. </w:t>
      </w:r>
    </w:p>
    <w:p w14:paraId="56FC3B76" w14:textId="43FCB7F7" w:rsidR="005B00AA" w:rsidRPr="006579AE" w:rsidRDefault="005B00AA" w:rsidP="005B00AA">
      <w:pPr>
        <w:spacing w:after="0" w:line="360" w:lineRule="auto"/>
        <w:ind w:firstLine="567"/>
        <w:jc w:val="both"/>
        <w:rPr>
          <w:rFonts w:cs="Times New Roman"/>
          <w:szCs w:val="24"/>
        </w:rPr>
      </w:pPr>
      <w:r w:rsidRPr="006579AE">
        <w:rPr>
          <w:rFonts w:cs="Times New Roman"/>
          <w:szCs w:val="24"/>
        </w:rPr>
        <w:t xml:space="preserve">Charakterystycznym objawem występowania ksylofagów w drewnie są otwory wylotowe postaci </w:t>
      </w:r>
      <w:r w:rsidRPr="006579AE">
        <w:rPr>
          <w:rFonts w:cs="Times New Roman"/>
          <w:i/>
          <w:iCs/>
          <w:szCs w:val="24"/>
        </w:rPr>
        <w:t>imago</w:t>
      </w:r>
      <w:r w:rsidRPr="006579AE">
        <w:rPr>
          <w:rFonts w:cs="Times New Roman"/>
          <w:szCs w:val="24"/>
        </w:rPr>
        <w:t xml:space="preserve"> owadów. Otwory te mają różny kształt</w:t>
      </w:r>
      <w:r w:rsidR="006579AE">
        <w:rPr>
          <w:rFonts w:cs="Times New Roman"/>
          <w:szCs w:val="24"/>
        </w:rPr>
        <w:t>, m</w:t>
      </w:r>
      <w:r w:rsidRPr="006579AE">
        <w:rPr>
          <w:rFonts w:cs="Times New Roman"/>
          <w:szCs w:val="24"/>
        </w:rPr>
        <w:t xml:space="preserve">ogą być owalne lub okrągłe i równej wielkości w zależności od gatunku owada. Owady żywią się drewnem iglastym i liściastym. Wysypują w drewnie suchym i mocno zawilgoconym. Oprócz otworów wylotowych charakterystycznym zjawiskiem wskazującym na ich aktywność jest mączka drzewna, która wysypuje się z drewna podczas wylotu owada z drewna. </w:t>
      </w:r>
    </w:p>
    <w:p w14:paraId="3CA2E0EB" w14:textId="241C3894" w:rsidR="005B00AA" w:rsidRDefault="005B00AA" w:rsidP="00617589">
      <w:pPr>
        <w:spacing w:after="120" w:line="360" w:lineRule="auto"/>
        <w:ind w:firstLine="567"/>
        <w:jc w:val="both"/>
        <w:rPr>
          <w:rFonts w:cs="Times New Roman"/>
          <w:szCs w:val="24"/>
        </w:rPr>
      </w:pPr>
      <w:r w:rsidRPr="006579AE">
        <w:rPr>
          <w:rFonts w:cs="Times New Roman"/>
          <w:szCs w:val="24"/>
        </w:rPr>
        <w:t>Owady dzielimy na 6 grup</w:t>
      </w:r>
      <w:r w:rsidR="00D54E45">
        <w:rPr>
          <w:rFonts w:cs="Times New Roman"/>
          <w:szCs w:val="24"/>
        </w:rPr>
        <w:t xml:space="preserve">. </w:t>
      </w:r>
      <w:r w:rsidRPr="006579AE">
        <w:rPr>
          <w:rFonts w:cs="Times New Roman"/>
          <w:szCs w:val="24"/>
        </w:rPr>
        <w:t>Grupa I to grupa owadów niszcząca drewno powietrznosuche o wilgotności 15-18%. Do tej grupy należą miedzy innymi:</w:t>
      </w:r>
      <w:r w:rsidR="006579AE">
        <w:rPr>
          <w:rFonts w:cs="Times New Roman"/>
          <w:szCs w:val="24"/>
        </w:rPr>
        <w:t xml:space="preserve"> </w:t>
      </w:r>
      <w:r w:rsidRPr="006579AE">
        <w:rPr>
          <w:rFonts w:cs="Times New Roman"/>
          <w:szCs w:val="24"/>
        </w:rPr>
        <w:t>Spuszczel pospolity (Hylotrupes bajulus L.)</w:t>
      </w:r>
      <w:r w:rsidR="006579AE">
        <w:rPr>
          <w:rFonts w:cs="Times New Roman"/>
          <w:szCs w:val="24"/>
        </w:rPr>
        <w:t xml:space="preserve">, </w:t>
      </w:r>
      <w:r w:rsidRPr="006579AE">
        <w:rPr>
          <w:rFonts w:cs="Times New Roman"/>
          <w:szCs w:val="24"/>
        </w:rPr>
        <w:t>Kołatek domowy (Anobium punctatum De Geer)</w:t>
      </w:r>
      <w:r w:rsidR="006579AE">
        <w:rPr>
          <w:rFonts w:cs="Times New Roman"/>
          <w:szCs w:val="24"/>
        </w:rPr>
        <w:t xml:space="preserve"> i </w:t>
      </w:r>
      <w:r w:rsidRPr="006579AE">
        <w:rPr>
          <w:rFonts w:cs="Times New Roman"/>
          <w:szCs w:val="24"/>
        </w:rPr>
        <w:t>Miazgowce (Lyctus L. )</w:t>
      </w:r>
      <w:r w:rsidR="006579AE">
        <w:rPr>
          <w:rFonts w:cs="Times New Roman"/>
          <w:szCs w:val="24"/>
        </w:rPr>
        <w:t>.</w:t>
      </w:r>
      <w:r w:rsidR="00D54E45">
        <w:rPr>
          <w:rFonts w:cs="Times New Roman"/>
          <w:szCs w:val="24"/>
        </w:rPr>
        <w:t xml:space="preserve"> </w:t>
      </w:r>
      <w:r w:rsidRPr="006579AE">
        <w:rPr>
          <w:rFonts w:cs="Times New Roman"/>
          <w:szCs w:val="24"/>
        </w:rPr>
        <w:t xml:space="preserve">Grupa II to grupa owadów, które do rozwoju larw potrzebują drewna wilgotnego i częściowo rozłożonego przez grzyby. W stanie </w:t>
      </w:r>
      <w:r w:rsidRPr="006579AE">
        <w:rPr>
          <w:rFonts w:cs="Times New Roman"/>
          <w:i/>
          <w:iCs/>
          <w:szCs w:val="24"/>
        </w:rPr>
        <w:t>imago</w:t>
      </w:r>
      <w:r w:rsidRPr="006579AE">
        <w:rPr>
          <w:rFonts w:cs="Times New Roman"/>
          <w:szCs w:val="24"/>
        </w:rPr>
        <w:t xml:space="preserve"> mogą żerować na drewnie suchym, które nie daje możliwości dla rozwoju grzybów domowych. Do tej grupy należy Tykotek pstry (Xestobium rufovillosum)</w:t>
      </w:r>
      <w:r w:rsidR="006579AE">
        <w:rPr>
          <w:rFonts w:cs="Times New Roman"/>
          <w:szCs w:val="24"/>
        </w:rPr>
        <w:t>.</w:t>
      </w:r>
      <w:r w:rsidR="00D54E45">
        <w:rPr>
          <w:rFonts w:cs="Times New Roman"/>
          <w:szCs w:val="24"/>
        </w:rPr>
        <w:t xml:space="preserve"> </w:t>
      </w:r>
      <w:r w:rsidRPr="006579AE">
        <w:rPr>
          <w:rFonts w:cs="Times New Roman"/>
          <w:szCs w:val="24"/>
        </w:rPr>
        <w:t>Grupa III</w:t>
      </w:r>
      <w:r w:rsidR="00D54E45">
        <w:rPr>
          <w:rFonts w:cs="Times New Roman"/>
          <w:szCs w:val="24"/>
        </w:rPr>
        <w:t xml:space="preserve"> to o</w:t>
      </w:r>
      <w:r w:rsidRPr="006579AE">
        <w:rPr>
          <w:rFonts w:cs="Times New Roman"/>
          <w:szCs w:val="24"/>
        </w:rPr>
        <w:t>wady niszczące drewno zagrzybione o dużej wilgotności. To tej grupy należą miedzy innymi:</w:t>
      </w:r>
      <w:r w:rsidR="006579AE">
        <w:rPr>
          <w:rFonts w:cs="Times New Roman"/>
          <w:szCs w:val="24"/>
        </w:rPr>
        <w:t xml:space="preserve"> K</w:t>
      </w:r>
      <w:r w:rsidRPr="006579AE">
        <w:rPr>
          <w:rFonts w:cs="Times New Roman"/>
          <w:szCs w:val="24"/>
        </w:rPr>
        <w:t xml:space="preserve">ołatek uparty (Anobium pertinax L.), </w:t>
      </w:r>
      <w:r w:rsidR="006579AE">
        <w:rPr>
          <w:rFonts w:cs="Times New Roman"/>
          <w:szCs w:val="24"/>
        </w:rPr>
        <w:t>Z</w:t>
      </w:r>
      <w:r w:rsidRPr="006579AE">
        <w:rPr>
          <w:rFonts w:cs="Times New Roman"/>
          <w:szCs w:val="24"/>
        </w:rPr>
        <w:t xml:space="preserve">morsznik czerwony (Corymbia rubra L.), </w:t>
      </w:r>
      <w:r w:rsidR="006579AE">
        <w:rPr>
          <w:rFonts w:cs="Times New Roman"/>
          <w:szCs w:val="24"/>
        </w:rPr>
        <w:t>B</w:t>
      </w:r>
      <w:r w:rsidRPr="006579AE">
        <w:rPr>
          <w:rFonts w:cs="Times New Roman"/>
          <w:szCs w:val="24"/>
        </w:rPr>
        <w:t xml:space="preserve">orodziej próchnik (Ergates faber L.) i </w:t>
      </w:r>
      <w:r w:rsidR="006579AE">
        <w:rPr>
          <w:rFonts w:cs="Times New Roman"/>
          <w:szCs w:val="24"/>
        </w:rPr>
        <w:t>P</w:t>
      </w:r>
      <w:r w:rsidRPr="006579AE">
        <w:rPr>
          <w:rFonts w:cs="Times New Roman"/>
          <w:szCs w:val="24"/>
        </w:rPr>
        <w:t>alotocz mostowy (Nacerdes melanura L.)</w:t>
      </w:r>
      <w:r w:rsidR="006579AE">
        <w:rPr>
          <w:rFonts w:cs="Times New Roman"/>
          <w:szCs w:val="24"/>
        </w:rPr>
        <w:t>.</w:t>
      </w:r>
      <w:r w:rsidR="00D54E45">
        <w:rPr>
          <w:rFonts w:cs="Times New Roman"/>
          <w:szCs w:val="24"/>
        </w:rPr>
        <w:t xml:space="preserve"> Do g</w:t>
      </w:r>
      <w:r w:rsidRPr="006579AE">
        <w:rPr>
          <w:rFonts w:cs="Times New Roman"/>
          <w:szCs w:val="24"/>
        </w:rPr>
        <w:t>rup</w:t>
      </w:r>
      <w:r w:rsidR="00D54E45">
        <w:rPr>
          <w:rFonts w:cs="Times New Roman"/>
          <w:szCs w:val="24"/>
        </w:rPr>
        <w:t>y</w:t>
      </w:r>
      <w:r w:rsidRPr="006579AE">
        <w:rPr>
          <w:rFonts w:cs="Times New Roman"/>
          <w:szCs w:val="24"/>
        </w:rPr>
        <w:t xml:space="preserve"> IV</w:t>
      </w:r>
      <w:r w:rsidR="00D54E45">
        <w:rPr>
          <w:rFonts w:cs="Times New Roman"/>
          <w:szCs w:val="24"/>
        </w:rPr>
        <w:t xml:space="preserve"> </w:t>
      </w:r>
      <w:r w:rsidRPr="006579AE">
        <w:rPr>
          <w:rFonts w:cs="Times New Roman"/>
          <w:szCs w:val="24"/>
        </w:rPr>
        <w:t xml:space="preserve">należą owady niszczące konstrukcje z drewna, które zasiedliły materiał rosnący w lesie lub leżący na składach drewna. Są to: </w:t>
      </w:r>
      <w:r w:rsidR="006579AE">
        <w:rPr>
          <w:rFonts w:cs="Times New Roman"/>
          <w:szCs w:val="24"/>
        </w:rPr>
        <w:t>T</w:t>
      </w:r>
      <w:r w:rsidRPr="006579AE">
        <w:rPr>
          <w:rFonts w:cs="Times New Roman"/>
          <w:szCs w:val="24"/>
        </w:rPr>
        <w:t xml:space="preserve">rzpiennikowate (Siricidae), </w:t>
      </w:r>
      <w:r w:rsidR="006579AE">
        <w:rPr>
          <w:rFonts w:cs="Times New Roman"/>
          <w:szCs w:val="24"/>
        </w:rPr>
        <w:t>W</w:t>
      </w:r>
      <w:r w:rsidRPr="006579AE">
        <w:rPr>
          <w:rFonts w:cs="Times New Roman"/>
          <w:szCs w:val="24"/>
        </w:rPr>
        <w:t>ykarczak sosnowiec (Arhopalus rusticus L.)</w:t>
      </w:r>
      <w:r w:rsidR="006579AE">
        <w:rPr>
          <w:rFonts w:cs="Times New Roman"/>
          <w:szCs w:val="24"/>
        </w:rPr>
        <w:t xml:space="preserve"> i</w:t>
      </w:r>
      <w:r w:rsidRPr="006579AE">
        <w:rPr>
          <w:rFonts w:cs="Times New Roman"/>
          <w:szCs w:val="24"/>
        </w:rPr>
        <w:t xml:space="preserve"> </w:t>
      </w:r>
      <w:r w:rsidR="006579AE">
        <w:rPr>
          <w:rFonts w:cs="Times New Roman"/>
          <w:szCs w:val="24"/>
        </w:rPr>
        <w:t>S</w:t>
      </w:r>
      <w:r w:rsidRPr="006579AE">
        <w:rPr>
          <w:rFonts w:cs="Times New Roman"/>
          <w:szCs w:val="24"/>
        </w:rPr>
        <w:t>zczapówka bruzdkowana (Asemum striatum L.)</w:t>
      </w:r>
      <w:r w:rsidR="006579AE">
        <w:rPr>
          <w:rFonts w:cs="Times New Roman"/>
          <w:szCs w:val="24"/>
        </w:rPr>
        <w:t>.</w:t>
      </w:r>
      <w:r w:rsidR="00D54E45">
        <w:rPr>
          <w:rFonts w:cs="Times New Roman"/>
          <w:szCs w:val="24"/>
        </w:rPr>
        <w:t xml:space="preserve"> </w:t>
      </w:r>
      <w:r w:rsidRPr="006579AE">
        <w:rPr>
          <w:rFonts w:cs="Times New Roman"/>
          <w:szCs w:val="24"/>
        </w:rPr>
        <w:t xml:space="preserve">Grupa V to grupa owadów zasiedlająca drewno na którym pozostawiono korę. Do tej grupy należą: </w:t>
      </w:r>
      <w:r w:rsidR="006579AE">
        <w:rPr>
          <w:rFonts w:cs="Times New Roman"/>
          <w:szCs w:val="24"/>
        </w:rPr>
        <w:t>Z</w:t>
      </w:r>
      <w:r w:rsidRPr="006579AE">
        <w:rPr>
          <w:rFonts w:cs="Times New Roman"/>
          <w:szCs w:val="24"/>
        </w:rPr>
        <w:t xml:space="preserve">agwoździk fioletowy (Callidium viloaceum) i </w:t>
      </w:r>
      <w:r w:rsidR="006579AE">
        <w:rPr>
          <w:rFonts w:cs="Times New Roman"/>
          <w:szCs w:val="24"/>
        </w:rPr>
        <w:t>S</w:t>
      </w:r>
      <w:r w:rsidRPr="006579AE">
        <w:rPr>
          <w:rFonts w:cs="Times New Roman"/>
          <w:szCs w:val="24"/>
        </w:rPr>
        <w:t>tukacz świerkowiec (Ernobius mollis L.)</w:t>
      </w:r>
      <w:r w:rsidR="006579AE">
        <w:rPr>
          <w:rFonts w:cs="Times New Roman"/>
          <w:szCs w:val="24"/>
        </w:rPr>
        <w:t>.</w:t>
      </w:r>
      <w:r w:rsidR="00D54E45">
        <w:rPr>
          <w:rFonts w:cs="Times New Roman"/>
          <w:szCs w:val="24"/>
        </w:rPr>
        <w:t xml:space="preserve"> Ostatnia g</w:t>
      </w:r>
      <w:r w:rsidRPr="006579AE">
        <w:rPr>
          <w:rFonts w:cs="Times New Roman"/>
          <w:szCs w:val="24"/>
        </w:rPr>
        <w:t>rupa VI</w:t>
      </w:r>
      <w:r w:rsidR="00D54E45">
        <w:rPr>
          <w:rFonts w:cs="Times New Roman"/>
          <w:szCs w:val="24"/>
        </w:rPr>
        <w:t xml:space="preserve"> j</w:t>
      </w:r>
      <w:r w:rsidRPr="006579AE">
        <w:rPr>
          <w:rFonts w:cs="Times New Roman"/>
          <w:szCs w:val="24"/>
        </w:rPr>
        <w:t>est grup</w:t>
      </w:r>
      <w:r w:rsidR="00D54E45">
        <w:rPr>
          <w:rFonts w:cs="Times New Roman"/>
          <w:szCs w:val="24"/>
        </w:rPr>
        <w:t>ą</w:t>
      </w:r>
      <w:r w:rsidRPr="006579AE">
        <w:rPr>
          <w:rFonts w:cs="Times New Roman"/>
          <w:szCs w:val="24"/>
        </w:rPr>
        <w:t xml:space="preserve"> owadów, które drążą drewno w celu zapewnienia sobie miejsca zasiedlenia. Do tej grupy przede wszystkim należą mrówki: </w:t>
      </w:r>
      <w:r w:rsidR="006579AE">
        <w:rPr>
          <w:rFonts w:cs="Times New Roman"/>
          <w:szCs w:val="24"/>
        </w:rPr>
        <w:t>H</w:t>
      </w:r>
      <w:r w:rsidRPr="006579AE">
        <w:rPr>
          <w:rFonts w:cs="Times New Roman"/>
          <w:szCs w:val="24"/>
        </w:rPr>
        <w:t xml:space="preserve">urtnica (Lasius sp.), </w:t>
      </w:r>
      <w:r w:rsidR="006579AE">
        <w:rPr>
          <w:rFonts w:cs="Times New Roman"/>
          <w:szCs w:val="24"/>
        </w:rPr>
        <w:t>G</w:t>
      </w:r>
      <w:r w:rsidRPr="006579AE">
        <w:rPr>
          <w:rFonts w:cs="Times New Roman"/>
          <w:szCs w:val="24"/>
        </w:rPr>
        <w:t xml:space="preserve">machówka (Camponotus sp.) oraz </w:t>
      </w:r>
      <w:r w:rsidR="006579AE">
        <w:rPr>
          <w:rFonts w:cs="Times New Roman"/>
          <w:szCs w:val="24"/>
        </w:rPr>
        <w:t>S</w:t>
      </w:r>
      <w:r w:rsidRPr="006579AE">
        <w:rPr>
          <w:rFonts w:cs="Times New Roman"/>
          <w:szCs w:val="24"/>
        </w:rPr>
        <w:t>kórniki (Dermestes sp.)</w:t>
      </w:r>
      <w:r w:rsidRPr="006579AE">
        <w:rPr>
          <w:vertAlign w:val="superscript"/>
        </w:rPr>
        <w:footnoteReference w:id="16"/>
      </w:r>
      <w:r w:rsidR="006579AE">
        <w:rPr>
          <w:rFonts w:cs="Times New Roman"/>
          <w:szCs w:val="24"/>
        </w:rPr>
        <w:t>.</w:t>
      </w:r>
    </w:p>
    <w:p w14:paraId="733A73B7" w14:textId="280A34C7" w:rsidR="00617589" w:rsidRPr="004408C4" w:rsidRDefault="00617589" w:rsidP="00617589">
      <w:pPr>
        <w:pStyle w:val="Akapitzlist"/>
        <w:numPr>
          <w:ilvl w:val="0"/>
          <w:numId w:val="33"/>
        </w:numPr>
        <w:spacing w:after="0" w:line="360" w:lineRule="auto"/>
        <w:ind w:left="567" w:hanging="283"/>
        <w:jc w:val="both"/>
        <w:rPr>
          <w:rFonts w:cs="Times New Roman"/>
          <w:szCs w:val="24"/>
          <w:u w:val="single"/>
        </w:rPr>
      </w:pPr>
      <w:r w:rsidRPr="004408C4">
        <w:rPr>
          <w:rFonts w:cs="Times New Roman"/>
          <w:szCs w:val="24"/>
          <w:u w:val="single"/>
        </w:rPr>
        <w:t>Uszkodzenia mechaniczne:</w:t>
      </w:r>
    </w:p>
    <w:p w14:paraId="3521F82C" w14:textId="668ACF0F" w:rsidR="00617589" w:rsidRDefault="00B71576" w:rsidP="00617589">
      <w:pPr>
        <w:spacing w:after="0" w:line="360" w:lineRule="auto"/>
        <w:ind w:firstLine="567"/>
        <w:jc w:val="both"/>
        <w:rPr>
          <w:rFonts w:cs="Times New Roman"/>
          <w:szCs w:val="24"/>
        </w:rPr>
      </w:pPr>
      <w:r>
        <w:rPr>
          <w:rFonts w:cs="Times New Roman"/>
          <w:szCs w:val="24"/>
        </w:rPr>
        <w:t>Na etapie rozpoznania i diagnozy stanu technicznego obiektu przed jego translokacją należy również zwracać uwagę na wszelkiego rodzaju uszkodzenia mechaniczne, ubytki oraz braki elementów konstrukcji, okładzin lub wystroju</w:t>
      </w:r>
      <w:r w:rsidR="004408C4">
        <w:rPr>
          <w:rFonts w:cs="Times New Roman"/>
          <w:szCs w:val="24"/>
        </w:rPr>
        <w:t>. Mogą one bowiem w zasadniczy sposób wpływać na zakres przyszłych prac remontowych, konieczność znacznych uzupełnień lub przekształceń budynku oraz koszty prac związane z przeniesieniem zabytku.</w:t>
      </w:r>
    </w:p>
    <w:p w14:paraId="49162E36" w14:textId="5A956306" w:rsidR="00617589" w:rsidRDefault="003D2826" w:rsidP="004408C4">
      <w:pPr>
        <w:spacing w:after="0" w:line="360" w:lineRule="auto"/>
        <w:ind w:firstLine="567"/>
        <w:jc w:val="both"/>
        <w:rPr>
          <w:rFonts w:cs="Times New Roman"/>
          <w:szCs w:val="24"/>
        </w:rPr>
      </w:pPr>
      <w:r>
        <w:rPr>
          <w:rFonts w:cs="Times New Roman"/>
          <w:szCs w:val="24"/>
        </w:rPr>
        <w:t xml:space="preserve">Zarówno ewentualne </w:t>
      </w:r>
      <w:r w:rsidR="00B71576">
        <w:rPr>
          <w:rFonts w:cs="Times New Roman"/>
          <w:szCs w:val="24"/>
        </w:rPr>
        <w:t>uszkodzenia</w:t>
      </w:r>
      <w:r>
        <w:rPr>
          <w:rFonts w:cs="Times New Roman"/>
          <w:szCs w:val="24"/>
        </w:rPr>
        <w:t xml:space="preserve"> mechaniczne jak i biologiczne winny zostać szczegółowo </w:t>
      </w:r>
      <w:r w:rsidR="004408C4">
        <w:rPr>
          <w:rFonts w:cs="Times New Roman"/>
          <w:szCs w:val="24"/>
        </w:rPr>
        <w:t xml:space="preserve">zdiagnozowane i </w:t>
      </w:r>
      <w:r>
        <w:rPr>
          <w:rFonts w:cs="Times New Roman"/>
          <w:szCs w:val="24"/>
        </w:rPr>
        <w:t>opisane w profesjonalnie przygotowanej dokumentacji</w:t>
      </w:r>
      <w:r w:rsidR="004408C4">
        <w:rPr>
          <w:rFonts w:cs="Times New Roman"/>
          <w:szCs w:val="24"/>
        </w:rPr>
        <w:t>,</w:t>
      </w:r>
      <w:r>
        <w:rPr>
          <w:rFonts w:cs="Times New Roman"/>
          <w:szCs w:val="24"/>
        </w:rPr>
        <w:t xml:space="preserve"> niezbędnej w procesie translokacji </w:t>
      </w:r>
      <w:r w:rsidR="004408C4">
        <w:rPr>
          <w:rFonts w:cs="Times New Roman"/>
          <w:szCs w:val="24"/>
        </w:rPr>
        <w:t xml:space="preserve">obiektu </w:t>
      </w:r>
      <w:r>
        <w:rPr>
          <w:rFonts w:cs="Times New Roman"/>
          <w:szCs w:val="24"/>
        </w:rPr>
        <w:t>zabytk</w:t>
      </w:r>
      <w:r w:rsidR="004408C4">
        <w:rPr>
          <w:rFonts w:cs="Times New Roman"/>
          <w:szCs w:val="24"/>
        </w:rPr>
        <w:t>owego</w:t>
      </w:r>
      <w:r>
        <w:rPr>
          <w:rFonts w:cs="Times New Roman"/>
          <w:szCs w:val="24"/>
        </w:rPr>
        <w:t>.</w:t>
      </w:r>
    </w:p>
    <w:p w14:paraId="69B342C1" w14:textId="245B9390" w:rsidR="00A24520" w:rsidRDefault="00A24520">
      <w:pPr>
        <w:suppressAutoHyphens w:val="0"/>
        <w:rPr>
          <w:rFonts w:cs="Times New Roman"/>
          <w:szCs w:val="24"/>
        </w:rPr>
      </w:pPr>
      <w:r>
        <w:rPr>
          <w:rFonts w:cs="Times New Roman"/>
          <w:szCs w:val="24"/>
        </w:rPr>
        <w:br w:type="page"/>
      </w:r>
    </w:p>
    <w:p w14:paraId="3EE5058B" w14:textId="47DB7AA8" w:rsidR="00993BE0" w:rsidRPr="005D5F29" w:rsidRDefault="00993BE0" w:rsidP="00993BE0">
      <w:pPr>
        <w:pStyle w:val="Nagwek1"/>
      </w:pPr>
      <w:bookmarkStart w:id="14" w:name="_Toc142919651"/>
      <w:r w:rsidRPr="005D5F29">
        <w:t>Dokumentacje niezbędne do translokacji zabytku</w:t>
      </w:r>
      <w:bookmarkEnd w:id="14"/>
    </w:p>
    <w:p w14:paraId="53EB6F00" w14:textId="1EAD57A0" w:rsidR="000762CE" w:rsidRDefault="00E6230C" w:rsidP="00E5599C">
      <w:pPr>
        <w:pStyle w:val="Nagwek2"/>
      </w:pPr>
      <w:r>
        <w:t xml:space="preserve"> </w:t>
      </w:r>
      <w:bookmarkStart w:id="15" w:name="_Toc142919652"/>
      <w:r w:rsidR="000762CE">
        <w:t>Inwentaryzacja pomiarowo-rysunkowa i fotograficzna</w:t>
      </w:r>
      <w:bookmarkEnd w:id="15"/>
    </w:p>
    <w:p w14:paraId="5C20452F" w14:textId="052BE06D" w:rsidR="000762CE" w:rsidRPr="000762CE" w:rsidRDefault="000762CE" w:rsidP="00696D2B">
      <w:pPr>
        <w:pStyle w:val="Standard"/>
        <w:spacing w:after="0" w:line="360" w:lineRule="auto"/>
        <w:ind w:firstLine="567"/>
        <w:jc w:val="both"/>
        <w:rPr>
          <w:sz w:val="24"/>
          <w:szCs w:val="24"/>
        </w:rPr>
      </w:pPr>
      <w:r w:rsidRPr="000762CE">
        <w:rPr>
          <w:rFonts w:ascii="Times New Roman" w:hAnsi="Times New Roman" w:cs="Times New Roman"/>
          <w:color w:val="000000"/>
          <w:sz w:val="24"/>
          <w:szCs w:val="24"/>
        </w:rPr>
        <w:t>Celem inwentaryzacji pomiarowo-rysunkowej jest udokumentowanie zabytku w stanie zastanym w formie rysunkowej oraz opisowej. Dokumentacja ta służy do rozpoznania obiektu i stanowi podstawę do prac konserwatorskich, restauratorskich czy robót budowlanych podejmowanych przy zabytku</w:t>
      </w:r>
      <w:r w:rsidR="00696D2B">
        <w:rPr>
          <w:rStyle w:val="Odwoanieprzypisudolnego"/>
          <w:rFonts w:ascii="Times New Roman" w:hAnsi="Times New Roman" w:cs="Times New Roman"/>
          <w:color w:val="000000"/>
          <w:sz w:val="24"/>
          <w:szCs w:val="24"/>
        </w:rPr>
        <w:footnoteReference w:id="17"/>
      </w:r>
      <w:r w:rsidRPr="000762CE">
        <w:rPr>
          <w:rFonts w:ascii="Times New Roman" w:hAnsi="Times New Roman" w:cs="Times New Roman"/>
          <w:color w:val="000000"/>
          <w:sz w:val="24"/>
          <w:szCs w:val="24"/>
        </w:rPr>
        <w:t>.</w:t>
      </w:r>
      <w:r w:rsidR="00696D2B">
        <w:rPr>
          <w:sz w:val="24"/>
          <w:szCs w:val="24"/>
        </w:rPr>
        <w:t xml:space="preserve"> </w:t>
      </w:r>
      <w:r w:rsidRPr="000762CE">
        <w:rPr>
          <w:rFonts w:ascii="Times New Roman" w:hAnsi="Times New Roman" w:cs="Times New Roman"/>
          <w:color w:val="000000"/>
          <w:sz w:val="24"/>
          <w:szCs w:val="24"/>
        </w:rPr>
        <w:t>W skład inwentaryzacji wchodzi cześć opisowa, cześć rysunkowa oraz dokumentacja fotograficzna</w:t>
      </w:r>
      <w:r w:rsidR="00696D2B">
        <w:rPr>
          <w:rFonts w:ascii="Times New Roman" w:hAnsi="Times New Roman" w:cs="Times New Roman"/>
          <w:color w:val="000000"/>
          <w:sz w:val="24"/>
          <w:szCs w:val="24"/>
        </w:rPr>
        <w:t>:</w:t>
      </w:r>
    </w:p>
    <w:p w14:paraId="6DBD873B" w14:textId="77777777" w:rsidR="00696D2B" w:rsidRDefault="00696D2B">
      <w:pPr>
        <w:pStyle w:val="Standard"/>
        <w:numPr>
          <w:ilvl w:val="0"/>
          <w:numId w:val="34"/>
        </w:numPr>
        <w:tabs>
          <w:tab w:val="left" w:pos="567"/>
        </w:tabs>
        <w:spacing w:after="0" w:line="360" w:lineRule="auto"/>
        <w:ind w:left="567" w:hanging="283"/>
        <w:jc w:val="both"/>
        <w:rPr>
          <w:sz w:val="24"/>
          <w:szCs w:val="24"/>
        </w:rPr>
      </w:pPr>
      <w:r>
        <w:rPr>
          <w:rFonts w:ascii="Times New Roman" w:hAnsi="Times New Roman" w:cs="Times New Roman"/>
          <w:b/>
          <w:bCs/>
          <w:color w:val="000000"/>
          <w:sz w:val="24"/>
          <w:szCs w:val="24"/>
        </w:rPr>
        <w:t>c</w:t>
      </w:r>
      <w:r w:rsidR="000762CE" w:rsidRPr="000762CE">
        <w:rPr>
          <w:rFonts w:ascii="Times New Roman" w:hAnsi="Times New Roman" w:cs="Times New Roman"/>
          <w:b/>
          <w:bCs/>
          <w:color w:val="000000"/>
          <w:sz w:val="24"/>
          <w:szCs w:val="24"/>
        </w:rPr>
        <w:t>zęść opisowa</w:t>
      </w:r>
      <w:r w:rsidR="000762CE" w:rsidRPr="000762CE">
        <w:rPr>
          <w:rFonts w:ascii="Times New Roman" w:hAnsi="Times New Roman" w:cs="Times New Roman"/>
          <w:color w:val="000000"/>
          <w:sz w:val="24"/>
          <w:szCs w:val="24"/>
        </w:rPr>
        <w:t xml:space="preserve"> powinna zawierać: opis usytuowania, historię obiektu, opis formalny oraz konstrukcyjny</w:t>
      </w:r>
      <w:r>
        <w:rPr>
          <w:rFonts w:ascii="Times New Roman" w:hAnsi="Times New Roman" w:cs="Times New Roman"/>
          <w:color w:val="000000"/>
          <w:sz w:val="24"/>
          <w:szCs w:val="24"/>
        </w:rPr>
        <w:t>;</w:t>
      </w:r>
    </w:p>
    <w:p w14:paraId="44C5A19D" w14:textId="503BA1D2" w:rsidR="00696D2B" w:rsidRDefault="00696D2B">
      <w:pPr>
        <w:pStyle w:val="Standard"/>
        <w:numPr>
          <w:ilvl w:val="0"/>
          <w:numId w:val="34"/>
        </w:numPr>
        <w:tabs>
          <w:tab w:val="left" w:pos="567"/>
        </w:tabs>
        <w:spacing w:after="0" w:line="360" w:lineRule="auto"/>
        <w:ind w:left="567" w:hanging="283"/>
        <w:jc w:val="both"/>
        <w:rPr>
          <w:sz w:val="24"/>
          <w:szCs w:val="24"/>
        </w:rPr>
      </w:pPr>
      <w:r>
        <w:rPr>
          <w:rFonts w:ascii="Times New Roman" w:hAnsi="Times New Roman" w:cs="Times New Roman"/>
          <w:b/>
          <w:bCs/>
          <w:color w:val="000000"/>
          <w:sz w:val="24"/>
          <w:szCs w:val="24"/>
        </w:rPr>
        <w:t>d</w:t>
      </w:r>
      <w:r w:rsidR="000762CE" w:rsidRPr="00696D2B">
        <w:rPr>
          <w:rFonts w:ascii="Times New Roman" w:hAnsi="Times New Roman" w:cs="Times New Roman"/>
          <w:b/>
          <w:bCs/>
          <w:color w:val="000000"/>
          <w:sz w:val="24"/>
          <w:szCs w:val="24"/>
        </w:rPr>
        <w:t>okumentacja rysunkowa</w:t>
      </w:r>
      <w:r w:rsidR="000762CE" w:rsidRPr="00696D2B">
        <w:rPr>
          <w:rFonts w:ascii="Times New Roman" w:hAnsi="Times New Roman" w:cs="Times New Roman"/>
          <w:color w:val="000000"/>
          <w:sz w:val="24"/>
          <w:szCs w:val="24"/>
        </w:rPr>
        <w:t xml:space="preserve"> polega na wykonaniu pomiarów i sporządzeniu rysunków w</w:t>
      </w:r>
      <w:r w:rsidR="00786F9D">
        <w:rPr>
          <w:rFonts w:ascii="Times New Roman" w:hAnsi="Times New Roman" w:cs="Times New Roman"/>
          <w:color w:val="000000"/>
          <w:sz w:val="24"/>
          <w:szCs w:val="24"/>
        </w:rPr>
        <w:t> </w:t>
      </w:r>
      <w:r w:rsidR="000762CE" w:rsidRPr="00696D2B">
        <w:rPr>
          <w:rFonts w:ascii="Times New Roman" w:hAnsi="Times New Roman" w:cs="Times New Roman"/>
          <w:color w:val="000000"/>
          <w:sz w:val="24"/>
          <w:szCs w:val="24"/>
        </w:rPr>
        <w:t>odpowiedniej skali</w:t>
      </w:r>
      <w:r>
        <w:rPr>
          <w:rFonts w:ascii="Times New Roman" w:hAnsi="Times New Roman" w:cs="Times New Roman"/>
          <w:color w:val="000000"/>
          <w:sz w:val="24"/>
          <w:szCs w:val="24"/>
        </w:rPr>
        <w:t xml:space="preserve"> dostosowanej do typu i charakteru obiektu</w:t>
      </w:r>
      <w:r w:rsidR="000762CE" w:rsidRPr="00696D2B">
        <w:rPr>
          <w:rFonts w:ascii="Times New Roman" w:hAnsi="Times New Roman" w:cs="Times New Roman"/>
          <w:color w:val="000000"/>
          <w:sz w:val="24"/>
          <w:szCs w:val="24"/>
        </w:rPr>
        <w:t>. Jeżeli dokumentacja ta</w:t>
      </w:r>
      <w:r w:rsidR="00786F9D">
        <w:rPr>
          <w:rFonts w:ascii="Times New Roman" w:hAnsi="Times New Roman" w:cs="Times New Roman"/>
          <w:color w:val="000000"/>
          <w:sz w:val="24"/>
          <w:szCs w:val="24"/>
        </w:rPr>
        <w:t> </w:t>
      </w:r>
      <w:r w:rsidR="000762CE" w:rsidRPr="00696D2B">
        <w:rPr>
          <w:rFonts w:ascii="Times New Roman" w:hAnsi="Times New Roman" w:cs="Times New Roman"/>
          <w:color w:val="000000"/>
          <w:sz w:val="24"/>
          <w:szCs w:val="24"/>
        </w:rPr>
        <w:t>wykonywana jest w celu badań architektonicznych lub konserwatorskich, w</w:t>
      </w:r>
      <w:r w:rsidR="00786F9D">
        <w:rPr>
          <w:rFonts w:ascii="Times New Roman" w:hAnsi="Times New Roman" w:cs="Times New Roman"/>
          <w:color w:val="000000"/>
          <w:sz w:val="24"/>
          <w:szCs w:val="24"/>
        </w:rPr>
        <w:t> </w:t>
      </w:r>
      <w:r w:rsidR="000762CE" w:rsidRPr="00696D2B">
        <w:rPr>
          <w:rFonts w:ascii="Times New Roman" w:hAnsi="Times New Roman" w:cs="Times New Roman"/>
          <w:color w:val="000000"/>
          <w:sz w:val="24"/>
          <w:szCs w:val="24"/>
        </w:rPr>
        <w:t xml:space="preserve">późniejszym etapie także projektu budowlanego i realizacji prac konserwatorskich </w:t>
      </w:r>
      <w:r>
        <w:rPr>
          <w:rFonts w:ascii="Times New Roman" w:hAnsi="Times New Roman" w:cs="Times New Roman"/>
          <w:color w:val="000000"/>
          <w:sz w:val="24"/>
          <w:szCs w:val="24"/>
        </w:rPr>
        <w:t>przy</w:t>
      </w:r>
      <w:r w:rsidR="000762CE" w:rsidRPr="00696D2B">
        <w:rPr>
          <w:rFonts w:ascii="Times New Roman" w:hAnsi="Times New Roman" w:cs="Times New Roman"/>
          <w:color w:val="000000"/>
          <w:sz w:val="24"/>
          <w:szCs w:val="24"/>
        </w:rPr>
        <w:t xml:space="preserve"> translokacji obiektu, powinna być wykonana w skali nie mniejszej niż 1:50, 1:25 lub większej z maksymalną granicą błędu +/- 2,5 cm.</w:t>
      </w:r>
    </w:p>
    <w:p w14:paraId="7DFEEA7C" w14:textId="7E52F462" w:rsidR="000762CE" w:rsidRPr="00696D2B" w:rsidRDefault="000762CE" w:rsidP="0062609B">
      <w:pPr>
        <w:pStyle w:val="Standard"/>
        <w:tabs>
          <w:tab w:val="left" w:pos="567"/>
        </w:tabs>
        <w:spacing w:after="120" w:line="360" w:lineRule="auto"/>
        <w:ind w:left="567"/>
        <w:jc w:val="both"/>
        <w:rPr>
          <w:sz w:val="24"/>
          <w:szCs w:val="24"/>
        </w:rPr>
      </w:pPr>
      <w:r w:rsidRPr="00696D2B">
        <w:rPr>
          <w:rFonts w:ascii="Times New Roman" w:hAnsi="Times New Roman" w:cs="Times New Roman"/>
          <w:color w:val="000000"/>
          <w:sz w:val="24"/>
          <w:szCs w:val="24"/>
        </w:rPr>
        <w:t>W muzeach na wolnym powietrzu przyjęto zasadę, że dokumentacja pomiarowo-rysunkową, która będzie podstawą prac rozbiórkowych obiektów architektury: chałup, budownictwa przemysłowego, budownictwa sakralnego, warsztatów rzemieślniczych, budynków życia społecznego, zakwalifikowanych do translokacji na terem muzeum, będzie wykonywana w skali 1:20. Dla budynków gospodarczych i inwentarskich przyjęto skalę nie mniejszą niż 1:50. Pozostałe elementy wspomnianej dokumentacji zgodne są z</w:t>
      </w:r>
      <w:r w:rsidR="00786F9D">
        <w:rPr>
          <w:rFonts w:ascii="Times New Roman" w:hAnsi="Times New Roman" w:cs="Times New Roman"/>
          <w:color w:val="000000"/>
          <w:sz w:val="24"/>
          <w:szCs w:val="24"/>
        </w:rPr>
        <w:t> </w:t>
      </w:r>
      <w:r w:rsidRPr="00696D2B">
        <w:rPr>
          <w:rFonts w:ascii="Times New Roman" w:hAnsi="Times New Roman" w:cs="Times New Roman"/>
          <w:color w:val="000000"/>
          <w:sz w:val="24"/>
          <w:szCs w:val="24"/>
        </w:rPr>
        <w:t>poniższym wyszczególnieniem oraz wskazana skalą.</w:t>
      </w:r>
    </w:p>
    <w:p w14:paraId="3776A569" w14:textId="77777777" w:rsidR="000762CE" w:rsidRPr="00696D2B" w:rsidRDefault="000762CE" w:rsidP="000762CE">
      <w:pPr>
        <w:pStyle w:val="Standard"/>
        <w:spacing w:after="0" w:line="360" w:lineRule="auto"/>
        <w:ind w:firstLine="567"/>
        <w:jc w:val="both"/>
        <w:rPr>
          <w:sz w:val="24"/>
          <w:szCs w:val="24"/>
          <w:u w:val="single"/>
        </w:rPr>
      </w:pPr>
      <w:r w:rsidRPr="00696D2B">
        <w:rPr>
          <w:rFonts w:ascii="Times New Roman" w:hAnsi="Times New Roman" w:cs="Times New Roman"/>
          <w:color w:val="000000"/>
          <w:sz w:val="24"/>
          <w:szCs w:val="24"/>
          <w:u w:val="single"/>
        </w:rPr>
        <w:t>Zakres części rysunkowej powinien obejmować:</w:t>
      </w:r>
    </w:p>
    <w:p w14:paraId="4ABEB23D" w14:textId="66260F48" w:rsidR="0062609B" w:rsidRPr="0062609B" w:rsidRDefault="0062609B" w:rsidP="00B10D51">
      <w:pPr>
        <w:pStyle w:val="Standard"/>
        <w:numPr>
          <w:ilvl w:val="0"/>
          <w:numId w:val="35"/>
        </w:numPr>
        <w:spacing w:after="0" w:line="360" w:lineRule="auto"/>
        <w:ind w:left="851" w:hanging="283"/>
        <w:jc w:val="both"/>
        <w:rPr>
          <w:rFonts w:ascii="Times New Roman" w:hAnsi="Times New Roman" w:cs="Times New Roman"/>
          <w:sz w:val="24"/>
          <w:szCs w:val="24"/>
        </w:rPr>
      </w:pPr>
      <w:r w:rsidRPr="0062609B">
        <w:rPr>
          <w:rFonts w:ascii="Times New Roman" w:hAnsi="Times New Roman" w:cs="Times New Roman"/>
          <w:sz w:val="24"/>
          <w:szCs w:val="24"/>
        </w:rPr>
        <w:t>zagospodarowanie terenu</w:t>
      </w:r>
      <w:r>
        <w:rPr>
          <w:rFonts w:ascii="Times New Roman" w:hAnsi="Times New Roman" w:cs="Times New Roman"/>
          <w:sz w:val="24"/>
          <w:szCs w:val="24"/>
        </w:rPr>
        <w:t xml:space="preserve"> (o ile jest istotne w procesie translokacji</w:t>
      </w:r>
      <w:r w:rsidR="00AE4309">
        <w:rPr>
          <w:rFonts w:ascii="Times New Roman" w:hAnsi="Times New Roman" w:cs="Times New Roman"/>
          <w:sz w:val="24"/>
          <w:szCs w:val="24"/>
        </w:rPr>
        <w:t xml:space="preserve"> lub konieczne</w:t>
      </w:r>
      <w:r w:rsidR="00786F9D">
        <w:rPr>
          <w:rFonts w:ascii="Times New Roman" w:hAnsi="Times New Roman" w:cs="Times New Roman"/>
          <w:sz w:val="24"/>
          <w:szCs w:val="24"/>
        </w:rPr>
        <w:t xml:space="preserve"> np. </w:t>
      </w:r>
      <w:r>
        <w:rPr>
          <w:rFonts w:ascii="Times New Roman" w:hAnsi="Times New Roman" w:cs="Times New Roman"/>
          <w:sz w:val="24"/>
          <w:szCs w:val="24"/>
        </w:rPr>
        <w:t>w</w:t>
      </w:r>
      <w:r w:rsidR="00786F9D">
        <w:rPr>
          <w:rFonts w:ascii="Times New Roman" w:hAnsi="Times New Roman" w:cs="Times New Roman"/>
          <w:sz w:val="24"/>
          <w:szCs w:val="24"/>
        </w:rPr>
        <w:t> </w:t>
      </w:r>
      <w:r>
        <w:rPr>
          <w:rFonts w:ascii="Times New Roman" w:hAnsi="Times New Roman" w:cs="Times New Roman"/>
          <w:sz w:val="24"/>
          <w:szCs w:val="24"/>
        </w:rPr>
        <w:t>dokumentacji projektowej);</w:t>
      </w:r>
    </w:p>
    <w:p w14:paraId="501F1474" w14:textId="777125A9" w:rsidR="00696D2B" w:rsidRPr="00696D2B" w:rsidRDefault="000762CE" w:rsidP="00B10D51">
      <w:pPr>
        <w:pStyle w:val="Standard"/>
        <w:numPr>
          <w:ilvl w:val="0"/>
          <w:numId w:val="35"/>
        </w:numPr>
        <w:spacing w:after="0" w:line="360" w:lineRule="auto"/>
        <w:ind w:left="851" w:hanging="283"/>
        <w:jc w:val="both"/>
        <w:rPr>
          <w:sz w:val="24"/>
          <w:szCs w:val="24"/>
        </w:rPr>
      </w:pPr>
      <w:r w:rsidRPr="000762CE">
        <w:rPr>
          <w:rFonts w:ascii="Times New Roman" w:hAnsi="Times New Roman" w:cs="Times New Roman"/>
          <w:color w:val="000000"/>
          <w:sz w:val="24"/>
          <w:szCs w:val="24"/>
        </w:rPr>
        <w:t>rzuty wszystkich kondygnacji wraz z widokiem więźby dachowej</w:t>
      </w:r>
      <w:r w:rsidR="00696D2B">
        <w:rPr>
          <w:rFonts w:ascii="Times New Roman" w:hAnsi="Times New Roman" w:cs="Times New Roman"/>
          <w:color w:val="000000"/>
          <w:sz w:val="24"/>
          <w:szCs w:val="24"/>
        </w:rPr>
        <w:t>;</w:t>
      </w:r>
    </w:p>
    <w:p w14:paraId="6D2FC361" w14:textId="77777777" w:rsidR="00696D2B" w:rsidRDefault="000762CE" w:rsidP="00B10D51">
      <w:pPr>
        <w:pStyle w:val="Standard"/>
        <w:numPr>
          <w:ilvl w:val="0"/>
          <w:numId w:val="35"/>
        </w:numPr>
        <w:spacing w:after="0" w:line="360" w:lineRule="auto"/>
        <w:ind w:left="851" w:hanging="283"/>
        <w:jc w:val="both"/>
        <w:rPr>
          <w:sz w:val="24"/>
          <w:szCs w:val="24"/>
        </w:rPr>
      </w:pPr>
      <w:r w:rsidRPr="00696D2B">
        <w:rPr>
          <w:rFonts w:ascii="Times New Roman" w:hAnsi="Times New Roman" w:cs="Times New Roman"/>
          <w:color w:val="000000"/>
          <w:sz w:val="24"/>
          <w:szCs w:val="24"/>
        </w:rPr>
        <w:t>przekroje: poprzeczne i podłużne (ilość zależy od wielkości i skomplikowania obiektu)</w:t>
      </w:r>
      <w:r w:rsidR="00696D2B">
        <w:rPr>
          <w:sz w:val="24"/>
          <w:szCs w:val="24"/>
        </w:rPr>
        <w:t>;</w:t>
      </w:r>
    </w:p>
    <w:p w14:paraId="7E35C2A5" w14:textId="77777777" w:rsidR="00696D2B" w:rsidRPr="00696D2B" w:rsidRDefault="000762CE" w:rsidP="00B10D51">
      <w:pPr>
        <w:pStyle w:val="Standard"/>
        <w:numPr>
          <w:ilvl w:val="0"/>
          <w:numId w:val="35"/>
        </w:numPr>
        <w:spacing w:after="0" w:line="360" w:lineRule="auto"/>
        <w:ind w:left="851" w:hanging="283"/>
        <w:jc w:val="both"/>
        <w:rPr>
          <w:sz w:val="24"/>
          <w:szCs w:val="24"/>
        </w:rPr>
      </w:pPr>
      <w:r w:rsidRPr="00696D2B">
        <w:rPr>
          <w:rFonts w:ascii="Times New Roman" w:hAnsi="Times New Roman" w:cs="Times New Roman"/>
          <w:color w:val="000000"/>
          <w:sz w:val="24"/>
          <w:szCs w:val="24"/>
        </w:rPr>
        <w:t>widoki wszystkich elewacji</w:t>
      </w:r>
      <w:r w:rsidR="00696D2B">
        <w:rPr>
          <w:rFonts w:ascii="Times New Roman" w:hAnsi="Times New Roman" w:cs="Times New Roman"/>
          <w:color w:val="000000"/>
          <w:sz w:val="24"/>
          <w:szCs w:val="24"/>
        </w:rPr>
        <w:t>;</w:t>
      </w:r>
    </w:p>
    <w:p w14:paraId="0BBF8AC4" w14:textId="6B90A53A" w:rsidR="000762CE" w:rsidRPr="00696D2B" w:rsidRDefault="000762CE" w:rsidP="00B10D51">
      <w:pPr>
        <w:pStyle w:val="Standard"/>
        <w:numPr>
          <w:ilvl w:val="0"/>
          <w:numId w:val="35"/>
        </w:numPr>
        <w:spacing w:after="0" w:line="360" w:lineRule="auto"/>
        <w:ind w:left="851" w:hanging="283"/>
        <w:jc w:val="both"/>
        <w:rPr>
          <w:sz w:val="24"/>
          <w:szCs w:val="24"/>
        </w:rPr>
      </w:pPr>
      <w:r w:rsidRPr="00696D2B">
        <w:rPr>
          <w:rFonts w:ascii="Times New Roman" w:hAnsi="Times New Roman" w:cs="Times New Roman"/>
          <w:color w:val="000000"/>
          <w:sz w:val="24"/>
          <w:szCs w:val="24"/>
        </w:rPr>
        <w:t>detal architektoniczny, szczegóły elementów wykończeniowych (podłogi, stolarka okienna i drzwiowa, schody</w:t>
      </w:r>
      <w:r w:rsidR="0062609B">
        <w:rPr>
          <w:rFonts w:ascii="Times New Roman" w:hAnsi="Times New Roman" w:cs="Times New Roman"/>
          <w:color w:val="000000"/>
          <w:sz w:val="24"/>
          <w:szCs w:val="24"/>
        </w:rPr>
        <w:t>, elementy wystroju</w:t>
      </w:r>
      <w:r w:rsidRPr="00696D2B">
        <w:rPr>
          <w:rFonts w:ascii="Times New Roman" w:hAnsi="Times New Roman" w:cs="Times New Roman"/>
          <w:color w:val="000000"/>
          <w:sz w:val="24"/>
          <w:szCs w:val="24"/>
        </w:rPr>
        <w:t xml:space="preserve"> itp.; skala 1:10 i 1:1)</w:t>
      </w:r>
      <w:r w:rsidR="00696D2B">
        <w:rPr>
          <w:rFonts w:ascii="Times New Roman" w:hAnsi="Times New Roman" w:cs="Times New Roman"/>
          <w:color w:val="000000"/>
          <w:sz w:val="24"/>
          <w:szCs w:val="24"/>
        </w:rPr>
        <w:t>.</w:t>
      </w:r>
    </w:p>
    <w:p w14:paraId="4E3B4071" w14:textId="107AA39B" w:rsidR="000762CE" w:rsidRPr="000762CE" w:rsidRDefault="000762CE" w:rsidP="00696D2B">
      <w:pPr>
        <w:pStyle w:val="Standard"/>
        <w:spacing w:after="0" w:line="360" w:lineRule="auto"/>
        <w:ind w:left="567"/>
        <w:jc w:val="both"/>
        <w:rPr>
          <w:sz w:val="24"/>
          <w:szCs w:val="24"/>
        </w:rPr>
      </w:pPr>
      <w:r w:rsidRPr="000762CE">
        <w:rPr>
          <w:rFonts w:ascii="Times New Roman" w:hAnsi="Times New Roman" w:cs="Times New Roman"/>
          <w:color w:val="000000"/>
          <w:sz w:val="24"/>
          <w:szCs w:val="24"/>
        </w:rPr>
        <w:t xml:space="preserve">Rysunki powinny być wykonane z uwzględnieniem konstrukcji ścian, stropów czy więźby dachowej </w:t>
      </w:r>
      <w:r w:rsidR="00696D2B">
        <w:rPr>
          <w:rFonts w:ascii="Times New Roman" w:hAnsi="Times New Roman" w:cs="Times New Roman"/>
          <w:color w:val="000000"/>
          <w:sz w:val="24"/>
          <w:szCs w:val="24"/>
        </w:rPr>
        <w:t xml:space="preserve">wraz </w:t>
      </w:r>
      <w:r w:rsidRPr="000762CE">
        <w:rPr>
          <w:rFonts w:ascii="Times New Roman" w:hAnsi="Times New Roman" w:cs="Times New Roman"/>
          <w:color w:val="000000"/>
          <w:sz w:val="24"/>
          <w:szCs w:val="24"/>
        </w:rPr>
        <w:t>z połączeniami konstrukcyjnymi; widocznych deformacji (ugięcie stopów czy podług, wychylenie ścian) i uszkodzeń; szczegółowego wymiarowania (naniesione wartości liczbowe na rysunku) poszczególnych części i elementów konstrukcyjnych oraz zestawieniem pomieszczeń</w:t>
      </w:r>
      <w:r w:rsidR="00696D2B">
        <w:rPr>
          <w:rFonts w:ascii="Times New Roman" w:hAnsi="Times New Roman" w:cs="Times New Roman"/>
          <w:color w:val="000000"/>
          <w:sz w:val="24"/>
          <w:szCs w:val="24"/>
        </w:rPr>
        <w:t>;</w:t>
      </w:r>
    </w:p>
    <w:p w14:paraId="52241494" w14:textId="469B777D" w:rsidR="000762CE" w:rsidRPr="000762CE" w:rsidRDefault="00696D2B" w:rsidP="00B10D51">
      <w:pPr>
        <w:pStyle w:val="Standard"/>
        <w:numPr>
          <w:ilvl w:val="0"/>
          <w:numId w:val="34"/>
        </w:numPr>
        <w:spacing w:after="240" w:line="360" w:lineRule="auto"/>
        <w:ind w:left="567"/>
        <w:jc w:val="both"/>
        <w:rPr>
          <w:sz w:val="24"/>
          <w:szCs w:val="24"/>
        </w:rPr>
      </w:pPr>
      <w:r>
        <w:rPr>
          <w:rFonts w:ascii="Times New Roman" w:hAnsi="Times New Roman" w:cs="Times New Roman"/>
          <w:b/>
          <w:bCs/>
          <w:color w:val="000000"/>
          <w:sz w:val="24"/>
          <w:szCs w:val="24"/>
        </w:rPr>
        <w:t>d</w:t>
      </w:r>
      <w:r w:rsidR="000762CE" w:rsidRPr="000762CE">
        <w:rPr>
          <w:rFonts w:ascii="Times New Roman" w:hAnsi="Times New Roman" w:cs="Times New Roman"/>
          <w:b/>
          <w:bCs/>
          <w:color w:val="000000"/>
          <w:sz w:val="24"/>
          <w:szCs w:val="24"/>
        </w:rPr>
        <w:t>okumentacja fotograficzna</w:t>
      </w:r>
      <w:r w:rsidR="000762CE" w:rsidRPr="000762CE">
        <w:rPr>
          <w:rFonts w:ascii="Times New Roman" w:hAnsi="Times New Roman" w:cs="Times New Roman"/>
          <w:color w:val="000000"/>
          <w:sz w:val="24"/>
          <w:szCs w:val="24"/>
        </w:rPr>
        <w:t xml:space="preserve"> obejmuje fotografie ukazujące obiekt od ogółu do szczegółu: widoki ogólne z zewnątrz, zdjęcia wszystkich pomieszczeń, stolarki okiennej i drzwiowej, detalu architektonicznego czy szczegóły konstrukcyjne. Zdjęcia powinny być wykonane w wysokiej rozdzielczości i wydrukowane w dobrej jakości.</w:t>
      </w:r>
    </w:p>
    <w:p w14:paraId="5393AA3B" w14:textId="19D769CA" w:rsidR="00CB7BA9" w:rsidRPr="00CB7BA9" w:rsidRDefault="00397298" w:rsidP="00E5599C">
      <w:pPr>
        <w:pStyle w:val="Nagwek2"/>
      </w:pPr>
      <w:r>
        <w:t xml:space="preserve"> </w:t>
      </w:r>
      <w:bookmarkStart w:id="16" w:name="_Toc142919653"/>
      <w:r w:rsidR="00CB7BA9" w:rsidRPr="00CB7BA9">
        <w:t>Badania historyczno-architektoniczne</w:t>
      </w:r>
      <w:bookmarkEnd w:id="16"/>
    </w:p>
    <w:p w14:paraId="2D864AD2" w14:textId="28994178" w:rsidR="00126CA9" w:rsidRPr="00126CA9" w:rsidRDefault="00CB7BA9" w:rsidP="00126CA9">
      <w:pPr>
        <w:pStyle w:val="Standard"/>
        <w:spacing w:after="120" w:line="360" w:lineRule="auto"/>
        <w:ind w:firstLine="567"/>
        <w:jc w:val="both"/>
        <w:rPr>
          <w:rFonts w:ascii="Times New Roman" w:hAnsi="Times New Roman" w:cs="Times New Roman"/>
          <w:sz w:val="24"/>
          <w:szCs w:val="24"/>
        </w:rPr>
      </w:pPr>
      <w:r w:rsidRPr="00126CA9">
        <w:rPr>
          <w:rFonts w:ascii="Times New Roman" w:hAnsi="Times New Roman" w:cs="Times New Roman"/>
          <w:color w:val="000000"/>
          <w:sz w:val="24"/>
          <w:szCs w:val="24"/>
        </w:rPr>
        <w:t>Badania historyczno-architektoniczne wykonywane są w celu szczegółowego rozpoznania zabytkowej substancji obiektu architektury i uchwycenia jego historii budowlanej od momentu powstania do dnia dzisiejszego. Stanowią działania mające na celu rozpoznanie historii i funkcji zabytku, ustalenie użytych do jego wykonania materiałów i zastosowanych technologii. Badania historyczno-architektoniczne obejmują dochodzenia historyczne – oparte na źródłach i literaturze przedmiotu oraz badania architektoniczne, koncentrujące się na</w:t>
      </w:r>
      <w:r w:rsidR="00786F9D">
        <w:rPr>
          <w:rFonts w:ascii="Times New Roman" w:hAnsi="Times New Roman" w:cs="Times New Roman"/>
          <w:color w:val="000000"/>
          <w:sz w:val="24"/>
          <w:szCs w:val="24"/>
        </w:rPr>
        <w:t> </w:t>
      </w:r>
      <w:r w:rsidRPr="00126CA9">
        <w:rPr>
          <w:rFonts w:ascii="Times New Roman" w:hAnsi="Times New Roman" w:cs="Times New Roman"/>
          <w:color w:val="000000"/>
          <w:sz w:val="24"/>
          <w:szCs w:val="24"/>
        </w:rPr>
        <w:t xml:space="preserve">materialnej substancji zabytku. Ich wyniki przedstawione są w formie </w:t>
      </w:r>
      <w:r w:rsidR="00126CA9">
        <w:rPr>
          <w:rFonts w:ascii="Times New Roman" w:hAnsi="Times New Roman" w:cs="Times New Roman"/>
          <w:color w:val="000000"/>
          <w:sz w:val="24"/>
          <w:szCs w:val="24"/>
        </w:rPr>
        <w:t xml:space="preserve">tekstowej i </w:t>
      </w:r>
      <w:r w:rsidRPr="00126CA9">
        <w:rPr>
          <w:rFonts w:ascii="Times New Roman" w:hAnsi="Times New Roman" w:cs="Times New Roman"/>
          <w:color w:val="000000"/>
          <w:sz w:val="24"/>
          <w:szCs w:val="24"/>
        </w:rPr>
        <w:t>graficznej na inwentaryzacji pomiarowo-rysunkowej.</w:t>
      </w:r>
      <w:r w:rsidR="00126CA9">
        <w:rPr>
          <w:rFonts w:ascii="Times New Roman" w:hAnsi="Times New Roman" w:cs="Times New Roman"/>
          <w:color w:val="000000"/>
          <w:sz w:val="24"/>
          <w:szCs w:val="24"/>
        </w:rPr>
        <w:t xml:space="preserve"> </w:t>
      </w:r>
      <w:r w:rsidR="00126CA9" w:rsidRPr="00126CA9">
        <w:rPr>
          <w:rFonts w:ascii="Times New Roman" w:hAnsi="Times New Roman" w:cs="Times New Roman"/>
          <w:color w:val="000000"/>
          <w:sz w:val="24"/>
          <w:szCs w:val="24"/>
        </w:rPr>
        <w:t>Dla rysunków przedstawiających analizę powinno się stosować skalę 1:50. Rozwarstwienie chronologiczne i rekonstrukcja stanu pierwotnego mogą być przedstawione w mniejszej skali. Każdy z tematów powinien mieć opracowaną osobną legendę ułatwiającą czytelność opracowania. Rysunkom towarzyszy także cześć tekstowa i fotograficzna. W części tekstowej powinny być opisane wyniki analizy z</w:t>
      </w:r>
      <w:r w:rsidR="00E34906">
        <w:rPr>
          <w:rFonts w:ascii="Times New Roman" w:hAnsi="Times New Roman" w:cs="Times New Roman"/>
          <w:color w:val="000000"/>
          <w:sz w:val="24"/>
          <w:szCs w:val="24"/>
        </w:rPr>
        <w:t> </w:t>
      </w:r>
      <w:r w:rsidR="00126CA9" w:rsidRPr="00126CA9">
        <w:rPr>
          <w:rFonts w:ascii="Times New Roman" w:hAnsi="Times New Roman" w:cs="Times New Roman"/>
          <w:color w:val="000000"/>
          <w:sz w:val="24"/>
          <w:szCs w:val="24"/>
        </w:rPr>
        <w:t>wysuniętymi wnioskami i podsumowaniem.</w:t>
      </w:r>
    </w:p>
    <w:p w14:paraId="23A2B6C0" w14:textId="17685E00" w:rsidR="00CB7BA9" w:rsidRPr="00126CA9" w:rsidRDefault="00CB7BA9" w:rsidP="00CB7BA9">
      <w:pPr>
        <w:pStyle w:val="Standard"/>
        <w:spacing w:after="0" w:line="360" w:lineRule="auto"/>
        <w:ind w:firstLine="567"/>
        <w:jc w:val="both"/>
        <w:rPr>
          <w:rFonts w:ascii="Times New Roman" w:hAnsi="Times New Roman" w:cs="Times New Roman"/>
          <w:color w:val="000000"/>
          <w:sz w:val="24"/>
          <w:szCs w:val="24"/>
        </w:rPr>
      </w:pPr>
      <w:r w:rsidRPr="00126CA9">
        <w:rPr>
          <w:rFonts w:ascii="Times New Roman" w:hAnsi="Times New Roman" w:cs="Times New Roman"/>
          <w:color w:val="000000"/>
          <w:sz w:val="24"/>
          <w:szCs w:val="24"/>
        </w:rPr>
        <w:t>Badania architektoniczne zabytku architektury drewnianej na potrzeby translokacji powinny być podzielone na trzy podstawowe części: analizy, rozwarstwienie chronologiczne oraz rekonstrukcja rysunkowa stanu pierwotnego:</w:t>
      </w:r>
    </w:p>
    <w:p w14:paraId="69C08F50" w14:textId="3A38991B" w:rsidR="00CB7BA9" w:rsidRPr="00126CA9" w:rsidRDefault="00CB7BA9" w:rsidP="00B10D51">
      <w:pPr>
        <w:pStyle w:val="Standard"/>
        <w:numPr>
          <w:ilvl w:val="0"/>
          <w:numId w:val="57"/>
        </w:numPr>
        <w:spacing w:after="0" w:line="360" w:lineRule="auto"/>
        <w:ind w:left="567"/>
        <w:jc w:val="both"/>
        <w:rPr>
          <w:rFonts w:ascii="Times New Roman" w:hAnsi="Times New Roman" w:cs="Times New Roman"/>
          <w:sz w:val="24"/>
          <w:szCs w:val="24"/>
        </w:rPr>
      </w:pPr>
      <w:r w:rsidRPr="00126CA9">
        <w:rPr>
          <w:rFonts w:ascii="Times New Roman" w:hAnsi="Times New Roman" w:cs="Times New Roman"/>
          <w:b/>
          <w:bCs/>
          <w:color w:val="000000"/>
          <w:sz w:val="24"/>
          <w:szCs w:val="24"/>
        </w:rPr>
        <w:t>analiza zachowanej materialnej substancji zabytku</w:t>
      </w:r>
      <w:r w:rsidRPr="00126CA9">
        <w:rPr>
          <w:rFonts w:ascii="Times New Roman" w:hAnsi="Times New Roman" w:cs="Times New Roman"/>
          <w:color w:val="000000"/>
          <w:sz w:val="24"/>
          <w:szCs w:val="24"/>
        </w:rPr>
        <w:t xml:space="preserve"> powinna być poprzedzona badaniami historycznymi (studium źródeł pisemnych, ikonograficznych, kartograficznych oraz literatury). Dzięki czemu wiedzę historyczną można skonfrontować na bieżąco z wynikami analizy samego budynku. Analiza obejmuje następujące zagadnienia:</w:t>
      </w:r>
    </w:p>
    <w:p w14:paraId="68B5CA17" w14:textId="4B4C50D4" w:rsidR="00CB7BA9" w:rsidRPr="00126CA9" w:rsidRDefault="00CB7BA9" w:rsidP="00B10D51">
      <w:pPr>
        <w:pStyle w:val="Standard"/>
        <w:numPr>
          <w:ilvl w:val="0"/>
          <w:numId w:val="38"/>
        </w:numPr>
        <w:spacing w:after="0" w:line="360" w:lineRule="auto"/>
        <w:ind w:left="851" w:hanging="283"/>
        <w:jc w:val="both"/>
        <w:rPr>
          <w:rFonts w:ascii="Times New Roman" w:hAnsi="Times New Roman" w:cs="Times New Roman"/>
          <w:sz w:val="24"/>
          <w:szCs w:val="24"/>
        </w:rPr>
      </w:pPr>
      <w:r w:rsidRPr="00126CA9">
        <w:rPr>
          <w:rFonts w:ascii="Times New Roman" w:hAnsi="Times New Roman" w:cs="Times New Roman"/>
          <w:color w:val="000000"/>
          <w:sz w:val="24"/>
          <w:szCs w:val="24"/>
        </w:rPr>
        <w:t>układ elementów konstrukcji nośnej – określenie konstrukcji nośnej i jej zasad, dzięki czemu łatwiej zauważyć odstępstwa, co może świadczyć o wtórnych zmianach;</w:t>
      </w:r>
    </w:p>
    <w:p w14:paraId="1441E04C" w14:textId="77777777" w:rsidR="00CB7BA9" w:rsidRPr="00126CA9" w:rsidRDefault="00CB7BA9" w:rsidP="00B10D51">
      <w:pPr>
        <w:pStyle w:val="Standard"/>
        <w:numPr>
          <w:ilvl w:val="0"/>
          <w:numId w:val="38"/>
        </w:numPr>
        <w:spacing w:after="0" w:line="360" w:lineRule="auto"/>
        <w:ind w:left="851" w:hanging="283"/>
        <w:jc w:val="both"/>
        <w:rPr>
          <w:rFonts w:ascii="Times New Roman" w:hAnsi="Times New Roman" w:cs="Times New Roman"/>
          <w:sz w:val="24"/>
          <w:szCs w:val="24"/>
        </w:rPr>
      </w:pPr>
      <w:r w:rsidRPr="00126CA9">
        <w:rPr>
          <w:rFonts w:ascii="Times New Roman" w:hAnsi="Times New Roman" w:cs="Times New Roman"/>
          <w:sz w:val="24"/>
          <w:szCs w:val="24"/>
        </w:rPr>
        <w:t>s</w:t>
      </w:r>
      <w:r w:rsidRPr="00126CA9">
        <w:rPr>
          <w:rFonts w:ascii="Times New Roman" w:hAnsi="Times New Roman" w:cs="Times New Roman"/>
          <w:color w:val="000000"/>
          <w:sz w:val="24"/>
          <w:szCs w:val="24"/>
        </w:rPr>
        <w:t>trony odwiązywania – jest to strona bala, po której cieśla podczas odwiązywania/dopasowywania poszczególnych elementów (takich jak elementy ścian, belkowanie czy wiązary dachowe) „na sucho”, na tzw. pomoście/stole ciesielskim (przed ostatecznym montażem) oznaczał elementy;</w:t>
      </w:r>
    </w:p>
    <w:p w14:paraId="78016312" w14:textId="77777777" w:rsidR="00CB7BA9" w:rsidRPr="00126CA9" w:rsidRDefault="00CB7BA9" w:rsidP="00B10D51">
      <w:pPr>
        <w:pStyle w:val="Standard"/>
        <w:numPr>
          <w:ilvl w:val="0"/>
          <w:numId w:val="38"/>
        </w:numPr>
        <w:spacing w:after="0" w:line="360" w:lineRule="auto"/>
        <w:ind w:left="851" w:hanging="283"/>
        <w:jc w:val="both"/>
        <w:rPr>
          <w:rFonts w:ascii="Times New Roman" w:hAnsi="Times New Roman" w:cs="Times New Roman"/>
          <w:sz w:val="24"/>
          <w:szCs w:val="24"/>
        </w:rPr>
      </w:pPr>
      <w:r w:rsidRPr="00126CA9">
        <w:rPr>
          <w:rFonts w:ascii="Times New Roman" w:hAnsi="Times New Roman" w:cs="Times New Roman"/>
          <w:color w:val="000000"/>
          <w:sz w:val="24"/>
          <w:szCs w:val="24"/>
        </w:rPr>
        <w:t>złącza ciesielskie – sposoby połączeń wszystkich elementów konstrukcyjnych (np. złącze na czop pełny, złącze na czop kołkowany, nakładka, przekładka itp.);</w:t>
      </w:r>
    </w:p>
    <w:p w14:paraId="32AF9068" w14:textId="77777777" w:rsidR="00CB7BA9" w:rsidRPr="00126CA9" w:rsidRDefault="00CB7BA9" w:rsidP="00B10D51">
      <w:pPr>
        <w:pStyle w:val="Standard"/>
        <w:numPr>
          <w:ilvl w:val="0"/>
          <w:numId w:val="38"/>
        </w:numPr>
        <w:spacing w:after="0" w:line="360" w:lineRule="auto"/>
        <w:ind w:left="851" w:hanging="283"/>
        <w:jc w:val="both"/>
        <w:rPr>
          <w:rFonts w:ascii="Times New Roman" w:hAnsi="Times New Roman" w:cs="Times New Roman"/>
          <w:sz w:val="24"/>
          <w:szCs w:val="24"/>
        </w:rPr>
      </w:pPr>
      <w:r w:rsidRPr="00126CA9">
        <w:rPr>
          <w:rFonts w:ascii="Times New Roman" w:hAnsi="Times New Roman" w:cs="Times New Roman"/>
          <w:color w:val="000000"/>
          <w:sz w:val="24"/>
          <w:szCs w:val="24"/>
        </w:rPr>
        <w:t>system ciesielskich znaków montażowych – są to znaki umieszczane na elementach konstrukcyjnych w momencie ich próbnego połączenia na pomoście ciesielskim;</w:t>
      </w:r>
    </w:p>
    <w:p w14:paraId="017962AC" w14:textId="7190BCA2" w:rsidR="00CB7BA9" w:rsidRPr="00126CA9" w:rsidRDefault="00CB7BA9" w:rsidP="00B10D51">
      <w:pPr>
        <w:pStyle w:val="Standard"/>
        <w:numPr>
          <w:ilvl w:val="0"/>
          <w:numId w:val="38"/>
        </w:numPr>
        <w:spacing w:after="0" w:line="360" w:lineRule="auto"/>
        <w:ind w:left="851" w:hanging="283"/>
        <w:jc w:val="both"/>
        <w:rPr>
          <w:rFonts w:ascii="Times New Roman" w:hAnsi="Times New Roman" w:cs="Times New Roman"/>
          <w:sz w:val="24"/>
          <w:szCs w:val="24"/>
        </w:rPr>
      </w:pPr>
      <w:r w:rsidRPr="00126CA9">
        <w:rPr>
          <w:rFonts w:ascii="Times New Roman" w:hAnsi="Times New Roman" w:cs="Times New Roman"/>
          <w:color w:val="000000"/>
          <w:sz w:val="24"/>
          <w:szCs w:val="24"/>
        </w:rPr>
        <w:t>fazowania belek stropowych – analiza faz belek stropowych jest ważnym aspektem w</w:t>
      </w:r>
      <w:r w:rsidR="00E34906">
        <w:rPr>
          <w:rFonts w:ascii="Times New Roman" w:hAnsi="Times New Roman" w:cs="Times New Roman"/>
          <w:color w:val="000000"/>
          <w:sz w:val="24"/>
          <w:szCs w:val="24"/>
        </w:rPr>
        <w:t> </w:t>
      </w:r>
      <w:r w:rsidRPr="00126CA9">
        <w:rPr>
          <w:rFonts w:ascii="Times New Roman" w:hAnsi="Times New Roman" w:cs="Times New Roman"/>
          <w:color w:val="000000"/>
          <w:sz w:val="24"/>
          <w:szCs w:val="24"/>
        </w:rPr>
        <w:t>kontekście zrekonstruowania pierwotnego układu pomieszczeń budynku;</w:t>
      </w:r>
    </w:p>
    <w:p w14:paraId="0A443D88" w14:textId="77777777" w:rsidR="00CB7BA9" w:rsidRPr="00126CA9" w:rsidRDefault="00CB7BA9" w:rsidP="00B10D51">
      <w:pPr>
        <w:pStyle w:val="Standard"/>
        <w:numPr>
          <w:ilvl w:val="0"/>
          <w:numId w:val="38"/>
        </w:numPr>
        <w:spacing w:after="0" w:line="360" w:lineRule="auto"/>
        <w:ind w:left="851" w:hanging="283"/>
        <w:jc w:val="both"/>
        <w:rPr>
          <w:rFonts w:ascii="Times New Roman" w:hAnsi="Times New Roman" w:cs="Times New Roman"/>
          <w:sz w:val="24"/>
          <w:szCs w:val="24"/>
        </w:rPr>
      </w:pPr>
      <w:r w:rsidRPr="00126CA9">
        <w:rPr>
          <w:rFonts w:ascii="Times New Roman" w:hAnsi="Times New Roman" w:cs="Times New Roman"/>
          <w:color w:val="000000"/>
          <w:sz w:val="24"/>
          <w:szCs w:val="24"/>
        </w:rPr>
        <w:t>rodzaje zastosowanego budulca oraz sposób jego obróbki – to zagadnienie porusza kwestie zastosowanego materiału budowlanego, którym posłużono się do wzniesienia obiektu, czyli: rodzaj drewna (np. iglaste, liściaste lub szczegółowiej: sosna, dąb itp.) wymiary poszczególnych elementów i przekrój budulca;</w:t>
      </w:r>
    </w:p>
    <w:p w14:paraId="035C7547" w14:textId="77777777" w:rsidR="00CB7BA9" w:rsidRPr="00126CA9" w:rsidRDefault="00CB7BA9" w:rsidP="00B10D51">
      <w:pPr>
        <w:pStyle w:val="Standard"/>
        <w:numPr>
          <w:ilvl w:val="0"/>
          <w:numId w:val="38"/>
        </w:numPr>
        <w:spacing w:after="0" w:line="360" w:lineRule="auto"/>
        <w:ind w:left="851" w:hanging="283"/>
        <w:jc w:val="both"/>
        <w:rPr>
          <w:rFonts w:ascii="Times New Roman" w:hAnsi="Times New Roman" w:cs="Times New Roman"/>
          <w:sz w:val="24"/>
          <w:szCs w:val="24"/>
        </w:rPr>
      </w:pPr>
      <w:r w:rsidRPr="00126CA9">
        <w:rPr>
          <w:rFonts w:ascii="Times New Roman" w:hAnsi="Times New Roman" w:cs="Times New Roman"/>
          <w:color w:val="000000"/>
          <w:sz w:val="24"/>
          <w:szCs w:val="24"/>
        </w:rPr>
        <w:t>wypełnienie pól w konstrukcji szkieletowej – zagadnienie to dotyczy budynków czy też części budynków wzniesionych w konstrukcji szkieletowej, które mogły posiadać różne materiały zastosowane do wypełnienia pól, np. glina na pionowych szczapach, cegła suszona czy cegła palona;</w:t>
      </w:r>
    </w:p>
    <w:p w14:paraId="3A282B37" w14:textId="77777777" w:rsidR="00CB7BA9" w:rsidRDefault="00CB7BA9" w:rsidP="00B10D51">
      <w:pPr>
        <w:pStyle w:val="Standard"/>
        <w:numPr>
          <w:ilvl w:val="0"/>
          <w:numId w:val="38"/>
        </w:numPr>
        <w:spacing w:after="0" w:line="360" w:lineRule="auto"/>
        <w:ind w:left="851" w:hanging="283"/>
        <w:jc w:val="both"/>
        <w:rPr>
          <w:rFonts w:ascii="Times New Roman" w:hAnsi="Times New Roman" w:cs="Times New Roman"/>
          <w:sz w:val="24"/>
          <w:szCs w:val="24"/>
        </w:rPr>
      </w:pPr>
      <w:r w:rsidRPr="00126CA9">
        <w:rPr>
          <w:rFonts w:ascii="Times New Roman" w:hAnsi="Times New Roman" w:cs="Times New Roman"/>
          <w:color w:val="000000"/>
          <w:sz w:val="24"/>
          <w:szCs w:val="24"/>
        </w:rPr>
        <w:t>warstwy malarskie, tynki, tapety – ważnym aspektem są badania dotyczące programu kolorystycznego dla całego budynku. Określenie rodzajów tynków, badania stratygraficzne kolorystyki czy występujących warstw tapet są ważne w kontekście odbudowy obiektu i przyjęcia konkretnej cezury czasowej. Dzięki czemu możemy odtworzyć pełny program kolorystyczny danego budynku</w:t>
      </w:r>
      <w:r w:rsidRPr="00126CA9">
        <w:rPr>
          <w:rFonts w:ascii="Times New Roman" w:hAnsi="Times New Roman" w:cs="Times New Roman"/>
          <w:sz w:val="24"/>
          <w:szCs w:val="24"/>
        </w:rPr>
        <w:t>;</w:t>
      </w:r>
    </w:p>
    <w:p w14:paraId="755D3654" w14:textId="1FB58188" w:rsidR="0062609B" w:rsidRPr="00126CA9" w:rsidRDefault="0062609B" w:rsidP="00B10D51">
      <w:pPr>
        <w:pStyle w:val="Standard"/>
        <w:numPr>
          <w:ilvl w:val="0"/>
          <w:numId w:val="38"/>
        </w:numPr>
        <w:spacing w:after="0" w:line="360" w:lineRule="auto"/>
        <w:ind w:left="851" w:hanging="283"/>
        <w:jc w:val="both"/>
        <w:rPr>
          <w:rFonts w:ascii="Times New Roman" w:hAnsi="Times New Roman" w:cs="Times New Roman"/>
          <w:sz w:val="24"/>
          <w:szCs w:val="24"/>
        </w:rPr>
      </w:pPr>
      <w:r>
        <w:rPr>
          <w:rFonts w:ascii="Times New Roman" w:hAnsi="Times New Roman" w:cs="Times New Roman"/>
          <w:sz w:val="24"/>
          <w:szCs w:val="24"/>
        </w:rPr>
        <w:t>analiza architektoniczna elementów wystroju i detalu architektonicznego, stolarek, schodów, stropów i podłóg, okładzin ścian itp.</w:t>
      </w:r>
    </w:p>
    <w:p w14:paraId="14384491" w14:textId="3AD81C63" w:rsidR="00CB7BA9" w:rsidRPr="00126CA9" w:rsidRDefault="00CB7BA9" w:rsidP="00B10D51">
      <w:pPr>
        <w:pStyle w:val="Standard"/>
        <w:numPr>
          <w:ilvl w:val="0"/>
          <w:numId w:val="38"/>
        </w:numPr>
        <w:spacing w:after="120" w:line="360" w:lineRule="auto"/>
        <w:ind w:left="851" w:hanging="284"/>
        <w:jc w:val="both"/>
        <w:rPr>
          <w:rFonts w:ascii="Times New Roman" w:hAnsi="Times New Roman" w:cs="Times New Roman"/>
          <w:sz w:val="24"/>
          <w:szCs w:val="24"/>
        </w:rPr>
      </w:pPr>
      <w:r w:rsidRPr="00126CA9">
        <w:rPr>
          <w:rFonts w:ascii="Times New Roman" w:hAnsi="Times New Roman" w:cs="Times New Roman"/>
          <w:sz w:val="24"/>
          <w:szCs w:val="24"/>
        </w:rPr>
        <w:t>i</w:t>
      </w:r>
      <w:r w:rsidRPr="00126CA9">
        <w:rPr>
          <w:rFonts w:ascii="Times New Roman" w:hAnsi="Times New Roman" w:cs="Times New Roman"/>
          <w:color w:val="000000"/>
          <w:sz w:val="24"/>
          <w:szCs w:val="24"/>
        </w:rPr>
        <w:t>nskrypcje – umieszczone na budynku daty dają nam często konkretną informację na</w:t>
      </w:r>
      <w:r w:rsidR="0013300E">
        <w:rPr>
          <w:rFonts w:ascii="Times New Roman" w:hAnsi="Times New Roman" w:cs="Times New Roman"/>
          <w:color w:val="000000"/>
          <w:sz w:val="24"/>
          <w:szCs w:val="24"/>
        </w:rPr>
        <w:t> </w:t>
      </w:r>
      <w:r w:rsidRPr="00126CA9">
        <w:rPr>
          <w:rFonts w:ascii="Times New Roman" w:hAnsi="Times New Roman" w:cs="Times New Roman"/>
          <w:color w:val="000000"/>
          <w:sz w:val="24"/>
          <w:szCs w:val="24"/>
        </w:rPr>
        <w:t>temat daty powstania obiektu czy nawet nazwisko fundatora i budowniczego. Jednak należy je zawsze zweryfikować z dostępnymi źródłami.</w:t>
      </w:r>
    </w:p>
    <w:p w14:paraId="49C10874" w14:textId="38EB7DEA" w:rsidR="00126CA9" w:rsidRPr="00126CA9" w:rsidRDefault="00126CA9" w:rsidP="00B10D51">
      <w:pPr>
        <w:pStyle w:val="Standard"/>
        <w:numPr>
          <w:ilvl w:val="0"/>
          <w:numId w:val="57"/>
        </w:numPr>
        <w:tabs>
          <w:tab w:val="left" w:pos="567"/>
        </w:tabs>
        <w:spacing w:after="0" w:line="360" w:lineRule="auto"/>
        <w:ind w:left="426" w:hanging="425"/>
        <w:jc w:val="both"/>
        <w:rPr>
          <w:rFonts w:ascii="Times New Roman" w:hAnsi="Times New Roman" w:cs="Times New Roman"/>
          <w:sz w:val="24"/>
          <w:szCs w:val="24"/>
        </w:rPr>
      </w:pPr>
      <w:r w:rsidRPr="00126CA9">
        <w:rPr>
          <w:rFonts w:ascii="Times New Roman" w:hAnsi="Times New Roman" w:cs="Times New Roman"/>
          <w:b/>
          <w:bCs/>
          <w:color w:val="000000"/>
          <w:sz w:val="24"/>
          <w:szCs w:val="24"/>
        </w:rPr>
        <w:t>r</w:t>
      </w:r>
      <w:r w:rsidR="00CB7BA9" w:rsidRPr="00126CA9">
        <w:rPr>
          <w:rFonts w:ascii="Times New Roman" w:hAnsi="Times New Roman" w:cs="Times New Roman"/>
          <w:b/>
          <w:bCs/>
          <w:color w:val="000000"/>
          <w:sz w:val="24"/>
          <w:szCs w:val="24"/>
        </w:rPr>
        <w:t>ozwarstwienie chronologiczne</w:t>
      </w:r>
      <w:r w:rsidRPr="00126CA9">
        <w:rPr>
          <w:rFonts w:ascii="Times New Roman" w:hAnsi="Times New Roman" w:cs="Times New Roman"/>
          <w:sz w:val="24"/>
          <w:szCs w:val="24"/>
        </w:rPr>
        <w:t xml:space="preserve"> – </w:t>
      </w:r>
      <w:r w:rsidR="00CB7BA9" w:rsidRPr="00126CA9">
        <w:rPr>
          <w:rFonts w:ascii="Times New Roman" w:hAnsi="Times New Roman" w:cs="Times New Roman"/>
          <w:color w:val="000000"/>
          <w:sz w:val="24"/>
          <w:szCs w:val="24"/>
        </w:rPr>
        <w:t>to historia budowlana obiektu. Dzięki przeprowadzonej analizie materialnej substancji zabytku skonfrontowanej ze studium historycznym można wyodrębnić różne fazy i etapy dotyczące rozbudowy, przebudowy czy remontów w obiekcie. Przeprowadzona analiza nie zawsze jednak pozwala na</w:t>
      </w:r>
      <w:r w:rsidR="0013300E">
        <w:rPr>
          <w:rFonts w:ascii="Times New Roman" w:hAnsi="Times New Roman" w:cs="Times New Roman"/>
          <w:color w:val="000000"/>
          <w:sz w:val="24"/>
          <w:szCs w:val="24"/>
        </w:rPr>
        <w:t> </w:t>
      </w:r>
      <w:r w:rsidR="00CB7BA9" w:rsidRPr="00126CA9">
        <w:rPr>
          <w:rFonts w:ascii="Times New Roman" w:hAnsi="Times New Roman" w:cs="Times New Roman"/>
          <w:color w:val="000000"/>
          <w:sz w:val="24"/>
          <w:szCs w:val="24"/>
        </w:rPr>
        <w:t>precyzyjne datowanie wyodrębnionych faz czy etapów. W takiej sytuacji należy przeprowadzić/zlecić badania towarzyszące jak np. dendrochronologiczne (które pozwolą na określenie rodzaju drzewa i daty ścięcia drzewa użytego do budowy obiektu), czy też badania archeologiczne.</w:t>
      </w:r>
    </w:p>
    <w:p w14:paraId="7E460F92" w14:textId="47813858" w:rsidR="00CB7BA9" w:rsidRPr="00126CA9" w:rsidRDefault="00CB7BA9" w:rsidP="00CD5854">
      <w:pPr>
        <w:pStyle w:val="Standard"/>
        <w:spacing w:after="120" w:line="360" w:lineRule="auto"/>
        <w:ind w:left="567"/>
        <w:jc w:val="both"/>
        <w:rPr>
          <w:rFonts w:ascii="Times New Roman" w:hAnsi="Times New Roman" w:cs="Times New Roman"/>
          <w:sz w:val="24"/>
          <w:szCs w:val="24"/>
        </w:rPr>
      </w:pPr>
      <w:r w:rsidRPr="00126CA9">
        <w:rPr>
          <w:rFonts w:ascii="Times New Roman" w:hAnsi="Times New Roman" w:cs="Times New Roman"/>
          <w:color w:val="000000"/>
          <w:sz w:val="24"/>
          <w:szCs w:val="24"/>
        </w:rPr>
        <w:t xml:space="preserve">Rozwarstwienie chronologiczne </w:t>
      </w:r>
      <w:r w:rsidR="00126CA9" w:rsidRPr="00126CA9">
        <w:rPr>
          <w:rFonts w:ascii="Times New Roman" w:hAnsi="Times New Roman" w:cs="Times New Roman"/>
          <w:color w:val="000000"/>
          <w:sz w:val="24"/>
          <w:szCs w:val="24"/>
        </w:rPr>
        <w:t>przedstawia</w:t>
      </w:r>
      <w:r w:rsidRPr="00126CA9">
        <w:rPr>
          <w:rFonts w:ascii="Times New Roman" w:hAnsi="Times New Roman" w:cs="Times New Roman"/>
          <w:color w:val="000000"/>
          <w:sz w:val="24"/>
          <w:szCs w:val="24"/>
        </w:rPr>
        <w:t xml:space="preserve"> się w formie rysunkowej oraz opisowej. Elementy przyporządkowane poszczególnym fazom oznacza się na rysunkach kolorami, innymi dla każdej z faz</w:t>
      </w:r>
      <w:r w:rsidR="00126CA9" w:rsidRPr="00126CA9">
        <w:rPr>
          <w:rFonts w:ascii="Times New Roman" w:hAnsi="Times New Roman" w:cs="Times New Roman"/>
          <w:color w:val="000000"/>
          <w:sz w:val="24"/>
          <w:szCs w:val="24"/>
        </w:rPr>
        <w:t xml:space="preserve">. </w:t>
      </w:r>
      <w:r w:rsidRPr="00126CA9">
        <w:rPr>
          <w:rFonts w:ascii="Times New Roman" w:hAnsi="Times New Roman" w:cs="Times New Roman"/>
          <w:color w:val="000000"/>
          <w:sz w:val="24"/>
          <w:szCs w:val="24"/>
        </w:rPr>
        <w:t>Tekstowa cześć dokumentacji powinna zawierać szczegółowe opisy wyodrębnionych faz i etapów z odsyłaczami do rysunków i fotografii</w:t>
      </w:r>
      <w:r w:rsidR="00126CA9" w:rsidRPr="00126CA9">
        <w:rPr>
          <w:rFonts w:ascii="Times New Roman" w:hAnsi="Times New Roman" w:cs="Times New Roman"/>
          <w:color w:val="000000"/>
          <w:sz w:val="24"/>
          <w:szCs w:val="24"/>
        </w:rPr>
        <w:t>;</w:t>
      </w:r>
    </w:p>
    <w:p w14:paraId="4744CA38" w14:textId="77777777" w:rsidR="00126CA9" w:rsidRPr="00126CA9" w:rsidRDefault="00126CA9" w:rsidP="00CD5854">
      <w:pPr>
        <w:pStyle w:val="Standard"/>
        <w:numPr>
          <w:ilvl w:val="0"/>
          <w:numId w:val="57"/>
        </w:numPr>
        <w:tabs>
          <w:tab w:val="left" w:pos="567"/>
        </w:tabs>
        <w:spacing w:after="0" w:line="360" w:lineRule="auto"/>
        <w:ind w:left="567"/>
        <w:jc w:val="both"/>
        <w:rPr>
          <w:rFonts w:ascii="Times New Roman" w:hAnsi="Times New Roman" w:cs="Times New Roman"/>
          <w:sz w:val="24"/>
          <w:szCs w:val="24"/>
        </w:rPr>
      </w:pPr>
      <w:r w:rsidRPr="00126CA9">
        <w:rPr>
          <w:rFonts w:ascii="Times New Roman" w:hAnsi="Times New Roman" w:cs="Times New Roman"/>
          <w:b/>
          <w:bCs/>
          <w:color w:val="000000"/>
          <w:sz w:val="24"/>
          <w:szCs w:val="24"/>
        </w:rPr>
        <w:t>r</w:t>
      </w:r>
      <w:r w:rsidR="00CB7BA9" w:rsidRPr="00126CA9">
        <w:rPr>
          <w:rFonts w:ascii="Times New Roman" w:hAnsi="Times New Roman" w:cs="Times New Roman"/>
          <w:b/>
          <w:bCs/>
          <w:color w:val="000000"/>
          <w:sz w:val="24"/>
          <w:szCs w:val="24"/>
        </w:rPr>
        <w:t>ekonstrukcja rysunkowa stanu pierwotnego</w:t>
      </w:r>
      <w:r w:rsidRPr="00126CA9">
        <w:rPr>
          <w:rFonts w:ascii="Times New Roman" w:hAnsi="Times New Roman" w:cs="Times New Roman"/>
          <w:sz w:val="24"/>
          <w:szCs w:val="24"/>
        </w:rPr>
        <w:t xml:space="preserve"> – w</w:t>
      </w:r>
      <w:r w:rsidR="00CB7BA9" w:rsidRPr="00126CA9">
        <w:rPr>
          <w:rFonts w:ascii="Times New Roman" w:hAnsi="Times New Roman" w:cs="Times New Roman"/>
          <w:color w:val="000000"/>
          <w:sz w:val="24"/>
          <w:szCs w:val="24"/>
        </w:rPr>
        <w:t>yniki rozwarstwienia chronologicznego, analiza zabytkowej materialnej substancji i źródeł historycznych pozwalają z reguły na rysunkową rekonstrukcję stanu pierwotnego</w:t>
      </w:r>
      <w:r w:rsidRPr="00126CA9">
        <w:rPr>
          <w:rFonts w:ascii="Times New Roman" w:hAnsi="Times New Roman" w:cs="Times New Roman"/>
          <w:color w:val="000000"/>
          <w:sz w:val="24"/>
          <w:szCs w:val="24"/>
        </w:rPr>
        <w:t>, będącą</w:t>
      </w:r>
      <w:r w:rsidR="00CB7BA9" w:rsidRPr="00126CA9">
        <w:rPr>
          <w:rFonts w:ascii="Times New Roman" w:hAnsi="Times New Roman" w:cs="Times New Roman"/>
          <w:color w:val="000000"/>
          <w:sz w:val="24"/>
          <w:szCs w:val="24"/>
        </w:rPr>
        <w:t xml:space="preserve"> ważnym aspektem w kontekście badań nad historią architektury drewnianej. Przede wszystkim pozwala to także na przeprowadzenie dokładnej analizy wartościującej poszczególnych faz i etapów. Jeżeli badania historyczno-architektoniczne poprzedzają dalsze prace konserwatorskie i translokację obiektu, daje to także podstawę do opracowania koncepcyjnego projektu do programu prac konserwatorskich, uwzględniając funkcję jaką dany budynek będzie pełnił. </w:t>
      </w:r>
      <w:r w:rsidRPr="00126CA9">
        <w:rPr>
          <w:rFonts w:ascii="Times New Roman" w:hAnsi="Times New Roman" w:cs="Times New Roman"/>
          <w:color w:val="000000"/>
          <w:sz w:val="24"/>
          <w:szCs w:val="24"/>
        </w:rPr>
        <w:t xml:space="preserve">Rekonstrukcje rysunkowe stanu pierwotnego </w:t>
      </w:r>
      <w:r w:rsidR="00CB7BA9" w:rsidRPr="00126CA9">
        <w:rPr>
          <w:rFonts w:ascii="Times New Roman" w:hAnsi="Times New Roman" w:cs="Times New Roman"/>
          <w:color w:val="000000"/>
          <w:sz w:val="24"/>
          <w:szCs w:val="24"/>
        </w:rPr>
        <w:t xml:space="preserve">odgrywają kapitalną rolę w przypadku translokacji </w:t>
      </w:r>
      <w:r w:rsidRPr="00126CA9">
        <w:rPr>
          <w:rFonts w:ascii="Times New Roman" w:hAnsi="Times New Roman" w:cs="Times New Roman"/>
          <w:color w:val="000000"/>
          <w:sz w:val="24"/>
          <w:szCs w:val="24"/>
        </w:rPr>
        <w:t>zabytków, szczególnie</w:t>
      </w:r>
      <w:r w:rsidR="00CB7BA9" w:rsidRPr="00126CA9">
        <w:rPr>
          <w:rFonts w:ascii="Times New Roman" w:hAnsi="Times New Roman" w:cs="Times New Roman"/>
          <w:color w:val="000000"/>
          <w:sz w:val="24"/>
          <w:szCs w:val="24"/>
        </w:rPr>
        <w:t xml:space="preserve"> na teren muze</w:t>
      </w:r>
      <w:r w:rsidRPr="00126CA9">
        <w:rPr>
          <w:rFonts w:ascii="Times New Roman" w:hAnsi="Times New Roman" w:cs="Times New Roman"/>
          <w:color w:val="000000"/>
          <w:sz w:val="24"/>
          <w:szCs w:val="24"/>
        </w:rPr>
        <w:t>ów</w:t>
      </w:r>
      <w:r w:rsidR="00CB7BA9" w:rsidRPr="00126CA9">
        <w:rPr>
          <w:rFonts w:ascii="Times New Roman" w:hAnsi="Times New Roman" w:cs="Times New Roman"/>
          <w:color w:val="000000"/>
          <w:sz w:val="24"/>
          <w:szCs w:val="24"/>
        </w:rPr>
        <w:t xml:space="preserve"> na wolnym powietrzu, ponieważ rekonstrukcję (niekoniecznie stanu pierwotnego) obiektu można dostosować do cezury czasowej, wynikającej z założeń ogólnej koncepcji danej ekspozycji, przy zachowaniu </w:t>
      </w:r>
      <w:r w:rsidRPr="00126CA9">
        <w:rPr>
          <w:rFonts w:ascii="Times New Roman" w:hAnsi="Times New Roman" w:cs="Times New Roman"/>
          <w:color w:val="000000"/>
          <w:sz w:val="24"/>
          <w:szCs w:val="24"/>
        </w:rPr>
        <w:t xml:space="preserve">późniejszych </w:t>
      </w:r>
      <w:r w:rsidR="00CB7BA9" w:rsidRPr="00126CA9">
        <w:rPr>
          <w:rFonts w:ascii="Times New Roman" w:hAnsi="Times New Roman" w:cs="Times New Roman"/>
          <w:color w:val="000000"/>
          <w:sz w:val="24"/>
          <w:szCs w:val="24"/>
        </w:rPr>
        <w:t>nawarstwień</w:t>
      </w:r>
      <w:r w:rsidRPr="00126CA9">
        <w:rPr>
          <w:rFonts w:ascii="Times New Roman" w:hAnsi="Times New Roman" w:cs="Times New Roman"/>
          <w:color w:val="000000"/>
          <w:sz w:val="24"/>
          <w:szCs w:val="24"/>
        </w:rPr>
        <w:t xml:space="preserve"> historycznych</w:t>
      </w:r>
      <w:r w:rsidR="00CB7BA9" w:rsidRPr="00126CA9">
        <w:rPr>
          <w:rFonts w:ascii="Times New Roman" w:hAnsi="Times New Roman" w:cs="Times New Roman"/>
          <w:color w:val="000000"/>
          <w:sz w:val="24"/>
          <w:szCs w:val="24"/>
        </w:rPr>
        <w:t>.</w:t>
      </w:r>
    </w:p>
    <w:p w14:paraId="328322AF" w14:textId="34088E38" w:rsidR="00CB7BA9" w:rsidRPr="00126CA9" w:rsidRDefault="00CB7BA9" w:rsidP="00CD5854">
      <w:pPr>
        <w:pStyle w:val="Standard"/>
        <w:spacing w:after="240" w:line="360" w:lineRule="auto"/>
        <w:ind w:left="426"/>
        <w:jc w:val="both"/>
        <w:rPr>
          <w:rFonts w:ascii="Times New Roman" w:hAnsi="Times New Roman" w:cs="Times New Roman"/>
          <w:sz w:val="24"/>
          <w:szCs w:val="24"/>
        </w:rPr>
      </w:pPr>
      <w:r w:rsidRPr="00126CA9">
        <w:rPr>
          <w:rFonts w:ascii="Times New Roman" w:hAnsi="Times New Roman" w:cs="Times New Roman"/>
          <w:color w:val="000000"/>
          <w:sz w:val="24"/>
          <w:szCs w:val="24"/>
        </w:rPr>
        <w:t>Rekonstrukcję opracowuje się w formie rysunkowej w rzutach, przekrojach i widokach elewacji. W rysunkach należy kolorystycznie odróżnić elementy oryginalne/pierwotne, elementy rekonstruowane na podstawie przeprowadzonych badań, elementy rekonstruowane na podstawie źródeł czy elementów rekonstruowanych hipotetycznie – np. na podstawie analizy porównawczej.</w:t>
      </w:r>
    </w:p>
    <w:p w14:paraId="7E2B3104" w14:textId="7802377B" w:rsidR="00E74268" w:rsidRPr="005D5F29" w:rsidRDefault="00397298" w:rsidP="00E5599C">
      <w:pPr>
        <w:pStyle w:val="Nagwek2"/>
      </w:pPr>
      <w:r>
        <w:t xml:space="preserve"> </w:t>
      </w:r>
      <w:bookmarkStart w:id="17" w:name="_Toc142919654"/>
      <w:r w:rsidR="00DC671A" w:rsidRPr="005D5F29">
        <w:t>Ekspertyza mykologiczna</w:t>
      </w:r>
      <w:bookmarkEnd w:id="17"/>
    </w:p>
    <w:p w14:paraId="5A045F16" w14:textId="12CB6E42" w:rsidR="00E74268" w:rsidRPr="005D5F29" w:rsidRDefault="00DC671A">
      <w:pPr>
        <w:spacing w:after="0" w:line="360" w:lineRule="auto"/>
        <w:ind w:firstLine="567"/>
        <w:jc w:val="both"/>
        <w:rPr>
          <w:rFonts w:cs="Times New Roman"/>
          <w:szCs w:val="24"/>
        </w:rPr>
      </w:pPr>
      <w:r w:rsidRPr="005D5F29">
        <w:rPr>
          <w:rFonts w:cs="Times New Roman"/>
          <w:color w:val="000000"/>
          <w:szCs w:val="24"/>
          <w:shd w:val="clear" w:color="auto" w:fill="FFFFFF"/>
        </w:rPr>
        <w:t xml:space="preserve">Ekspertyza mykologiczna określa stan zachowania obiektu pod kątem </w:t>
      </w:r>
      <w:r w:rsidRPr="005D5F29">
        <w:rPr>
          <w:rFonts w:cs="Times New Roman"/>
          <w:color w:val="000000"/>
          <w:szCs w:val="24"/>
        </w:rPr>
        <w:t>działających na niego czynników zewnętrznych i zagrożeń biologicznych. Badania wykonywane są pod kątem występowania w obiekcie</w:t>
      </w:r>
      <w:r w:rsidRPr="005D5F29">
        <w:rPr>
          <w:rFonts w:cs="Times New Roman"/>
          <w:color w:val="000000"/>
          <w:szCs w:val="24"/>
          <w:shd w:val="clear" w:color="auto" w:fill="FFFFFF"/>
        </w:rPr>
        <w:t xml:space="preserve"> wilgo</w:t>
      </w:r>
      <w:r w:rsidR="00235963">
        <w:rPr>
          <w:rFonts w:cs="Times New Roman"/>
          <w:color w:val="000000"/>
          <w:szCs w:val="24"/>
          <w:shd w:val="clear" w:color="auto" w:fill="FFFFFF"/>
        </w:rPr>
        <w:t>ci</w:t>
      </w:r>
      <w:r w:rsidRPr="005D5F29">
        <w:rPr>
          <w:rFonts w:cs="Times New Roman"/>
          <w:color w:val="000000"/>
          <w:szCs w:val="24"/>
          <w:shd w:val="clear" w:color="auto" w:fill="FFFFFF"/>
        </w:rPr>
        <w:t xml:space="preserve">, zagrzybienia oraz </w:t>
      </w:r>
      <w:r w:rsidR="00235963">
        <w:rPr>
          <w:rFonts w:cs="Times New Roman"/>
          <w:color w:val="000000"/>
          <w:szCs w:val="24"/>
          <w:shd w:val="clear" w:color="auto" w:fill="FFFFFF"/>
        </w:rPr>
        <w:t xml:space="preserve">owadzich </w:t>
      </w:r>
      <w:r w:rsidRPr="005D5F29">
        <w:rPr>
          <w:rFonts w:cs="Times New Roman"/>
          <w:color w:val="000000"/>
          <w:szCs w:val="24"/>
          <w:shd w:val="clear" w:color="auto" w:fill="FFFFFF"/>
        </w:rPr>
        <w:t>szkodników drewna</w:t>
      </w:r>
      <w:r w:rsidR="00235963">
        <w:rPr>
          <w:rFonts w:cs="Times New Roman"/>
          <w:color w:val="000000"/>
          <w:szCs w:val="24"/>
          <w:shd w:val="clear" w:color="auto" w:fill="FFFFFF"/>
        </w:rPr>
        <w:t xml:space="preserve">, </w:t>
      </w:r>
      <w:r w:rsidRPr="005D5F29">
        <w:rPr>
          <w:rFonts w:cs="Times New Roman"/>
          <w:color w:val="000000"/>
          <w:szCs w:val="24"/>
          <w:shd w:val="clear" w:color="auto" w:fill="FFFFFF"/>
        </w:rPr>
        <w:t>takich jak spuszczel pospolity czy kołatek domowy.</w:t>
      </w:r>
    </w:p>
    <w:p w14:paraId="20A92791" w14:textId="4AFD8876" w:rsidR="00E74268" w:rsidRPr="0070702E" w:rsidRDefault="00DC671A" w:rsidP="0070702E">
      <w:pPr>
        <w:spacing w:after="0" w:line="360" w:lineRule="auto"/>
        <w:ind w:firstLine="567"/>
        <w:jc w:val="both"/>
        <w:rPr>
          <w:rFonts w:cs="Times New Roman"/>
          <w:color w:val="000000"/>
          <w:szCs w:val="24"/>
          <w:shd w:val="clear" w:color="auto" w:fill="FFFFFF"/>
        </w:rPr>
      </w:pPr>
      <w:r w:rsidRPr="005D5F29">
        <w:rPr>
          <w:rFonts w:cs="Times New Roman"/>
          <w:color w:val="000000"/>
          <w:szCs w:val="24"/>
          <w:shd w:val="clear" w:color="auto" w:fill="FFFFFF"/>
        </w:rPr>
        <w:t>Taka ekspertyza powinna wskazać zaistniałe uszkodzenia, określić ich przyczyny oraz zaproponować sposoby naprawy i konserwacji.</w:t>
      </w:r>
      <w:r w:rsidR="0070702E">
        <w:rPr>
          <w:rFonts w:cs="Times New Roman"/>
          <w:color w:val="000000"/>
          <w:szCs w:val="24"/>
          <w:shd w:val="clear" w:color="auto" w:fill="FFFFFF"/>
        </w:rPr>
        <w:t xml:space="preserve"> </w:t>
      </w:r>
      <w:r w:rsidRPr="005D5F29">
        <w:rPr>
          <w:rStyle w:val="StrongEmphasis"/>
          <w:rFonts w:cs="Times New Roman"/>
          <w:b w:val="0"/>
          <w:bCs w:val="0"/>
          <w:color w:val="000000"/>
          <w:szCs w:val="24"/>
          <w:shd w:val="clear" w:color="auto" w:fill="FFFFFF"/>
        </w:rPr>
        <w:t>Merytoryczną podstawę opracowania stanowią:</w:t>
      </w:r>
      <w:r w:rsidRPr="005D5F29">
        <w:rPr>
          <w:rStyle w:val="StrongEmphasis"/>
          <w:rFonts w:cs="Times New Roman"/>
          <w:color w:val="000000"/>
          <w:szCs w:val="24"/>
          <w:shd w:val="clear" w:color="auto" w:fill="FFFFFF"/>
        </w:rPr>
        <w:t xml:space="preserve"> </w:t>
      </w:r>
      <w:r w:rsidRPr="005D5F29">
        <w:rPr>
          <w:rFonts w:cs="Times New Roman"/>
          <w:color w:val="000000"/>
          <w:szCs w:val="24"/>
        </w:rPr>
        <w:t>wizja lokalna, badania, pomiary, szkice, dokumentacja fotograficzna, rysunki techniczne, istniejąca dokumentacja.</w:t>
      </w:r>
    </w:p>
    <w:p w14:paraId="145FAC56" w14:textId="77777777" w:rsidR="00E74268" w:rsidRPr="005D5F29" w:rsidRDefault="00DC671A">
      <w:pPr>
        <w:pStyle w:val="Textbody"/>
        <w:spacing w:after="0" w:line="360" w:lineRule="auto"/>
        <w:ind w:firstLine="567"/>
        <w:jc w:val="both"/>
        <w:rPr>
          <w:rFonts w:ascii="Times New Roman" w:hAnsi="Times New Roman" w:cs="Times New Roman"/>
          <w:sz w:val="24"/>
          <w:szCs w:val="24"/>
        </w:rPr>
      </w:pPr>
      <w:r w:rsidRPr="005D5F29">
        <w:rPr>
          <w:rFonts w:ascii="Times New Roman" w:hAnsi="Times New Roman" w:cs="Times New Roman"/>
          <w:b/>
          <w:bCs/>
          <w:color w:val="000000"/>
          <w:sz w:val="24"/>
          <w:szCs w:val="24"/>
          <w:shd w:val="clear" w:color="auto" w:fill="FFFFFF"/>
        </w:rPr>
        <w:t>Dokumentacja powinna zawierać:</w:t>
      </w:r>
    </w:p>
    <w:p w14:paraId="2E87C697" w14:textId="77777777" w:rsidR="001F0519" w:rsidRDefault="001F0519" w:rsidP="00B10D51">
      <w:pPr>
        <w:pStyle w:val="Textbody"/>
        <w:numPr>
          <w:ilvl w:val="0"/>
          <w:numId w:val="57"/>
        </w:num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o</w:t>
      </w:r>
      <w:r w:rsidR="00DC671A" w:rsidRPr="005D5F29">
        <w:rPr>
          <w:rFonts w:ascii="Times New Roman" w:hAnsi="Times New Roman" w:cs="Times New Roman"/>
          <w:color w:val="000000"/>
          <w:sz w:val="24"/>
          <w:szCs w:val="24"/>
        </w:rPr>
        <w:t>pis obiektu i stan jego zachowania</w:t>
      </w:r>
      <w:r>
        <w:rPr>
          <w:rFonts w:ascii="Times New Roman" w:hAnsi="Times New Roman" w:cs="Times New Roman"/>
          <w:color w:val="000000"/>
          <w:sz w:val="24"/>
          <w:szCs w:val="24"/>
        </w:rPr>
        <w:t>;</w:t>
      </w:r>
    </w:p>
    <w:p w14:paraId="5B6C8D00" w14:textId="1C0674EF" w:rsidR="001F0519" w:rsidRDefault="001F0519" w:rsidP="00B10D51">
      <w:pPr>
        <w:pStyle w:val="Textbody"/>
        <w:numPr>
          <w:ilvl w:val="0"/>
          <w:numId w:val="5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DC671A" w:rsidRPr="001F0519">
        <w:rPr>
          <w:rFonts w:ascii="Times New Roman" w:hAnsi="Times New Roman" w:cs="Times New Roman"/>
          <w:color w:val="000000"/>
          <w:sz w:val="24"/>
          <w:szCs w:val="24"/>
        </w:rPr>
        <w:t>okumentację fotograficzną przedstawiającą stan faktyczny obiektu i zagrożenia jakie w</w:t>
      </w:r>
      <w:r w:rsidR="00E2171D">
        <w:rPr>
          <w:rFonts w:ascii="Times New Roman" w:hAnsi="Times New Roman" w:cs="Times New Roman"/>
          <w:color w:val="000000"/>
          <w:sz w:val="24"/>
          <w:szCs w:val="24"/>
        </w:rPr>
        <w:t> </w:t>
      </w:r>
      <w:r w:rsidR="00DC671A" w:rsidRPr="001F0519">
        <w:rPr>
          <w:rFonts w:ascii="Times New Roman" w:hAnsi="Times New Roman" w:cs="Times New Roman"/>
          <w:color w:val="000000"/>
          <w:sz w:val="24"/>
          <w:szCs w:val="24"/>
        </w:rPr>
        <w:t>danym momencie istnieją</w:t>
      </w:r>
      <w:r>
        <w:rPr>
          <w:rFonts w:ascii="Times New Roman" w:hAnsi="Times New Roman" w:cs="Times New Roman"/>
          <w:sz w:val="24"/>
          <w:szCs w:val="24"/>
        </w:rPr>
        <w:t>;</w:t>
      </w:r>
    </w:p>
    <w:p w14:paraId="004520F3" w14:textId="77777777" w:rsidR="001F0519" w:rsidRDefault="001F0519" w:rsidP="00B10D51">
      <w:pPr>
        <w:pStyle w:val="Textbody"/>
        <w:numPr>
          <w:ilvl w:val="0"/>
          <w:numId w:val="5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DC671A" w:rsidRPr="001F0519">
        <w:rPr>
          <w:rFonts w:ascii="Times New Roman" w:hAnsi="Times New Roman" w:cs="Times New Roman"/>
          <w:color w:val="000000"/>
          <w:sz w:val="24"/>
          <w:szCs w:val="24"/>
        </w:rPr>
        <w:t>ozpoznanie przyczyn powstania zagrożeń – wyniki przeprowadzonych badań</w:t>
      </w:r>
      <w:r>
        <w:rPr>
          <w:rFonts w:ascii="Times New Roman" w:hAnsi="Times New Roman" w:cs="Times New Roman"/>
          <w:sz w:val="24"/>
          <w:szCs w:val="24"/>
        </w:rPr>
        <w:t>;</w:t>
      </w:r>
    </w:p>
    <w:p w14:paraId="399AAAC5" w14:textId="215190AD" w:rsidR="001F0519" w:rsidRDefault="00235963" w:rsidP="00B10D51">
      <w:pPr>
        <w:pStyle w:val="Textbody"/>
        <w:numPr>
          <w:ilvl w:val="0"/>
          <w:numId w:val="57"/>
        </w:num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o</w:t>
      </w:r>
      <w:r w:rsidR="00DC671A" w:rsidRPr="001F0519">
        <w:rPr>
          <w:rFonts w:ascii="Times New Roman" w:hAnsi="Times New Roman" w:cs="Times New Roman"/>
          <w:color w:val="000000"/>
          <w:sz w:val="24"/>
          <w:szCs w:val="24"/>
        </w:rPr>
        <w:t>pis występujących zagrożeń: identyfikacja szkodnika, miejsce występowania, szkody jakie wywołuje</w:t>
      </w:r>
      <w:r w:rsidR="001F0519">
        <w:rPr>
          <w:rFonts w:ascii="Times New Roman" w:hAnsi="Times New Roman" w:cs="Times New Roman"/>
          <w:sz w:val="24"/>
          <w:szCs w:val="24"/>
        </w:rPr>
        <w:t>;</w:t>
      </w:r>
    </w:p>
    <w:p w14:paraId="1EBFD9DD" w14:textId="77777777" w:rsidR="001F0519" w:rsidRDefault="001F0519" w:rsidP="00B10D51">
      <w:pPr>
        <w:pStyle w:val="Textbody"/>
        <w:numPr>
          <w:ilvl w:val="0"/>
          <w:numId w:val="5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DC671A" w:rsidRPr="001F0519">
        <w:rPr>
          <w:rFonts w:ascii="Times New Roman" w:hAnsi="Times New Roman" w:cs="Times New Roman"/>
          <w:color w:val="000000"/>
          <w:sz w:val="24"/>
          <w:szCs w:val="24"/>
        </w:rPr>
        <w:t>okumentację rysunkową, w której na planach i rysunkach zostaną zaznaczone punkty, gdzie występują zagrożenia</w:t>
      </w:r>
      <w:r>
        <w:rPr>
          <w:rFonts w:ascii="Times New Roman" w:hAnsi="Times New Roman" w:cs="Times New Roman"/>
          <w:sz w:val="24"/>
          <w:szCs w:val="24"/>
        </w:rPr>
        <w:t>;</w:t>
      </w:r>
    </w:p>
    <w:p w14:paraId="0F9BD499" w14:textId="79FE323A" w:rsidR="00E74268" w:rsidRPr="001F0519" w:rsidRDefault="001F0519" w:rsidP="00B10D51">
      <w:pPr>
        <w:pStyle w:val="Textbody"/>
        <w:numPr>
          <w:ilvl w:val="0"/>
          <w:numId w:val="5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p</w:t>
      </w:r>
      <w:r w:rsidR="00DC671A" w:rsidRPr="001F0519">
        <w:rPr>
          <w:rFonts w:ascii="Times New Roman" w:hAnsi="Times New Roman" w:cs="Times New Roman"/>
          <w:color w:val="000000"/>
          <w:sz w:val="24"/>
          <w:szCs w:val="24"/>
        </w:rPr>
        <w:t>rogram zwalczania zidentyfikowanych zagrożeń: listę zalecanych środków chemicznych, które umożliwią skutecznie usunąć szkodniki oraz dobór odpowiedniej metodologii prac</w:t>
      </w:r>
      <w:r>
        <w:rPr>
          <w:rFonts w:ascii="Times New Roman" w:hAnsi="Times New Roman" w:cs="Times New Roman"/>
          <w:color w:val="000000"/>
          <w:sz w:val="24"/>
          <w:szCs w:val="24"/>
        </w:rPr>
        <w:t>.</w:t>
      </w:r>
    </w:p>
    <w:p w14:paraId="6837B2EB" w14:textId="0817665E" w:rsidR="00E74268" w:rsidRPr="001F0519" w:rsidRDefault="00397298" w:rsidP="00E5599C">
      <w:pPr>
        <w:pStyle w:val="Nagwek2"/>
      </w:pPr>
      <w:r>
        <w:t xml:space="preserve"> </w:t>
      </w:r>
      <w:bookmarkStart w:id="18" w:name="_Toc142919655"/>
      <w:r w:rsidR="00DC671A" w:rsidRPr="001F0519">
        <w:t>Ekspertyza techniczna stanu zachowania</w:t>
      </w:r>
      <w:bookmarkEnd w:id="18"/>
    </w:p>
    <w:p w14:paraId="3BD7CA32" w14:textId="03138F3D" w:rsidR="00E74268" w:rsidRPr="005D5F29" w:rsidRDefault="00DC671A" w:rsidP="001F0519">
      <w:pPr>
        <w:pStyle w:val="Textbody"/>
        <w:spacing w:after="0" w:line="360" w:lineRule="auto"/>
        <w:ind w:firstLine="567"/>
        <w:jc w:val="both"/>
        <w:rPr>
          <w:rFonts w:ascii="Times New Roman" w:hAnsi="Times New Roman" w:cs="Times New Roman"/>
          <w:sz w:val="24"/>
          <w:szCs w:val="24"/>
        </w:rPr>
      </w:pPr>
      <w:r w:rsidRPr="005D5F29">
        <w:rPr>
          <w:rFonts w:ascii="Times New Roman" w:hAnsi="Times New Roman" w:cs="Times New Roman"/>
          <w:color w:val="000000"/>
          <w:sz w:val="24"/>
          <w:szCs w:val="24"/>
        </w:rPr>
        <w:t xml:space="preserve">Ekspertyza techniczna/budowlana zawiera ocenę stanu zachowania obiektu opracowaną na podstawie przeprowadzonych badań przez </w:t>
      </w:r>
      <w:r w:rsidR="0062609B">
        <w:rPr>
          <w:rFonts w:ascii="Times New Roman" w:hAnsi="Times New Roman" w:cs="Times New Roman"/>
          <w:color w:val="000000"/>
          <w:sz w:val="24"/>
          <w:szCs w:val="24"/>
        </w:rPr>
        <w:t>osobę</w:t>
      </w:r>
      <w:r w:rsidRPr="005D5F29">
        <w:rPr>
          <w:rFonts w:ascii="Times New Roman" w:hAnsi="Times New Roman" w:cs="Times New Roman"/>
          <w:color w:val="000000"/>
          <w:sz w:val="24"/>
          <w:szCs w:val="24"/>
        </w:rPr>
        <w:t xml:space="preserve"> z odpowiednim doświadczeniem i</w:t>
      </w:r>
      <w:r w:rsidR="00E2171D">
        <w:rPr>
          <w:rFonts w:ascii="Times New Roman" w:hAnsi="Times New Roman" w:cs="Times New Roman"/>
          <w:color w:val="000000"/>
          <w:sz w:val="24"/>
          <w:szCs w:val="24"/>
        </w:rPr>
        <w:t> </w:t>
      </w:r>
      <w:r w:rsidRPr="005D5F29">
        <w:rPr>
          <w:rFonts w:ascii="Times New Roman" w:hAnsi="Times New Roman" w:cs="Times New Roman"/>
          <w:color w:val="000000"/>
          <w:sz w:val="24"/>
          <w:szCs w:val="24"/>
        </w:rPr>
        <w:t xml:space="preserve">uprawnieniami. </w:t>
      </w:r>
      <w:r w:rsidR="0062609B">
        <w:rPr>
          <w:rFonts w:ascii="Times New Roman" w:hAnsi="Times New Roman" w:cs="Times New Roman"/>
          <w:color w:val="000000"/>
          <w:sz w:val="24"/>
          <w:szCs w:val="24"/>
        </w:rPr>
        <w:t>Ekspertyza</w:t>
      </w:r>
      <w:r w:rsidRPr="005D5F29">
        <w:rPr>
          <w:rFonts w:ascii="Times New Roman" w:hAnsi="Times New Roman" w:cs="Times New Roman"/>
          <w:color w:val="000000"/>
          <w:sz w:val="24"/>
          <w:szCs w:val="24"/>
        </w:rPr>
        <w:t xml:space="preserve"> określa wytrzymałość poszczególnych elementów takich jak: fundamenty, podwaliny, ściany, stropy, elewacje czy elementy konstrukcyjne więźby dachowej. Zakres opracowania ekspertyzy uzależniony jest od stanu zachowania budynku i od celu w</w:t>
      </w:r>
      <w:r w:rsidR="00E2171D">
        <w:rPr>
          <w:rFonts w:ascii="Times New Roman" w:hAnsi="Times New Roman" w:cs="Times New Roman"/>
          <w:color w:val="000000"/>
          <w:sz w:val="24"/>
          <w:szCs w:val="24"/>
        </w:rPr>
        <w:t> </w:t>
      </w:r>
      <w:r w:rsidRPr="005D5F29">
        <w:rPr>
          <w:rFonts w:ascii="Times New Roman" w:hAnsi="Times New Roman" w:cs="Times New Roman"/>
          <w:color w:val="000000"/>
          <w:sz w:val="24"/>
          <w:szCs w:val="24"/>
        </w:rPr>
        <w:t>jakim jest wykonywana.</w:t>
      </w:r>
    </w:p>
    <w:p w14:paraId="6074BE6C" w14:textId="0F1C822F" w:rsidR="00E74268" w:rsidRPr="005D5F29" w:rsidRDefault="00DC671A">
      <w:pPr>
        <w:pStyle w:val="Textbody"/>
        <w:spacing w:after="0" w:line="360" w:lineRule="auto"/>
        <w:ind w:firstLine="567"/>
        <w:jc w:val="both"/>
        <w:rPr>
          <w:rFonts w:ascii="Times New Roman" w:hAnsi="Times New Roman" w:cs="Times New Roman"/>
          <w:b/>
          <w:bCs/>
          <w:color w:val="000000"/>
          <w:sz w:val="24"/>
          <w:szCs w:val="24"/>
        </w:rPr>
      </w:pPr>
      <w:r w:rsidRPr="005D5F29">
        <w:rPr>
          <w:rFonts w:ascii="Times New Roman" w:hAnsi="Times New Roman" w:cs="Times New Roman"/>
          <w:b/>
          <w:bCs/>
          <w:color w:val="000000"/>
          <w:sz w:val="24"/>
          <w:szCs w:val="24"/>
        </w:rPr>
        <w:t xml:space="preserve">Ekspertyzy budowlane określające stan techniczny konstrukcji budynku </w:t>
      </w:r>
      <w:r w:rsidR="001F0519">
        <w:rPr>
          <w:rFonts w:ascii="Times New Roman" w:hAnsi="Times New Roman" w:cs="Times New Roman"/>
          <w:b/>
          <w:bCs/>
          <w:color w:val="000000"/>
          <w:sz w:val="24"/>
          <w:szCs w:val="24"/>
        </w:rPr>
        <w:t xml:space="preserve">drewnianego na potrzeby jego translokacji </w:t>
      </w:r>
      <w:r w:rsidRPr="005D5F29">
        <w:rPr>
          <w:rFonts w:ascii="Times New Roman" w:hAnsi="Times New Roman" w:cs="Times New Roman"/>
          <w:b/>
          <w:bCs/>
          <w:color w:val="000000"/>
          <w:sz w:val="24"/>
          <w:szCs w:val="24"/>
        </w:rPr>
        <w:t>powinny obejmować:</w:t>
      </w:r>
    </w:p>
    <w:p w14:paraId="64DD2DF5" w14:textId="77777777" w:rsidR="001F0519" w:rsidRDefault="001F0519">
      <w:pPr>
        <w:pStyle w:val="Textbody"/>
        <w:numPr>
          <w:ilvl w:val="0"/>
          <w:numId w:val="37"/>
        </w:numPr>
        <w:spacing w:after="0" w:line="360" w:lineRule="auto"/>
        <w:ind w:left="567"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DC671A" w:rsidRPr="005D5F29">
        <w:rPr>
          <w:rFonts w:ascii="Times New Roman" w:hAnsi="Times New Roman" w:cs="Times New Roman"/>
          <w:color w:val="000000"/>
          <w:sz w:val="24"/>
          <w:szCs w:val="24"/>
        </w:rPr>
        <w:t>pis przedmiotu ekspertyzy i celu, któremu ma służyć</w:t>
      </w:r>
      <w:r>
        <w:rPr>
          <w:rFonts w:ascii="Times New Roman" w:hAnsi="Times New Roman" w:cs="Times New Roman"/>
          <w:color w:val="000000"/>
          <w:sz w:val="24"/>
          <w:szCs w:val="24"/>
        </w:rPr>
        <w:t>;</w:t>
      </w:r>
    </w:p>
    <w:p w14:paraId="0CC7DE7A" w14:textId="77777777" w:rsidR="001F0519" w:rsidRDefault="001F0519">
      <w:pPr>
        <w:pStyle w:val="Textbody"/>
        <w:numPr>
          <w:ilvl w:val="0"/>
          <w:numId w:val="37"/>
        </w:numPr>
        <w:spacing w:after="0" w:line="360" w:lineRule="auto"/>
        <w:ind w:left="567"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DC671A" w:rsidRPr="001F0519">
        <w:rPr>
          <w:rFonts w:ascii="Times New Roman" w:hAnsi="Times New Roman" w:cs="Times New Roman"/>
          <w:color w:val="000000"/>
          <w:sz w:val="24"/>
          <w:szCs w:val="24"/>
        </w:rPr>
        <w:t>pis badanych elementów i rozwiązań konstrukcyjnych obiektu z uwzględnieniem wymiarów użytych materiałów z jakich został wykonany itp.</w:t>
      </w:r>
      <w:r>
        <w:rPr>
          <w:rFonts w:ascii="Times New Roman" w:hAnsi="Times New Roman" w:cs="Times New Roman"/>
          <w:color w:val="000000"/>
          <w:sz w:val="24"/>
          <w:szCs w:val="24"/>
        </w:rPr>
        <w:t>;</w:t>
      </w:r>
    </w:p>
    <w:p w14:paraId="51D1DE11" w14:textId="77777777" w:rsidR="001F0519" w:rsidRDefault="001F0519">
      <w:pPr>
        <w:pStyle w:val="Textbody"/>
        <w:numPr>
          <w:ilvl w:val="0"/>
          <w:numId w:val="37"/>
        </w:numPr>
        <w:spacing w:after="0" w:line="360" w:lineRule="auto"/>
        <w:ind w:left="567"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DC671A" w:rsidRPr="001F0519">
        <w:rPr>
          <w:rFonts w:ascii="Times New Roman" w:hAnsi="Times New Roman" w:cs="Times New Roman"/>
          <w:color w:val="000000"/>
          <w:sz w:val="24"/>
          <w:szCs w:val="24"/>
        </w:rPr>
        <w:t>pis występujących konstrukcji: fundamenty, ściany, stropy, dach</w:t>
      </w:r>
      <w:r>
        <w:rPr>
          <w:rFonts w:ascii="Times New Roman" w:hAnsi="Times New Roman" w:cs="Times New Roman"/>
          <w:color w:val="000000"/>
          <w:sz w:val="24"/>
          <w:szCs w:val="24"/>
        </w:rPr>
        <w:t>;</w:t>
      </w:r>
    </w:p>
    <w:p w14:paraId="57553D61" w14:textId="77777777" w:rsidR="001F0519" w:rsidRDefault="001F0519">
      <w:pPr>
        <w:pStyle w:val="Textbody"/>
        <w:numPr>
          <w:ilvl w:val="0"/>
          <w:numId w:val="37"/>
        </w:numPr>
        <w:spacing w:after="0" w:line="360" w:lineRule="auto"/>
        <w:ind w:left="567"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DC671A" w:rsidRPr="001F0519">
        <w:rPr>
          <w:rFonts w:ascii="Times New Roman" w:hAnsi="Times New Roman" w:cs="Times New Roman"/>
          <w:color w:val="000000"/>
          <w:sz w:val="24"/>
          <w:szCs w:val="24"/>
        </w:rPr>
        <w:t>pis wykonanych odkrywek i ich badań</w:t>
      </w:r>
      <w:r>
        <w:rPr>
          <w:rFonts w:ascii="Times New Roman" w:hAnsi="Times New Roman" w:cs="Times New Roman"/>
          <w:color w:val="000000"/>
          <w:sz w:val="24"/>
          <w:szCs w:val="24"/>
        </w:rPr>
        <w:t>;</w:t>
      </w:r>
    </w:p>
    <w:p w14:paraId="2425C17A" w14:textId="77777777" w:rsidR="001F0519" w:rsidRDefault="001F0519">
      <w:pPr>
        <w:pStyle w:val="Textbody"/>
        <w:numPr>
          <w:ilvl w:val="0"/>
          <w:numId w:val="37"/>
        </w:numPr>
        <w:spacing w:after="0" w:line="360" w:lineRule="auto"/>
        <w:ind w:left="567"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DC671A" w:rsidRPr="001F0519">
        <w:rPr>
          <w:rFonts w:ascii="Times New Roman" w:hAnsi="Times New Roman" w:cs="Times New Roman"/>
          <w:color w:val="000000"/>
          <w:sz w:val="24"/>
          <w:szCs w:val="24"/>
        </w:rPr>
        <w:t>okumentację rysunkową i fotograficzną badanych elementów</w:t>
      </w:r>
      <w:r>
        <w:rPr>
          <w:rFonts w:ascii="Times New Roman" w:hAnsi="Times New Roman" w:cs="Times New Roman"/>
          <w:color w:val="000000"/>
          <w:sz w:val="24"/>
          <w:szCs w:val="24"/>
        </w:rPr>
        <w:t>;</w:t>
      </w:r>
    </w:p>
    <w:p w14:paraId="5724926A" w14:textId="77777777" w:rsidR="001F0519" w:rsidRDefault="001F0519">
      <w:pPr>
        <w:pStyle w:val="Textbody"/>
        <w:numPr>
          <w:ilvl w:val="0"/>
          <w:numId w:val="37"/>
        </w:numPr>
        <w:spacing w:after="0" w:line="360" w:lineRule="auto"/>
        <w:ind w:left="567"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DC671A" w:rsidRPr="001F0519">
        <w:rPr>
          <w:rFonts w:ascii="Times New Roman" w:hAnsi="Times New Roman" w:cs="Times New Roman"/>
          <w:color w:val="000000"/>
          <w:sz w:val="24"/>
          <w:szCs w:val="24"/>
        </w:rPr>
        <w:t>bliczenia dopuszczalnych obciążeń elementów konstrukcyjnych, takich jak fundamenty, podwaliny, stropy, ściany, nadproża, elementy więźby dachowej, itp.</w:t>
      </w:r>
      <w:r>
        <w:rPr>
          <w:rFonts w:ascii="Times New Roman" w:hAnsi="Times New Roman" w:cs="Times New Roman"/>
          <w:color w:val="000000"/>
          <w:sz w:val="24"/>
          <w:szCs w:val="24"/>
        </w:rPr>
        <w:t>;</w:t>
      </w:r>
    </w:p>
    <w:p w14:paraId="7E2D4048" w14:textId="77777777" w:rsidR="001F0519" w:rsidRDefault="001F0519">
      <w:pPr>
        <w:pStyle w:val="Textbody"/>
        <w:numPr>
          <w:ilvl w:val="0"/>
          <w:numId w:val="37"/>
        </w:numPr>
        <w:spacing w:after="0" w:line="360" w:lineRule="auto"/>
        <w:ind w:left="567"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DC671A" w:rsidRPr="001F0519">
        <w:rPr>
          <w:rFonts w:ascii="Times New Roman" w:hAnsi="Times New Roman" w:cs="Times New Roman"/>
          <w:color w:val="000000"/>
          <w:sz w:val="24"/>
          <w:szCs w:val="24"/>
        </w:rPr>
        <w:t>zczegółowe wnioski z przeprowadzonych badań, które obejmują m.in.: ocenę stanu zachowania budynku i jego przydatności do dalszego użytkowania lub planowanego przemieszczenia, opis ewentualnych uszkodzeń (rysy, pęknięcia, zawilgocenia, zagrzybienia)</w:t>
      </w:r>
      <w:r>
        <w:rPr>
          <w:rFonts w:ascii="Times New Roman" w:hAnsi="Times New Roman" w:cs="Times New Roman"/>
          <w:color w:val="000000"/>
          <w:sz w:val="24"/>
          <w:szCs w:val="24"/>
        </w:rPr>
        <w:t>;</w:t>
      </w:r>
    </w:p>
    <w:p w14:paraId="4252E927" w14:textId="35693EE5" w:rsidR="00E74268" w:rsidRPr="001F0519" w:rsidRDefault="001F0519">
      <w:pPr>
        <w:pStyle w:val="Textbody"/>
        <w:numPr>
          <w:ilvl w:val="0"/>
          <w:numId w:val="37"/>
        </w:numPr>
        <w:spacing w:after="0" w:line="360" w:lineRule="auto"/>
        <w:ind w:left="567"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DC671A" w:rsidRPr="001F0519">
        <w:rPr>
          <w:rFonts w:ascii="Times New Roman" w:hAnsi="Times New Roman" w:cs="Times New Roman"/>
          <w:color w:val="000000"/>
          <w:sz w:val="24"/>
          <w:szCs w:val="24"/>
        </w:rPr>
        <w:t>cenę przyczyn powstawania uszkodzeń, zalecenia dotyczące niezbędnych napraw</w:t>
      </w:r>
      <w:r>
        <w:rPr>
          <w:rFonts w:ascii="Times New Roman" w:hAnsi="Times New Roman" w:cs="Times New Roman"/>
          <w:color w:val="000000"/>
          <w:sz w:val="24"/>
          <w:szCs w:val="24"/>
        </w:rPr>
        <w:t xml:space="preserve"> i</w:t>
      </w:r>
      <w:r w:rsidR="00E2171D">
        <w:rPr>
          <w:rFonts w:ascii="Times New Roman" w:hAnsi="Times New Roman" w:cs="Times New Roman"/>
          <w:color w:val="000000"/>
          <w:sz w:val="24"/>
          <w:szCs w:val="24"/>
        </w:rPr>
        <w:t> </w:t>
      </w:r>
      <w:r w:rsidR="00DC671A" w:rsidRPr="001F0519">
        <w:rPr>
          <w:rFonts w:ascii="Times New Roman" w:hAnsi="Times New Roman" w:cs="Times New Roman"/>
          <w:color w:val="000000"/>
          <w:sz w:val="24"/>
          <w:szCs w:val="24"/>
        </w:rPr>
        <w:t>wzmocnień</w:t>
      </w:r>
      <w:r>
        <w:rPr>
          <w:rFonts w:ascii="Times New Roman" w:hAnsi="Times New Roman" w:cs="Times New Roman"/>
          <w:color w:val="000000"/>
          <w:sz w:val="24"/>
          <w:szCs w:val="24"/>
        </w:rPr>
        <w:t xml:space="preserve"> oraz </w:t>
      </w:r>
      <w:r w:rsidR="00DC671A" w:rsidRPr="001F0519">
        <w:rPr>
          <w:rFonts w:ascii="Times New Roman" w:hAnsi="Times New Roman" w:cs="Times New Roman"/>
          <w:color w:val="000000"/>
          <w:sz w:val="24"/>
          <w:szCs w:val="24"/>
        </w:rPr>
        <w:t>zalecenia dotyczące sposobów wykonania napraw</w:t>
      </w:r>
      <w:r>
        <w:rPr>
          <w:rFonts w:ascii="Times New Roman" w:hAnsi="Times New Roman" w:cs="Times New Roman"/>
          <w:color w:val="000000"/>
          <w:sz w:val="24"/>
          <w:szCs w:val="24"/>
        </w:rPr>
        <w:t>.</w:t>
      </w:r>
    </w:p>
    <w:p w14:paraId="01C76480" w14:textId="0B47B0E3" w:rsidR="00E74268" w:rsidRDefault="00DC671A" w:rsidP="00B5459F">
      <w:pPr>
        <w:pStyle w:val="Textbody"/>
        <w:spacing w:after="240" w:line="360" w:lineRule="auto"/>
        <w:ind w:firstLine="567"/>
        <w:jc w:val="both"/>
        <w:rPr>
          <w:rFonts w:ascii="Times New Roman" w:hAnsi="Times New Roman" w:cs="Times New Roman"/>
          <w:color w:val="000000"/>
          <w:sz w:val="24"/>
          <w:szCs w:val="24"/>
        </w:rPr>
      </w:pPr>
      <w:r w:rsidRPr="005D5F29">
        <w:rPr>
          <w:rFonts w:ascii="Times New Roman" w:hAnsi="Times New Roman" w:cs="Times New Roman"/>
          <w:color w:val="000000"/>
          <w:sz w:val="24"/>
          <w:szCs w:val="24"/>
        </w:rPr>
        <w:t>Ekspertyza budowlana daje cenne informacje na temat stanu technicznego obiektu, a</w:t>
      </w:r>
      <w:r w:rsidR="00E2171D">
        <w:rPr>
          <w:rFonts w:ascii="Times New Roman" w:hAnsi="Times New Roman" w:cs="Times New Roman"/>
          <w:color w:val="000000"/>
          <w:sz w:val="24"/>
          <w:szCs w:val="24"/>
        </w:rPr>
        <w:t> </w:t>
      </w:r>
      <w:r w:rsidRPr="005D5F29">
        <w:rPr>
          <w:rFonts w:ascii="Times New Roman" w:hAnsi="Times New Roman" w:cs="Times New Roman"/>
          <w:color w:val="000000"/>
          <w:sz w:val="24"/>
          <w:szCs w:val="24"/>
        </w:rPr>
        <w:t xml:space="preserve">także rekomendację dotyczącą </w:t>
      </w:r>
      <w:r w:rsidR="001F0519">
        <w:rPr>
          <w:rFonts w:ascii="Times New Roman" w:hAnsi="Times New Roman" w:cs="Times New Roman"/>
          <w:color w:val="000000"/>
          <w:sz w:val="24"/>
          <w:szCs w:val="24"/>
        </w:rPr>
        <w:t xml:space="preserve">możliwości i metod </w:t>
      </w:r>
      <w:r w:rsidRPr="005D5F29">
        <w:rPr>
          <w:rFonts w:ascii="Times New Roman" w:hAnsi="Times New Roman" w:cs="Times New Roman"/>
          <w:color w:val="000000"/>
          <w:sz w:val="24"/>
          <w:szCs w:val="24"/>
        </w:rPr>
        <w:t>jego ewentualne</w:t>
      </w:r>
      <w:r w:rsidR="001F0519">
        <w:rPr>
          <w:rFonts w:ascii="Times New Roman" w:hAnsi="Times New Roman" w:cs="Times New Roman"/>
          <w:color w:val="000000"/>
          <w:sz w:val="24"/>
          <w:szCs w:val="24"/>
        </w:rPr>
        <w:t>go</w:t>
      </w:r>
      <w:r w:rsidRPr="005D5F29">
        <w:rPr>
          <w:rFonts w:ascii="Times New Roman" w:hAnsi="Times New Roman" w:cs="Times New Roman"/>
          <w:color w:val="000000"/>
          <w:sz w:val="24"/>
          <w:szCs w:val="24"/>
        </w:rPr>
        <w:t xml:space="preserve"> </w:t>
      </w:r>
      <w:r w:rsidR="001F0519">
        <w:rPr>
          <w:rFonts w:ascii="Times New Roman" w:hAnsi="Times New Roman" w:cs="Times New Roman"/>
          <w:color w:val="000000"/>
          <w:sz w:val="24"/>
          <w:szCs w:val="24"/>
        </w:rPr>
        <w:t xml:space="preserve">przemieszczenia, które winny </w:t>
      </w:r>
      <w:r w:rsidR="00CB7BA9">
        <w:rPr>
          <w:rFonts w:ascii="Times New Roman" w:hAnsi="Times New Roman" w:cs="Times New Roman"/>
          <w:color w:val="000000"/>
          <w:sz w:val="24"/>
          <w:szCs w:val="24"/>
        </w:rPr>
        <w:t xml:space="preserve">następnie </w:t>
      </w:r>
      <w:r w:rsidR="001F0519">
        <w:rPr>
          <w:rFonts w:ascii="Times New Roman" w:hAnsi="Times New Roman" w:cs="Times New Roman"/>
          <w:color w:val="000000"/>
          <w:sz w:val="24"/>
          <w:szCs w:val="24"/>
        </w:rPr>
        <w:t xml:space="preserve">znaleźć odzwierciedlenie w </w:t>
      </w:r>
      <w:r w:rsidR="00CB7BA9">
        <w:rPr>
          <w:rFonts w:ascii="Times New Roman" w:hAnsi="Times New Roman" w:cs="Times New Roman"/>
          <w:color w:val="000000"/>
          <w:sz w:val="24"/>
          <w:szCs w:val="24"/>
        </w:rPr>
        <w:t xml:space="preserve">opracowanej </w:t>
      </w:r>
      <w:r w:rsidR="001F0519">
        <w:rPr>
          <w:rFonts w:ascii="Times New Roman" w:hAnsi="Times New Roman" w:cs="Times New Roman"/>
          <w:color w:val="000000"/>
          <w:sz w:val="24"/>
          <w:szCs w:val="24"/>
        </w:rPr>
        <w:t>dokumentacji projektowej translokacji zabytku</w:t>
      </w:r>
      <w:r w:rsidRPr="005D5F29">
        <w:rPr>
          <w:rFonts w:ascii="Times New Roman" w:hAnsi="Times New Roman" w:cs="Times New Roman"/>
          <w:color w:val="000000"/>
          <w:sz w:val="24"/>
          <w:szCs w:val="24"/>
        </w:rPr>
        <w:t>.</w:t>
      </w:r>
    </w:p>
    <w:p w14:paraId="1AC17C26" w14:textId="04BEE138" w:rsidR="00E74268" w:rsidRPr="005D5F29" w:rsidRDefault="00397298" w:rsidP="00E5599C">
      <w:pPr>
        <w:pStyle w:val="Nagwek2"/>
      </w:pPr>
      <w:r>
        <w:t xml:space="preserve"> </w:t>
      </w:r>
      <w:bookmarkStart w:id="19" w:name="_Toc142919656"/>
      <w:r w:rsidR="00B5459F">
        <w:t>D</w:t>
      </w:r>
      <w:r w:rsidR="00DC671A" w:rsidRPr="005D5F29">
        <w:t>okumentacj</w:t>
      </w:r>
      <w:r w:rsidR="00B5459F">
        <w:t>a</w:t>
      </w:r>
      <w:r w:rsidR="00DC671A" w:rsidRPr="005D5F29">
        <w:t xml:space="preserve"> rozbiórkow</w:t>
      </w:r>
      <w:r w:rsidR="00B5459F">
        <w:t>a</w:t>
      </w:r>
      <w:bookmarkEnd w:id="19"/>
    </w:p>
    <w:p w14:paraId="0D84E2F0" w14:textId="20C7DC24" w:rsidR="00E74268" w:rsidRPr="005D5F29" w:rsidRDefault="00B5459F">
      <w:pPr>
        <w:autoSpaceDE w:val="0"/>
        <w:spacing w:after="0" w:line="360" w:lineRule="auto"/>
        <w:ind w:firstLine="567"/>
        <w:jc w:val="both"/>
        <w:rPr>
          <w:rFonts w:cs="Times New Roman"/>
          <w:szCs w:val="24"/>
        </w:rPr>
      </w:pPr>
      <w:r>
        <w:rPr>
          <w:rFonts w:cs="Times New Roman"/>
          <w:szCs w:val="24"/>
        </w:rPr>
        <w:t>Ewentualna rozbiórka obiektu na potrzeby jego translokacji</w:t>
      </w:r>
      <w:r w:rsidR="00DC671A" w:rsidRPr="005D5F29">
        <w:rPr>
          <w:rFonts w:cs="Times New Roman"/>
          <w:szCs w:val="24"/>
        </w:rPr>
        <w:t xml:space="preserve"> dokonywana jest w oparciu o dokumentację pomiarowo-rysunkową</w:t>
      </w:r>
      <w:r>
        <w:rPr>
          <w:rFonts w:cs="Times New Roman"/>
          <w:szCs w:val="24"/>
        </w:rPr>
        <w:t xml:space="preserve">, </w:t>
      </w:r>
      <w:r w:rsidR="00DC671A" w:rsidRPr="005D5F29">
        <w:rPr>
          <w:rFonts w:cs="Times New Roman"/>
          <w:szCs w:val="24"/>
        </w:rPr>
        <w:t>z zastosowaniem systemu oznakowania wszystkich elementów konstrukcji. Dokładne wytyczne w tym zakresie zostały opracowane iopublikowane w literaturze przedmiotu</w:t>
      </w:r>
      <w:r w:rsidR="00DC671A" w:rsidRPr="005D5F29">
        <w:rPr>
          <w:rStyle w:val="Odwoanieprzypisudolnego"/>
          <w:rFonts w:cs="Times New Roman"/>
          <w:szCs w:val="24"/>
        </w:rPr>
        <w:footnoteReference w:id="18"/>
      </w:r>
      <w:r w:rsidR="00DC671A" w:rsidRPr="005D5F29">
        <w:rPr>
          <w:rFonts w:cs="Times New Roman"/>
          <w:szCs w:val="24"/>
        </w:rPr>
        <w:t>.</w:t>
      </w:r>
    </w:p>
    <w:p w14:paraId="3E02D85F" w14:textId="6173961B" w:rsidR="00E74268" w:rsidRPr="005D5F29" w:rsidRDefault="00DC671A">
      <w:pPr>
        <w:autoSpaceDE w:val="0"/>
        <w:spacing w:after="0" w:line="360" w:lineRule="auto"/>
        <w:ind w:firstLine="567"/>
        <w:jc w:val="both"/>
        <w:rPr>
          <w:rFonts w:cs="Times New Roman"/>
          <w:szCs w:val="24"/>
        </w:rPr>
      </w:pPr>
      <w:r w:rsidRPr="005D5F29">
        <w:rPr>
          <w:rFonts w:cs="Times New Roman"/>
          <w:szCs w:val="24"/>
        </w:rPr>
        <w:t>W trakcie rozbiórki zbierany jest materiał dokumentujący:</w:t>
      </w:r>
    </w:p>
    <w:p w14:paraId="700F3669" w14:textId="77777777" w:rsidR="00B5459F" w:rsidRDefault="00DC671A">
      <w:pPr>
        <w:pStyle w:val="Akapitzlist"/>
        <w:numPr>
          <w:ilvl w:val="0"/>
          <w:numId w:val="39"/>
        </w:numPr>
        <w:autoSpaceDE w:val="0"/>
        <w:spacing w:after="0" w:line="360" w:lineRule="auto"/>
        <w:ind w:left="567" w:hanging="283"/>
        <w:jc w:val="both"/>
        <w:rPr>
          <w:rFonts w:cs="Times New Roman"/>
          <w:szCs w:val="24"/>
        </w:rPr>
      </w:pPr>
      <w:r w:rsidRPr="00B5459F">
        <w:rPr>
          <w:rFonts w:cs="Times New Roman"/>
          <w:szCs w:val="24"/>
        </w:rPr>
        <w:t xml:space="preserve">wszystkie przebudowy obiektu: planu rozplanowania, urządzeń paleniskowo-dymnych, detali architektonicznych </w:t>
      </w:r>
      <w:r w:rsidR="00B5459F">
        <w:rPr>
          <w:rFonts w:cs="Times New Roman"/>
          <w:szCs w:val="24"/>
        </w:rPr>
        <w:t>–</w:t>
      </w:r>
      <w:r w:rsidRPr="00B5459F">
        <w:rPr>
          <w:rFonts w:cs="Times New Roman"/>
          <w:szCs w:val="24"/>
        </w:rPr>
        <w:t xml:space="preserve"> drzwi, okien, podcieni, konstrukcji dachu i jego pokrycia</w:t>
      </w:r>
      <w:r w:rsidR="00B5459F">
        <w:rPr>
          <w:rFonts w:cs="Times New Roman"/>
          <w:szCs w:val="24"/>
        </w:rPr>
        <w:t>;</w:t>
      </w:r>
    </w:p>
    <w:p w14:paraId="685F4198" w14:textId="1CFBD2D6" w:rsidR="00E74268" w:rsidRPr="00B5459F" w:rsidRDefault="00DC671A">
      <w:pPr>
        <w:pStyle w:val="Akapitzlist"/>
        <w:numPr>
          <w:ilvl w:val="0"/>
          <w:numId w:val="39"/>
        </w:numPr>
        <w:autoSpaceDE w:val="0"/>
        <w:spacing w:after="0" w:line="360" w:lineRule="auto"/>
        <w:ind w:left="567" w:hanging="283"/>
        <w:jc w:val="both"/>
        <w:rPr>
          <w:rFonts w:cs="Times New Roman"/>
          <w:szCs w:val="24"/>
        </w:rPr>
      </w:pPr>
      <w:r w:rsidRPr="00B5459F">
        <w:rPr>
          <w:rFonts w:cs="Times New Roman"/>
          <w:szCs w:val="24"/>
        </w:rPr>
        <w:t>wszystkie niewidoczne złącza ciesielskie: podwalin, belek ścian, belek ścian wewnętrznych, konstrukcji okien i drzwi, podług, stropów, więźby dachowej</w:t>
      </w:r>
      <w:r w:rsidR="00B5459F">
        <w:rPr>
          <w:rFonts w:cs="Times New Roman"/>
          <w:szCs w:val="24"/>
        </w:rPr>
        <w:t>.</w:t>
      </w:r>
    </w:p>
    <w:p w14:paraId="29644840" w14:textId="31A5BACB" w:rsidR="00E74268" w:rsidRPr="005D5F29" w:rsidRDefault="00DC671A" w:rsidP="0093087D">
      <w:pPr>
        <w:autoSpaceDE w:val="0"/>
        <w:spacing w:after="240" w:line="360" w:lineRule="auto"/>
        <w:ind w:firstLine="567"/>
        <w:jc w:val="both"/>
        <w:rPr>
          <w:rFonts w:cs="Times New Roman"/>
          <w:szCs w:val="24"/>
        </w:rPr>
      </w:pPr>
      <w:r w:rsidRPr="005D5F29">
        <w:rPr>
          <w:rFonts w:cs="Times New Roman"/>
          <w:szCs w:val="24"/>
        </w:rPr>
        <w:t>Szkice rysunkowe, dokumentacja fotograficzna</w:t>
      </w:r>
      <w:r w:rsidR="00B5459F">
        <w:rPr>
          <w:rFonts w:cs="Times New Roman"/>
          <w:szCs w:val="24"/>
        </w:rPr>
        <w:t xml:space="preserve"> czy</w:t>
      </w:r>
      <w:r w:rsidRPr="005D5F29">
        <w:rPr>
          <w:rFonts w:cs="Times New Roman"/>
          <w:szCs w:val="24"/>
        </w:rPr>
        <w:t xml:space="preserve"> dokumentacja filmowa </w:t>
      </w:r>
      <w:r w:rsidR="00B5459F">
        <w:rPr>
          <w:rFonts w:cs="Times New Roman"/>
          <w:szCs w:val="24"/>
        </w:rPr>
        <w:t xml:space="preserve">wykonywane w trakcie rozbiórki </w:t>
      </w:r>
      <w:r w:rsidRPr="005D5F29">
        <w:rPr>
          <w:rFonts w:cs="Times New Roman"/>
          <w:szCs w:val="24"/>
        </w:rPr>
        <w:t xml:space="preserve">są podstawą do opracowania opisów i poglądowych rysunków- aksonometrii najważniejszych fragmentów konstrukcji budynku m. in. rozwinięcia aksonometrycznego narożnika budynku, połączeń wewnętrznych ścian działowych, konstrukcji dachu oraz detali architektonicznych </w:t>
      </w:r>
      <w:r w:rsidR="00B5459F">
        <w:rPr>
          <w:rFonts w:cs="Times New Roman"/>
          <w:szCs w:val="24"/>
        </w:rPr>
        <w:t>–</w:t>
      </w:r>
      <w:r w:rsidRPr="005D5F29">
        <w:rPr>
          <w:rFonts w:cs="Times New Roman"/>
          <w:szCs w:val="24"/>
        </w:rPr>
        <w:t xml:space="preserve"> podcieni, okien, drzwi, ganków. Wszystkie one uzupełniają dokumentację pomiarowo rysunkową i stanowią podstawę do prac związanych z</w:t>
      </w:r>
      <w:r w:rsidR="00E2171D">
        <w:rPr>
          <w:rFonts w:cs="Times New Roman"/>
          <w:szCs w:val="24"/>
        </w:rPr>
        <w:t> </w:t>
      </w:r>
      <w:r w:rsidRPr="005D5F29">
        <w:rPr>
          <w:rFonts w:cs="Times New Roman"/>
          <w:szCs w:val="24"/>
        </w:rPr>
        <w:t>wytycznymi do rekonstrukcji obiektu oraz opracowania w tym zakresie odpowiedniej dokumentacji. Ponadto są bezcennym materiałem dla badaczy zajmujących się problematyką polskiej architektury drewnianej.</w:t>
      </w:r>
    </w:p>
    <w:p w14:paraId="14A1DA9F" w14:textId="5D4F678E" w:rsidR="0093087D" w:rsidRPr="005D5F29" w:rsidRDefault="00397298" w:rsidP="00E5599C">
      <w:pPr>
        <w:pStyle w:val="Nagwek2"/>
      </w:pPr>
      <w:r>
        <w:t xml:space="preserve"> </w:t>
      </w:r>
      <w:bookmarkStart w:id="20" w:name="_Toc142919657"/>
      <w:r w:rsidR="0093087D" w:rsidRPr="005D5F29">
        <w:t>Programy prac konserwatorskich</w:t>
      </w:r>
      <w:bookmarkEnd w:id="20"/>
    </w:p>
    <w:p w14:paraId="204CB797" w14:textId="6278EBD1" w:rsidR="0093087D" w:rsidRPr="005D5F29" w:rsidRDefault="0093087D" w:rsidP="0093087D">
      <w:pPr>
        <w:pStyle w:val="Standard"/>
        <w:spacing w:after="0" w:line="360" w:lineRule="auto"/>
        <w:ind w:firstLine="567"/>
        <w:jc w:val="both"/>
        <w:rPr>
          <w:rFonts w:ascii="Times New Roman" w:hAnsi="Times New Roman" w:cs="Times New Roman"/>
          <w:sz w:val="24"/>
          <w:szCs w:val="24"/>
        </w:rPr>
      </w:pPr>
      <w:r w:rsidRPr="005D5F29">
        <w:rPr>
          <w:rFonts w:ascii="Times New Roman" w:hAnsi="Times New Roman" w:cs="Times New Roman"/>
          <w:color w:val="000000"/>
          <w:sz w:val="24"/>
          <w:szCs w:val="24"/>
        </w:rPr>
        <w:t>Program prac konserwatorskich w przypadku obiektu wpisanego do rejestru zabytk</w:t>
      </w:r>
      <w:r>
        <w:rPr>
          <w:rFonts w:ascii="Times New Roman" w:hAnsi="Times New Roman" w:cs="Times New Roman"/>
          <w:color w:val="000000"/>
          <w:sz w:val="24"/>
          <w:szCs w:val="24"/>
        </w:rPr>
        <w:t>ów</w:t>
      </w:r>
      <w:r w:rsidRPr="005D5F29">
        <w:rPr>
          <w:rFonts w:ascii="Times New Roman" w:hAnsi="Times New Roman" w:cs="Times New Roman"/>
          <w:color w:val="000000"/>
          <w:sz w:val="24"/>
          <w:szCs w:val="24"/>
        </w:rPr>
        <w:t>, zawarty jest w dokumentacji, która stanowi podsumowanie dotychczas wykonanych badań przy przedmiotowym zabytku i będzie podstaw</w:t>
      </w:r>
      <w:r w:rsidR="0074354C">
        <w:rPr>
          <w:rFonts w:ascii="Times New Roman" w:hAnsi="Times New Roman" w:cs="Times New Roman"/>
          <w:color w:val="000000"/>
          <w:sz w:val="24"/>
          <w:szCs w:val="24"/>
        </w:rPr>
        <w:t>ą</w:t>
      </w:r>
      <w:r w:rsidRPr="005D5F29">
        <w:rPr>
          <w:rFonts w:ascii="Times New Roman" w:hAnsi="Times New Roman" w:cs="Times New Roman"/>
          <w:color w:val="000000"/>
          <w:sz w:val="24"/>
          <w:szCs w:val="24"/>
        </w:rPr>
        <w:t xml:space="preserve"> do opracowania projektu budowlanego. </w:t>
      </w:r>
      <w:r w:rsidR="0074354C">
        <w:rPr>
          <w:rFonts w:ascii="Times New Roman" w:hAnsi="Times New Roman" w:cs="Times New Roman"/>
          <w:b/>
          <w:bCs/>
          <w:color w:val="000000"/>
          <w:sz w:val="24"/>
          <w:szCs w:val="24"/>
        </w:rPr>
        <w:t>Program</w:t>
      </w:r>
      <w:r w:rsidRPr="005D5F29">
        <w:rPr>
          <w:rFonts w:ascii="Times New Roman" w:hAnsi="Times New Roman" w:cs="Times New Roman"/>
          <w:b/>
          <w:bCs/>
          <w:color w:val="000000"/>
          <w:sz w:val="24"/>
          <w:szCs w:val="24"/>
        </w:rPr>
        <w:t xml:space="preserve"> prac konserwatorskich </w:t>
      </w:r>
      <w:r w:rsidR="0074354C">
        <w:rPr>
          <w:rFonts w:ascii="Times New Roman" w:hAnsi="Times New Roman" w:cs="Times New Roman"/>
          <w:b/>
          <w:bCs/>
          <w:color w:val="000000"/>
          <w:sz w:val="24"/>
          <w:szCs w:val="24"/>
        </w:rPr>
        <w:t xml:space="preserve">sporządzany na potrzeby translokacji zabytku drewnianego powinien </w:t>
      </w:r>
      <w:r w:rsidRPr="005D5F29">
        <w:rPr>
          <w:rFonts w:ascii="Times New Roman" w:hAnsi="Times New Roman" w:cs="Times New Roman"/>
          <w:b/>
          <w:bCs/>
          <w:color w:val="000000"/>
          <w:sz w:val="24"/>
          <w:szCs w:val="24"/>
        </w:rPr>
        <w:t>zawiera</w:t>
      </w:r>
      <w:r w:rsidR="0074354C">
        <w:rPr>
          <w:rFonts w:ascii="Times New Roman" w:hAnsi="Times New Roman" w:cs="Times New Roman"/>
          <w:b/>
          <w:bCs/>
          <w:color w:val="000000"/>
          <w:sz w:val="24"/>
          <w:szCs w:val="24"/>
        </w:rPr>
        <w:t>ć</w:t>
      </w:r>
      <w:r w:rsidRPr="005D5F29">
        <w:rPr>
          <w:rFonts w:ascii="Times New Roman" w:hAnsi="Times New Roman" w:cs="Times New Roman"/>
          <w:b/>
          <w:bCs/>
          <w:color w:val="000000"/>
          <w:sz w:val="24"/>
          <w:szCs w:val="24"/>
        </w:rPr>
        <w:t>:</w:t>
      </w:r>
    </w:p>
    <w:p w14:paraId="15D732EE" w14:textId="6CCEB297" w:rsidR="0074354C" w:rsidRDefault="0093087D" w:rsidP="00CD5854">
      <w:pPr>
        <w:pStyle w:val="Textbody"/>
        <w:numPr>
          <w:ilvl w:val="0"/>
          <w:numId w:val="58"/>
        </w:numPr>
        <w:spacing w:after="0" w:line="360" w:lineRule="auto"/>
        <w:ind w:left="567"/>
        <w:jc w:val="both"/>
        <w:rPr>
          <w:rFonts w:ascii="Times New Roman" w:hAnsi="Times New Roman" w:cs="Times New Roman"/>
          <w:sz w:val="24"/>
          <w:szCs w:val="24"/>
        </w:rPr>
      </w:pPr>
      <w:r w:rsidRPr="005D5F29">
        <w:rPr>
          <w:rFonts w:ascii="Times New Roman" w:hAnsi="Times New Roman" w:cs="Times New Roman"/>
          <w:color w:val="000000"/>
          <w:sz w:val="24"/>
          <w:szCs w:val="24"/>
        </w:rPr>
        <w:t xml:space="preserve">uzasadnienie koncepcji wyglądu zabytku po przeprowadzeniu prac konserwatorskich, uwzględniające uwarunkowania estetyczne, historyczne i funkcjonalne </w:t>
      </w:r>
      <w:r w:rsidR="0074354C">
        <w:rPr>
          <w:rFonts w:ascii="Times New Roman" w:hAnsi="Times New Roman" w:cs="Times New Roman"/>
          <w:color w:val="000000"/>
          <w:sz w:val="24"/>
          <w:szCs w:val="24"/>
        </w:rPr>
        <w:t>–</w:t>
      </w:r>
      <w:r w:rsidRPr="0074354C">
        <w:rPr>
          <w:rFonts w:ascii="Times New Roman" w:hAnsi="Times New Roman" w:cs="Times New Roman"/>
          <w:color w:val="000000"/>
          <w:sz w:val="24"/>
          <w:szCs w:val="24"/>
        </w:rPr>
        <w:t xml:space="preserve"> koncepcyjny projekt konserwatorski odbudowy obiektu z uwzględnieniem planowanej funkcji. Projekt ten powinien powstać na podstawie przeprowadzonych wcześniej badań historyczno-architektonicznych i zabytkoznawczej analizy wartościującej</w:t>
      </w:r>
      <w:r w:rsidR="0074354C">
        <w:rPr>
          <w:rFonts w:ascii="Times New Roman" w:hAnsi="Times New Roman" w:cs="Times New Roman"/>
          <w:color w:val="000000"/>
          <w:sz w:val="24"/>
          <w:szCs w:val="24"/>
        </w:rPr>
        <w:t xml:space="preserve"> i winien być</w:t>
      </w:r>
      <w:r w:rsidRPr="0074354C">
        <w:rPr>
          <w:rFonts w:ascii="Times New Roman" w:hAnsi="Times New Roman" w:cs="Times New Roman"/>
          <w:color w:val="000000"/>
          <w:sz w:val="24"/>
          <w:szCs w:val="24"/>
        </w:rPr>
        <w:t xml:space="preserve"> przedstawiony w formie rysunkowej i opisowej. Jest to ogólna koncepcja konserwatorska zawierająca wytyczne do układu funkcjonalno-przestrzennego, zachowania nawarstwień w</w:t>
      </w:r>
      <w:r w:rsidR="007C4997">
        <w:rPr>
          <w:rFonts w:ascii="Times New Roman" w:hAnsi="Times New Roman" w:cs="Times New Roman"/>
          <w:color w:val="000000"/>
          <w:sz w:val="24"/>
          <w:szCs w:val="24"/>
        </w:rPr>
        <w:t> </w:t>
      </w:r>
      <w:r w:rsidRPr="0074354C">
        <w:rPr>
          <w:rFonts w:ascii="Times New Roman" w:hAnsi="Times New Roman" w:cs="Times New Roman"/>
          <w:color w:val="000000"/>
          <w:sz w:val="24"/>
          <w:szCs w:val="24"/>
        </w:rPr>
        <w:t xml:space="preserve">odniesieniu do wartościowania, przyjętej cezury czasowej, </w:t>
      </w:r>
      <w:r w:rsidR="00235963">
        <w:rPr>
          <w:rFonts w:ascii="Times New Roman" w:hAnsi="Times New Roman" w:cs="Times New Roman"/>
          <w:color w:val="000000"/>
          <w:sz w:val="24"/>
          <w:szCs w:val="24"/>
        </w:rPr>
        <w:t>w odniesieniu do której</w:t>
      </w:r>
      <w:r w:rsidRPr="0074354C">
        <w:rPr>
          <w:rFonts w:ascii="Times New Roman" w:hAnsi="Times New Roman" w:cs="Times New Roman"/>
          <w:color w:val="000000"/>
          <w:sz w:val="24"/>
          <w:szCs w:val="24"/>
        </w:rPr>
        <w:t xml:space="preserve"> obiekt będzie odtwarzany oraz </w:t>
      </w:r>
      <w:r w:rsidR="00235963">
        <w:rPr>
          <w:rFonts w:ascii="Times New Roman" w:hAnsi="Times New Roman" w:cs="Times New Roman"/>
          <w:color w:val="000000"/>
          <w:sz w:val="24"/>
          <w:szCs w:val="24"/>
        </w:rPr>
        <w:t>odnośnie</w:t>
      </w:r>
      <w:r w:rsidRPr="0074354C">
        <w:rPr>
          <w:rFonts w:ascii="Times New Roman" w:hAnsi="Times New Roman" w:cs="Times New Roman"/>
          <w:color w:val="000000"/>
          <w:sz w:val="24"/>
          <w:szCs w:val="24"/>
        </w:rPr>
        <w:t xml:space="preserve"> funkcji jaką będzie pełni</w:t>
      </w:r>
      <w:r w:rsidR="00235963">
        <w:rPr>
          <w:rFonts w:ascii="Times New Roman" w:hAnsi="Times New Roman" w:cs="Times New Roman"/>
          <w:color w:val="000000"/>
          <w:sz w:val="24"/>
          <w:szCs w:val="24"/>
        </w:rPr>
        <w:t>ć</w:t>
      </w:r>
      <w:r w:rsidRPr="0074354C">
        <w:rPr>
          <w:rFonts w:ascii="Times New Roman" w:hAnsi="Times New Roman" w:cs="Times New Roman"/>
          <w:color w:val="000000"/>
          <w:sz w:val="24"/>
          <w:szCs w:val="24"/>
        </w:rPr>
        <w:t>. Generalną koncepcję należy przedstawić w formie rysunkowej z uwzględnieniem rzutów, przekro</w:t>
      </w:r>
      <w:r w:rsidR="0074354C">
        <w:rPr>
          <w:rFonts w:ascii="Times New Roman" w:hAnsi="Times New Roman" w:cs="Times New Roman"/>
          <w:color w:val="000000"/>
          <w:sz w:val="24"/>
          <w:szCs w:val="24"/>
        </w:rPr>
        <w:t>jów</w:t>
      </w:r>
      <w:r w:rsidRPr="0074354C">
        <w:rPr>
          <w:rFonts w:ascii="Times New Roman" w:hAnsi="Times New Roman" w:cs="Times New Roman"/>
          <w:color w:val="000000"/>
          <w:sz w:val="24"/>
          <w:szCs w:val="24"/>
        </w:rPr>
        <w:t xml:space="preserve">, widoków elewacji </w:t>
      </w:r>
      <w:r w:rsidR="0074354C">
        <w:rPr>
          <w:rFonts w:ascii="Times New Roman" w:hAnsi="Times New Roman" w:cs="Times New Roman"/>
          <w:color w:val="000000"/>
          <w:sz w:val="24"/>
          <w:szCs w:val="24"/>
        </w:rPr>
        <w:t>oraz w formie</w:t>
      </w:r>
      <w:r w:rsidRPr="0074354C">
        <w:rPr>
          <w:rFonts w:ascii="Times New Roman" w:hAnsi="Times New Roman" w:cs="Times New Roman"/>
          <w:color w:val="000000"/>
          <w:sz w:val="24"/>
          <w:szCs w:val="24"/>
        </w:rPr>
        <w:t xml:space="preserve"> opisowej</w:t>
      </w:r>
      <w:r w:rsidR="0074354C">
        <w:rPr>
          <w:rFonts w:ascii="Times New Roman" w:hAnsi="Times New Roman" w:cs="Times New Roman"/>
          <w:color w:val="000000"/>
          <w:sz w:val="24"/>
          <w:szCs w:val="24"/>
        </w:rPr>
        <w:t>;</w:t>
      </w:r>
    </w:p>
    <w:p w14:paraId="3A97C1B5" w14:textId="4C798BAB" w:rsidR="0093087D" w:rsidRPr="0074354C" w:rsidRDefault="0093087D">
      <w:pPr>
        <w:pStyle w:val="Textbody"/>
        <w:numPr>
          <w:ilvl w:val="0"/>
          <w:numId w:val="40"/>
        </w:numPr>
        <w:spacing w:after="0" w:line="360" w:lineRule="auto"/>
        <w:ind w:left="567" w:hanging="283"/>
        <w:jc w:val="both"/>
        <w:rPr>
          <w:rFonts w:ascii="Times New Roman" w:hAnsi="Times New Roman" w:cs="Times New Roman"/>
          <w:sz w:val="24"/>
          <w:szCs w:val="24"/>
        </w:rPr>
      </w:pPr>
      <w:r w:rsidRPr="0074354C">
        <w:rPr>
          <w:rFonts w:ascii="Times New Roman" w:hAnsi="Times New Roman" w:cs="Times New Roman"/>
          <w:color w:val="000000"/>
          <w:sz w:val="24"/>
          <w:szCs w:val="24"/>
        </w:rPr>
        <w:t xml:space="preserve">wykaz planowanych czynności i zabiegów konserwatorskich </w:t>
      </w:r>
      <w:r w:rsidR="0074354C">
        <w:rPr>
          <w:rFonts w:ascii="Times New Roman" w:hAnsi="Times New Roman" w:cs="Times New Roman"/>
          <w:color w:val="000000"/>
          <w:sz w:val="24"/>
          <w:szCs w:val="24"/>
        </w:rPr>
        <w:t xml:space="preserve">do przeprowadzenia </w:t>
      </w:r>
      <w:r w:rsidRPr="0074354C">
        <w:rPr>
          <w:rFonts w:ascii="Times New Roman" w:hAnsi="Times New Roman" w:cs="Times New Roman"/>
          <w:color w:val="000000"/>
          <w:sz w:val="24"/>
          <w:szCs w:val="24"/>
        </w:rPr>
        <w:t>z</w:t>
      </w:r>
      <w:r w:rsidR="007C4997">
        <w:rPr>
          <w:rFonts w:ascii="Times New Roman" w:hAnsi="Times New Roman" w:cs="Times New Roman"/>
          <w:color w:val="000000"/>
          <w:sz w:val="24"/>
          <w:szCs w:val="24"/>
        </w:rPr>
        <w:t> </w:t>
      </w:r>
      <w:r w:rsidRPr="0074354C">
        <w:rPr>
          <w:rFonts w:ascii="Times New Roman" w:hAnsi="Times New Roman" w:cs="Times New Roman"/>
          <w:color w:val="000000"/>
          <w:sz w:val="24"/>
          <w:szCs w:val="24"/>
        </w:rPr>
        <w:t xml:space="preserve">podaniem metod, materiałów i technik. </w:t>
      </w:r>
      <w:r w:rsidR="0074354C">
        <w:rPr>
          <w:rFonts w:ascii="Times New Roman" w:hAnsi="Times New Roman" w:cs="Times New Roman"/>
          <w:color w:val="000000"/>
          <w:sz w:val="24"/>
          <w:szCs w:val="24"/>
        </w:rPr>
        <w:t>Winny to być s</w:t>
      </w:r>
      <w:r w:rsidRPr="0074354C">
        <w:rPr>
          <w:rFonts w:ascii="Times New Roman" w:hAnsi="Times New Roman" w:cs="Times New Roman"/>
          <w:color w:val="000000"/>
          <w:sz w:val="24"/>
          <w:szCs w:val="24"/>
        </w:rPr>
        <w:t xml:space="preserve">zczegółowe </w:t>
      </w:r>
      <w:r w:rsidR="00235963">
        <w:rPr>
          <w:rFonts w:ascii="Times New Roman" w:hAnsi="Times New Roman" w:cs="Times New Roman"/>
          <w:color w:val="000000"/>
          <w:sz w:val="24"/>
          <w:szCs w:val="24"/>
        </w:rPr>
        <w:t>wskazania</w:t>
      </w:r>
      <w:r w:rsidRPr="0074354C">
        <w:rPr>
          <w:rFonts w:ascii="Times New Roman" w:hAnsi="Times New Roman" w:cs="Times New Roman"/>
          <w:color w:val="000000"/>
          <w:sz w:val="24"/>
          <w:szCs w:val="24"/>
        </w:rPr>
        <w:t xml:space="preserve"> dotyczące jakości i sposobu napraw </w:t>
      </w:r>
      <w:r w:rsidR="00235963">
        <w:rPr>
          <w:rFonts w:ascii="Times New Roman" w:hAnsi="Times New Roman" w:cs="Times New Roman"/>
          <w:color w:val="000000"/>
          <w:sz w:val="24"/>
          <w:szCs w:val="24"/>
        </w:rPr>
        <w:t>odnośnie</w:t>
      </w:r>
      <w:r w:rsidRPr="0074354C">
        <w:rPr>
          <w:rFonts w:ascii="Times New Roman" w:hAnsi="Times New Roman" w:cs="Times New Roman"/>
          <w:color w:val="000000"/>
          <w:sz w:val="24"/>
          <w:szCs w:val="24"/>
        </w:rPr>
        <w:t>:</w:t>
      </w:r>
    </w:p>
    <w:p w14:paraId="728D7DEB" w14:textId="77777777" w:rsidR="0074354C" w:rsidRDefault="0093087D">
      <w:pPr>
        <w:pStyle w:val="Textbody"/>
        <w:numPr>
          <w:ilvl w:val="0"/>
          <w:numId w:val="41"/>
        </w:numPr>
        <w:spacing w:after="0" w:line="360" w:lineRule="auto"/>
        <w:ind w:left="567" w:hanging="283"/>
        <w:jc w:val="both"/>
        <w:rPr>
          <w:rFonts w:ascii="Times New Roman" w:hAnsi="Times New Roman" w:cs="Times New Roman"/>
          <w:sz w:val="24"/>
          <w:szCs w:val="24"/>
        </w:rPr>
      </w:pPr>
      <w:r w:rsidRPr="005D5F29">
        <w:rPr>
          <w:rFonts w:ascii="Times New Roman" w:hAnsi="Times New Roman" w:cs="Times New Roman"/>
          <w:color w:val="000000"/>
          <w:sz w:val="24"/>
          <w:szCs w:val="24"/>
        </w:rPr>
        <w:t>elementów konstrukcyjnych: podwaliny, ściany, stropy, więźba dachowa itp.</w:t>
      </w:r>
      <w:r w:rsidR="0074354C">
        <w:rPr>
          <w:rFonts w:ascii="Times New Roman" w:hAnsi="Times New Roman" w:cs="Times New Roman"/>
          <w:sz w:val="24"/>
          <w:szCs w:val="24"/>
        </w:rPr>
        <w:t>;</w:t>
      </w:r>
    </w:p>
    <w:p w14:paraId="03A8690E" w14:textId="3D1B4BDC" w:rsidR="0074354C" w:rsidRDefault="0093087D">
      <w:pPr>
        <w:pStyle w:val="Textbody"/>
        <w:numPr>
          <w:ilvl w:val="0"/>
          <w:numId w:val="41"/>
        </w:numPr>
        <w:spacing w:after="0" w:line="360" w:lineRule="auto"/>
        <w:ind w:left="567" w:hanging="283"/>
        <w:jc w:val="both"/>
        <w:rPr>
          <w:rFonts w:ascii="Times New Roman" w:hAnsi="Times New Roman" w:cs="Times New Roman"/>
          <w:sz w:val="24"/>
          <w:szCs w:val="24"/>
        </w:rPr>
      </w:pPr>
      <w:r w:rsidRPr="0074354C">
        <w:rPr>
          <w:rFonts w:ascii="Times New Roman" w:hAnsi="Times New Roman" w:cs="Times New Roman"/>
          <w:color w:val="000000"/>
          <w:sz w:val="24"/>
          <w:szCs w:val="24"/>
        </w:rPr>
        <w:t>określeni</w:t>
      </w:r>
      <w:r w:rsidR="0074354C">
        <w:rPr>
          <w:rFonts w:ascii="Times New Roman" w:hAnsi="Times New Roman" w:cs="Times New Roman"/>
          <w:color w:val="000000"/>
          <w:sz w:val="24"/>
          <w:szCs w:val="24"/>
        </w:rPr>
        <w:t>a</w:t>
      </w:r>
      <w:r w:rsidRPr="0074354C">
        <w:rPr>
          <w:rFonts w:ascii="Times New Roman" w:hAnsi="Times New Roman" w:cs="Times New Roman"/>
          <w:color w:val="000000"/>
          <w:sz w:val="24"/>
          <w:szCs w:val="24"/>
        </w:rPr>
        <w:t xml:space="preserve"> ogólnych sposobów konserwacji poszczególnych elementów drewnianych z</w:t>
      </w:r>
      <w:r w:rsidR="007C4997">
        <w:rPr>
          <w:rFonts w:ascii="Times New Roman" w:hAnsi="Times New Roman" w:cs="Times New Roman"/>
          <w:color w:val="000000"/>
          <w:sz w:val="24"/>
          <w:szCs w:val="24"/>
        </w:rPr>
        <w:t> </w:t>
      </w:r>
      <w:r w:rsidR="00235963">
        <w:rPr>
          <w:rFonts w:ascii="Times New Roman" w:hAnsi="Times New Roman" w:cs="Times New Roman"/>
          <w:color w:val="000000"/>
          <w:sz w:val="24"/>
          <w:szCs w:val="24"/>
        </w:rPr>
        <w:t>podaniem rekomendowanych preparatów</w:t>
      </w:r>
      <w:r w:rsidR="0074354C">
        <w:rPr>
          <w:rFonts w:ascii="Times New Roman" w:hAnsi="Times New Roman" w:cs="Times New Roman"/>
          <w:sz w:val="24"/>
          <w:szCs w:val="24"/>
        </w:rPr>
        <w:t>;</w:t>
      </w:r>
    </w:p>
    <w:p w14:paraId="567ACFB7" w14:textId="77777777" w:rsidR="0074354C" w:rsidRDefault="0093087D">
      <w:pPr>
        <w:pStyle w:val="Textbody"/>
        <w:numPr>
          <w:ilvl w:val="0"/>
          <w:numId w:val="41"/>
        </w:numPr>
        <w:spacing w:after="0" w:line="360" w:lineRule="auto"/>
        <w:ind w:left="567" w:hanging="283"/>
        <w:jc w:val="both"/>
        <w:rPr>
          <w:rFonts w:ascii="Times New Roman" w:hAnsi="Times New Roman" w:cs="Times New Roman"/>
          <w:sz w:val="24"/>
          <w:szCs w:val="24"/>
        </w:rPr>
      </w:pPr>
      <w:r w:rsidRPr="0074354C">
        <w:rPr>
          <w:rFonts w:ascii="Times New Roman" w:hAnsi="Times New Roman" w:cs="Times New Roman"/>
          <w:color w:val="000000"/>
          <w:sz w:val="24"/>
          <w:szCs w:val="24"/>
        </w:rPr>
        <w:t>określeni</w:t>
      </w:r>
      <w:r w:rsidR="0074354C">
        <w:rPr>
          <w:rFonts w:ascii="Times New Roman" w:hAnsi="Times New Roman" w:cs="Times New Roman"/>
          <w:color w:val="000000"/>
          <w:sz w:val="24"/>
          <w:szCs w:val="24"/>
        </w:rPr>
        <w:t>a</w:t>
      </w:r>
      <w:r w:rsidRPr="0074354C">
        <w:rPr>
          <w:rFonts w:ascii="Times New Roman" w:hAnsi="Times New Roman" w:cs="Times New Roman"/>
          <w:color w:val="000000"/>
          <w:sz w:val="24"/>
          <w:szCs w:val="24"/>
        </w:rPr>
        <w:t xml:space="preserve"> rodzaju materiału i sposobów jego obróbki dla poszczególnych elementów, które wymagają rekonstrukcji</w:t>
      </w:r>
      <w:r w:rsidR="0074354C">
        <w:rPr>
          <w:rFonts w:ascii="Times New Roman" w:hAnsi="Times New Roman" w:cs="Times New Roman"/>
          <w:sz w:val="24"/>
          <w:szCs w:val="24"/>
        </w:rPr>
        <w:t>;</w:t>
      </w:r>
    </w:p>
    <w:p w14:paraId="75C9C561" w14:textId="0825D304" w:rsidR="0074354C" w:rsidRDefault="0093087D">
      <w:pPr>
        <w:pStyle w:val="Textbody"/>
        <w:numPr>
          <w:ilvl w:val="0"/>
          <w:numId w:val="41"/>
        </w:numPr>
        <w:spacing w:after="0" w:line="360" w:lineRule="auto"/>
        <w:ind w:left="567" w:hanging="283"/>
        <w:jc w:val="both"/>
        <w:rPr>
          <w:rFonts w:ascii="Times New Roman" w:hAnsi="Times New Roman" w:cs="Times New Roman"/>
          <w:sz w:val="24"/>
          <w:szCs w:val="24"/>
        </w:rPr>
      </w:pPr>
      <w:r w:rsidRPr="0074354C">
        <w:rPr>
          <w:rFonts w:ascii="Times New Roman" w:hAnsi="Times New Roman" w:cs="Times New Roman"/>
          <w:color w:val="000000"/>
          <w:sz w:val="24"/>
          <w:szCs w:val="24"/>
        </w:rPr>
        <w:t>opracowani</w:t>
      </w:r>
      <w:r w:rsidR="0074354C">
        <w:rPr>
          <w:rFonts w:ascii="Times New Roman" w:hAnsi="Times New Roman" w:cs="Times New Roman"/>
          <w:color w:val="000000"/>
          <w:sz w:val="24"/>
          <w:szCs w:val="24"/>
        </w:rPr>
        <w:t>a</w:t>
      </w:r>
      <w:r w:rsidRPr="0074354C">
        <w:rPr>
          <w:rFonts w:ascii="Times New Roman" w:hAnsi="Times New Roman" w:cs="Times New Roman"/>
          <w:color w:val="000000"/>
          <w:sz w:val="24"/>
          <w:szCs w:val="24"/>
        </w:rPr>
        <w:t xml:space="preserve"> zestawienia złącz naprawczych, które należy zastosować przy flekowaniu i</w:t>
      </w:r>
      <w:r w:rsidR="007C4997">
        <w:rPr>
          <w:rFonts w:ascii="Times New Roman" w:hAnsi="Times New Roman" w:cs="Times New Roman"/>
          <w:color w:val="000000"/>
          <w:sz w:val="24"/>
          <w:szCs w:val="24"/>
        </w:rPr>
        <w:t> </w:t>
      </w:r>
      <w:r w:rsidRPr="0074354C">
        <w:rPr>
          <w:rFonts w:ascii="Times New Roman" w:hAnsi="Times New Roman" w:cs="Times New Roman"/>
          <w:color w:val="000000"/>
          <w:sz w:val="24"/>
          <w:szCs w:val="24"/>
        </w:rPr>
        <w:t>sztukowaniu elementów</w:t>
      </w:r>
      <w:r w:rsidR="0074354C">
        <w:rPr>
          <w:rFonts w:ascii="Times New Roman" w:hAnsi="Times New Roman" w:cs="Times New Roman"/>
          <w:sz w:val="24"/>
          <w:szCs w:val="24"/>
        </w:rPr>
        <w:t>;</w:t>
      </w:r>
    </w:p>
    <w:p w14:paraId="27650426" w14:textId="43631E9D" w:rsidR="0074354C" w:rsidRDefault="0093087D">
      <w:pPr>
        <w:pStyle w:val="Textbody"/>
        <w:numPr>
          <w:ilvl w:val="0"/>
          <w:numId w:val="41"/>
        </w:numPr>
        <w:spacing w:after="0" w:line="360" w:lineRule="auto"/>
        <w:ind w:left="567" w:hanging="283"/>
        <w:jc w:val="both"/>
        <w:rPr>
          <w:rFonts w:ascii="Times New Roman" w:hAnsi="Times New Roman" w:cs="Times New Roman"/>
          <w:sz w:val="24"/>
          <w:szCs w:val="24"/>
        </w:rPr>
      </w:pPr>
      <w:r w:rsidRPr="0074354C">
        <w:rPr>
          <w:rFonts w:ascii="Times New Roman" w:hAnsi="Times New Roman" w:cs="Times New Roman"/>
          <w:color w:val="000000"/>
          <w:sz w:val="24"/>
          <w:szCs w:val="24"/>
        </w:rPr>
        <w:t xml:space="preserve">wypełnień pól </w:t>
      </w:r>
      <w:r w:rsidR="0074354C">
        <w:rPr>
          <w:rFonts w:ascii="Times New Roman" w:hAnsi="Times New Roman" w:cs="Times New Roman"/>
          <w:color w:val="000000"/>
          <w:sz w:val="24"/>
          <w:szCs w:val="24"/>
        </w:rPr>
        <w:t xml:space="preserve">w przypadku </w:t>
      </w:r>
      <w:r w:rsidRPr="0074354C">
        <w:rPr>
          <w:rFonts w:ascii="Times New Roman" w:hAnsi="Times New Roman" w:cs="Times New Roman"/>
          <w:color w:val="000000"/>
          <w:sz w:val="24"/>
          <w:szCs w:val="24"/>
        </w:rPr>
        <w:t>konstrukcji szkieletowej</w:t>
      </w:r>
      <w:r w:rsidR="0074354C">
        <w:rPr>
          <w:rFonts w:ascii="Times New Roman" w:hAnsi="Times New Roman" w:cs="Times New Roman"/>
          <w:sz w:val="24"/>
          <w:szCs w:val="24"/>
        </w:rPr>
        <w:t>;</w:t>
      </w:r>
    </w:p>
    <w:p w14:paraId="52260707" w14:textId="4C9A4C58" w:rsidR="0093087D" w:rsidRPr="0074354C" w:rsidRDefault="0093087D">
      <w:pPr>
        <w:pStyle w:val="Textbody"/>
        <w:numPr>
          <w:ilvl w:val="0"/>
          <w:numId w:val="41"/>
        </w:numPr>
        <w:spacing w:after="0" w:line="360" w:lineRule="auto"/>
        <w:ind w:left="567" w:hanging="283"/>
        <w:jc w:val="both"/>
        <w:rPr>
          <w:rFonts w:ascii="Times New Roman" w:hAnsi="Times New Roman" w:cs="Times New Roman"/>
          <w:sz w:val="24"/>
          <w:szCs w:val="24"/>
        </w:rPr>
      </w:pPr>
      <w:r w:rsidRPr="0074354C">
        <w:rPr>
          <w:rFonts w:ascii="Times New Roman" w:hAnsi="Times New Roman" w:cs="Times New Roman"/>
          <w:color w:val="000000"/>
          <w:sz w:val="24"/>
          <w:szCs w:val="24"/>
        </w:rPr>
        <w:t>naprawy stolarki okiennej i drzwiowej</w:t>
      </w:r>
      <w:r w:rsidR="0074354C">
        <w:rPr>
          <w:rFonts w:ascii="Times New Roman" w:hAnsi="Times New Roman" w:cs="Times New Roman"/>
          <w:color w:val="000000"/>
          <w:sz w:val="24"/>
          <w:szCs w:val="24"/>
        </w:rPr>
        <w:t>.</w:t>
      </w:r>
    </w:p>
    <w:p w14:paraId="17E87A73" w14:textId="65AD6574" w:rsidR="0093087D" w:rsidRPr="005D5F29" w:rsidRDefault="0093087D" w:rsidP="0074354C">
      <w:pPr>
        <w:pStyle w:val="Standard"/>
        <w:spacing w:after="240" w:line="360" w:lineRule="auto"/>
        <w:ind w:firstLine="567"/>
        <w:jc w:val="both"/>
        <w:rPr>
          <w:rFonts w:ascii="Times New Roman" w:hAnsi="Times New Roman" w:cs="Times New Roman"/>
          <w:sz w:val="24"/>
          <w:szCs w:val="24"/>
        </w:rPr>
      </w:pPr>
      <w:r w:rsidRPr="005D5F29">
        <w:rPr>
          <w:rFonts w:ascii="Times New Roman" w:hAnsi="Times New Roman" w:cs="Times New Roman"/>
          <w:color w:val="000000"/>
          <w:sz w:val="24"/>
          <w:szCs w:val="24"/>
        </w:rPr>
        <w:t xml:space="preserve">Jeśli w obiekcie znajdują się warstwy malarskie itp. to powinien zostać opracowany osobny program prac konserwatorskich lub restauratorskich zawierający wnioski i założenia konserwatorskie dotyczące </w:t>
      </w:r>
      <w:r w:rsidR="00830971">
        <w:rPr>
          <w:rFonts w:ascii="Times New Roman" w:hAnsi="Times New Roman" w:cs="Times New Roman"/>
          <w:color w:val="000000"/>
          <w:sz w:val="24"/>
          <w:szCs w:val="24"/>
        </w:rPr>
        <w:t xml:space="preserve">tego </w:t>
      </w:r>
      <w:r w:rsidRPr="005D5F29">
        <w:rPr>
          <w:rFonts w:ascii="Times New Roman" w:hAnsi="Times New Roman" w:cs="Times New Roman"/>
          <w:color w:val="000000"/>
          <w:sz w:val="24"/>
          <w:szCs w:val="24"/>
        </w:rPr>
        <w:t>wystroju, dostosowany do ogólnych założeń konserwatorskich i przyjętej cezury czasowej.</w:t>
      </w:r>
      <w:r w:rsidR="0074354C">
        <w:rPr>
          <w:rFonts w:ascii="Times New Roman" w:hAnsi="Times New Roman" w:cs="Times New Roman"/>
          <w:color w:val="000000"/>
          <w:sz w:val="24"/>
          <w:szCs w:val="24"/>
        </w:rPr>
        <w:t xml:space="preserve"> </w:t>
      </w:r>
    </w:p>
    <w:p w14:paraId="73B4BFC8" w14:textId="4A448827" w:rsidR="0074354C" w:rsidRPr="005D5F29" w:rsidRDefault="00397298" w:rsidP="00E5599C">
      <w:pPr>
        <w:pStyle w:val="Nagwek2"/>
      </w:pPr>
      <w:r>
        <w:t xml:space="preserve"> </w:t>
      </w:r>
      <w:bookmarkStart w:id="21" w:name="_Toc142919658"/>
      <w:r w:rsidR="0074354C" w:rsidRPr="005D5F29">
        <w:t>Dokumentacja projektowa</w:t>
      </w:r>
      <w:r w:rsidR="0074354C">
        <w:t xml:space="preserve"> translokacji zabytku</w:t>
      </w:r>
      <w:bookmarkEnd w:id="21"/>
    </w:p>
    <w:p w14:paraId="68D2AA21" w14:textId="285EFBAD" w:rsidR="0074354C" w:rsidRPr="00971EF0" w:rsidRDefault="0074354C" w:rsidP="00971EF0">
      <w:pPr>
        <w:pStyle w:val="Akapitzlist"/>
        <w:spacing w:after="0" w:line="360" w:lineRule="auto"/>
        <w:ind w:left="0" w:firstLine="567"/>
        <w:jc w:val="both"/>
        <w:rPr>
          <w:rFonts w:cs="Times New Roman"/>
          <w:szCs w:val="24"/>
        </w:rPr>
      </w:pPr>
      <w:r w:rsidRPr="005D5F29">
        <w:rPr>
          <w:rFonts w:cs="Times New Roman"/>
          <w:color w:val="000000"/>
          <w:szCs w:val="24"/>
        </w:rPr>
        <w:t xml:space="preserve">W przypadku translokacji </w:t>
      </w:r>
      <w:r w:rsidR="00971EF0">
        <w:rPr>
          <w:rFonts w:cs="Times New Roman"/>
          <w:color w:val="000000"/>
          <w:szCs w:val="24"/>
        </w:rPr>
        <w:t>zabytku</w:t>
      </w:r>
      <w:r w:rsidRPr="005D5F29">
        <w:rPr>
          <w:rFonts w:cs="Times New Roman"/>
          <w:color w:val="000000"/>
          <w:szCs w:val="24"/>
        </w:rPr>
        <w:t xml:space="preserve"> projekt budowlany jest opracowaniem, które ma na celu </w:t>
      </w:r>
      <w:r w:rsidRPr="005D5F29">
        <w:rPr>
          <w:rFonts w:cs="Times New Roman"/>
          <w:szCs w:val="24"/>
        </w:rPr>
        <w:t xml:space="preserve">wpisanie nowej funkcji do przedmiotowego obiektu </w:t>
      </w:r>
      <w:r w:rsidR="00971EF0">
        <w:rPr>
          <w:rFonts w:cs="Times New Roman"/>
          <w:szCs w:val="24"/>
        </w:rPr>
        <w:t xml:space="preserve">zabytkowego </w:t>
      </w:r>
      <w:r w:rsidRPr="005D5F29">
        <w:rPr>
          <w:rFonts w:cs="Times New Roman"/>
          <w:szCs w:val="24"/>
        </w:rPr>
        <w:t>oraz w miarę</w:t>
      </w:r>
      <w:r w:rsidR="00971EF0">
        <w:rPr>
          <w:rFonts w:cs="Times New Roman"/>
          <w:szCs w:val="24"/>
        </w:rPr>
        <w:t xml:space="preserve"> </w:t>
      </w:r>
      <w:r w:rsidRPr="005D5F29">
        <w:rPr>
          <w:rFonts w:cs="Times New Roman"/>
          <w:color w:val="000000"/>
          <w:szCs w:val="24"/>
        </w:rPr>
        <w:t>możliwości dostosowanie go do obowiązujących norm i przepisów budowlanych. W przypadku braku takiej możliwości, może się okazać konieczne uzyskanie od właściwego ministra zgody na odstępstwa od przepisów techniczno-budowlanych.</w:t>
      </w:r>
    </w:p>
    <w:p w14:paraId="11E93DD0" w14:textId="1D787EE7" w:rsidR="0074354C" w:rsidRPr="00971EF0" w:rsidRDefault="0074354C" w:rsidP="00971EF0">
      <w:pPr>
        <w:pStyle w:val="Akapitzlist"/>
        <w:spacing w:after="0" w:line="360" w:lineRule="auto"/>
        <w:ind w:left="0" w:firstLine="567"/>
        <w:jc w:val="both"/>
        <w:rPr>
          <w:rFonts w:cs="Times New Roman"/>
          <w:color w:val="000000"/>
          <w:szCs w:val="24"/>
        </w:rPr>
      </w:pPr>
      <w:r w:rsidRPr="005D5F29">
        <w:rPr>
          <w:rFonts w:cs="Times New Roman"/>
          <w:color w:val="000000"/>
          <w:szCs w:val="24"/>
        </w:rPr>
        <w:t xml:space="preserve">Adaptacja </w:t>
      </w:r>
      <w:r w:rsidR="00971EF0">
        <w:rPr>
          <w:rFonts w:cs="Times New Roman"/>
          <w:color w:val="000000"/>
          <w:szCs w:val="24"/>
        </w:rPr>
        <w:t>zabytku</w:t>
      </w:r>
      <w:r w:rsidRPr="005D5F29">
        <w:rPr>
          <w:rFonts w:cs="Times New Roman"/>
          <w:color w:val="000000"/>
          <w:szCs w:val="24"/>
        </w:rPr>
        <w:t xml:space="preserve"> do nowej funkcji jest tu elementem kluczowym. </w:t>
      </w:r>
      <w:r w:rsidR="00971EF0">
        <w:rPr>
          <w:rFonts w:cs="Times New Roman"/>
          <w:color w:val="000000"/>
          <w:szCs w:val="24"/>
        </w:rPr>
        <w:t>Może to być zarówno funkcja muzealno-wystawiennicza w przypadku zabytków translokowanych do muzeów na</w:t>
      </w:r>
      <w:r w:rsidR="007C4997">
        <w:rPr>
          <w:rFonts w:cs="Times New Roman"/>
          <w:color w:val="000000"/>
          <w:szCs w:val="24"/>
        </w:rPr>
        <w:t> </w:t>
      </w:r>
      <w:r w:rsidR="00971EF0">
        <w:rPr>
          <w:rFonts w:cs="Times New Roman"/>
          <w:color w:val="000000"/>
          <w:szCs w:val="24"/>
        </w:rPr>
        <w:t>wolnym powietrzu, jak również szereg funkcji użytkowych np. mieszkalna, gospodarcza czy</w:t>
      </w:r>
      <w:r w:rsidR="00AE4495">
        <w:rPr>
          <w:rFonts w:cs="Times New Roman"/>
          <w:color w:val="000000"/>
          <w:szCs w:val="24"/>
        </w:rPr>
        <w:t> </w:t>
      </w:r>
      <w:r w:rsidR="00971EF0">
        <w:rPr>
          <w:rFonts w:cs="Times New Roman"/>
          <w:color w:val="000000"/>
          <w:szCs w:val="24"/>
        </w:rPr>
        <w:t xml:space="preserve">usługowa. Należy jednak pamiętać, aby </w:t>
      </w:r>
      <w:r w:rsidRPr="00971EF0">
        <w:rPr>
          <w:rFonts w:cs="Times New Roman"/>
          <w:color w:val="000000"/>
          <w:szCs w:val="24"/>
        </w:rPr>
        <w:t xml:space="preserve">nowa funkcja wpisywała się w </w:t>
      </w:r>
      <w:r w:rsidR="00971EF0">
        <w:rPr>
          <w:rFonts w:cs="Times New Roman"/>
          <w:color w:val="000000"/>
          <w:szCs w:val="24"/>
        </w:rPr>
        <w:t>charakter i</w:t>
      </w:r>
      <w:r w:rsidR="00AE4495">
        <w:rPr>
          <w:rFonts w:cs="Times New Roman"/>
          <w:color w:val="000000"/>
          <w:szCs w:val="24"/>
        </w:rPr>
        <w:t> </w:t>
      </w:r>
      <w:r w:rsidR="00971EF0">
        <w:rPr>
          <w:rFonts w:cs="Times New Roman"/>
          <w:color w:val="000000"/>
          <w:szCs w:val="24"/>
        </w:rPr>
        <w:t xml:space="preserve">specyfikę przemieszczanego </w:t>
      </w:r>
      <w:r w:rsidRPr="00971EF0">
        <w:rPr>
          <w:rFonts w:cs="Times New Roman"/>
          <w:color w:val="000000"/>
          <w:szCs w:val="24"/>
        </w:rPr>
        <w:t>obiekt</w:t>
      </w:r>
      <w:r w:rsidR="00971EF0">
        <w:rPr>
          <w:rFonts w:cs="Times New Roman"/>
          <w:color w:val="000000"/>
          <w:szCs w:val="24"/>
        </w:rPr>
        <w:t>u</w:t>
      </w:r>
      <w:r w:rsidRPr="00971EF0">
        <w:rPr>
          <w:rFonts w:cs="Times New Roman"/>
          <w:color w:val="000000"/>
          <w:szCs w:val="24"/>
        </w:rPr>
        <w:t xml:space="preserve"> zabytkow</w:t>
      </w:r>
      <w:r w:rsidR="00971EF0">
        <w:rPr>
          <w:rFonts w:cs="Times New Roman"/>
          <w:color w:val="000000"/>
          <w:szCs w:val="24"/>
        </w:rPr>
        <w:t>ego</w:t>
      </w:r>
      <w:r w:rsidRPr="00971EF0">
        <w:rPr>
          <w:rFonts w:cs="Times New Roman"/>
          <w:color w:val="000000"/>
          <w:szCs w:val="24"/>
        </w:rPr>
        <w:t>. Jego translokacja wraz</w:t>
      </w:r>
      <w:r w:rsidR="00971EF0">
        <w:rPr>
          <w:rFonts w:cs="Times New Roman"/>
          <w:color w:val="000000"/>
          <w:szCs w:val="24"/>
        </w:rPr>
        <w:t xml:space="preserve"> </w:t>
      </w:r>
      <w:r w:rsidRPr="00971EF0">
        <w:rPr>
          <w:rFonts w:cs="Times New Roman"/>
          <w:color w:val="000000"/>
          <w:szCs w:val="24"/>
        </w:rPr>
        <w:t xml:space="preserve">z adaptacją </w:t>
      </w:r>
      <w:r w:rsidR="00971EF0">
        <w:rPr>
          <w:rFonts w:cs="Times New Roman"/>
          <w:color w:val="000000"/>
          <w:szCs w:val="24"/>
        </w:rPr>
        <w:t xml:space="preserve">do nowych funkcji </w:t>
      </w:r>
      <w:r w:rsidRPr="00971EF0">
        <w:rPr>
          <w:rFonts w:cs="Times New Roman"/>
          <w:color w:val="000000"/>
          <w:szCs w:val="24"/>
        </w:rPr>
        <w:t>nie powinna doprowadzić do zatracenia wartości zabytku.</w:t>
      </w:r>
    </w:p>
    <w:p w14:paraId="03A33FE6" w14:textId="69109DB4" w:rsidR="0074354C" w:rsidRPr="00186063" w:rsidRDefault="0074354C" w:rsidP="00186063">
      <w:pPr>
        <w:pStyle w:val="Akapitzlist"/>
        <w:spacing w:after="0" w:line="360" w:lineRule="auto"/>
        <w:ind w:left="0" w:firstLine="567"/>
        <w:jc w:val="both"/>
        <w:rPr>
          <w:rFonts w:cs="Times New Roman"/>
          <w:color w:val="000000"/>
          <w:szCs w:val="24"/>
        </w:rPr>
      </w:pPr>
      <w:r w:rsidRPr="005D5F29">
        <w:rPr>
          <w:rFonts w:cs="Times New Roman"/>
          <w:color w:val="000000"/>
          <w:szCs w:val="24"/>
        </w:rPr>
        <w:t xml:space="preserve">Podstawą do opracowania projektu </w:t>
      </w:r>
      <w:r w:rsidR="00971EF0">
        <w:rPr>
          <w:rFonts w:cs="Times New Roman"/>
          <w:color w:val="000000"/>
          <w:szCs w:val="24"/>
        </w:rPr>
        <w:t xml:space="preserve">budowlanego translokacji zabytku </w:t>
      </w:r>
      <w:r w:rsidRPr="005D5F29">
        <w:rPr>
          <w:rFonts w:cs="Times New Roman"/>
          <w:color w:val="000000"/>
          <w:szCs w:val="24"/>
        </w:rPr>
        <w:t>powinna być wykonana wcześniej dokumentacja</w:t>
      </w:r>
      <w:r w:rsidR="00971EF0">
        <w:rPr>
          <w:rFonts w:cs="Times New Roman"/>
          <w:color w:val="000000"/>
          <w:szCs w:val="24"/>
        </w:rPr>
        <w:t xml:space="preserve"> </w:t>
      </w:r>
      <w:r w:rsidRPr="005D5F29">
        <w:rPr>
          <w:rFonts w:cs="Times New Roman"/>
          <w:color w:val="000000"/>
          <w:szCs w:val="24"/>
        </w:rPr>
        <w:t>konserwatorska</w:t>
      </w:r>
      <w:r w:rsidR="007F3F23">
        <w:rPr>
          <w:rFonts w:cs="Times New Roman"/>
          <w:color w:val="000000"/>
          <w:szCs w:val="24"/>
        </w:rPr>
        <w:t>,</w:t>
      </w:r>
      <w:r w:rsidRPr="005D5F29">
        <w:rPr>
          <w:rFonts w:cs="Times New Roman"/>
          <w:color w:val="000000"/>
          <w:szCs w:val="24"/>
        </w:rPr>
        <w:t xml:space="preserve"> a w szczególności program prac konserwatorskich z koncepcyjnym projektem</w:t>
      </w:r>
      <w:r w:rsidR="00186063">
        <w:rPr>
          <w:rFonts w:cs="Times New Roman"/>
          <w:color w:val="000000"/>
          <w:szCs w:val="24"/>
        </w:rPr>
        <w:t xml:space="preserve"> </w:t>
      </w:r>
      <w:r w:rsidRPr="00186063">
        <w:rPr>
          <w:rFonts w:cs="Times New Roman"/>
          <w:color w:val="000000"/>
          <w:szCs w:val="24"/>
        </w:rPr>
        <w:t>konserwatorskim.</w:t>
      </w:r>
      <w:r w:rsidR="00186063">
        <w:rPr>
          <w:rFonts w:cs="Times New Roman"/>
          <w:color w:val="000000"/>
          <w:szCs w:val="24"/>
        </w:rPr>
        <w:t xml:space="preserve"> Rysunki projektowe win</w:t>
      </w:r>
      <w:r w:rsidR="007F3F23">
        <w:rPr>
          <w:rFonts w:cs="Times New Roman"/>
          <w:color w:val="000000"/>
          <w:szCs w:val="24"/>
        </w:rPr>
        <w:t>n</w:t>
      </w:r>
      <w:r w:rsidR="00186063">
        <w:rPr>
          <w:rFonts w:cs="Times New Roman"/>
          <w:color w:val="000000"/>
          <w:szCs w:val="24"/>
        </w:rPr>
        <w:t>y być opracowane w oparciu o inwentaryzację pomiarow</w:t>
      </w:r>
      <w:r w:rsidR="00410F38">
        <w:rPr>
          <w:rFonts w:cs="Times New Roman"/>
          <w:color w:val="000000"/>
          <w:szCs w:val="24"/>
        </w:rPr>
        <w:t>o-rysunkow</w:t>
      </w:r>
      <w:r w:rsidR="00186063">
        <w:rPr>
          <w:rFonts w:cs="Times New Roman"/>
          <w:color w:val="000000"/>
          <w:szCs w:val="24"/>
        </w:rPr>
        <w:t>ą zabytku przed translokacją, z uwzględnieniem ewentualnych elementów adaptacji zabytku do nowych funkcji.</w:t>
      </w:r>
    </w:p>
    <w:p w14:paraId="28D71DEB" w14:textId="3165E0E5" w:rsidR="0074354C" w:rsidRPr="00EF4EB2" w:rsidRDefault="00436048" w:rsidP="0074354C">
      <w:pPr>
        <w:pStyle w:val="Akapitzlist"/>
        <w:spacing w:after="0" w:line="360" w:lineRule="auto"/>
        <w:ind w:left="0" w:firstLine="567"/>
        <w:jc w:val="both"/>
        <w:rPr>
          <w:rFonts w:cs="Times New Roman"/>
          <w:szCs w:val="24"/>
        </w:rPr>
      </w:pPr>
      <w:r>
        <w:rPr>
          <w:rFonts w:cs="Times New Roman"/>
          <w:b/>
          <w:bCs/>
          <w:color w:val="000000"/>
          <w:szCs w:val="24"/>
        </w:rPr>
        <w:t>Elementami p</w:t>
      </w:r>
      <w:r w:rsidR="0074354C" w:rsidRPr="00EF4EB2">
        <w:rPr>
          <w:rFonts w:cs="Times New Roman"/>
          <w:b/>
          <w:bCs/>
          <w:color w:val="000000"/>
          <w:szCs w:val="24"/>
        </w:rPr>
        <w:t>rojekt</w:t>
      </w:r>
      <w:r>
        <w:rPr>
          <w:rFonts w:cs="Times New Roman"/>
          <w:b/>
          <w:bCs/>
          <w:color w:val="000000"/>
          <w:szCs w:val="24"/>
        </w:rPr>
        <w:t>u</w:t>
      </w:r>
      <w:r w:rsidR="0074354C" w:rsidRPr="00EF4EB2">
        <w:rPr>
          <w:rFonts w:cs="Times New Roman"/>
          <w:b/>
          <w:bCs/>
          <w:color w:val="000000"/>
          <w:szCs w:val="24"/>
        </w:rPr>
        <w:t xml:space="preserve"> budowlan</w:t>
      </w:r>
      <w:r>
        <w:rPr>
          <w:rFonts w:cs="Times New Roman"/>
          <w:b/>
          <w:bCs/>
          <w:color w:val="000000"/>
          <w:szCs w:val="24"/>
        </w:rPr>
        <w:t>ego</w:t>
      </w:r>
      <w:r w:rsidR="0074354C" w:rsidRPr="00EF4EB2">
        <w:rPr>
          <w:rFonts w:cs="Times New Roman"/>
          <w:b/>
          <w:bCs/>
          <w:color w:val="000000"/>
          <w:szCs w:val="24"/>
        </w:rPr>
        <w:t xml:space="preserve"> </w:t>
      </w:r>
      <w:r>
        <w:rPr>
          <w:rFonts w:cs="Times New Roman"/>
          <w:b/>
          <w:bCs/>
          <w:color w:val="000000"/>
          <w:szCs w:val="24"/>
        </w:rPr>
        <w:t>są</w:t>
      </w:r>
      <w:r w:rsidR="0074354C" w:rsidRPr="00EF4EB2">
        <w:rPr>
          <w:rFonts w:cs="Times New Roman"/>
          <w:b/>
          <w:bCs/>
          <w:color w:val="000000"/>
          <w:szCs w:val="24"/>
        </w:rPr>
        <w:t>:</w:t>
      </w:r>
    </w:p>
    <w:p w14:paraId="03FDDEDF" w14:textId="2C717860" w:rsidR="003A3C9A" w:rsidRPr="00EF4EB2" w:rsidRDefault="0074354C">
      <w:pPr>
        <w:pStyle w:val="Akapitzlist"/>
        <w:numPr>
          <w:ilvl w:val="0"/>
          <w:numId w:val="42"/>
        </w:numPr>
        <w:spacing w:after="0" w:line="360" w:lineRule="auto"/>
        <w:ind w:left="567" w:hanging="283"/>
        <w:jc w:val="both"/>
        <w:rPr>
          <w:rFonts w:cs="Times New Roman"/>
          <w:color w:val="000000"/>
          <w:szCs w:val="24"/>
        </w:rPr>
      </w:pPr>
      <w:r w:rsidRPr="00EF4EB2">
        <w:rPr>
          <w:rFonts w:cs="Times New Roman"/>
          <w:color w:val="000000"/>
          <w:szCs w:val="24"/>
        </w:rPr>
        <w:t>projekt zagospodarowania działki lub terenu</w:t>
      </w:r>
      <w:r w:rsidR="003A3C9A" w:rsidRPr="00EF4EB2">
        <w:rPr>
          <w:rFonts w:cs="Times New Roman"/>
          <w:color w:val="000000"/>
          <w:szCs w:val="24"/>
        </w:rPr>
        <w:t>;</w:t>
      </w:r>
    </w:p>
    <w:p w14:paraId="31689B3E" w14:textId="2B613045" w:rsidR="003A3C9A" w:rsidRPr="00EF4EB2" w:rsidRDefault="0074354C">
      <w:pPr>
        <w:pStyle w:val="Akapitzlist"/>
        <w:numPr>
          <w:ilvl w:val="0"/>
          <w:numId w:val="42"/>
        </w:numPr>
        <w:spacing w:after="0" w:line="360" w:lineRule="auto"/>
        <w:ind w:left="567" w:hanging="283"/>
        <w:jc w:val="both"/>
        <w:rPr>
          <w:rFonts w:cs="Times New Roman"/>
          <w:color w:val="000000"/>
          <w:szCs w:val="24"/>
        </w:rPr>
      </w:pPr>
      <w:r w:rsidRPr="00EF4EB2">
        <w:rPr>
          <w:rFonts w:cs="Times New Roman"/>
          <w:color w:val="000000"/>
          <w:szCs w:val="24"/>
        </w:rPr>
        <w:t>projekt architektoniczno-budowlan</w:t>
      </w:r>
      <w:r w:rsidR="00436048">
        <w:rPr>
          <w:rFonts w:cs="Times New Roman"/>
          <w:color w:val="000000"/>
          <w:szCs w:val="24"/>
        </w:rPr>
        <w:t>y</w:t>
      </w:r>
      <w:r w:rsidR="003A3C9A" w:rsidRPr="00EF4EB2">
        <w:rPr>
          <w:rFonts w:cs="Times New Roman"/>
          <w:color w:val="000000"/>
          <w:szCs w:val="24"/>
        </w:rPr>
        <w:t>;</w:t>
      </w:r>
    </w:p>
    <w:p w14:paraId="51212CBE" w14:textId="514D28C2" w:rsidR="0074354C" w:rsidRPr="00EF4EB2" w:rsidRDefault="0074354C">
      <w:pPr>
        <w:pStyle w:val="Akapitzlist"/>
        <w:numPr>
          <w:ilvl w:val="0"/>
          <w:numId w:val="42"/>
        </w:numPr>
        <w:spacing w:after="0" w:line="360" w:lineRule="auto"/>
        <w:ind w:left="567" w:hanging="283"/>
        <w:jc w:val="both"/>
        <w:rPr>
          <w:rFonts w:cs="Times New Roman"/>
          <w:color w:val="000000"/>
          <w:szCs w:val="24"/>
        </w:rPr>
      </w:pPr>
      <w:r w:rsidRPr="00EF4EB2">
        <w:rPr>
          <w:rFonts w:cs="Times New Roman"/>
          <w:color w:val="000000"/>
          <w:szCs w:val="24"/>
        </w:rPr>
        <w:t>projekt techniczn</w:t>
      </w:r>
      <w:r w:rsidR="00436048">
        <w:rPr>
          <w:rFonts w:cs="Times New Roman"/>
          <w:color w:val="000000"/>
          <w:szCs w:val="24"/>
        </w:rPr>
        <w:t>y</w:t>
      </w:r>
      <w:r w:rsidR="003A3C9A" w:rsidRPr="00EF4EB2">
        <w:rPr>
          <w:rFonts w:cs="Times New Roman"/>
          <w:color w:val="000000"/>
          <w:szCs w:val="24"/>
        </w:rPr>
        <w:t>.</w:t>
      </w:r>
    </w:p>
    <w:p w14:paraId="7B9107C5" w14:textId="4BEC0419" w:rsidR="0074354C" w:rsidRPr="003A3C9A" w:rsidRDefault="0074354C" w:rsidP="003A3C9A">
      <w:pPr>
        <w:pStyle w:val="Akapitzlist"/>
        <w:spacing w:after="0" w:line="360" w:lineRule="auto"/>
        <w:ind w:left="0" w:firstLine="567"/>
        <w:jc w:val="both"/>
        <w:rPr>
          <w:rFonts w:cs="Times New Roman"/>
          <w:color w:val="000000"/>
          <w:szCs w:val="24"/>
        </w:rPr>
      </w:pPr>
      <w:r w:rsidRPr="00EF4EB2">
        <w:rPr>
          <w:rFonts w:cs="Times New Roman"/>
          <w:color w:val="000000"/>
          <w:szCs w:val="24"/>
        </w:rPr>
        <w:t>Forma opracowania projektu budowlanego jest zawarta w Rozporządzeniu Ministra</w:t>
      </w:r>
      <w:r w:rsidR="003A3C9A" w:rsidRPr="00EF4EB2">
        <w:rPr>
          <w:rFonts w:cs="Times New Roman"/>
          <w:color w:val="000000"/>
          <w:szCs w:val="24"/>
        </w:rPr>
        <w:t xml:space="preserve"> </w:t>
      </w:r>
      <w:r w:rsidRPr="00EF4EB2">
        <w:rPr>
          <w:rFonts w:cs="Times New Roman"/>
          <w:color w:val="000000"/>
          <w:szCs w:val="24"/>
        </w:rPr>
        <w:t>Rozwoju, z dnia 11 września 2020 r. w sprawie szczegółowego zakresu i formy projektu</w:t>
      </w:r>
      <w:r w:rsidR="003A3C9A" w:rsidRPr="00EF4EB2">
        <w:rPr>
          <w:rFonts w:cs="Times New Roman"/>
          <w:color w:val="000000"/>
          <w:szCs w:val="24"/>
        </w:rPr>
        <w:t xml:space="preserve"> </w:t>
      </w:r>
      <w:r w:rsidRPr="00EF4EB2">
        <w:rPr>
          <w:rFonts w:cs="Times New Roman"/>
          <w:color w:val="000000"/>
          <w:szCs w:val="24"/>
        </w:rPr>
        <w:t>budowlanego</w:t>
      </w:r>
      <w:r w:rsidR="00210883">
        <w:rPr>
          <w:rFonts w:cs="Times New Roman"/>
          <w:color w:val="000000"/>
          <w:szCs w:val="24"/>
        </w:rPr>
        <w:t xml:space="preserve"> (</w:t>
      </w:r>
      <w:r w:rsidR="00210883" w:rsidRPr="00216792">
        <w:rPr>
          <w:rFonts w:cs="Times New Roman"/>
          <w:bCs/>
          <w:szCs w:val="24"/>
        </w:rPr>
        <w:t>Dz. U. 202</w:t>
      </w:r>
      <w:r w:rsidR="00210883">
        <w:rPr>
          <w:rFonts w:cs="Times New Roman"/>
          <w:bCs/>
          <w:szCs w:val="24"/>
        </w:rPr>
        <w:t>2</w:t>
      </w:r>
      <w:r w:rsidR="00210883" w:rsidRPr="00216792">
        <w:rPr>
          <w:rFonts w:cs="Times New Roman"/>
          <w:bCs/>
          <w:szCs w:val="24"/>
        </w:rPr>
        <w:t xml:space="preserve"> poz. 1</w:t>
      </w:r>
      <w:r w:rsidR="00210883">
        <w:rPr>
          <w:rFonts w:cs="Times New Roman"/>
          <w:bCs/>
          <w:szCs w:val="24"/>
        </w:rPr>
        <w:t>679</w:t>
      </w:r>
      <w:r w:rsidR="00210883" w:rsidRPr="00216792">
        <w:rPr>
          <w:rFonts w:cs="Times New Roman"/>
          <w:bCs/>
          <w:szCs w:val="24"/>
        </w:rPr>
        <w:t xml:space="preserve"> – t</w:t>
      </w:r>
      <w:r w:rsidR="00210883">
        <w:rPr>
          <w:rFonts w:cs="Times New Roman"/>
          <w:bCs/>
          <w:szCs w:val="24"/>
        </w:rPr>
        <w:t>.j., z dnia 10 sierpnia 2022 r.)</w:t>
      </w:r>
      <w:r w:rsidRPr="00EF4EB2">
        <w:rPr>
          <w:rFonts w:cs="Times New Roman"/>
          <w:color w:val="000000"/>
          <w:szCs w:val="24"/>
        </w:rPr>
        <w:t>.</w:t>
      </w:r>
    </w:p>
    <w:p w14:paraId="7FDD9502" w14:textId="5DAF1DE6" w:rsidR="0074354C" w:rsidRPr="003A3C9A" w:rsidRDefault="0074354C" w:rsidP="00C542FF">
      <w:pPr>
        <w:pStyle w:val="Akapitzlist"/>
        <w:spacing w:after="240" w:line="360" w:lineRule="auto"/>
        <w:ind w:left="0" w:firstLine="567"/>
        <w:jc w:val="both"/>
        <w:rPr>
          <w:rFonts w:cs="Times New Roman"/>
          <w:color w:val="000000"/>
          <w:szCs w:val="24"/>
        </w:rPr>
      </w:pPr>
      <w:r w:rsidRPr="005D5F29">
        <w:rPr>
          <w:rFonts w:cs="Times New Roman"/>
          <w:color w:val="000000"/>
          <w:szCs w:val="24"/>
        </w:rPr>
        <w:t xml:space="preserve">Projekt budowlany </w:t>
      </w:r>
      <w:r w:rsidR="003A3C9A">
        <w:rPr>
          <w:rFonts w:cs="Times New Roman"/>
          <w:color w:val="000000"/>
          <w:szCs w:val="24"/>
        </w:rPr>
        <w:t xml:space="preserve">lub jego cześć umożliwiająca ocenę zamierzenia inwestycyjnego </w:t>
      </w:r>
      <w:r w:rsidR="00E656DB">
        <w:rPr>
          <w:rFonts w:cs="Times New Roman"/>
          <w:color w:val="000000"/>
          <w:szCs w:val="24"/>
        </w:rPr>
        <w:t xml:space="preserve">związanego z translokacją zabytku do nowego miejsca </w:t>
      </w:r>
      <w:r w:rsidRPr="005D5F29">
        <w:rPr>
          <w:rFonts w:cs="Times New Roman"/>
          <w:color w:val="000000"/>
          <w:szCs w:val="24"/>
        </w:rPr>
        <w:t xml:space="preserve">może być już wymagany na etapie składania wniosku </w:t>
      </w:r>
      <w:r w:rsidR="003A3C9A" w:rsidRPr="005D5F29">
        <w:rPr>
          <w:rFonts w:cs="Times New Roman"/>
          <w:color w:val="000000"/>
          <w:szCs w:val="24"/>
        </w:rPr>
        <w:t xml:space="preserve">do </w:t>
      </w:r>
      <w:r w:rsidR="00C542FF">
        <w:rPr>
          <w:rFonts w:cs="Times New Roman"/>
          <w:color w:val="000000"/>
          <w:szCs w:val="24"/>
        </w:rPr>
        <w:t>WKZ</w:t>
      </w:r>
      <w:r w:rsidR="003A3C9A">
        <w:rPr>
          <w:rFonts w:cs="Times New Roman"/>
          <w:color w:val="000000"/>
          <w:szCs w:val="24"/>
        </w:rPr>
        <w:t xml:space="preserve"> </w:t>
      </w:r>
      <w:r w:rsidRPr="005D5F29">
        <w:rPr>
          <w:rFonts w:cs="Times New Roman"/>
          <w:color w:val="000000"/>
          <w:szCs w:val="24"/>
        </w:rPr>
        <w:t>o wydanie</w:t>
      </w:r>
      <w:r w:rsidR="003A3C9A">
        <w:rPr>
          <w:rFonts w:cs="Times New Roman"/>
          <w:color w:val="000000"/>
          <w:szCs w:val="24"/>
        </w:rPr>
        <w:t xml:space="preserve"> p</w:t>
      </w:r>
      <w:r w:rsidRPr="005D5F29">
        <w:rPr>
          <w:rFonts w:cs="Times New Roman"/>
          <w:color w:val="000000"/>
          <w:szCs w:val="24"/>
        </w:rPr>
        <w:t xml:space="preserve">ozwolenia na przemieszczenie zabytków nieruchomego </w:t>
      </w:r>
      <w:r w:rsidR="003A3C9A">
        <w:rPr>
          <w:rFonts w:cs="Times New Roman"/>
          <w:color w:val="000000"/>
          <w:szCs w:val="24"/>
        </w:rPr>
        <w:t xml:space="preserve">wpisanego do rejestru zabytków. </w:t>
      </w:r>
      <w:r w:rsidRPr="005D5F29">
        <w:rPr>
          <w:rFonts w:cs="Times New Roman"/>
          <w:color w:val="000000"/>
          <w:szCs w:val="24"/>
        </w:rPr>
        <w:t>Projekt budowlany konieczny jest</w:t>
      </w:r>
      <w:r w:rsidR="003A3C9A">
        <w:rPr>
          <w:rFonts w:cs="Times New Roman"/>
          <w:color w:val="000000"/>
          <w:szCs w:val="24"/>
        </w:rPr>
        <w:t xml:space="preserve"> też</w:t>
      </w:r>
      <w:r w:rsidRPr="005D5F29">
        <w:rPr>
          <w:rFonts w:cs="Times New Roman"/>
          <w:color w:val="000000"/>
          <w:szCs w:val="24"/>
        </w:rPr>
        <w:t xml:space="preserve"> do uzyskania pozwolenia na budowę oraz </w:t>
      </w:r>
      <w:r w:rsidR="00E656DB">
        <w:rPr>
          <w:rFonts w:cs="Times New Roman"/>
          <w:color w:val="000000"/>
          <w:szCs w:val="24"/>
        </w:rPr>
        <w:t xml:space="preserve">musi być </w:t>
      </w:r>
      <w:r w:rsidRPr="003A3C9A">
        <w:rPr>
          <w:rFonts w:cs="Times New Roman"/>
          <w:color w:val="000000"/>
          <w:szCs w:val="24"/>
        </w:rPr>
        <w:t>zatwierdz</w:t>
      </w:r>
      <w:r w:rsidR="00410F38">
        <w:rPr>
          <w:rFonts w:cs="Times New Roman"/>
          <w:color w:val="000000"/>
          <w:szCs w:val="24"/>
        </w:rPr>
        <w:t>ony</w:t>
      </w:r>
      <w:r w:rsidRPr="003A3C9A">
        <w:rPr>
          <w:rFonts w:cs="Times New Roman"/>
          <w:color w:val="000000"/>
          <w:szCs w:val="24"/>
        </w:rPr>
        <w:t xml:space="preserve"> przez właściwego </w:t>
      </w:r>
      <w:r w:rsidR="00C542FF">
        <w:rPr>
          <w:rFonts w:cs="Times New Roman"/>
          <w:color w:val="000000"/>
          <w:szCs w:val="24"/>
        </w:rPr>
        <w:t xml:space="preserve">dla miejsca lokalizacji zabytku i składania wniosku </w:t>
      </w:r>
      <w:r w:rsidR="003A3C9A">
        <w:rPr>
          <w:rFonts w:cs="Times New Roman"/>
          <w:color w:val="000000"/>
          <w:szCs w:val="24"/>
        </w:rPr>
        <w:t xml:space="preserve">Wojewódzkiego </w:t>
      </w:r>
      <w:r w:rsidRPr="003A3C9A">
        <w:rPr>
          <w:rFonts w:cs="Times New Roman"/>
          <w:color w:val="000000"/>
          <w:szCs w:val="24"/>
        </w:rPr>
        <w:t>Konserwatora Zabytków.</w:t>
      </w:r>
    </w:p>
    <w:p w14:paraId="72AA5D71" w14:textId="42282AA4" w:rsidR="0074354C" w:rsidRPr="005D5F29" w:rsidRDefault="00397298" w:rsidP="00E5599C">
      <w:pPr>
        <w:pStyle w:val="Nagwek2"/>
      </w:pPr>
      <w:r>
        <w:t xml:space="preserve"> </w:t>
      </w:r>
      <w:bookmarkStart w:id="22" w:name="_Toc142919659"/>
      <w:r w:rsidR="0074354C" w:rsidRPr="005D5F29">
        <w:t>Dokumentacja powykonawcza</w:t>
      </w:r>
      <w:bookmarkEnd w:id="22"/>
    </w:p>
    <w:p w14:paraId="0CCFB1AA" w14:textId="514E8A29" w:rsidR="0074354C" w:rsidRPr="005D5F29" w:rsidRDefault="00C542FF" w:rsidP="0074354C">
      <w:pPr>
        <w:pStyle w:val="Textbody"/>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Pr="005D5F29">
        <w:rPr>
          <w:rFonts w:ascii="Times New Roman" w:hAnsi="Times New Roman" w:cs="Times New Roman"/>
          <w:color w:val="000000"/>
          <w:sz w:val="24"/>
          <w:szCs w:val="24"/>
        </w:rPr>
        <w:t xml:space="preserve">onserwatorska </w:t>
      </w:r>
      <w:r>
        <w:rPr>
          <w:rFonts w:ascii="Times New Roman" w:hAnsi="Times New Roman" w:cs="Times New Roman"/>
          <w:color w:val="000000"/>
          <w:sz w:val="24"/>
          <w:szCs w:val="24"/>
        </w:rPr>
        <w:t>d</w:t>
      </w:r>
      <w:r w:rsidR="0074354C" w:rsidRPr="005D5F29">
        <w:rPr>
          <w:rFonts w:ascii="Times New Roman" w:hAnsi="Times New Roman" w:cs="Times New Roman"/>
          <w:color w:val="000000"/>
          <w:sz w:val="24"/>
          <w:szCs w:val="24"/>
        </w:rPr>
        <w:t>okumentacja powykonawcza stanowi podsumowanie procesu translokacji</w:t>
      </w:r>
      <w:r>
        <w:rPr>
          <w:rFonts w:ascii="Times New Roman" w:hAnsi="Times New Roman" w:cs="Times New Roman"/>
          <w:color w:val="000000"/>
          <w:sz w:val="24"/>
          <w:szCs w:val="24"/>
        </w:rPr>
        <w:t xml:space="preserve"> zabytku</w:t>
      </w:r>
      <w:r w:rsidR="0074354C" w:rsidRPr="005D5F29">
        <w:rPr>
          <w:rFonts w:ascii="Times New Roman" w:hAnsi="Times New Roman" w:cs="Times New Roman"/>
          <w:color w:val="000000"/>
          <w:sz w:val="24"/>
          <w:szCs w:val="24"/>
        </w:rPr>
        <w:t xml:space="preserve">, dokumentuje </w:t>
      </w:r>
      <w:r>
        <w:rPr>
          <w:rFonts w:ascii="Times New Roman" w:hAnsi="Times New Roman" w:cs="Times New Roman"/>
          <w:color w:val="000000"/>
          <w:sz w:val="24"/>
          <w:szCs w:val="24"/>
        </w:rPr>
        <w:t>jego stan w trakcie prowadzonych prac i</w:t>
      </w:r>
      <w:r w:rsidR="0074354C" w:rsidRPr="005D5F29">
        <w:rPr>
          <w:rFonts w:ascii="Times New Roman" w:hAnsi="Times New Roman" w:cs="Times New Roman"/>
          <w:color w:val="000000"/>
          <w:sz w:val="24"/>
          <w:szCs w:val="24"/>
        </w:rPr>
        <w:t xml:space="preserve"> po zakończonych pracach.</w:t>
      </w:r>
      <w:r w:rsidR="00410F38">
        <w:rPr>
          <w:rFonts w:ascii="Times New Roman" w:hAnsi="Times New Roman" w:cs="Times New Roman"/>
          <w:color w:val="000000"/>
          <w:sz w:val="24"/>
          <w:szCs w:val="24"/>
        </w:rPr>
        <w:t xml:space="preserve"> Powinna być każdorazowo wykonana, pomimo że </w:t>
      </w:r>
      <w:r w:rsidR="0051246E">
        <w:rPr>
          <w:rFonts w:ascii="Times New Roman" w:hAnsi="Times New Roman" w:cs="Times New Roman"/>
          <w:color w:val="000000"/>
          <w:sz w:val="24"/>
          <w:szCs w:val="24"/>
        </w:rPr>
        <w:t>przepisami prawa wymagana jest jedynie w odniesieniu do prac konserwatorskich, a nie np. robót budowlanych czy prac restauratorskich przy zabytku</w:t>
      </w:r>
      <w:r w:rsidR="00AF54BB">
        <w:rPr>
          <w:rFonts w:ascii="Times New Roman" w:hAnsi="Times New Roman" w:cs="Times New Roman"/>
          <w:color w:val="000000"/>
          <w:sz w:val="24"/>
          <w:szCs w:val="24"/>
        </w:rPr>
        <w:t xml:space="preserve"> wpisanym do rejestru zabytków</w:t>
      </w:r>
      <w:r w:rsidR="0051246E">
        <w:rPr>
          <w:rFonts w:ascii="Times New Roman" w:hAnsi="Times New Roman" w:cs="Times New Roman"/>
          <w:color w:val="000000"/>
          <w:sz w:val="24"/>
          <w:szCs w:val="24"/>
        </w:rPr>
        <w:t>.</w:t>
      </w:r>
    </w:p>
    <w:p w14:paraId="16DF72BE" w14:textId="3293966A" w:rsidR="0074354C" w:rsidRPr="00C542FF" w:rsidRDefault="002C7A6F" w:rsidP="0074354C">
      <w:pPr>
        <w:pStyle w:val="Textbody"/>
        <w:spacing w:after="0" w:line="360" w:lineRule="auto"/>
        <w:ind w:firstLine="567"/>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Dokumentacja powykonawcza powinna</w:t>
      </w:r>
      <w:r w:rsidR="0074354C" w:rsidRPr="00C542FF">
        <w:rPr>
          <w:rFonts w:ascii="Times New Roman" w:hAnsi="Times New Roman" w:cs="Times New Roman"/>
          <w:b/>
          <w:bCs/>
          <w:color w:val="000000"/>
          <w:sz w:val="24"/>
          <w:szCs w:val="24"/>
        </w:rPr>
        <w:t xml:space="preserve"> zawierać:</w:t>
      </w:r>
    </w:p>
    <w:p w14:paraId="1D561685" w14:textId="67C908AE" w:rsidR="00C542FF" w:rsidRDefault="0074354C">
      <w:pPr>
        <w:pStyle w:val="Textbody"/>
        <w:numPr>
          <w:ilvl w:val="0"/>
          <w:numId w:val="43"/>
        </w:numPr>
        <w:spacing w:after="0" w:line="360" w:lineRule="auto"/>
        <w:ind w:left="567" w:hanging="283"/>
        <w:jc w:val="both"/>
        <w:rPr>
          <w:rFonts w:ascii="Times New Roman" w:hAnsi="Times New Roman" w:cs="Times New Roman"/>
          <w:color w:val="000000"/>
          <w:sz w:val="24"/>
          <w:szCs w:val="24"/>
        </w:rPr>
      </w:pPr>
      <w:r w:rsidRPr="005D5F29">
        <w:rPr>
          <w:rFonts w:ascii="Times New Roman" w:hAnsi="Times New Roman" w:cs="Times New Roman"/>
          <w:color w:val="000000"/>
          <w:sz w:val="24"/>
          <w:szCs w:val="24"/>
        </w:rPr>
        <w:t>opis, fotografie i rysunki dokumentujące poszczególne etapy prac konserwatorskich</w:t>
      </w:r>
      <w:r w:rsidR="00C542FF">
        <w:rPr>
          <w:rFonts w:ascii="Times New Roman" w:hAnsi="Times New Roman" w:cs="Times New Roman"/>
          <w:color w:val="000000"/>
          <w:sz w:val="24"/>
          <w:szCs w:val="24"/>
        </w:rPr>
        <w:t>, robót budowlanych</w:t>
      </w:r>
      <w:r w:rsidRPr="005D5F29">
        <w:rPr>
          <w:rFonts w:ascii="Times New Roman" w:hAnsi="Times New Roman" w:cs="Times New Roman"/>
          <w:color w:val="000000"/>
          <w:sz w:val="24"/>
          <w:szCs w:val="24"/>
        </w:rPr>
        <w:t xml:space="preserve"> lub prac restauratorskich, z uwzględnieniem zastosowanych metod, materiałów i technik</w:t>
      </w:r>
      <w:r w:rsidR="00C542FF">
        <w:rPr>
          <w:rFonts w:ascii="Times New Roman" w:hAnsi="Times New Roman" w:cs="Times New Roman"/>
          <w:color w:val="000000"/>
          <w:sz w:val="24"/>
          <w:szCs w:val="24"/>
        </w:rPr>
        <w:t>;</w:t>
      </w:r>
    </w:p>
    <w:p w14:paraId="4E439082" w14:textId="77777777" w:rsidR="00C542FF" w:rsidRDefault="0074354C">
      <w:pPr>
        <w:pStyle w:val="Textbody"/>
        <w:numPr>
          <w:ilvl w:val="0"/>
          <w:numId w:val="43"/>
        </w:numPr>
        <w:spacing w:after="0" w:line="360" w:lineRule="auto"/>
        <w:ind w:left="567" w:hanging="283"/>
        <w:jc w:val="both"/>
        <w:rPr>
          <w:rFonts w:ascii="Times New Roman" w:hAnsi="Times New Roman" w:cs="Times New Roman"/>
          <w:color w:val="000000"/>
          <w:sz w:val="24"/>
          <w:szCs w:val="24"/>
        </w:rPr>
      </w:pPr>
      <w:r w:rsidRPr="00C542FF">
        <w:rPr>
          <w:rFonts w:ascii="Times New Roman" w:hAnsi="Times New Roman" w:cs="Times New Roman"/>
          <w:color w:val="000000"/>
          <w:sz w:val="24"/>
          <w:szCs w:val="24"/>
        </w:rPr>
        <w:t>wskazanie nowej lokalizacji</w:t>
      </w:r>
      <w:r w:rsidR="00C542FF">
        <w:rPr>
          <w:rFonts w:ascii="Times New Roman" w:hAnsi="Times New Roman" w:cs="Times New Roman"/>
          <w:color w:val="000000"/>
          <w:sz w:val="24"/>
          <w:szCs w:val="24"/>
        </w:rPr>
        <w:t xml:space="preserve"> zabytku;</w:t>
      </w:r>
    </w:p>
    <w:p w14:paraId="740AFC93" w14:textId="15DF064A" w:rsidR="00C542FF" w:rsidRDefault="0074354C">
      <w:pPr>
        <w:pStyle w:val="Textbody"/>
        <w:numPr>
          <w:ilvl w:val="0"/>
          <w:numId w:val="43"/>
        </w:numPr>
        <w:spacing w:after="0" w:line="360" w:lineRule="auto"/>
        <w:ind w:left="567" w:hanging="283"/>
        <w:jc w:val="both"/>
        <w:rPr>
          <w:rFonts w:ascii="Times New Roman" w:hAnsi="Times New Roman" w:cs="Times New Roman"/>
          <w:color w:val="000000"/>
          <w:sz w:val="24"/>
          <w:szCs w:val="24"/>
        </w:rPr>
      </w:pPr>
      <w:r w:rsidRPr="00C542FF">
        <w:rPr>
          <w:rFonts w:ascii="Times New Roman" w:hAnsi="Times New Roman" w:cs="Times New Roman"/>
          <w:color w:val="000000"/>
          <w:sz w:val="24"/>
          <w:szCs w:val="24"/>
        </w:rPr>
        <w:t>opracowanie graficzne</w:t>
      </w:r>
      <w:r w:rsidR="00C542FF">
        <w:rPr>
          <w:rFonts w:ascii="Times New Roman" w:hAnsi="Times New Roman" w:cs="Times New Roman"/>
          <w:color w:val="000000"/>
          <w:sz w:val="24"/>
          <w:szCs w:val="24"/>
        </w:rPr>
        <w:t xml:space="preserve"> – </w:t>
      </w:r>
      <w:r w:rsidRPr="00C542FF">
        <w:rPr>
          <w:rFonts w:ascii="Times New Roman" w:hAnsi="Times New Roman" w:cs="Times New Roman"/>
          <w:color w:val="000000"/>
          <w:sz w:val="24"/>
          <w:szCs w:val="24"/>
        </w:rPr>
        <w:t xml:space="preserve">rysunki inwentaryzacyjne dokumentujące stan </w:t>
      </w:r>
      <w:r w:rsidR="00C542FF">
        <w:rPr>
          <w:rFonts w:ascii="Times New Roman" w:hAnsi="Times New Roman" w:cs="Times New Roman"/>
          <w:color w:val="000000"/>
          <w:sz w:val="24"/>
          <w:szCs w:val="24"/>
        </w:rPr>
        <w:t>zabytku po</w:t>
      </w:r>
      <w:r w:rsidR="002C7A6F">
        <w:rPr>
          <w:rFonts w:ascii="Times New Roman" w:hAnsi="Times New Roman" w:cs="Times New Roman"/>
          <w:color w:val="000000"/>
          <w:sz w:val="24"/>
          <w:szCs w:val="24"/>
        </w:rPr>
        <w:t> </w:t>
      </w:r>
      <w:r w:rsidR="00C542FF">
        <w:rPr>
          <w:rFonts w:ascii="Times New Roman" w:hAnsi="Times New Roman" w:cs="Times New Roman"/>
          <w:color w:val="000000"/>
          <w:sz w:val="24"/>
          <w:szCs w:val="24"/>
        </w:rPr>
        <w:t>translokacji i</w:t>
      </w:r>
      <w:r w:rsidRPr="00C542FF">
        <w:rPr>
          <w:rFonts w:ascii="Times New Roman" w:hAnsi="Times New Roman" w:cs="Times New Roman"/>
          <w:color w:val="000000"/>
          <w:sz w:val="24"/>
          <w:szCs w:val="24"/>
        </w:rPr>
        <w:t xml:space="preserve"> rysunki z oznaczeniem kolorystycznym stopnia ingerencji</w:t>
      </w:r>
      <w:r w:rsidR="00C542FF">
        <w:rPr>
          <w:rFonts w:ascii="Times New Roman" w:hAnsi="Times New Roman" w:cs="Times New Roman"/>
          <w:color w:val="000000"/>
          <w:sz w:val="24"/>
          <w:szCs w:val="24"/>
        </w:rPr>
        <w:t>, c</w:t>
      </w:r>
      <w:r w:rsidRPr="00C542FF">
        <w:rPr>
          <w:rFonts w:ascii="Times New Roman" w:hAnsi="Times New Roman" w:cs="Times New Roman"/>
          <w:color w:val="000000"/>
          <w:sz w:val="24"/>
          <w:szCs w:val="24"/>
        </w:rPr>
        <w:t>zyli napraw i wymiany poszczególnych elementów. Stanowi uzupełnienie badań architektonicznych</w:t>
      </w:r>
      <w:r w:rsidR="00C542FF">
        <w:rPr>
          <w:rFonts w:ascii="Times New Roman" w:hAnsi="Times New Roman" w:cs="Times New Roman"/>
          <w:color w:val="000000"/>
          <w:sz w:val="24"/>
          <w:szCs w:val="24"/>
        </w:rPr>
        <w:t xml:space="preserve"> w zakresie </w:t>
      </w:r>
      <w:r w:rsidRPr="00C542FF">
        <w:rPr>
          <w:rFonts w:ascii="Times New Roman" w:hAnsi="Times New Roman" w:cs="Times New Roman"/>
          <w:color w:val="000000"/>
          <w:sz w:val="24"/>
          <w:szCs w:val="24"/>
        </w:rPr>
        <w:t>dodani</w:t>
      </w:r>
      <w:r w:rsidR="00C542FF">
        <w:rPr>
          <w:rFonts w:ascii="Times New Roman" w:hAnsi="Times New Roman" w:cs="Times New Roman"/>
          <w:color w:val="000000"/>
          <w:sz w:val="24"/>
          <w:szCs w:val="24"/>
        </w:rPr>
        <w:t>a</w:t>
      </w:r>
      <w:r w:rsidRPr="00C542FF">
        <w:rPr>
          <w:rFonts w:ascii="Times New Roman" w:hAnsi="Times New Roman" w:cs="Times New Roman"/>
          <w:color w:val="000000"/>
          <w:sz w:val="24"/>
          <w:szCs w:val="24"/>
        </w:rPr>
        <w:t xml:space="preserve"> kolejnej fazy związanej z przemieszczeniem zabytku</w:t>
      </w:r>
      <w:r w:rsidR="00C542FF">
        <w:rPr>
          <w:rFonts w:ascii="Times New Roman" w:hAnsi="Times New Roman" w:cs="Times New Roman"/>
          <w:color w:val="000000"/>
          <w:sz w:val="24"/>
          <w:szCs w:val="24"/>
        </w:rPr>
        <w:t>;</w:t>
      </w:r>
    </w:p>
    <w:p w14:paraId="37FB421A" w14:textId="77777777" w:rsidR="00C542FF" w:rsidRDefault="0074354C">
      <w:pPr>
        <w:pStyle w:val="Textbody"/>
        <w:numPr>
          <w:ilvl w:val="0"/>
          <w:numId w:val="43"/>
        </w:numPr>
        <w:spacing w:after="0" w:line="360" w:lineRule="auto"/>
        <w:ind w:left="567" w:hanging="283"/>
        <w:jc w:val="both"/>
        <w:rPr>
          <w:rFonts w:ascii="Times New Roman" w:hAnsi="Times New Roman" w:cs="Times New Roman"/>
          <w:color w:val="000000"/>
          <w:sz w:val="24"/>
          <w:szCs w:val="24"/>
        </w:rPr>
      </w:pPr>
      <w:r w:rsidRPr="00C542FF">
        <w:rPr>
          <w:rFonts w:ascii="Times New Roman" w:hAnsi="Times New Roman" w:cs="Times New Roman"/>
          <w:color w:val="000000"/>
          <w:sz w:val="24"/>
          <w:szCs w:val="24"/>
        </w:rPr>
        <w:t>fotografie zabytku po zakończeniu prac konserwatorskich lub prac restauratorskich</w:t>
      </w:r>
      <w:r w:rsidR="00C542FF">
        <w:rPr>
          <w:rFonts w:ascii="Times New Roman" w:hAnsi="Times New Roman" w:cs="Times New Roman"/>
          <w:color w:val="000000"/>
          <w:sz w:val="24"/>
          <w:szCs w:val="24"/>
        </w:rPr>
        <w:t>;</w:t>
      </w:r>
    </w:p>
    <w:p w14:paraId="30DA0BE9" w14:textId="5ACF4AF1" w:rsidR="0074354C" w:rsidRPr="00C542FF" w:rsidRDefault="0074354C">
      <w:pPr>
        <w:pStyle w:val="Textbody"/>
        <w:numPr>
          <w:ilvl w:val="0"/>
          <w:numId w:val="43"/>
        </w:numPr>
        <w:spacing w:after="0" w:line="360" w:lineRule="auto"/>
        <w:ind w:left="567" w:hanging="283"/>
        <w:jc w:val="both"/>
        <w:rPr>
          <w:rFonts w:ascii="Times New Roman" w:hAnsi="Times New Roman" w:cs="Times New Roman"/>
          <w:color w:val="000000"/>
          <w:sz w:val="24"/>
          <w:szCs w:val="24"/>
        </w:rPr>
      </w:pPr>
      <w:r w:rsidRPr="00C542FF">
        <w:rPr>
          <w:rFonts w:ascii="Times New Roman" w:hAnsi="Times New Roman" w:cs="Times New Roman"/>
          <w:color w:val="000000"/>
          <w:sz w:val="24"/>
          <w:szCs w:val="24"/>
        </w:rPr>
        <w:t>zalecenia konserwatorskie dla właściciela lub posiadacza zabytku określające sposoby i</w:t>
      </w:r>
      <w:r w:rsidR="002C7A6F">
        <w:rPr>
          <w:rFonts w:ascii="Times New Roman" w:hAnsi="Times New Roman" w:cs="Times New Roman"/>
          <w:color w:val="000000"/>
          <w:sz w:val="24"/>
          <w:szCs w:val="24"/>
        </w:rPr>
        <w:t> </w:t>
      </w:r>
      <w:r w:rsidRPr="00C542FF">
        <w:rPr>
          <w:rFonts w:ascii="Times New Roman" w:hAnsi="Times New Roman" w:cs="Times New Roman"/>
          <w:color w:val="000000"/>
          <w:sz w:val="24"/>
          <w:szCs w:val="24"/>
        </w:rPr>
        <w:t>metody sprawowania opieki nad zabytkiem</w:t>
      </w:r>
      <w:r w:rsidR="00C542FF">
        <w:rPr>
          <w:rFonts w:ascii="Times New Roman" w:hAnsi="Times New Roman" w:cs="Times New Roman"/>
          <w:color w:val="000000"/>
          <w:sz w:val="24"/>
          <w:szCs w:val="24"/>
        </w:rPr>
        <w:t>.</w:t>
      </w:r>
    </w:p>
    <w:p w14:paraId="3807A8A9" w14:textId="1DE3E45D" w:rsidR="0074354C" w:rsidRPr="005D5F29" w:rsidRDefault="007F3F23" w:rsidP="00410F38">
      <w:pPr>
        <w:pStyle w:val="Textbody"/>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74354C" w:rsidRPr="005D5F29">
        <w:rPr>
          <w:rFonts w:ascii="Times New Roman" w:hAnsi="Times New Roman" w:cs="Times New Roman"/>
          <w:color w:val="000000"/>
          <w:sz w:val="24"/>
          <w:szCs w:val="24"/>
        </w:rPr>
        <w:t xml:space="preserve">okumentacja podwykonawcza powinna być przekazana do właściwego </w:t>
      </w:r>
      <w:r w:rsidR="00C542FF">
        <w:rPr>
          <w:rFonts w:ascii="Times New Roman" w:hAnsi="Times New Roman" w:cs="Times New Roman"/>
          <w:color w:val="000000"/>
          <w:sz w:val="24"/>
          <w:szCs w:val="24"/>
        </w:rPr>
        <w:t>dla miejsca nowej lokalizacj</w:t>
      </w:r>
      <w:r w:rsidR="00FE7BB2">
        <w:rPr>
          <w:rFonts w:ascii="Times New Roman" w:hAnsi="Times New Roman" w:cs="Times New Roman"/>
          <w:color w:val="000000"/>
          <w:sz w:val="24"/>
          <w:szCs w:val="24"/>
        </w:rPr>
        <w:t>i</w:t>
      </w:r>
      <w:r w:rsidR="00C542FF">
        <w:rPr>
          <w:rFonts w:ascii="Times New Roman" w:hAnsi="Times New Roman" w:cs="Times New Roman"/>
          <w:color w:val="000000"/>
          <w:sz w:val="24"/>
          <w:szCs w:val="24"/>
        </w:rPr>
        <w:t xml:space="preserve"> zabytku </w:t>
      </w:r>
      <w:r w:rsidR="0074354C" w:rsidRPr="005D5F29">
        <w:rPr>
          <w:rFonts w:ascii="Times New Roman" w:hAnsi="Times New Roman" w:cs="Times New Roman"/>
          <w:color w:val="000000"/>
          <w:sz w:val="24"/>
          <w:szCs w:val="24"/>
        </w:rPr>
        <w:t>Wojewódzkiego Urzędu Ochrony Zabytków.</w:t>
      </w:r>
    </w:p>
    <w:p w14:paraId="2A336CF8" w14:textId="36CDEADB" w:rsidR="00FE7BB2" w:rsidRDefault="00FE7BB2">
      <w:pPr>
        <w:suppressAutoHyphens w:val="0"/>
        <w:rPr>
          <w:rFonts w:cs="Times New Roman"/>
          <w:szCs w:val="24"/>
        </w:rPr>
      </w:pPr>
      <w:r>
        <w:rPr>
          <w:rFonts w:cs="Times New Roman"/>
          <w:szCs w:val="24"/>
        </w:rPr>
        <w:br w:type="page"/>
      </w:r>
    </w:p>
    <w:p w14:paraId="339D96DF" w14:textId="107831B1" w:rsidR="00E74268" w:rsidRPr="005D5F29" w:rsidRDefault="00DC671A" w:rsidP="00A57900">
      <w:pPr>
        <w:pStyle w:val="Nagwek1"/>
      </w:pPr>
      <w:bookmarkStart w:id="23" w:name="_Toc142919660"/>
      <w:r w:rsidRPr="005D5F29">
        <w:t>Translokacja zabytku</w:t>
      </w:r>
      <w:bookmarkEnd w:id="23"/>
    </w:p>
    <w:p w14:paraId="3FB1B058" w14:textId="2BC12FD8" w:rsidR="00E74268" w:rsidRPr="005D5F29" w:rsidRDefault="00E5599C" w:rsidP="00E5599C">
      <w:pPr>
        <w:pStyle w:val="Nagwek2"/>
      </w:pPr>
      <w:r>
        <w:t xml:space="preserve"> </w:t>
      </w:r>
      <w:bookmarkStart w:id="24" w:name="_Toc142919661"/>
      <w:r w:rsidR="00DC671A" w:rsidRPr="005D5F29">
        <w:t>Metody translokacji zabytków</w:t>
      </w:r>
      <w:bookmarkEnd w:id="24"/>
    </w:p>
    <w:p w14:paraId="1EC6F6D0" w14:textId="5073083F" w:rsidR="00E74268" w:rsidRPr="005D5F29" w:rsidRDefault="00DC671A">
      <w:pPr>
        <w:pStyle w:val="Akapitzlist"/>
        <w:spacing w:after="0" w:line="360" w:lineRule="auto"/>
        <w:ind w:left="0" w:firstLine="567"/>
        <w:jc w:val="both"/>
        <w:rPr>
          <w:rFonts w:cs="Times New Roman"/>
          <w:szCs w:val="24"/>
        </w:rPr>
      </w:pPr>
      <w:r w:rsidRPr="005D5F29">
        <w:rPr>
          <w:rFonts w:cs="Times New Roman"/>
          <w:szCs w:val="24"/>
        </w:rPr>
        <w:t xml:space="preserve">Optymalnym rozwiązaniem ochrony obiektów reprezentujących walory zabytkowe, jest ich restauracja </w:t>
      </w:r>
      <w:r w:rsidR="00175575" w:rsidRPr="00175575">
        <w:rPr>
          <w:rFonts w:cs="Times New Roman"/>
          <w:i/>
          <w:iCs/>
          <w:szCs w:val="24"/>
        </w:rPr>
        <w:t>in situ</w:t>
      </w:r>
      <w:r w:rsidR="00175575">
        <w:rPr>
          <w:rFonts w:cs="Times New Roman"/>
          <w:szCs w:val="24"/>
        </w:rPr>
        <w:t>, czyli</w:t>
      </w:r>
      <w:r w:rsidR="00175575" w:rsidRPr="00175575">
        <w:rPr>
          <w:rFonts w:cs="Times New Roman"/>
          <w:szCs w:val="24"/>
        </w:rPr>
        <w:t xml:space="preserve"> </w:t>
      </w:r>
      <w:r w:rsidRPr="005D5F29">
        <w:rPr>
          <w:rFonts w:cs="Times New Roman"/>
          <w:szCs w:val="24"/>
        </w:rPr>
        <w:t xml:space="preserve">w pierwotnym miejscu posadowienia. Niekiedy jednak taka forma ochrony, z różnych przyczyn jest niemożliwa. W tych szczególnych sytuacjach podejmuje się decyzję o translokacji obiektów. Metoda ta sprawdza się szczególnie dobrze w przypadku budynków drewnianych. Związane jest to z: sprężystością drewna, niedużą jego wagą i masą oraz </w:t>
      </w:r>
      <w:r w:rsidR="00175575">
        <w:rPr>
          <w:rFonts w:cs="Times New Roman"/>
          <w:szCs w:val="24"/>
        </w:rPr>
        <w:t xml:space="preserve">względnymi możliwościami </w:t>
      </w:r>
      <w:r w:rsidRPr="005D5F29">
        <w:rPr>
          <w:rFonts w:cs="Times New Roman"/>
          <w:szCs w:val="24"/>
        </w:rPr>
        <w:t xml:space="preserve">demontażu konstrukcji drewnianych i ich ponownego </w:t>
      </w:r>
      <w:r w:rsidR="00175575">
        <w:rPr>
          <w:rFonts w:cs="Times New Roman"/>
          <w:szCs w:val="24"/>
        </w:rPr>
        <w:t>zestawienia</w:t>
      </w:r>
      <w:r w:rsidRPr="005D5F29">
        <w:rPr>
          <w:rFonts w:cs="Times New Roman"/>
          <w:szCs w:val="24"/>
        </w:rPr>
        <w:t>.</w:t>
      </w:r>
    </w:p>
    <w:p w14:paraId="51F7510B" w14:textId="3E51516A" w:rsidR="00E74268" w:rsidRPr="005D5F29" w:rsidRDefault="00DC671A">
      <w:pPr>
        <w:pStyle w:val="Akapitzlist"/>
        <w:spacing w:after="0" w:line="360" w:lineRule="auto"/>
        <w:ind w:left="0" w:firstLine="567"/>
        <w:jc w:val="both"/>
        <w:rPr>
          <w:rFonts w:cs="Times New Roman"/>
          <w:szCs w:val="24"/>
        </w:rPr>
      </w:pPr>
      <w:r w:rsidRPr="005D5F29">
        <w:rPr>
          <w:rFonts w:cs="Times New Roman"/>
          <w:szCs w:val="24"/>
        </w:rPr>
        <w:t xml:space="preserve">Translokacje budynków drewnianych w ostatnich latach wpisują się również w nowy kulturowy trend związany z modą na życie w zgodzie z naturą. </w:t>
      </w:r>
      <w:r w:rsidRPr="005D5F29">
        <w:rPr>
          <w:rFonts w:cs="Times New Roman"/>
          <w:i/>
          <w:szCs w:val="24"/>
        </w:rPr>
        <w:t>Niewielkie budynki mieszkalne są przenoszone ze względu na pożądane i poszukiwane parametry środowiskowe, które nie są możliwe do osiągnięcia w sposób prosty w tradycyjnej, współczesnej metodzie murowanej. Klienci poszukują sprawdzonych w lokalnym klimacie rozwiązań tradycyjnych kojarzonych z</w:t>
      </w:r>
      <w:r w:rsidR="006427BB">
        <w:rPr>
          <w:rFonts w:cs="Times New Roman"/>
          <w:i/>
          <w:szCs w:val="24"/>
        </w:rPr>
        <w:t> </w:t>
      </w:r>
      <w:r w:rsidRPr="005D5F29">
        <w:rPr>
          <w:rFonts w:cs="Times New Roman"/>
          <w:i/>
          <w:szCs w:val="24"/>
        </w:rPr>
        <w:t>naturą, ekologią i zdrowiem</w:t>
      </w:r>
      <w:r w:rsidRPr="00175575">
        <w:rPr>
          <w:rStyle w:val="Odwoanieprzypisudolnego"/>
          <w:rFonts w:cs="Times New Roman"/>
          <w:iCs/>
          <w:szCs w:val="24"/>
        </w:rPr>
        <w:footnoteReference w:id="19"/>
      </w:r>
      <w:r w:rsidRPr="005D5F29">
        <w:rPr>
          <w:rFonts w:cs="Times New Roman"/>
          <w:i/>
          <w:szCs w:val="24"/>
        </w:rPr>
        <w:t xml:space="preserve">. </w:t>
      </w:r>
    </w:p>
    <w:p w14:paraId="17ECF7C7" w14:textId="1A634139" w:rsidR="00E74268" w:rsidRPr="005D5F29" w:rsidRDefault="00DC671A">
      <w:pPr>
        <w:pStyle w:val="Akapitzlist"/>
        <w:spacing w:after="120" w:line="360" w:lineRule="auto"/>
        <w:ind w:left="0" w:firstLine="567"/>
        <w:jc w:val="both"/>
        <w:rPr>
          <w:rFonts w:cs="Times New Roman"/>
          <w:szCs w:val="24"/>
        </w:rPr>
      </w:pPr>
      <w:r w:rsidRPr="005D5F29">
        <w:rPr>
          <w:rFonts w:cs="Times New Roman"/>
          <w:szCs w:val="24"/>
        </w:rPr>
        <w:t>Technologię translokacji można podzielić na metodę całościową i rozbiórkową. Pierwsza dotyczy przede wszystkim budynków drewnianych, natomiast druga kojarzona jest z</w:t>
      </w:r>
      <w:r w:rsidR="006427BB">
        <w:rPr>
          <w:rFonts w:cs="Times New Roman"/>
          <w:szCs w:val="24"/>
        </w:rPr>
        <w:t> </w:t>
      </w:r>
      <w:r w:rsidRPr="005D5F29">
        <w:rPr>
          <w:rFonts w:cs="Times New Roman"/>
          <w:szCs w:val="24"/>
        </w:rPr>
        <w:t xml:space="preserve">budynkami murowanymi. Jednak obie technologie zastosować można do budynków drewnianych. Wybór rozwiązania zależy od </w:t>
      </w:r>
      <w:r w:rsidR="008F6E5F">
        <w:rPr>
          <w:rFonts w:cs="Times New Roman"/>
          <w:szCs w:val="24"/>
        </w:rPr>
        <w:t>charakteru zabytku i elementów świadczących o</w:t>
      </w:r>
      <w:r w:rsidR="006427BB">
        <w:rPr>
          <w:rFonts w:cs="Times New Roman"/>
          <w:szCs w:val="24"/>
        </w:rPr>
        <w:t> </w:t>
      </w:r>
      <w:r w:rsidR="008F6E5F">
        <w:rPr>
          <w:rFonts w:cs="Times New Roman"/>
          <w:szCs w:val="24"/>
        </w:rPr>
        <w:t xml:space="preserve">jego wartościach, </w:t>
      </w:r>
      <w:r w:rsidRPr="005D5F29">
        <w:rPr>
          <w:rFonts w:cs="Times New Roman"/>
          <w:szCs w:val="24"/>
        </w:rPr>
        <w:t>masy obiektu, rodzaju konstrukcji oraz powierzchni czy sposobu posadowienia budynku.</w:t>
      </w:r>
    </w:p>
    <w:p w14:paraId="78EA4C88" w14:textId="77777777" w:rsidR="00E74268" w:rsidRPr="008F6E5F" w:rsidRDefault="00DC671A">
      <w:pPr>
        <w:pStyle w:val="Akapitzlist"/>
        <w:numPr>
          <w:ilvl w:val="0"/>
          <w:numId w:val="44"/>
        </w:numPr>
        <w:ind w:left="567" w:hanging="283"/>
        <w:rPr>
          <w:u w:val="single"/>
        </w:rPr>
      </w:pPr>
      <w:r w:rsidRPr="008F6E5F">
        <w:rPr>
          <w:u w:val="single"/>
        </w:rPr>
        <w:t>Metoda całościowa</w:t>
      </w:r>
    </w:p>
    <w:p w14:paraId="4F86E2EF" w14:textId="21E79D14" w:rsidR="00E74268" w:rsidRPr="005D5F29" w:rsidRDefault="00DC671A">
      <w:pPr>
        <w:spacing w:after="0" w:line="360" w:lineRule="auto"/>
        <w:ind w:firstLine="567"/>
        <w:jc w:val="both"/>
        <w:rPr>
          <w:rFonts w:cs="Times New Roman"/>
          <w:szCs w:val="24"/>
        </w:rPr>
      </w:pPr>
      <w:r w:rsidRPr="005D5F29">
        <w:rPr>
          <w:rFonts w:cs="Times New Roman"/>
          <w:szCs w:val="24"/>
        </w:rPr>
        <w:t xml:space="preserve">Wybór całościowej </w:t>
      </w:r>
      <w:r w:rsidR="00175575">
        <w:rPr>
          <w:rFonts w:cs="Times New Roman"/>
          <w:szCs w:val="24"/>
        </w:rPr>
        <w:t>metody</w:t>
      </w:r>
      <w:r w:rsidRPr="005D5F29">
        <w:rPr>
          <w:rFonts w:cs="Times New Roman"/>
          <w:szCs w:val="24"/>
        </w:rPr>
        <w:t xml:space="preserve"> translokacji budynku drewnianego zależy od wielu czynników. </w:t>
      </w:r>
      <w:r w:rsidR="00175575">
        <w:rPr>
          <w:rFonts w:cs="Times New Roman"/>
          <w:szCs w:val="24"/>
        </w:rPr>
        <w:t>Przede wszystkim o</w:t>
      </w:r>
      <w:r w:rsidRPr="005D5F29">
        <w:rPr>
          <w:rFonts w:cs="Times New Roman"/>
          <w:szCs w:val="24"/>
        </w:rPr>
        <w:t xml:space="preserve">d wielkości budynku, </w:t>
      </w:r>
      <w:r w:rsidR="00175575">
        <w:rPr>
          <w:rFonts w:cs="Times New Roman"/>
          <w:szCs w:val="24"/>
        </w:rPr>
        <w:t xml:space="preserve">jego </w:t>
      </w:r>
      <w:r w:rsidRPr="005D5F29">
        <w:rPr>
          <w:rFonts w:cs="Times New Roman"/>
          <w:szCs w:val="24"/>
        </w:rPr>
        <w:t xml:space="preserve">stanu </w:t>
      </w:r>
      <w:r w:rsidR="00175575">
        <w:rPr>
          <w:rFonts w:cs="Times New Roman"/>
          <w:szCs w:val="24"/>
        </w:rPr>
        <w:t>zachowania</w:t>
      </w:r>
      <w:r w:rsidRPr="005D5F29">
        <w:rPr>
          <w:rFonts w:cs="Times New Roman"/>
          <w:szCs w:val="24"/>
        </w:rPr>
        <w:t xml:space="preserve"> czy odległości na jaką jest translokowany. Jeżeli chodzi o wielkość budynku to jego przewóz w całości </w:t>
      </w:r>
      <w:r w:rsidR="00175575">
        <w:rPr>
          <w:rFonts w:cs="Times New Roman"/>
          <w:szCs w:val="24"/>
        </w:rPr>
        <w:t xml:space="preserve">(bez demontażu) </w:t>
      </w:r>
      <w:r w:rsidRPr="005D5F29">
        <w:rPr>
          <w:rFonts w:cs="Times New Roman"/>
          <w:szCs w:val="24"/>
        </w:rPr>
        <w:t>ograniczony jest przepisami o ruchu drogowym</w:t>
      </w:r>
      <w:r w:rsidRPr="005D5F29">
        <w:rPr>
          <w:rStyle w:val="Odwoanieprzypisudolnego"/>
          <w:rFonts w:cs="Times New Roman"/>
          <w:szCs w:val="24"/>
        </w:rPr>
        <w:footnoteReference w:id="20"/>
      </w:r>
      <w:r w:rsidRPr="005D5F29">
        <w:rPr>
          <w:rFonts w:cs="Times New Roman"/>
          <w:szCs w:val="24"/>
        </w:rPr>
        <w:t xml:space="preserve">. Według przepisów za ładunek wielkogabarytowy uznaje się budynek o szerokości przekraczającej </w:t>
      </w:r>
      <w:r w:rsidR="00D52A70">
        <w:rPr>
          <w:rFonts w:cs="Times New Roman"/>
          <w:szCs w:val="24"/>
        </w:rPr>
        <w:t xml:space="preserve">wraz z pojazdem </w:t>
      </w:r>
      <w:r w:rsidRPr="005D5F29">
        <w:rPr>
          <w:rFonts w:cs="Times New Roman"/>
          <w:szCs w:val="24"/>
        </w:rPr>
        <w:t>2,5 mb</w:t>
      </w:r>
      <w:r w:rsidR="00D52A70">
        <w:rPr>
          <w:rFonts w:cs="Times New Roman"/>
          <w:szCs w:val="24"/>
        </w:rPr>
        <w:t xml:space="preserve">, </w:t>
      </w:r>
      <w:r w:rsidRPr="005D5F29">
        <w:rPr>
          <w:rFonts w:cs="Times New Roman"/>
          <w:szCs w:val="24"/>
        </w:rPr>
        <w:t>wysokości 4</w:t>
      </w:r>
      <w:r w:rsidR="00175575">
        <w:rPr>
          <w:rFonts w:cs="Times New Roman"/>
          <w:szCs w:val="24"/>
        </w:rPr>
        <w:t xml:space="preserve"> </w:t>
      </w:r>
      <w:r w:rsidRPr="005D5F29">
        <w:rPr>
          <w:rFonts w:cs="Times New Roman"/>
          <w:szCs w:val="24"/>
        </w:rPr>
        <w:t>mb.</w:t>
      </w:r>
      <w:r w:rsidR="00D52A70">
        <w:rPr>
          <w:rFonts w:cs="Times New Roman"/>
          <w:szCs w:val="24"/>
        </w:rPr>
        <w:t xml:space="preserve"> i długości 16,5 mb.</w:t>
      </w:r>
      <w:r w:rsidRPr="005D5F29">
        <w:rPr>
          <w:rFonts w:cs="Times New Roman"/>
          <w:szCs w:val="24"/>
        </w:rPr>
        <w:t xml:space="preserve"> W związku z tym bardzo ciężko jest w tych parametrach zmieścić jakikolwiek budynek z drewna w całości. Istnieje jednak możliwość wynajęcia firmy, która ma odpowiednie uprawnienia do przewozu ładunków ponadnormatywnych. Koszty takiej usługi są </w:t>
      </w:r>
      <w:r w:rsidR="00175575" w:rsidRPr="005D5F29">
        <w:rPr>
          <w:rFonts w:cs="Times New Roman"/>
          <w:szCs w:val="24"/>
        </w:rPr>
        <w:t xml:space="preserve">jednak </w:t>
      </w:r>
      <w:r w:rsidR="00175575">
        <w:rPr>
          <w:rFonts w:cs="Times New Roman"/>
          <w:szCs w:val="24"/>
        </w:rPr>
        <w:t>zazwyczaj</w:t>
      </w:r>
      <w:r w:rsidRPr="005D5F29">
        <w:rPr>
          <w:rFonts w:cs="Times New Roman"/>
          <w:szCs w:val="24"/>
        </w:rPr>
        <w:t xml:space="preserve"> duże. Oprócz tego firmy zajmujące się przewozami gabarytów ponadnormatywnych w przypadku przewozu zabytku rzadko posiadają odpowiednie ubezpieczenie, które jest tu konieczne. </w:t>
      </w:r>
    </w:p>
    <w:p w14:paraId="04BCC976" w14:textId="39DCA0A6" w:rsidR="00E74268" w:rsidRPr="005D5F29" w:rsidRDefault="00DC671A">
      <w:pPr>
        <w:pStyle w:val="Akapitzlist"/>
        <w:spacing w:after="0" w:line="360" w:lineRule="auto"/>
        <w:ind w:left="0" w:firstLine="567"/>
        <w:jc w:val="both"/>
        <w:rPr>
          <w:rFonts w:cs="Times New Roman"/>
          <w:szCs w:val="24"/>
        </w:rPr>
      </w:pPr>
      <w:r w:rsidRPr="005D5F29">
        <w:rPr>
          <w:rFonts w:cs="Times New Roman"/>
          <w:szCs w:val="24"/>
        </w:rPr>
        <w:t>Jedna z</w:t>
      </w:r>
      <w:r w:rsidR="00D52A70">
        <w:rPr>
          <w:rFonts w:cs="Times New Roman"/>
          <w:szCs w:val="24"/>
        </w:rPr>
        <w:t xml:space="preserve"> dawniej</w:t>
      </w:r>
      <w:r w:rsidR="00274C7B">
        <w:rPr>
          <w:rFonts w:cs="Times New Roman"/>
          <w:szCs w:val="24"/>
        </w:rPr>
        <w:t xml:space="preserve"> stosowanych</w:t>
      </w:r>
      <w:r w:rsidRPr="005D5F29">
        <w:rPr>
          <w:rFonts w:cs="Times New Roman"/>
          <w:szCs w:val="24"/>
        </w:rPr>
        <w:t xml:space="preserve"> technik </w:t>
      </w:r>
      <w:r w:rsidR="00274C7B">
        <w:rPr>
          <w:rFonts w:cs="Times New Roman"/>
          <w:szCs w:val="24"/>
        </w:rPr>
        <w:t xml:space="preserve">translokacji całościowej budynków wiejskich </w:t>
      </w:r>
      <w:r w:rsidRPr="005D5F29">
        <w:rPr>
          <w:rFonts w:cs="Times New Roman"/>
          <w:szCs w:val="24"/>
        </w:rPr>
        <w:t xml:space="preserve">polegała </w:t>
      </w:r>
      <w:r w:rsidR="00274C7B">
        <w:rPr>
          <w:rFonts w:cs="Times New Roman"/>
          <w:szCs w:val="24"/>
        </w:rPr>
        <w:t xml:space="preserve">np. </w:t>
      </w:r>
      <w:r w:rsidRPr="005D5F29">
        <w:rPr>
          <w:rFonts w:cs="Times New Roman"/>
          <w:szCs w:val="24"/>
        </w:rPr>
        <w:t>na przewożeniu chałupy na spiętych razem przyczepach rolniczych. I tak unoszono ją przy użyciu lewarów kolejowych na odpowiednią wysokość. Następnie podjeżdżano pod niego 2 lub 4 połączonymi przyczepami i przy użyciu dwóch ciągników prze</w:t>
      </w:r>
      <w:r w:rsidR="00274C7B">
        <w:rPr>
          <w:rFonts w:cs="Times New Roman"/>
          <w:szCs w:val="24"/>
        </w:rPr>
        <w:t>wożono</w:t>
      </w:r>
      <w:r w:rsidRPr="005D5F29">
        <w:rPr>
          <w:rFonts w:cs="Times New Roman"/>
          <w:szCs w:val="24"/>
        </w:rPr>
        <w:t xml:space="preserve"> w nowe miejsce posadowienia. Na miejscu podnoszono budynek i opuszczano na </w:t>
      </w:r>
      <w:r w:rsidR="00274C7B">
        <w:rPr>
          <w:rFonts w:cs="Times New Roman"/>
          <w:szCs w:val="24"/>
        </w:rPr>
        <w:t xml:space="preserve">nowo wykonany </w:t>
      </w:r>
      <w:r w:rsidRPr="005D5F29">
        <w:rPr>
          <w:rFonts w:cs="Times New Roman"/>
          <w:szCs w:val="24"/>
        </w:rPr>
        <w:t>fundament.</w:t>
      </w:r>
    </w:p>
    <w:p w14:paraId="59897727" w14:textId="4295A289" w:rsidR="00E74268" w:rsidRDefault="00DC671A">
      <w:pPr>
        <w:pStyle w:val="Akapitzlist"/>
        <w:spacing w:after="0" w:line="360" w:lineRule="auto"/>
        <w:ind w:left="0" w:firstLine="567"/>
        <w:jc w:val="both"/>
        <w:rPr>
          <w:rFonts w:cs="Times New Roman"/>
          <w:szCs w:val="24"/>
        </w:rPr>
      </w:pPr>
      <w:r w:rsidRPr="005D5F29">
        <w:rPr>
          <w:rFonts w:cs="Times New Roman"/>
          <w:szCs w:val="24"/>
        </w:rPr>
        <w:t>Innym</w:t>
      </w:r>
      <w:r w:rsidR="00274C7B">
        <w:rPr>
          <w:rFonts w:cs="Times New Roman"/>
          <w:szCs w:val="24"/>
        </w:rPr>
        <w:t xml:space="preserve"> stosowanym powszechnie</w:t>
      </w:r>
      <w:r w:rsidRPr="005D5F29">
        <w:rPr>
          <w:rFonts w:cs="Times New Roman"/>
          <w:szCs w:val="24"/>
        </w:rPr>
        <w:t xml:space="preserve"> sposobem było przeciąganie domów na małe odległości. Jeżeli robiono to zimą</w:t>
      </w:r>
      <w:r w:rsidR="00274C7B">
        <w:rPr>
          <w:rFonts w:cs="Times New Roman"/>
          <w:szCs w:val="24"/>
        </w:rPr>
        <w:t>,</w:t>
      </w:r>
      <w:r w:rsidRPr="005D5F29">
        <w:rPr>
          <w:rFonts w:cs="Times New Roman"/>
          <w:szCs w:val="24"/>
        </w:rPr>
        <w:t xml:space="preserve"> to pod budynkiem montowano drewniane płozy i ciągnięto we wskazane miejsce. Natomiast w pozostałe pory roku budynek kładziono na okrąglakach i</w:t>
      </w:r>
      <w:r w:rsidR="00D478AD">
        <w:rPr>
          <w:rFonts w:cs="Times New Roman"/>
          <w:szCs w:val="24"/>
        </w:rPr>
        <w:t> </w:t>
      </w:r>
      <w:r w:rsidRPr="005D5F29">
        <w:rPr>
          <w:rFonts w:cs="Times New Roman"/>
          <w:szCs w:val="24"/>
        </w:rPr>
        <w:t>ciągnięto po układanych na odcinku deskach.</w:t>
      </w:r>
    </w:p>
    <w:p w14:paraId="6738E14D" w14:textId="471B78A2" w:rsidR="00274C7B" w:rsidRPr="005D5F29" w:rsidRDefault="00274C7B">
      <w:pPr>
        <w:pStyle w:val="Akapitzlist"/>
        <w:spacing w:after="0" w:line="360" w:lineRule="auto"/>
        <w:ind w:left="0" w:firstLine="567"/>
        <w:jc w:val="both"/>
        <w:rPr>
          <w:rFonts w:cs="Times New Roman"/>
          <w:szCs w:val="24"/>
        </w:rPr>
      </w:pPr>
      <w:r>
        <w:rPr>
          <w:rFonts w:cs="Times New Roman"/>
          <w:szCs w:val="24"/>
        </w:rPr>
        <w:t>Metoda całościowa może być też stosowana w przypadku translokacji poszczególnych części zabytku, o ile istnieje możliwość ich rozłączenia. Pozwala na przemieszczanie mniejszych fragmentów obiektu. Metoda ta często jest również łączona z częściowym demontażem niektórych elementów zabytku (np. konstrukcji dachowych, ganków, tarasów), które po przemieszczeniu w całości części głównej są ponownie zestawiane w cały obiekt budowlany.</w:t>
      </w:r>
    </w:p>
    <w:p w14:paraId="09ACF15B" w14:textId="7D814578" w:rsidR="00E74268" w:rsidRPr="005D5F29" w:rsidRDefault="00DC671A">
      <w:pPr>
        <w:pStyle w:val="Akapitzlist"/>
        <w:spacing w:after="120" w:line="360" w:lineRule="auto"/>
        <w:ind w:left="0" w:firstLine="567"/>
        <w:jc w:val="both"/>
        <w:rPr>
          <w:rFonts w:cs="Times New Roman"/>
          <w:szCs w:val="24"/>
        </w:rPr>
      </w:pPr>
      <w:r w:rsidRPr="005D5F29">
        <w:rPr>
          <w:rFonts w:cs="Times New Roman"/>
          <w:szCs w:val="24"/>
        </w:rPr>
        <w:t xml:space="preserve">Metoda translokacji całościowej jest najlepszą </w:t>
      </w:r>
      <w:r w:rsidR="00274C7B">
        <w:rPr>
          <w:rFonts w:cs="Times New Roman"/>
          <w:szCs w:val="24"/>
        </w:rPr>
        <w:t>i najbardziej preferowaną z punktu widzenia konserwatorskiego metod</w:t>
      </w:r>
      <w:r w:rsidR="00A04B85">
        <w:rPr>
          <w:rFonts w:cs="Times New Roman"/>
          <w:szCs w:val="24"/>
        </w:rPr>
        <w:t>ą</w:t>
      </w:r>
      <w:r w:rsidR="00274C7B">
        <w:rPr>
          <w:rFonts w:cs="Times New Roman"/>
          <w:szCs w:val="24"/>
        </w:rPr>
        <w:t xml:space="preserve"> przemieszczania zabytków </w:t>
      </w:r>
      <w:r w:rsidRPr="005D5F29">
        <w:rPr>
          <w:rFonts w:cs="Times New Roman"/>
          <w:szCs w:val="24"/>
        </w:rPr>
        <w:t xml:space="preserve">mimo, że ograniczają ją przede wszystkim nierówności terenu i możliwości transportowe. </w:t>
      </w:r>
      <w:r w:rsidR="00175575">
        <w:rPr>
          <w:rFonts w:cs="Times New Roman"/>
          <w:szCs w:val="24"/>
        </w:rPr>
        <w:t xml:space="preserve">Pozwala w największym stopniu chronić wartości zabytkowe obiektu wynikające z </w:t>
      </w:r>
      <w:r w:rsidR="008F6E5F">
        <w:rPr>
          <w:rFonts w:cs="Times New Roman"/>
          <w:szCs w:val="24"/>
        </w:rPr>
        <w:t>j</w:t>
      </w:r>
      <w:r w:rsidR="00175575">
        <w:rPr>
          <w:rFonts w:cs="Times New Roman"/>
          <w:szCs w:val="24"/>
        </w:rPr>
        <w:t xml:space="preserve">ego autentycznej struktury budowlanej oraz ograniczyć zakres niezbędnych napraw i wymiany elementów konstrukcji. Często ochronie poddane mogą być </w:t>
      </w:r>
      <w:r w:rsidR="008F6E5F">
        <w:rPr>
          <w:rFonts w:cs="Times New Roman"/>
          <w:szCs w:val="24"/>
        </w:rPr>
        <w:t xml:space="preserve">całościowo </w:t>
      </w:r>
      <w:r w:rsidR="00175575">
        <w:rPr>
          <w:rFonts w:cs="Times New Roman"/>
          <w:szCs w:val="24"/>
        </w:rPr>
        <w:t>również np. elementy wystroju zewnętrznego</w:t>
      </w:r>
      <w:r w:rsidR="008F6E5F">
        <w:rPr>
          <w:rFonts w:cs="Times New Roman"/>
          <w:szCs w:val="24"/>
        </w:rPr>
        <w:t xml:space="preserve"> (tynki, szalunki, podłogi, a nawet fundamenty), zazwyczaj usuwane i niszczone w przypadku demontażu zabytku.</w:t>
      </w:r>
    </w:p>
    <w:p w14:paraId="4AB3EFE6" w14:textId="77777777" w:rsidR="00E74268" w:rsidRPr="008F6E5F" w:rsidRDefault="00DC671A">
      <w:pPr>
        <w:pStyle w:val="Akapitzlist"/>
        <w:numPr>
          <w:ilvl w:val="0"/>
          <w:numId w:val="44"/>
        </w:numPr>
        <w:ind w:left="567" w:hanging="283"/>
        <w:rPr>
          <w:u w:val="single"/>
        </w:rPr>
      </w:pPr>
      <w:r w:rsidRPr="008F6E5F">
        <w:rPr>
          <w:u w:val="single"/>
        </w:rPr>
        <w:t>Metoda rozbiórkowa</w:t>
      </w:r>
    </w:p>
    <w:p w14:paraId="74071B1A" w14:textId="43B75DE9" w:rsidR="00E74268" w:rsidRPr="005D5F29" w:rsidRDefault="00DC671A">
      <w:pPr>
        <w:pStyle w:val="Akapitzlist"/>
        <w:spacing w:after="0" w:line="360" w:lineRule="auto"/>
        <w:ind w:left="0" w:firstLine="567"/>
        <w:jc w:val="both"/>
        <w:rPr>
          <w:rFonts w:cs="Times New Roman"/>
          <w:szCs w:val="24"/>
        </w:rPr>
      </w:pPr>
      <w:r w:rsidRPr="005D5F29">
        <w:rPr>
          <w:rFonts w:cs="Times New Roman"/>
          <w:szCs w:val="24"/>
        </w:rPr>
        <w:t xml:space="preserve">Metoda translokacji budynków poprzez rozbiórkę i ponowny montaż znana jest </w:t>
      </w:r>
      <w:r w:rsidR="00274C7B">
        <w:rPr>
          <w:rFonts w:cs="Times New Roman"/>
          <w:szCs w:val="24"/>
        </w:rPr>
        <w:t>i</w:t>
      </w:r>
      <w:r w:rsidR="00E63A68">
        <w:rPr>
          <w:rFonts w:cs="Times New Roman"/>
          <w:szCs w:val="24"/>
        </w:rPr>
        <w:t> </w:t>
      </w:r>
      <w:r w:rsidR="00274C7B">
        <w:rPr>
          <w:rFonts w:cs="Times New Roman"/>
          <w:szCs w:val="24"/>
        </w:rPr>
        <w:t>stosowana od dawna</w:t>
      </w:r>
      <w:r w:rsidRPr="005D5F29">
        <w:rPr>
          <w:rFonts w:cs="Times New Roman"/>
          <w:szCs w:val="24"/>
        </w:rPr>
        <w:t>. Z powodzeniem też została zastosowana w muzealnictwie na wolnym powietrzu oraz innych praktykach konserwatorskich</w:t>
      </w:r>
      <w:r w:rsidR="007F3F23">
        <w:rPr>
          <w:rFonts w:cs="Times New Roman"/>
          <w:szCs w:val="24"/>
        </w:rPr>
        <w:t>,</w:t>
      </w:r>
      <w:r w:rsidRPr="005D5F29">
        <w:rPr>
          <w:rFonts w:cs="Times New Roman"/>
          <w:szCs w:val="24"/>
        </w:rPr>
        <w:t xml:space="preserve"> gdzie obudowano ją ściśle określonymi wytycznymi</w:t>
      </w:r>
      <w:r w:rsidR="00273745">
        <w:rPr>
          <w:rFonts w:cs="Times New Roman"/>
          <w:szCs w:val="24"/>
        </w:rPr>
        <w:t>.</w:t>
      </w:r>
    </w:p>
    <w:p w14:paraId="4FA79866" w14:textId="5E691C66" w:rsidR="00E74268" w:rsidRPr="005D5F29" w:rsidRDefault="00DC671A">
      <w:pPr>
        <w:pStyle w:val="Akapitzlist"/>
        <w:spacing w:after="0" w:line="360" w:lineRule="auto"/>
        <w:ind w:left="0" w:firstLine="567"/>
        <w:jc w:val="both"/>
        <w:rPr>
          <w:rFonts w:cs="Times New Roman"/>
          <w:szCs w:val="24"/>
        </w:rPr>
      </w:pPr>
      <w:r w:rsidRPr="005D5F29">
        <w:rPr>
          <w:rFonts w:cs="Times New Roman"/>
          <w:szCs w:val="24"/>
        </w:rPr>
        <w:t>Jedną z istotnych zalet omawianej metody jest możliwość dokładnej konserwacji poszczególnych elementów konstrukcji budynku. Należy jednak odnotować, że jest ona dużo bardziej skomplikowana oraz fakt, że w trakcie rozbiórki elementy budynku mogą ulec uszkodzeniom lub odkształceniom</w:t>
      </w:r>
      <w:r w:rsidR="008F6E5F">
        <w:rPr>
          <w:rFonts w:cs="Times New Roman"/>
          <w:szCs w:val="24"/>
        </w:rPr>
        <w:t>, często skutkującym wymuszoną wymianą autentycznej substancji zabytku</w:t>
      </w:r>
      <w:r w:rsidRPr="005D5F29">
        <w:rPr>
          <w:rFonts w:cs="Times New Roman"/>
          <w:szCs w:val="24"/>
        </w:rPr>
        <w:t xml:space="preserve">. </w:t>
      </w:r>
    </w:p>
    <w:p w14:paraId="6B8E66E1" w14:textId="77777777" w:rsidR="00E74268" w:rsidRPr="005D5F29" w:rsidRDefault="00DC671A">
      <w:pPr>
        <w:pStyle w:val="Akapitzlist"/>
        <w:spacing w:after="0" w:line="360" w:lineRule="auto"/>
        <w:ind w:left="0" w:firstLine="567"/>
        <w:jc w:val="both"/>
        <w:rPr>
          <w:rFonts w:cs="Times New Roman"/>
          <w:szCs w:val="24"/>
        </w:rPr>
      </w:pPr>
      <w:r w:rsidRPr="005D5F29">
        <w:rPr>
          <w:rFonts w:cs="Times New Roman"/>
          <w:szCs w:val="24"/>
        </w:rPr>
        <w:t xml:space="preserve">Wspomniana metoda pozwala również na: </w:t>
      </w:r>
    </w:p>
    <w:p w14:paraId="61D1EC90" w14:textId="77777777" w:rsidR="00273745" w:rsidRDefault="00DC671A">
      <w:pPr>
        <w:pStyle w:val="Akapitzlist"/>
        <w:numPr>
          <w:ilvl w:val="0"/>
          <w:numId w:val="45"/>
        </w:numPr>
        <w:spacing w:after="0" w:line="360" w:lineRule="auto"/>
        <w:ind w:left="567" w:hanging="283"/>
        <w:jc w:val="both"/>
        <w:rPr>
          <w:rFonts w:cs="Times New Roman"/>
          <w:szCs w:val="24"/>
        </w:rPr>
      </w:pPr>
      <w:r w:rsidRPr="005D5F29">
        <w:rPr>
          <w:rFonts w:cs="Times New Roman"/>
          <w:szCs w:val="24"/>
        </w:rPr>
        <w:t>przewożenie budynków na duże odległości, bez konieczności uzyskiwania specjalistycznych pozwoleń związanych z transportem ponadnormatywnym</w:t>
      </w:r>
      <w:r w:rsidR="00273745">
        <w:rPr>
          <w:rFonts w:cs="Times New Roman"/>
          <w:szCs w:val="24"/>
        </w:rPr>
        <w:t>;</w:t>
      </w:r>
    </w:p>
    <w:p w14:paraId="4CC32A53" w14:textId="4EBF2139" w:rsidR="00273745" w:rsidRDefault="00DC671A">
      <w:pPr>
        <w:pStyle w:val="Akapitzlist"/>
        <w:numPr>
          <w:ilvl w:val="0"/>
          <w:numId w:val="45"/>
        </w:numPr>
        <w:spacing w:after="0" w:line="360" w:lineRule="auto"/>
        <w:ind w:left="567" w:hanging="283"/>
        <w:jc w:val="both"/>
        <w:rPr>
          <w:rFonts w:cs="Times New Roman"/>
          <w:szCs w:val="24"/>
        </w:rPr>
      </w:pPr>
      <w:r w:rsidRPr="00273745">
        <w:rPr>
          <w:rFonts w:cs="Times New Roman"/>
          <w:szCs w:val="24"/>
        </w:rPr>
        <w:t>etapowanie robót</w:t>
      </w:r>
      <w:r w:rsidR="00273745">
        <w:rPr>
          <w:rFonts w:cs="Times New Roman"/>
          <w:szCs w:val="24"/>
        </w:rPr>
        <w:t xml:space="preserve"> budowlanych</w:t>
      </w:r>
      <w:r w:rsidRPr="00273745">
        <w:rPr>
          <w:rFonts w:cs="Times New Roman"/>
          <w:szCs w:val="24"/>
        </w:rPr>
        <w:t>. Optymalny jest cykl dwuletni, jednak w szczególnych przypadkach można go przedłużyć. Wymag</w:t>
      </w:r>
      <w:r w:rsidR="0024377D">
        <w:rPr>
          <w:rFonts w:cs="Times New Roman"/>
          <w:szCs w:val="24"/>
        </w:rPr>
        <w:t xml:space="preserve">a to odpowiedniego składowania </w:t>
      </w:r>
      <w:r w:rsidRPr="00273745">
        <w:rPr>
          <w:rFonts w:cs="Times New Roman"/>
          <w:szCs w:val="24"/>
        </w:rPr>
        <w:t>elementów budynku</w:t>
      </w:r>
      <w:r w:rsidR="00273745">
        <w:rPr>
          <w:rFonts w:cs="Times New Roman"/>
          <w:szCs w:val="24"/>
        </w:rPr>
        <w:t>;</w:t>
      </w:r>
    </w:p>
    <w:p w14:paraId="5D6ECA41" w14:textId="78A4AFB7" w:rsidR="00E74268" w:rsidRDefault="00DC671A">
      <w:pPr>
        <w:pStyle w:val="Akapitzlist"/>
        <w:numPr>
          <w:ilvl w:val="0"/>
          <w:numId w:val="45"/>
        </w:numPr>
        <w:spacing w:after="0" w:line="360" w:lineRule="auto"/>
        <w:ind w:left="567" w:hanging="283"/>
        <w:jc w:val="both"/>
        <w:rPr>
          <w:rFonts w:cs="Times New Roman"/>
          <w:szCs w:val="24"/>
        </w:rPr>
      </w:pPr>
      <w:r w:rsidRPr="00273745">
        <w:rPr>
          <w:rFonts w:cs="Times New Roman"/>
          <w:szCs w:val="24"/>
        </w:rPr>
        <w:t xml:space="preserve">złożony budynek można także </w:t>
      </w:r>
      <w:r w:rsidR="00896D5E">
        <w:rPr>
          <w:rFonts w:cs="Times New Roman"/>
          <w:szCs w:val="24"/>
        </w:rPr>
        <w:t xml:space="preserve">z reguły </w:t>
      </w:r>
      <w:r w:rsidR="00273745">
        <w:rPr>
          <w:rFonts w:cs="Times New Roman"/>
          <w:szCs w:val="24"/>
        </w:rPr>
        <w:t xml:space="preserve">łatwiej </w:t>
      </w:r>
      <w:r w:rsidRPr="00273745">
        <w:rPr>
          <w:rFonts w:cs="Times New Roman"/>
          <w:szCs w:val="24"/>
        </w:rPr>
        <w:t>poddać fumigacji, znacznie obniżając koszty tej usługi.</w:t>
      </w:r>
    </w:p>
    <w:p w14:paraId="1CE7418A" w14:textId="5C512C99" w:rsidR="00273745" w:rsidRDefault="00273745" w:rsidP="00273745">
      <w:pPr>
        <w:spacing w:after="240" w:line="360" w:lineRule="auto"/>
        <w:ind w:firstLine="567"/>
        <w:jc w:val="both"/>
        <w:rPr>
          <w:rFonts w:cs="Times New Roman"/>
          <w:szCs w:val="24"/>
        </w:rPr>
      </w:pPr>
      <w:r>
        <w:rPr>
          <w:rFonts w:cs="Times New Roman"/>
          <w:szCs w:val="24"/>
        </w:rPr>
        <w:t xml:space="preserve">Istotnym niebezpieczeństwem metody rozbiórkowej translokacji zabytku jest </w:t>
      </w:r>
      <w:r w:rsidR="00A04B85">
        <w:rPr>
          <w:rFonts w:cs="Times New Roman"/>
          <w:szCs w:val="24"/>
        </w:rPr>
        <w:t>konieczność</w:t>
      </w:r>
      <w:r>
        <w:rPr>
          <w:rFonts w:cs="Times New Roman"/>
          <w:szCs w:val="24"/>
        </w:rPr>
        <w:t xml:space="preserve"> rozbiórki obiektu, a następnie znacznego opóźnienia lub w ogóle zaniechania ponownego jego montażu w miejscu nowej lokalizacji. Kwestie te posiadają zarówno wymiar formalno-prawny rozbiórki obiektu zabytkowego wpisanego do rejestru zabytków, jak też techniczny</w:t>
      </w:r>
      <w:r w:rsidR="007F3F23">
        <w:rPr>
          <w:rFonts w:cs="Times New Roman"/>
          <w:szCs w:val="24"/>
        </w:rPr>
        <w:t>,</w:t>
      </w:r>
      <w:r>
        <w:rPr>
          <w:rFonts w:cs="Times New Roman"/>
          <w:szCs w:val="24"/>
        </w:rPr>
        <w:t xml:space="preserve"> związany z niszczeniem zdemontowanych i przeniesionych elementów zabytku, </w:t>
      </w:r>
      <w:r w:rsidR="00896D5E">
        <w:rPr>
          <w:rFonts w:cs="Times New Roman"/>
          <w:szCs w:val="24"/>
        </w:rPr>
        <w:t xml:space="preserve">które </w:t>
      </w:r>
      <w:r>
        <w:rPr>
          <w:rFonts w:cs="Times New Roman"/>
          <w:szCs w:val="24"/>
        </w:rPr>
        <w:t xml:space="preserve">często </w:t>
      </w:r>
      <w:r w:rsidR="00896D5E">
        <w:rPr>
          <w:rFonts w:cs="Times New Roman"/>
          <w:szCs w:val="24"/>
        </w:rPr>
        <w:t xml:space="preserve">mogą być </w:t>
      </w:r>
      <w:r>
        <w:rPr>
          <w:rFonts w:cs="Times New Roman"/>
          <w:szCs w:val="24"/>
        </w:rPr>
        <w:t>przechowywan</w:t>
      </w:r>
      <w:r w:rsidR="00896D5E">
        <w:rPr>
          <w:rFonts w:cs="Times New Roman"/>
          <w:szCs w:val="24"/>
        </w:rPr>
        <w:t>e</w:t>
      </w:r>
      <w:r>
        <w:rPr>
          <w:rFonts w:cs="Times New Roman"/>
          <w:szCs w:val="24"/>
        </w:rPr>
        <w:t xml:space="preserve"> w nieodpowiednich warunkach sprzyjających korozji biologicznej</w:t>
      </w:r>
      <w:r w:rsidR="00D52A70">
        <w:rPr>
          <w:rStyle w:val="Odwoanieprzypisudolnego"/>
          <w:rFonts w:cs="Times New Roman"/>
          <w:szCs w:val="24"/>
        </w:rPr>
        <w:footnoteReference w:id="21"/>
      </w:r>
      <w:r>
        <w:rPr>
          <w:rFonts w:cs="Times New Roman"/>
          <w:szCs w:val="24"/>
        </w:rPr>
        <w:t xml:space="preserve">. </w:t>
      </w:r>
      <w:r w:rsidR="004D2FD3">
        <w:rPr>
          <w:rFonts w:cs="Times New Roman"/>
          <w:szCs w:val="24"/>
        </w:rPr>
        <w:t xml:space="preserve">Ww. problem organ konserwatorski </w:t>
      </w:r>
      <w:r>
        <w:rPr>
          <w:rFonts w:cs="Times New Roman"/>
          <w:szCs w:val="24"/>
        </w:rPr>
        <w:t xml:space="preserve">bezwzględnie </w:t>
      </w:r>
      <w:r w:rsidR="004D2FD3">
        <w:rPr>
          <w:rFonts w:cs="Times New Roman"/>
          <w:szCs w:val="24"/>
        </w:rPr>
        <w:t>ma</w:t>
      </w:r>
      <w:r>
        <w:rPr>
          <w:rFonts w:cs="Times New Roman"/>
          <w:szCs w:val="24"/>
        </w:rPr>
        <w:t xml:space="preserve"> mieć na uwadze wydając pozwolenie na przemieszczenie zabytku powiązane z jego demontażem.</w:t>
      </w:r>
    </w:p>
    <w:p w14:paraId="7E521579" w14:textId="5E9BC7E9" w:rsidR="00E74268" w:rsidRPr="005D5F29" w:rsidRDefault="00E5599C" w:rsidP="00E5599C">
      <w:pPr>
        <w:pStyle w:val="Nagwek2"/>
      </w:pPr>
      <w:r>
        <w:t xml:space="preserve"> </w:t>
      </w:r>
      <w:bookmarkStart w:id="25" w:name="_Toc142919662"/>
      <w:r w:rsidR="00DC671A" w:rsidRPr="005D5F29">
        <w:t>Wytyczne do demontażu</w:t>
      </w:r>
      <w:bookmarkEnd w:id="25"/>
    </w:p>
    <w:p w14:paraId="2E0EB872" w14:textId="12722DD5" w:rsidR="00E74268" w:rsidRPr="005D5F29" w:rsidRDefault="00DC671A">
      <w:pPr>
        <w:spacing w:after="0" w:line="360" w:lineRule="auto"/>
        <w:ind w:firstLine="567"/>
        <w:jc w:val="both"/>
        <w:rPr>
          <w:rFonts w:cs="Times New Roman"/>
          <w:szCs w:val="24"/>
        </w:rPr>
      </w:pPr>
      <w:r w:rsidRPr="005D5F29">
        <w:rPr>
          <w:rFonts w:cs="Times New Roman"/>
          <w:szCs w:val="24"/>
        </w:rPr>
        <w:t xml:space="preserve">Demontaż każdego budynku </w:t>
      </w:r>
      <w:r w:rsidR="00C7547C">
        <w:rPr>
          <w:rFonts w:cs="Times New Roman"/>
          <w:szCs w:val="24"/>
        </w:rPr>
        <w:t>o konstrukcji drewnianej najczęściej</w:t>
      </w:r>
      <w:r w:rsidRPr="005D5F29">
        <w:rPr>
          <w:rFonts w:cs="Times New Roman"/>
          <w:szCs w:val="24"/>
        </w:rPr>
        <w:t xml:space="preserve"> przeprowadz</w:t>
      </w:r>
      <w:r w:rsidR="00C7547C">
        <w:rPr>
          <w:rFonts w:cs="Times New Roman"/>
          <w:szCs w:val="24"/>
        </w:rPr>
        <w:t>any jest</w:t>
      </w:r>
      <w:r w:rsidRPr="005D5F29">
        <w:rPr>
          <w:rFonts w:cs="Times New Roman"/>
          <w:szCs w:val="24"/>
        </w:rPr>
        <w:t xml:space="preserve"> w</w:t>
      </w:r>
      <w:r w:rsidR="00A60D02">
        <w:rPr>
          <w:rFonts w:cs="Times New Roman"/>
          <w:szCs w:val="24"/>
        </w:rPr>
        <w:t> </w:t>
      </w:r>
      <w:r w:rsidRPr="005D5F29">
        <w:rPr>
          <w:rFonts w:cs="Times New Roman"/>
          <w:szCs w:val="24"/>
        </w:rPr>
        <w:t>następującej kolejności:</w:t>
      </w:r>
    </w:p>
    <w:p w14:paraId="6A597624" w14:textId="54290643" w:rsidR="00A21DB5" w:rsidRDefault="00A21DB5">
      <w:pPr>
        <w:pStyle w:val="Akapitzlist"/>
        <w:numPr>
          <w:ilvl w:val="0"/>
          <w:numId w:val="46"/>
        </w:numPr>
        <w:spacing w:after="0" w:line="360" w:lineRule="auto"/>
        <w:ind w:left="567" w:hanging="283"/>
        <w:jc w:val="both"/>
        <w:rPr>
          <w:rFonts w:cs="Times New Roman"/>
          <w:szCs w:val="24"/>
        </w:rPr>
      </w:pPr>
      <w:r>
        <w:rPr>
          <w:rFonts w:cs="Times New Roman"/>
          <w:szCs w:val="24"/>
        </w:rPr>
        <w:t>odłączenie i ewentualny demontaż instalacji;</w:t>
      </w:r>
    </w:p>
    <w:p w14:paraId="58AE84C2" w14:textId="532E8826" w:rsidR="00C7547C" w:rsidRPr="00A21DB5" w:rsidRDefault="00DC671A" w:rsidP="00A21DB5">
      <w:pPr>
        <w:pStyle w:val="Akapitzlist"/>
        <w:numPr>
          <w:ilvl w:val="0"/>
          <w:numId w:val="46"/>
        </w:numPr>
        <w:spacing w:after="0" w:line="360" w:lineRule="auto"/>
        <w:ind w:left="567" w:hanging="283"/>
        <w:jc w:val="both"/>
        <w:rPr>
          <w:rFonts w:cs="Times New Roman"/>
          <w:szCs w:val="24"/>
        </w:rPr>
      </w:pPr>
      <w:r w:rsidRPr="00C7547C">
        <w:rPr>
          <w:rFonts w:cs="Times New Roman"/>
          <w:szCs w:val="24"/>
        </w:rPr>
        <w:t>zdj</w:t>
      </w:r>
      <w:r w:rsidR="00C7547C">
        <w:rPr>
          <w:rFonts w:cs="Times New Roman"/>
          <w:szCs w:val="24"/>
        </w:rPr>
        <w:t>ęcie</w:t>
      </w:r>
      <w:r w:rsidRPr="00C7547C">
        <w:rPr>
          <w:rFonts w:cs="Times New Roman"/>
          <w:szCs w:val="24"/>
        </w:rPr>
        <w:t xml:space="preserve"> warstw pokrywając</w:t>
      </w:r>
      <w:r w:rsidR="00C7547C">
        <w:rPr>
          <w:rFonts w:cs="Times New Roman"/>
          <w:szCs w:val="24"/>
        </w:rPr>
        <w:t>ych</w:t>
      </w:r>
      <w:r w:rsidRPr="00C7547C">
        <w:rPr>
          <w:rFonts w:cs="Times New Roman"/>
          <w:szCs w:val="24"/>
        </w:rPr>
        <w:t xml:space="preserve"> ściany</w:t>
      </w:r>
      <w:r w:rsidR="00C7547C">
        <w:rPr>
          <w:rFonts w:cs="Times New Roman"/>
          <w:szCs w:val="24"/>
        </w:rPr>
        <w:t xml:space="preserve"> (o ile występują)</w:t>
      </w:r>
      <w:r w:rsidRPr="00C7547C">
        <w:rPr>
          <w:rFonts w:cs="Times New Roman"/>
          <w:szCs w:val="24"/>
        </w:rPr>
        <w:t>.</w:t>
      </w:r>
      <w:r w:rsidR="00C7547C">
        <w:rPr>
          <w:rFonts w:cs="Times New Roman"/>
          <w:szCs w:val="24"/>
        </w:rPr>
        <w:t xml:space="preserve"> </w:t>
      </w:r>
      <w:r w:rsidRPr="00C7547C">
        <w:rPr>
          <w:rFonts w:cs="Times New Roman"/>
          <w:szCs w:val="24"/>
        </w:rPr>
        <w:t xml:space="preserve">W przypadku budynków drewnianych mogą to być </w:t>
      </w:r>
      <w:r w:rsidR="00C7547C" w:rsidRPr="00C7547C">
        <w:rPr>
          <w:rFonts w:cs="Times New Roman"/>
          <w:szCs w:val="24"/>
        </w:rPr>
        <w:t xml:space="preserve">np. </w:t>
      </w:r>
      <w:r w:rsidRPr="00C7547C">
        <w:rPr>
          <w:rFonts w:cs="Times New Roman"/>
          <w:szCs w:val="24"/>
        </w:rPr>
        <w:t xml:space="preserve">tynki naturalne lub szalunek drewniany. </w:t>
      </w:r>
      <w:r w:rsidR="00C7547C" w:rsidRPr="00A21DB5">
        <w:rPr>
          <w:rFonts w:cs="Times New Roman"/>
          <w:szCs w:val="24"/>
        </w:rPr>
        <w:t xml:space="preserve">Na tym etapie najczęściej </w:t>
      </w:r>
      <w:r w:rsidRPr="00A21DB5">
        <w:rPr>
          <w:rFonts w:cs="Times New Roman"/>
          <w:szCs w:val="24"/>
        </w:rPr>
        <w:t>wykon</w:t>
      </w:r>
      <w:r w:rsidR="00C7547C" w:rsidRPr="00A21DB5">
        <w:rPr>
          <w:rFonts w:cs="Times New Roman"/>
          <w:szCs w:val="24"/>
        </w:rPr>
        <w:t>uje się uzupełniającą</w:t>
      </w:r>
      <w:r w:rsidRPr="00A21DB5">
        <w:rPr>
          <w:rFonts w:cs="Times New Roman"/>
          <w:szCs w:val="24"/>
        </w:rPr>
        <w:t xml:space="preserve"> inwentaryzacj</w:t>
      </w:r>
      <w:r w:rsidR="00C7547C" w:rsidRPr="00A21DB5">
        <w:rPr>
          <w:rFonts w:cs="Times New Roman"/>
          <w:szCs w:val="24"/>
        </w:rPr>
        <w:t>ę</w:t>
      </w:r>
      <w:r w:rsidRPr="00A21DB5">
        <w:rPr>
          <w:rFonts w:cs="Times New Roman"/>
          <w:szCs w:val="24"/>
        </w:rPr>
        <w:t xml:space="preserve"> architektoniczn</w:t>
      </w:r>
      <w:r w:rsidR="00C7547C" w:rsidRPr="00A21DB5">
        <w:rPr>
          <w:rFonts w:cs="Times New Roman"/>
          <w:szCs w:val="24"/>
        </w:rPr>
        <w:t xml:space="preserve">ą, dokumentującą układ konstrukcji </w:t>
      </w:r>
      <w:r w:rsidRPr="00A21DB5">
        <w:rPr>
          <w:rFonts w:cs="Times New Roman"/>
          <w:szCs w:val="24"/>
        </w:rPr>
        <w:t xml:space="preserve">bez warstw wierzchnich. Spowodowane jest to </w:t>
      </w:r>
      <w:r w:rsidR="00C7547C" w:rsidRPr="00A21DB5">
        <w:rPr>
          <w:rFonts w:cs="Times New Roman"/>
          <w:szCs w:val="24"/>
        </w:rPr>
        <w:t>faktem</w:t>
      </w:r>
      <w:r w:rsidRPr="00A21DB5">
        <w:rPr>
          <w:rFonts w:cs="Times New Roman"/>
          <w:szCs w:val="24"/>
        </w:rPr>
        <w:t xml:space="preserve">, że wykonanie inwentaryzacji przy zakrytym zrębie lub </w:t>
      </w:r>
      <w:r w:rsidR="00C7547C" w:rsidRPr="00A21DB5">
        <w:rPr>
          <w:rFonts w:cs="Times New Roman"/>
          <w:szCs w:val="24"/>
        </w:rPr>
        <w:t xml:space="preserve">drewnianym </w:t>
      </w:r>
      <w:r w:rsidRPr="00A21DB5">
        <w:rPr>
          <w:rFonts w:cs="Times New Roman"/>
          <w:szCs w:val="24"/>
        </w:rPr>
        <w:t>szkielecie nie pozwala w</w:t>
      </w:r>
      <w:r w:rsidR="00A60D02">
        <w:rPr>
          <w:rFonts w:cs="Times New Roman"/>
          <w:szCs w:val="24"/>
        </w:rPr>
        <w:t> </w:t>
      </w:r>
      <w:r w:rsidRPr="00A21DB5">
        <w:rPr>
          <w:rFonts w:cs="Times New Roman"/>
          <w:szCs w:val="24"/>
        </w:rPr>
        <w:t>późniejszym etapie na oznaczenie typów rozkładu drewna na poszczególnych elementach konstrukcji</w:t>
      </w:r>
      <w:r w:rsidR="00C7547C" w:rsidRPr="00A21DB5">
        <w:rPr>
          <w:rFonts w:cs="Times New Roman"/>
          <w:szCs w:val="24"/>
        </w:rPr>
        <w:t>;</w:t>
      </w:r>
    </w:p>
    <w:p w14:paraId="075384E8" w14:textId="77777777" w:rsidR="00C7547C" w:rsidRDefault="00DC671A">
      <w:pPr>
        <w:pStyle w:val="Akapitzlist"/>
        <w:numPr>
          <w:ilvl w:val="0"/>
          <w:numId w:val="46"/>
        </w:numPr>
        <w:spacing w:after="0" w:line="360" w:lineRule="auto"/>
        <w:ind w:left="567" w:hanging="283"/>
        <w:jc w:val="both"/>
        <w:rPr>
          <w:rFonts w:cs="Times New Roman"/>
          <w:szCs w:val="24"/>
        </w:rPr>
      </w:pPr>
      <w:r w:rsidRPr="00C7547C">
        <w:rPr>
          <w:rFonts w:cs="Times New Roman"/>
          <w:szCs w:val="24"/>
        </w:rPr>
        <w:t>zdjęcie pokryci</w:t>
      </w:r>
      <w:r w:rsidR="00C7547C">
        <w:rPr>
          <w:rFonts w:cs="Times New Roman"/>
          <w:szCs w:val="24"/>
        </w:rPr>
        <w:t>a</w:t>
      </w:r>
      <w:r w:rsidRPr="00C7547C">
        <w:rPr>
          <w:rFonts w:cs="Times New Roman"/>
          <w:szCs w:val="24"/>
        </w:rPr>
        <w:t xml:space="preserve"> dachu</w:t>
      </w:r>
      <w:r w:rsidR="00C7547C">
        <w:rPr>
          <w:rFonts w:cs="Times New Roman"/>
          <w:szCs w:val="24"/>
        </w:rPr>
        <w:t>;</w:t>
      </w:r>
    </w:p>
    <w:p w14:paraId="7C40AA87" w14:textId="6BCF7F2C" w:rsidR="00C7547C" w:rsidRDefault="00DC671A">
      <w:pPr>
        <w:pStyle w:val="Akapitzlist"/>
        <w:numPr>
          <w:ilvl w:val="0"/>
          <w:numId w:val="46"/>
        </w:numPr>
        <w:spacing w:after="0" w:line="360" w:lineRule="auto"/>
        <w:ind w:left="567" w:hanging="283"/>
        <w:jc w:val="both"/>
        <w:rPr>
          <w:rFonts w:cs="Times New Roman"/>
          <w:szCs w:val="24"/>
        </w:rPr>
      </w:pPr>
      <w:r w:rsidRPr="00C7547C">
        <w:rPr>
          <w:rFonts w:cs="Times New Roman"/>
          <w:szCs w:val="24"/>
        </w:rPr>
        <w:t xml:space="preserve">oznakowanie </w:t>
      </w:r>
      <w:r w:rsidR="00C7547C">
        <w:rPr>
          <w:rFonts w:cs="Times New Roman"/>
          <w:szCs w:val="24"/>
        </w:rPr>
        <w:t xml:space="preserve">poszczególnych elementów konstrukcji </w:t>
      </w:r>
      <w:r w:rsidR="00A21DB5">
        <w:rPr>
          <w:rFonts w:cs="Times New Roman"/>
          <w:szCs w:val="24"/>
        </w:rPr>
        <w:t>i wy</w:t>
      </w:r>
      <w:r w:rsidR="004F2DAF">
        <w:rPr>
          <w:rFonts w:cs="Times New Roman"/>
          <w:szCs w:val="24"/>
        </w:rPr>
        <w:t>posażenia</w:t>
      </w:r>
      <w:r w:rsidR="00A21DB5">
        <w:rPr>
          <w:rFonts w:cs="Times New Roman"/>
          <w:szCs w:val="24"/>
        </w:rPr>
        <w:t xml:space="preserve"> </w:t>
      </w:r>
      <w:r w:rsidRPr="00C7547C">
        <w:rPr>
          <w:rFonts w:cs="Times New Roman"/>
          <w:szCs w:val="24"/>
        </w:rPr>
        <w:t>obiektu</w:t>
      </w:r>
      <w:r w:rsidR="00C7547C">
        <w:rPr>
          <w:rFonts w:cs="Times New Roman"/>
          <w:szCs w:val="24"/>
        </w:rPr>
        <w:t xml:space="preserve"> </w:t>
      </w:r>
      <w:r w:rsidR="00A21DB5">
        <w:rPr>
          <w:rFonts w:cs="Times New Roman"/>
          <w:szCs w:val="24"/>
        </w:rPr>
        <w:t xml:space="preserve">przeznaczonych do przeniesienia </w:t>
      </w:r>
      <w:r w:rsidR="00C7547C">
        <w:rPr>
          <w:rFonts w:cs="Times New Roman"/>
          <w:szCs w:val="24"/>
        </w:rPr>
        <w:t>(sposoby i systemy znakowania elementów omówione zostaną w następnych rozdziałach)</w:t>
      </w:r>
      <w:r w:rsidR="00A21DB5">
        <w:rPr>
          <w:rFonts w:cs="Times New Roman"/>
          <w:szCs w:val="24"/>
        </w:rPr>
        <w:t>. Oznaczenia należy również nanieść na dokumentacji, o ile nie są w niej od razu zawarte</w:t>
      </w:r>
      <w:r w:rsidR="00C7547C">
        <w:rPr>
          <w:rFonts w:cs="Times New Roman"/>
          <w:szCs w:val="24"/>
        </w:rPr>
        <w:t>;</w:t>
      </w:r>
    </w:p>
    <w:p w14:paraId="5FDB31F3" w14:textId="77777777" w:rsidR="00C7547C" w:rsidRDefault="00DC671A">
      <w:pPr>
        <w:pStyle w:val="Akapitzlist"/>
        <w:numPr>
          <w:ilvl w:val="0"/>
          <w:numId w:val="46"/>
        </w:numPr>
        <w:spacing w:after="0" w:line="360" w:lineRule="auto"/>
        <w:ind w:left="567" w:hanging="283"/>
        <w:jc w:val="both"/>
        <w:rPr>
          <w:rFonts w:cs="Times New Roman"/>
          <w:szCs w:val="24"/>
        </w:rPr>
      </w:pPr>
      <w:r w:rsidRPr="00C7547C">
        <w:rPr>
          <w:rFonts w:cs="Times New Roman"/>
          <w:szCs w:val="24"/>
        </w:rPr>
        <w:t xml:space="preserve">demontaż stolarki okiennej i drzwiowej oraz innych elementów </w:t>
      </w:r>
      <w:r w:rsidR="00C7547C">
        <w:rPr>
          <w:rFonts w:cs="Times New Roman"/>
          <w:szCs w:val="24"/>
        </w:rPr>
        <w:t>ozdobnych stolarek;</w:t>
      </w:r>
    </w:p>
    <w:p w14:paraId="12434D53" w14:textId="77777777" w:rsidR="00C7547C" w:rsidRDefault="00C7547C">
      <w:pPr>
        <w:pStyle w:val="Akapitzlist"/>
        <w:numPr>
          <w:ilvl w:val="0"/>
          <w:numId w:val="46"/>
        </w:numPr>
        <w:spacing w:after="0" w:line="360" w:lineRule="auto"/>
        <w:ind w:left="567" w:hanging="283"/>
        <w:jc w:val="both"/>
        <w:rPr>
          <w:rFonts w:cs="Times New Roman"/>
          <w:szCs w:val="24"/>
        </w:rPr>
      </w:pPr>
      <w:r>
        <w:rPr>
          <w:rFonts w:cs="Times New Roman"/>
          <w:szCs w:val="24"/>
        </w:rPr>
        <w:t>demontaż</w:t>
      </w:r>
      <w:r w:rsidR="00DC671A" w:rsidRPr="00C7547C">
        <w:rPr>
          <w:rFonts w:cs="Times New Roman"/>
          <w:szCs w:val="24"/>
        </w:rPr>
        <w:t xml:space="preserve"> więźby dachowej</w:t>
      </w:r>
      <w:r>
        <w:rPr>
          <w:rFonts w:cs="Times New Roman"/>
          <w:szCs w:val="24"/>
        </w:rPr>
        <w:t xml:space="preserve">. </w:t>
      </w:r>
      <w:r w:rsidR="00DC671A" w:rsidRPr="00C7547C">
        <w:rPr>
          <w:rFonts w:cs="Times New Roman"/>
          <w:szCs w:val="24"/>
        </w:rPr>
        <w:t>Przed rozbiórką więźby dachowej konieczne jest sprawdzenie stanu technicznego komina. Jeżeli jego stan nie jest prawidłowy to należy zacząć od tego elementu</w:t>
      </w:r>
      <w:r>
        <w:rPr>
          <w:rFonts w:cs="Times New Roman"/>
          <w:szCs w:val="24"/>
        </w:rPr>
        <w:t>, z</w:t>
      </w:r>
      <w:r w:rsidR="00DC671A" w:rsidRPr="00C7547C">
        <w:rPr>
          <w:rFonts w:cs="Times New Roman"/>
          <w:szCs w:val="24"/>
        </w:rPr>
        <w:t xml:space="preserve">ły stan techniczny komina zagraża </w:t>
      </w:r>
      <w:r>
        <w:rPr>
          <w:rFonts w:cs="Times New Roman"/>
          <w:szCs w:val="24"/>
        </w:rPr>
        <w:t xml:space="preserve">bowiem </w:t>
      </w:r>
      <w:r w:rsidR="00DC671A" w:rsidRPr="00C7547C">
        <w:rPr>
          <w:rFonts w:cs="Times New Roman"/>
          <w:szCs w:val="24"/>
        </w:rPr>
        <w:t xml:space="preserve">bezpieczeństwu ekipy </w:t>
      </w:r>
      <w:r>
        <w:rPr>
          <w:rFonts w:cs="Times New Roman"/>
          <w:szCs w:val="24"/>
        </w:rPr>
        <w:t>demontującej obiekt;</w:t>
      </w:r>
    </w:p>
    <w:p w14:paraId="7A1934A0" w14:textId="69D50544" w:rsidR="00C7547C" w:rsidRDefault="00DC671A">
      <w:pPr>
        <w:pStyle w:val="Akapitzlist"/>
        <w:numPr>
          <w:ilvl w:val="0"/>
          <w:numId w:val="46"/>
        </w:numPr>
        <w:spacing w:after="0" w:line="360" w:lineRule="auto"/>
        <w:ind w:left="567" w:hanging="283"/>
        <w:jc w:val="both"/>
        <w:rPr>
          <w:rFonts w:cs="Times New Roman"/>
          <w:szCs w:val="24"/>
        </w:rPr>
      </w:pPr>
      <w:r w:rsidRPr="00C7547C">
        <w:rPr>
          <w:rFonts w:cs="Times New Roman"/>
          <w:szCs w:val="24"/>
        </w:rPr>
        <w:t>demontaż stropów</w:t>
      </w:r>
      <w:r w:rsidR="004F2DAF">
        <w:rPr>
          <w:rFonts w:cs="Times New Roman"/>
          <w:szCs w:val="24"/>
        </w:rPr>
        <w:t xml:space="preserve"> po usunięciu podłóg i podsufitki</w:t>
      </w:r>
      <w:r w:rsidRPr="00C7547C">
        <w:rPr>
          <w:rFonts w:cs="Times New Roman"/>
          <w:szCs w:val="24"/>
        </w:rPr>
        <w:t>. Wyjątek stanowią sytuacje, w</w:t>
      </w:r>
      <w:r w:rsidR="000D1ADF">
        <w:rPr>
          <w:rFonts w:cs="Times New Roman"/>
          <w:szCs w:val="24"/>
        </w:rPr>
        <w:t> </w:t>
      </w:r>
      <w:r w:rsidRPr="00C7547C">
        <w:rPr>
          <w:rFonts w:cs="Times New Roman"/>
          <w:szCs w:val="24"/>
        </w:rPr>
        <w:t xml:space="preserve">których na stropach znajdują się polichromie. W takiej sytuacji deskowane </w:t>
      </w:r>
      <w:r w:rsidR="00C7547C">
        <w:rPr>
          <w:rFonts w:cs="Times New Roman"/>
          <w:szCs w:val="24"/>
        </w:rPr>
        <w:t xml:space="preserve">pułapu </w:t>
      </w:r>
      <w:r w:rsidRPr="00C7547C">
        <w:rPr>
          <w:rFonts w:cs="Times New Roman"/>
          <w:szCs w:val="24"/>
        </w:rPr>
        <w:t>stropu należy usunąć we wcześniejszym etapie</w:t>
      </w:r>
      <w:r w:rsidR="00C7547C">
        <w:rPr>
          <w:rFonts w:cs="Times New Roman"/>
          <w:szCs w:val="24"/>
        </w:rPr>
        <w:t>;</w:t>
      </w:r>
    </w:p>
    <w:p w14:paraId="3402EB32" w14:textId="77777777" w:rsidR="005731FF" w:rsidRDefault="00DC671A">
      <w:pPr>
        <w:pStyle w:val="Akapitzlist"/>
        <w:numPr>
          <w:ilvl w:val="0"/>
          <w:numId w:val="46"/>
        </w:numPr>
        <w:spacing w:after="0" w:line="360" w:lineRule="auto"/>
        <w:ind w:left="567" w:hanging="283"/>
        <w:jc w:val="both"/>
        <w:rPr>
          <w:rFonts w:cs="Times New Roman"/>
          <w:szCs w:val="24"/>
        </w:rPr>
      </w:pPr>
      <w:r w:rsidRPr="00C7547C">
        <w:rPr>
          <w:rFonts w:cs="Times New Roman"/>
          <w:szCs w:val="24"/>
        </w:rPr>
        <w:t xml:space="preserve">demontaż ścian. </w:t>
      </w:r>
      <w:r w:rsidR="00C7547C">
        <w:rPr>
          <w:rFonts w:cs="Times New Roman"/>
          <w:szCs w:val="24"/>
        </w:rPr>
        <w:t>W przypadku</w:t>
      </w:r>
      <w:r w:rsidRPr="00C7547C">
        <w:rPr>
          <w:rFonts w:cs="Times New Roman"/>
          <w:szCs w:val="24"/>
        </w:rPr>
        <w:t xml:space="preserve"> konstrukcji szkieletowej warto zastosować demontaż częściowy i jeżeli jest to możliwe wybrane ściany przew</w:t>
      </w:r>
      <w:r w:rsidR="00C7547C">
        <w:rPr>
          <w:rFonts w:cs="Times New Roman"/>
          <w:szCs w:val="24"/>
        </w:rPr>
        <w:t>ozić</w:t>
      </w:r>
      <w:r w:rsidRPr="00C7547C">
        <w:rPr>
          <w:rFonts w:cs="Times New Roman"/>
          <w:szCs w:val="24"/>
        </w:rPr>
        <w:t xml:space="preserve"> w całości. Dzięki temu przynajmniej w części zachowane </w:t>
      </w:r>
      <w:r w:rsidR="005731FF">
        <w:rPr>
          <w:rFonts w:cs="Times New Roman"/>
          <w:szCs w:val="24"/>
        </w:rPr>
        <w:t>być mogą</w:t>
      </w:r>
      <w:r w:rsidRPr="00C7547C">
        <w:rPr>
          <w:rFonts w:cs="Times New Roman"/>
          <w:szCs w:val="24"/>
        </w:rPr>
        <w:t xml:space="preserve"> oryginalne połączenia </w:t>
      </w:r>
      <w:r w:rsidR="005731FF">
        <w:rPr>
          <w:rFonts w:cs="Times New Roman"/>
          <w:szCs w:val="24"/>
        </w:rPr>
        <w:t>ciesielskie elementów oraz wypełnienia pól szkieletu;</w:t>
      </w:r>
    </w:p>
    <w:p w14:paraId="4FC7A07F" w14:textId="77777777" w:rsidR="005731FF" w:rsidRDefault="00DC671A">
      <w:pPr>
        <w:pStyle w:val="Akapitzlist"/>
        <w:numPr>
          <w:ilvl w:val="0"/>
          <w:numId w:val="46"/>
        </w:numPr>
        <w:spacing w:after="0" w:line="360" w:lineRule="auto"/>
        <w:ind w:left="567" w:hanging="283"/>
        <w:jc w:val="both"/>
        <w:rPr>
          <w:rFonts w:cs="Times New Roman"/>
          <w:szCs w:val="24"/>
        </w:rPr>
      </w:pPr>
      <w:r w:rsidRPr="005731FF">
        <w:rPr>
          <w:rFonts w:cs="Times New Roman"/>
          <w:szCs w:val="24"/>
        </w:rPr>
        <w:t>demontaż podłóg i legarów</w:t>
      </w:r>
      <w:r w:rsidR="005731FF">
        <w:rPr>
          <w:rFonts w:cs="Times New Roman"/>
          <w:szCs w:val="24"/>
        </w:rPr>
        <w:t>,</w:t>
      </w:r>
    </w:p>
    <w:p w14:paraId="2727C150" w14:textId="77777777" w:rsidR="005731FF" w:rsidRDefault="00DC671A">
      <w:pPr>
        <w:pStyle w:val="Akapitzlist"/>
        <w:numPr>
          <w:ilvl w:val="0"/>
          <w:numId w:val="46"/>
        </w:numPr>
        <w:spacing w:after="0" w:line="360" w:lineRule="auto"/>
        <w:ind w:left="567" w:hanging="283"/>
        <w:jc w:val="both"/>
        <w:rPr>
          <w:rFonts w:cs="Times New Roman"/>
          <w:szCs w:val="24"/>
        </w:rPr>
      </w:pPr>
      <w:r w:rsidRPr="005731FF">
        <w:rPr>
          <w:rFonts w:cs="Times New Roman"/>
          <w:szCs w:val="24"/>
        </w:rPr>
        <w:t>demontaż podwalin</w:t>
      </w:r>
      <w:r w:rsidR="005731FF">
        <w:rPr>
          <w:rFonts w:cs="Times New Roman"/>
          <w:szCs w:val="24"/>
        </w:rPr>
        <w:t>,</w:t>
      </w:r>
    </w:p>
    <w:p w14:paraId="4B1A2BF1" w14:textId="77777777" w:rsidR="005731FF" w:rsidRDefault="00DC671A">
      <w:pPr>
        <w:pStyle w:val="Akapitzlist"/>
        <w:numPr>
          <w:ilvl w:val="0"/>
          <w:numId w:val="46"/>
        </w:numPr>
        <w:spacing w:after="0" w:line="360" w:lineRule="auto"/>
        <w:ind w:left="567" w:hanging="283"/>
        <w:jc w:val="both"/>
        <w:rPr>
          <w:rFonts w:cs="Times New Roman"/>
          <w:szCs w:val="24"/>
        </w:rPr>
      </w:pPr>
      <w:r w:rsidRPr="005731FF">
        <w:rPr>
          <w:rFonts w:cs="Times New Roman"/>
          <w:szCs w:val="24"/>
        </w:rPr>
        <w:t>demontaż urządzeń paleniskowo</w:t>
      </w:r>
      <w:r w:rsidR="005731FF">
        <w:rPr>
          <w:rFonts w:cs="Times New Roman"/>
          <w:szCs w:val="24"/>
        </w:rPr>
        <w:t>-</w:t>
      </w:r>
      <w:r w:rsidRPr="005731FF">
        <w:rPr>
          <w:rFonts w:cs="Times New Roman"/>
          <w:szCs w:val="24"/>
        </w:rPr>
        <w:t>dymnych</w:t>
      </w:r>
      <w:r w:rsidR="005731FF">
        <w:rPr>
          <w:rFonts w:cs="Times New Roman"/>
          <w:szCs w:val="24"/>
        </w:rPr>
        <w:t xml:space="preserve"> (w dobrym stanie zachowania);</w:t>
      </w:r>
    </w:p>
    <w:p w14:paraId="0D3255DA" w14:textId="32D0B925" w:rsidR="00E74268" w:rsidRPr="005731FF" w:rsidRDefault="00DC671A">
      <w:pPr>
        <w:pStyle w:val="Akapitzlist"/>
        <w:numPr>
          <w:ilvl w:val="0"/>
          <w:numId w:val="46"/>
        </w:numPr>
        <w:spacing w:after="0" w:line="360" w:lineRule="auto"/>
        <w:ind w:left="567" w:hanging="283"/>
        <w:jc w:val="both"/>
        <w:rPr>
          <w:rFonts w:cs="Times New Roman"/>
          <w:szCs w:val="24"/>
        </w:rPr>
      </w:pPr>
      <w:r w:rsidRPr="005731FF">
        <w:rPr>
          <w:rFonts w:cs="Times New Roman"/>
          <w:szCs w:val="24"/>
        </w:rPr>
        <w:t>demontaż fundamentów</w:t>
      </w:r>
      <w:r w:rsidR="005854BC">
        <w:rPr>
          <w:rFonts w:cs="Times New Roman"/>
          <w:szCs w:val="24"/>
        </w:rPr>
        <w:t xml:space="preserve"> i podmurówki</w:t>
      </w:r>
      <w:r w:rsidRPr="005731FF">
        <w:rPr>
          <w:rFonts w:cs="Times New Roman"/>
          <w:szCs w:val="24"/>
        </w:rPr>
        <w:t xml:space="preserve"> budynku.</w:t>
      </w:r>
    </w:p>
    <w:p w14:paraId="5F144178" w14:textId="36C19583" w:rsidR="00E74268" w:rsidRPr="005D5F29" w:rsidRDefault="00DC671A">
      <w:pPr>
        <w:spacing w:after="240" w:line="360" w:lineRule="auto"/>
        <w:ind w:firstLine="567"/>
        <w:jc w:val="both"/>
        <w:rPr>
          <w:rFonts w:cs="Times New Roman"/>
          <w:szCs w:val="24"/>
        </w:rPr>
      </w:pPr>
      <w:r w:rsidRPr="005D5F29">
        <w:rPr>
          <w:rFonts w:cs="Times New Roman"/>
          <w:szCs w:val="24"/>
        </w:rPr>
        <w:t xml:space="preserve">Podczas demontażu konstrukcji budynku należy oceniać </w:t>
      </w:r>
      <w:r w:rsidR="005731FF">
        <w:rPr>
          <w:rFonts w:cs="Times New Roman"/>
          <w:szCs w:val="24"/>
        </w:rPr>
        <w:t xml:space="preserve">na bieżąco </w:t>
      </w:r>
      <w:r w:rsidRPr="005D5F29">
        <w:rPr>
          <w:rFonts w:cs="Times New Roman"/>
          <w:szCs w:val="24"/>
        </w:rPr>
        <w:t>stan techniczny kolejnych elementów i oznaczać je kolorystycznie na inwentaryzacji.</w:t>
      </w:r>
      <w:r w:rsidR="005731FF">
        <w:rPr>
          <w:rFonts w:cs="Times New Roman"/>
          <w:szCs w:val="24"/>
        </w:rPr>
        <w:t xml:space="preserve"> Z uwagi na skomplikowany charakter prac, </w:t>
      </w:r>
      <w:r w:rsidR="00CB29A5">
        <w:rPr>
          <w:rFonts w:cs="Times New Roman"/>
          <w:szCs w:val="24"/>
        </w:rPr>
        <w:t xml:space="preserve">pomimo że niestety nie nakazują tego przepisy prawa, </w:t>
      </w:r>
      <w:r w:rsidR="005731FF">
        <w:rPr>
          <w:rFonts w:cs="Times New Roman"/>
          <w:szCs w:val="24"/>
        </w:rPr>
        <w:t>demontaż winni przeprowadzać wykonawcy specjalizujący się w translokacjach zabytków oraz posiadający wiedzę o typach konstrukcji drewnianych oraz rodzajach połączeń ciesielskich elementów. Poszczególne elementy w złączach ciesielskich należy rozłączać bardzo ostrożnie, by nie dopuścić do uszkodzenia złącz.</w:t>
      </w:r>
    </w:p>
    <w:p w14:paraId="27208F0C" w14:textId="3AE0D6C3" w:rsidR="00E74268" w:rsidRPr="005D5F29" w:rsidRDefault="00E5599C" w:rsidP="00E5599C">
      <w:pPr>
        <w:pStyle w:val="Nagwek2"/>
      </w:pPr>
      <w:r>
        <w:t xml:space="preserve"> </w:t>
      </w:r>
      <w:bookmarkStart w:id="26" w:name="_Toc142919663"/>
      <w:r w:rsidR="00DC671A" w:rsidRPr="005D5F29">
        <w:t>Ocena stanu zachowania i klasyfikacja elementów w trakcie demontażu</w:t>
      </w:r>
      <w:bookmarkEnd w:id="26"/>
    </w:p>
    <w:p w14:paraId="271C9095" w14:textId="4508BD9D" w:rsidR="00E74268" w:rsidRDefault="00DC671A">
      <w:pPr>
        <w:pStyle w:val="Akapitzlist"/>
        <w:spacing w:after="0" w:line="360" w:lineRule="auto"/>
        <w:ind w:left="0" w:firstLine="567"/>
        <w:jc w:val="both"/>
        <w:rPr>
          <w:rFonts w:cs="Times New Roman"/>
          <w:szCs w:val="24"/>
        </w:rPr>
      </w:pPr>
      <w:r w:rsidRPr="005D5F29">
        <w:rPr>
          <w:rFonts w:cs="Times New Roman"/>
          <w:szCs w:val="24"/>
        </w:rPr>
        <w:t>Podczas oceny stanu zachowania konstrukcji należy każdy z elementów poddać weryfikacji i ocenie</w:t>
      </w:r>
      <w:r w:rsidR="005731FF">
        <w:rPr>
          <w:rFonts w:cs="Times New Roman"/>
          <w:szCs w:val="24"/>
        </w:rPr>
        <w:t>,</w:t>
      </w:r>
      <w:r w:rsidRPr="005D5F29">
        <w:rPr>
          <w:rFonts w:cs="Times New Roman"/>
          <w:szCs w:val="24"/>
        </w:rPr>
        <w:t xml:space="preserve"> określając jego typ rozkładu i zakres </w:t>
      </w:r>
      <w:r w:rsidR="005731FF">
        <w:rPr>
          <w:rFonts w:cs="Times New Roman"/>
          <w:szCs w:val="24"/>
        </w:rPr>
        <w:t xml:space="preserve">koniecznych do przeprowadzenia </w:t>
      </w:r>
      <w:r w:rsidRPr="005D5F29">
        <w:rPr>
          <w:rFonts w:cs="Times New Roman"/>
          <w:szCs w:val="24"/>
        </w:rPr>
        <w:t xml:space="preserve">prac konserwatorskich. </w:t>
      </w:r>
    </w:p>
    <w:p w14:paraId="435D1007" w14:textId="455554F5" w:rsidR="00444A70" w:rsidRPr="005D5F29" w:rsidRDefault="00444A70">
      <w:pPr>
        <w:pStyle w:val="Akapitzlist"/>
        <w:spacing w:after="0" w:line="360" w:lineRule="auto"/>
        <w:ind w:left="0" w:firstLine="567"/>
        <w:jc w:val="both"/>
        <w:rPr>
          <w:rFonts w:cs="Times New Roman"/>
          <w:szCs w:val="24"/>
        </w:rPr>
      </w:pPr>
      <w:r>
        <w:rPr>
          <w:rFonts w:cs="Times New Roman"/>
          <w:szCs w:val="24"/>
        </w:rPr>
        <w:t xml:space="preserve">W literaturze przedmiotu </w:t>
      </w:r>
      <w:r w:rsidR="005731FF">
        <w:rPr>
          <w:rFonts w:cs="Times New Roman"/>
          <w:szCs w:val="24"/>
        </w:rPr>
        <w:t xml:space="preserve">i praktyce konserwatorskiej </w:t>
      </w:r>
      <w:r>
        <w:rPr>
          <w:rFonts w:cs="Times New Roman"/>
          <w:szCs w:val="24"/>
        </w:rPr>
        <w:t xml:space="preserve">przyjmuje się następującą klasyfikację stanu zachowania drewnianych elementów budowli w powiązaniu z zakresem koniecznych do </w:t>
      </w:r>
      <w:r w:rsidR="005731FF">
        <w:rPr>
          <w:rFonts w:cs="Times New Roman"/>
          <w:szCs w:val="24"/>
        </w:rPr>
        <w:t xml:space="preserve">wykonania </w:t>
      </w:r>
      <w:r>
        <w:rPr>
          <w:rFonts w:cs="Times New Roman"/>
          <w:szCs w:val="24"/>
        </w:rPr>
        <w:t>zabiegów:</w:t>
      </w:r>
    </w:p>
    <w:p w14:paraId="7E2BAF0A" w14:textId="77777777" w:rsidR="005731FF" w:rsidRDefault="00DC671A">
      <w:pPr>
        <w:pStyle w:val="Akapitzlist"/>
        <w:numPr>
          <w:ilvl w:val="0"/>
          <w:numId w:val="47"/>
        </w:numPr>
        <w:spacing w:after="0" w:line="360" w:lineRule="auto"/>
        <w:ind w:left="567" w:hanging="283"/>
        <w:jc w:val="both"/>
        <w:rPr>
          <w:rFonts w:cs="Times New Roman"/>
          <w:i/>
          <w:szCs w:val="24"/>
        </w:rPr>
      </w:pPr>
      <w:r w:rsidRPr="005D5F29">
        <w:rPr>
          <w:rFonts w:cs="Times New Roman"/>
          <w:i/>
          <w:szCs w:val="24"/>
        </w:rPr>
        <w:t>typ I – drewno całkowicie zdrowe. Zalecane zabiegi: oczyszczanie i</w:t>
      </w:r>
      <w:r w:rsidR="005731FF">
        <w:rPr>
          <w:rFonts w:cs="Times New Roman"/>
          <w:i/>
          <w:szCs w:val="24"/>
        </w:rPr>
        <w:t xml:space="preserve"> </w:t>
      </w:r>
      <w:r w:rsidRPr="005D5F29">
        <w:rPr>
          <w:rFonts w:cs="Times New Roman"/>
          <w:i/>
          <w:szCs w:val="24"/>
        </w:rPr>
        <w:t xml:space="preserve">impregnacja; </w:t>
      </w:r>
    </w:p>
    <w:p w14:paraId="47C43CD6" w14:textId="77777777" w:rsidR="005731FF" w:rsidRDefault="00DC671A">
      <w:pPr>
        <w:pStyle w:val="Akapitzlist"/>
        <w:numPr>
          <w:ilvl w:val="0"/>
          <w:numId w:val="47"/>
        </w:numPr>
        <w:spacing w:after="0" w:line="360" w:lineRule="auto"/>
        <w:ind w:left="567" w:hanging="283"/>
        <w:jc w:val="both"/>
        <w:rPr>
          <w:rFonts w:cs="Times New Roman"/>
          <w:i/>
          <w:szCs w:val="24"/>
        </w:rPr>
      </w:pPr>
      <w:r w:rsidRPr="005731FF">
        <w:rPr>
          <w:rFonts w:cs="Times New Roman"/>
          <w:i/>
          <w:szCs w:val="24"/>
        </w:rPr>
        <w:t>typ II – drewno lekko porażone, ale bez oznak zniszczenia lub osłabienia struktury. Zalecane zabiegi: oczyszczanie, dezynfekcja lub dezynsekcja i</w:t>
      </w:r>
      <w:r w:rsidR="005731FF">
        <w:rPr>
          <w:rFonts w:cs="Times New Roman"/>
          <w:i/>
          <w:szCs w:val="24"/>
        </w:rPr>
        <w:t xml:space="preserve"> </w:t>
      </w:r>
      <w:r w:rsidRPr="005731FF">
        <w:rPr>
          <w:rFonts w:cs="Times New Roman"/>
          <w:i/>
          <w:szCs w:val="24"/>
        </w:rPr>
        <w:t xml:space="preserve">impregnacja uzupełniająca; </w:t>
      </w:r>
    </w:p>
    <w:p w14:paraId="60BAFCB8" w14:textId="31DA0257" w:rsidR="005731FF" w:rsidRDefault="00DC671A">
      <w:pPr>
        <w:pStyle w:val="Akapitzlist"/>
        <w:numPr>
          <w:ilvl w:val="0"/>
          <w:numId w:val="47"/>
        </w:numPr>
        <w:spacing w:after="0" w:line="360" w:lineRule="auto"/>
        <w:ind w:left="567" w:hanging="283"/>
        <w:jc w:val="both"/>
        <w:rPr>
          <w:rFonts w:cs="Times New Roman"/>
          <w:i/>
          <w:szCs w:val="24"/>
        </w:rPr>
      </w:pPr>
      <w:r w:rsidRPr="005731FF">
        <w:rPr>
          <w:rFonts w:cs="Times New Roman"/>
          <w:i/>
          <w:szCs w:val="24"/>
        </w:rPr>
        <w:t>typ III – drewno porażone, z</w:t>
      </w:r>
      <w:r w:rsidR="005731FF">
        <w:rPr>
          <w:rFonts w:cs="Times New Roman"/>
          <w:i/>
          <w:szCs w:val="24"/>
        </w:rPr>
        <w:t xml:space="preserve"> </w:t>
      </w:r>
      <w:r w:rsidRPr="005731FF">
        <w:rPr>
          <w:rFonts w:cs="Times New Roman"/>
          <w:i/>
          <w:szCs w:val="24"/>
        </w:rPr>
        <w:t>lokalnymi uszkodzeniami i</w:t>
      </w:r>
      <w:r w:rsidR="005731FF">
        <w:rPr>
          <w:rFonts w:cs="Times New Roman"/>
          <w:i/>
          <w:szCs w:val="24"/>
        </w:rPr>
        <w:t xml:space="preserve"> </w:t>
      </w:r>
      <w:r w:rsidRPr="005731FF">
        <w:rPr>
          <w:rFonts w:cs="Times New Roman"/>
          <w:i/>
          <w:szCs w:val="24"/>
        </w:rPr>
        <w:t xml:space="preserve">nieznacznym osłabieniem warstwy powierzchniowej. Zalecane zabiegi: </w:t>
      </w:r>
      <w:r w:rsidR="005731FF">
        <w:rPr>
          <w:rFonts w:cs="Times New Roman"/>
          <w:i/>
          <w:szCs w:val="24"/>
        </w:rPr>
        <w:t xml:space="preserve">ewentualne </w:t>
      </w:r>
      <w:r w:rsidRPr="005731FF">
        <w:rPr>
          <w:rFonts w:cs="Times New Roman"/>
          <w:i/>
          <w:szCs w:val="24"/>
        </w:rPr>
        <w:t>oczyszczanie, dezynfekcja lub dezynsekcja, impregnacja, utwardzanie powierzchniowe i</w:t>
      </w:r>
      <w:r w:rsidR="005731FF">
        <w:rPr>
          <w:rFonts w:cs="Times New Roman"/>
          <w:i/>
          <w:szCs w:val="24"/>
        </w:rPr>
        <w:t xml:space="preserve"> </w:t>
      </w:r>
      <w:r w:rsidRPr="005731FF">
        <w:rPr>
          <w:rFonts w:cs="Times New Roman"/>
          <w:i/>
          <w:szCs w:val="24"/>
        </w:rPr>
        <w:t>uzupełnianie ubytków;</w:t>
      </w:r>
    </w:p>
    <w:p w14:paraId="7B7E3E9F" w14:textId="77777777" w:rsidR="005731FF" w:rsidRDefault="00DC671A">
      <w:pPr>
        <w:pStyle w:val="Akapitzlist"/>
        <w:numPr>
          <w:ilvl w:val="0"/>
          <w:numId w:val="47"/>
        </w:numPr>
        <w:spacing w:after="0" w:line="360" w:lineRule="auto"/>
        <w:ind w:left="567" w:hanging="283"/>
        <w:jc w:val="both"/>
        <w:rPr>
          <w:rFonts w:cs="Times New Roman"/>
          <w:i/>
          <w:szCs w:val="24"/>
        </w:rPr>
      </w:pPr>
      <w:r w:rsidRPr="005731FF">
        <w:rPr>
          <w:rFonts w:cs="Times New Roman"/>
          <w:i/>
          <w:szCs w:val="24"/>
        </w:rPr>
        <w:t>typ IV – drewno o</w:t>
      </w:r>
      <w:r w:rsidR="005731FF">
        <w:rPr>
          <w:rFonts w:cs="Times New Roman"/>
          <w:i/>
          <w:szCs w:val="24"/>
        </w:rPr>
        <w:t xml:space="preserve"> </w:t>
      </w:r>
      <w:r w:rsidRPr="005731FF">
        <w:rPr>
          <w:rFonts w:cs="Times New Roman"/>
          <w:i/>
          <w:szCs w:val="24"/>
        </w:rPr>
        <w:t>znacznym stopniu zniszczenia, do 50% powierzchni przekroju. Zalecane zabiegi: ociosanie warstwy uszkodzonej, dezynfekcja lub dezynsekcja, uzupełnianie ubytków przez kołkowanie lub sklejanie z</w:t>
      </w:r>
      <w:r w:rsidR="005731FF">
        <w:rPr>
          <w:rFonts w:cs="Times New Roman"/>
          <w:i/>
          <w:szCs w:val="24"/>
        </w:rPr>
        <w:t xml:space="preserve"> </w:t>
      </w:r>
      <w:r w:rsidRPr="005731FF">
        <w:rPr>
          <w:rFonts w:cs="Times New Roman"/>
          <w:i/>
          <w:szCs w:val="24"/>
        </w:rPr>
        <w:t>nowym drewnem impregnowanym;</w:t>
      </w:r>
    </w:p>
    <w:p w14:paraId="0289CA96" w14:textId="77777777" w:rsidR="005731FF" w:rsidRDefault="00DC671A">
      <w:pPr>
        <w:pStyle w:val="Akapitzlist"/>
        <w:numPr>
          <w:ilvl w:val="0"/>
          <w:numId w:val="47"/>
        </w:numPr>
        <w:spacing w:after="0" w:line="360" w:lineRule="auto"/>
        <w:ind w:left="567" w:hanging="283"/>
        <w:jc w:val="both"/>
        <w:rPr>
          <w:rFonts w:cs="Times New Roman"/>
          <w:i/>
          <w:szCs w:val="24"/>
        </w:rPr>
      </w:pPr>
      <w:r w:rsidRPr="005731FF">
        <w:rPr>
          <w:rFonts w:cs="Times New Roman"/>
          <w:i/>
          <w:szCs w:val="24"/>
        </w:rPr>
        <w:t>typ V – drewno o</w:t>
      </w:r>
      <w:r w:rsidR="005731FF">
        <w:rPr>
          <w:rFonts w:cs="Times New Roman"/>
          <w:i/>
          <w:szCs w:val="24"/>
        </w:rPr>
        <w:t xml:space="preserve"> </w:t>
      </w:r>
      <w:r w:rsidRPr="005731FF">
        <w:rPr>
          <w:rFonts w:cs="Times New Roman"/>
          <w:i/>
          <w:szCs w:val="24"/>
        </w:rPr>
        <w:t xml:space="preserve">bardzo dużym stopniu zniszczenia, powyżej 50% powierzchni przekroju. Zalecane zabiegi: rekonstrukcja elementu – odtworzenie uszkodzonego odcinka lub całego fragmentu konstrukcyjnego; </w:t>
      </w:r>
    </w:p>
    <w:p w14:paraId="198A865B" w14:textId="6084298C" w:rsidR="00E74268" w:rsidRPr="005731FF" w:rsidRDefault="00DC671A">
      <w:pPr>
        <w:pStyle w:val="Akapitzlist"/>
        <w:numPr>
          <w:ilvl w:val="0"/>
          <w:numId w:val="47"/>
        </w:numPr>
        <w:spacing w:after="240" w:line="360" w:lineRule="auto"/>
        <w:ind w:left="568" w:hanging="284"/>
        <w:jc w:val="both"/>
        <w:rPr>
          <w:rFonts w:cs="Times New Roman"/>
          <w:i/>
          <w:szCs w:val="24"/>
        </w:rPr>
      </w:pPr>
      <w:r w:rsidRPr="005731FF">
        <w:rPr>
          <w:rFonts w:cs="Times New Roman"/>
          <w:i/>
          <w:szCs w:val="24"/>
        </w:rPr>
        <w:t>typ VI – drewno zniszczone, powyżej 50% powierzchni przekroju (warstwę polichromii w</w:t>
      </w:r>
      <w:r w:rsidR="000D1ADF">
        <w:rPr>
          <w:rFonts w:cs="Times New Roman"/>
          <w:i/>
          <w:szCs w:val="24"/>
        </w:rPr>
        <w:t> </w:t>
      </w:r>
      <w:r w:rsidRPr="005731FF">
        <w:rPr>
          <w:rFonts w:cs="Times New Roman"/>
          <w:i/>
          <w:szCs w:val="24"/>
        </w:rPr>
        <w:t>obiektach zabytkowych należy zachować). Zalecane zabiegi: ociosanie warstwy uszkodzonej z pozostawieniem drewna grubości 2 cm przy polichromii, dezynsekcja, utwardzanie drewna starego i</w:t>
      </w:r>
      <w:r w:rsidR="005731FF">
        <w:rPr>
          <w:rFonts w:cs="Times New Roman"/>
          <w:i/>
          <w:szCs w:val="24"/>
        </w:rPr>
        <w:t xml:space="preserve"> </w:t>
      </w:r>
      <w:r w:rsidRPr="005731FF">
        <w:rPr>
          <w:rFonts w:cs="Times New Roman"/>
          <w:i/>
          <w:szCs w:val="24"/>
        </w:rPr>
        <w:t>doklejanie nowego, impregnowanego. Uzupełnienie i</w:t>
      </w:r>
      <w:r w:rsidR="000D1ADF">
        <w:rPr>
          <w:rFonts w:cs="Times New Roman"/>
          <w:i/>
          <w:szCs w:val="24"/>
        </w:rPr>
        <w:t> </w:t>
      </w:r>
      <w:r w:rsidRPr="005731FF">
        <w:rPr>
          <w:rFonts w:cs="Times New Roman"/>
          <w:i/>
          <w:szCs w:val="24"/>
        </w:rPr>
        <w:t>weryfikacja badań technicznych i architektonicznych</w:t>
      </w:r>
      <w:r w:rsidRPr="00444A70">
        <w:rPr>
          <w:rStyle w:val="Odwoanieprzypisudolnego"/>
          <w:rFonts w:cs="Times New Roman"/>
          <w:iCs/>
          <w:szCs w:val="24"/>
        </w:rPr>
        <w:footnoteReference w:id="22"/>
      </w:r>
      <w:r w:rsidRPr="005731FF">
        <w:rPr>
          <w:rFonts w:cs="Times New Roman"/>
          <w:i/>
          <w:szCs w:val="24"/>
        </w:rPr>
        <w:t>.</w:t>
      </w:r>
    </w:p>
    <w:p w14:paraId="24E5EB48" w14:textId="2D554265" w:rsidR="00A57900" w:rsidRPr="005731FF" w:rsidRDefault="00E5599C" w:rsidP="00E5599C">
      <w:pPr>
        <w:pStyle w:val="Nagwek2"/>
      </w:pPr>
      <w:r>
        <w:t xml:space="preserve"> </w:t>
      </w:r>
      <w:bookmarkStart w:id="27" w:name="_Toc142919664"/>
      <w:r w:rsidR="00A57900" w:rsidRPr="005731FF">
        <w:t>Sposoby i systemy znakowania elementów</w:t>
      </w:r>
      <w:bookmarkEnd w:id="27"/>
      <w:r w:rsidR="00A57900" w:rsidRPr="005731FF">
        <w:t xml:space="preserve"> </w:t>
      </w:r>
    </w:p>
    <w:p w14:paraId="237FEFD1" w14:textId="07707017" w:rsidR="00A57900" w:rsidRPr="005D5F29" w:rsidRDefault="00A57900" w:rsidP="00A57900">
      <w:pPr>
        <w:spacing w:after="0" w:line="360" w:lineRule="auto"/>
        <w:ind w:firstLine="567"/>
        <w:jc w:val="both"/>
        <w:rPr>
          <w:rFonts w:cs="Times New Roman"/>
          <w:szCs w:val="24"/>
        </w:rPr>
      </w:pPr>
      <w:r w:rsidRPr="005D5F29">
        <w:rPr>
          <w:rFonts w:cs="Times New Roman"/>
          <w:szCs w:val="24"/>
        </w:rPr>
        <w:t>Niemal każdy warsztat ciesielski w przeszłości stosował oryginalny system znaków montażowych, w formie nacięć wykonanych siekierą na drewnianych elementach konstrukcji budynku. Obecnie stosuje się tzw. blaszkowy system znaków, powszechnie stosowany w</w:t>
      </w:r>
      <w:r w:rsidR="000D1ADF">
        <w:rPr>
          <w:rFonts w:cs="Times New Roman"/>
          <w:szCs w:val="24"/>
        </w:rPr>
        <w:t> </w:t>
      </w:r>
      <w:r w:rsidRPr="005D5F29">
        <w:rPr>
          <w:rFonts w:cs="Times New Roman"/>
          <w:szCs w:val="24"/>
        </w:rPr>
        <w:t xml:space="preserve">krajowych muzeach na wolnym powietrzu. Polega on oznaczeniu wszystkich elementów rozbieranego drewnianego budynku blaszkami, na których wytłoczono sygnaturę literowo-cyfrową. Wspomniane blaszki </w:t>
      </w:r>
      <w:r w:rsidR="003D09CE">
        <w:rPr>
          <w:rFonts w:cs="Times New Roman"/>
          <w:szCs w:val="24"/>
        </w:rPr>
        <w:t xml:space="preserve">o wymiarach </w:t>
      </w:r>
      <w:r w:rsidRPr="005D5F29">
        <w:rPr>
          <w:rFonts w:cs="Times New Roman"/>
          <w:szCs w:val="24"/>
        </w:rPr>
        <w:t>7 cm x 2,5 cm wykonane z grubej blachy aluminiowej lub miedzianej, przytwierdzane są do określonego elementu konstrukcji za</w:t>
      </w:r>
      <w:r w:rsidR="00292482">
        <w:rPr>
          <w:rFonts w:cs="Times New Roman"/>
          <w:szCs w:val="24"/>
        </w:rPr>
        <w:t> </w:t>
      </w:r>
      <w:r w:rsidRPr="005D5F29">
        <w:rPr>
          <w:rFonts w:cs="Times New Roman"/>
          <w:szCs w:val="24"/>
        </w:rPr>
        <w:t>pomocą gwoździ. Sygnatura wytłoczona na blaszce, zapisywana jest na tymże elemencie konstrukcji w dokumentacji pomiarowo rysunkowej.</w:t>
      </w:r>
    </w:p>
    <w:p w14:paraId="7E1FE36A" w14:textId="767B94E0" w:rsidR="00A57900" w:rsidRPr="005D5F29" w:rsidRDefault="00A57900" w:rsidP="00A57900">
      <w:pPr>
        <w:spacing w:after="0" w:line="360" w:lineRule="auto"/>
        <w:ind w:firstLine="567"/>
        <w:jc w:val="both"/>
        <w:rPr>
          <w:rFonts w:cs="Times New Roman"/>
          <w:szCs w:val="24"/>
        </w:rPr>
      </w:pPr>
      <w:r w:rsidRPr="005D5F29">
        <w:rPr>
          <w:rFonts w:cs="Times New Roman"/>
          <w:szCs w:val="24"/>
        </w:rPr>
        <w:t>Najpowszechniejszy system sygnatur polega na oznaczeniu ścian zewnętrznych budynku</w:t>
      </w:r>
      <w:r w:rsidR="003D09CE">
        <w:rPr>
          <w:rFonts w:cs="Times New Roman"/>
          <w:szCs w:val="24"/>
        </w:rPr>
        <w:t>,</w:t>
      </w:r>
      <w:r w:rsidRPr="005D5F29">
        <w:rPr>
          <w:rFonts w:cs="Times New Roman"/>
          <w:szCs w:val="24"/>
        </w:rPr>
        <w:t xml:space="preserve"> odpowiednio ścianę </w:t>
      </w:r>
      <w:r w:rsidR="003D09CE">
        <w:rPr>
          <w:rFonts w:cs="Times New Roman"/>
          <w:szCs w:val="24"/>
        </w:rPr>
        <w:t>front</w:t>
      </w:r>
      <w:r w:rsidRPr="005D5F29">
        <w:rPr>
          <w:rFonts w:cs="Times New Roman"/>
          <w:szCs w:val="24"/>
        </w:rPr>
        <w:t xml:space="preserve">ową literą A, a następne, zgodnie z ruchem zegara kolejne ściany literami B, C, D. Pierwsza belka od dołu ściany </w:t>
      </w:r>
      <w:r w:rsidR="003D09CE">
        <w:rPr>
          <w:rFonts w:cs="Times New Roman"/>
          <w:szCs w:val="24"/>
        </w:rPr>
        <w:t>frontowej</w:t>
      </w:r>
      <w:r w:rsidRPr="005D5F29">
        <w:rPr>
          <w:rFonts w:cs="Times New Roman"/>
          <w:szCs w:val="24"/>
        </w:rPr>
        <w:t xml:space="preserve"> </w:t>
      </w:r>
      <w:r w:rsidR="003D09CE">
        <w:rPr>
          <w:rFonts w:cs="Times New Roman"/>
          <w:szCs w:val="24"/>
        </w:rPr>
        <w:t>(</w:t>
      </w:r>
      <w:r w:rsidRPr="005D5F29">
        <w:rPr>
          <w:rFonts w:cs="Times New Roman"/>
          <w:szCs w:val="24"/>
        </w:rPr>
        <w:t>podwalina</w:t>
      </w:r>
      <w:r w:rsidR="003D09CE">
        <w:rPr>
          <w:rFonts w:cs="Times New Roman"/>
          <w:szCs w:val="24"/>
        </w:rPr>
        <w:t>)</w:t>
      </w:r>
      <w:r w:rsidRPr="005D5F29">
        <w:rPr>
          <w:rFonts w:cs="Times New Roman"/>
          <w:szCs w:val="24"/>
        </w:rPr>
        <w:t xml:space="preserve"> będzie zatem oznaczona sygnaturą A-1, druga A-2</w:t>
      </w:r>
      <w:r w:rsidR="003D09CE">
        <w:rPr>
          <w:rFonts w:cs="Times New Roman"/>
          <w:szCs w:val="24"/>
        </w:rPr>
        <w:t>,</w:t>
      </w:r>
      <w:r w:rsidRPr="005D5F29">
        <w:rPr>
          <w:rFonts w:cs="Times New Roman"/>
          <w:szCs w:val="24"/>
        </w:rPr>
        <w:t xml:space="preserve"> kolejna A-3, itd. Podobnie </w:t>
      </w:r>
      <w:r w:rsidR="003D09CE">
        <w:rPr>
          <w:rFonts w:cs="Times New Roman"/>
          <w:szCs w:val="24"/>
        </w:rPr>
        <w:t>znaczyć należy</w:t>
      </w:r>
      <w:r w:rsidRPr="005D5F29">
        <w:rPr>
          <w:rFonts w:cs="Times New Roman"/>
          <w:szCs w:val="24"/>
        </w:rPr>
        <w:t xml:space="preserve"> pozostałe ściany zewnętrzne.</w:t>
      </w:r>
      <w:r w:rsidR="005854BC">
        <w:rPr>
          <w:rFonts w:cs="Times New Roman"/>
          <w:szCs w:val="24"/>
        </w:rPr>
        <w:t xml:space="preserve"> W konstrukcjach szkieletowych znakuje się również pozostałe elementy szkieletu: słupy, rygle, zastrzały i oczepy (np. S-1, S-2…, R-1, R-2…, Z-1, Z-2…, O-1 itp.).</w:t>
      </w:r>
    </w:p>
    <w:p w14:paraId="1B3B4576" w14:textId="56C199EC" w:rsidR="00A57900" w:rsidRDefault="00A57900" w:rsidP="003D09CE">
      <w:pPr>
        <w:spacing w:after="240" w:line="360" w:lineRule="auto"/>
        <w:ind w:firstLine="567"/>
        <w:jc w:val="both"/>
        <w:rPr>
          <w:rFonts w:cs="Times New Roman"/>
          <w:szCs w:val="24"/>
        </w:rPr>
      </w:pPr>
      <w:r w:rsidRPr="005D5F29">
        <w:rPr>
          <w:rFonts w:cs="Times New Roman"/>
          <w:szCs w:val="24"/>
        </w:rPr>
        <w:t>Ściany wewnętrze budynku oznacza</w:t>
      </w:r>
      <w:r w:rsidR="003D09CE">
        <w:rPr>
          <w:rFonts w:cs="Times New Roman"/>
          <w:szCs w:val="24"/>
        </w:rPr>
        <w:t>m</w:t>
      </w:r>
      <w:r w:rsidRPr="005D5F29">
        <w:rPr>
          <w:rFonts w:cs="Times New Roman"/>
          <w:szCs w:val="24"/>
        </w:rPr>
        <w:t>y kolejnymi literami alfabetu: E, F G, H</w:t>
      </w:r>
      <w:r w:rsidR="003D09CE">
        <w:rPr>
          <w:rFonts w:cs="Times New Roman"/>
          <w:szCs w:val="24"/>
        </w:rPr>
        <w:t xml:space="preserve"> itd.; l</w:t>
      </w:r>
      <w:r w:rsidRPr="005D5F29">
        <w:rPr>
          <w:rFonts w:cs="Times New Roman"/>
          <w:szCs w:val="24"/>
        </w:rPr>
        <w:t>egary</w:t>
      </w:r>
      <w:r w:rsidR="003D09CE">
        <w:rPr>
          <w:rFonts w:cs="Times New Roman"/>
          <w:szCs w:val="24"/>
        </w:rPr>
        <w:t xml:space="preserve"> literą</w:t>
      </w:r>
      <w:r w:rsidRPr="005D5F29">
        <w:rPr>
          <w:rFonts w:cs="Times New Roman"/>
          <w:szCs w:val="24"/>
        </w:rPr>
        <w:t xml:space="preserve"> L, deski podłogi </w:t>
      </w:r>
      <w:r w:rsidR="003D09CE">
        <w:rPr>
          <w:rFonts w:cs="Times New Roman"/>
          <w:szCs w:val="24"/>
        </w:rPr>
        <w:t xml:space="preserve">literami </w:t>
      </w:r>
      <w:r w:rsidRPr="005D5F29">
        <w:rPr>
          <w:rFonts w:cs="Times New Roman"/>
          <w:szCs w:val="24"/>
        </w:rPr>
        <w:t>DP</w:t>
      </w:r>
      <w:r w:rsidR="003D09CE">
        <w:rPr>
          <w:rFonts w:cs="Times New Roman"/>
          <w:szCs w:val="24"/>
        </w:rPr>
        <w:t>; b</w:t>
      </w:r>
      <w:r w:rsidRPr="005D5F29">
        <w:rPr>
          <w:rFonts w:cs="Times New Roman"/>
          <w:szCs w:val="24"/>
        </w:rPr>
        <w:t>elki stropowe</w:t>
      </w:r>
      <w:r w:rsidR="003D09CE">
        <w:rPr>
          <w:rFonts w:cs="Times New Roman"/>
          <w:szCs w:val="24"/>
        </w:rPr>
        <w:t xml:space="preserve"> literą</w:t>
      </w:r>
      <w:r w:rsidRPr="005D5F29">
        <w:rPr>
          <w:rFonts w:cs="Times New Roman"/>
          <w:szCs w:val="24"/>
        </w:rPr>
        <w:t xml:space="preserve"> S</w:t>
      </w:r>
      <w:r w:rsidR="003D09CE">
        <w:rPr>
          <w:rFonts w:cs="Times New Roman"/>
          <w:szCs w:val="24"/>
        </w:rPr>
        <w:t>;</w:t>
      </w:r>
      <w:r w:rsidRPr="005D5F29">
        <w:rPr>
          <w:rFonts w:cs="Times New Roman"/>
          <w:szCs w:val="24"/>
        </w:rPr>
        <w:t xml:space="preserve"> deski stropu </w:t>
      </w:r>
      <w:r w:rsidR="003D09CE">
        <w:rPr>
          <w:rFonts w:cs="Times New Roman"/>
          <w:szCs w:val="24"/>
        </w:rPr>
        <w:t>literami DS; k</w:t>
      </w:r>
      <w:r w:rsidRPr="005D5F29">
        <w:rPr>
          <w:rFonts w:cs="Times New Roman"/>
          <w:szCs w:val="24"/>
        </w:rPr>
        <w:t xml:space="preserve">rowie </w:t>
      </w:r>
      <w:r w:rsidR="003D09CE">
        <w:rPr>
          <w:rFonts w:cs="Times New Roman"/>
          <w:szCs w:val="24"/>
        </w:rPr>
        <w:t>w</w:t>
      </w:r>
      <w:r w:rsidR="00AB45A5">
        <w:rPr>
          <w:rFonts w:cs="Times New Roman"/>
          <w:szCs w:val="24"/>
        </w:rPr>
        <w:t> </w:t>
      </w:r>
      <w:r w:rsidR="003D09CE">
        <w:rPr>
          <w:rFonts w:cs="Times New Roman"/>
          <w:szCs w:val="24"/>
        </w:rPr>
        <w:t xml:space="preserve">poszczególnych wiązarach </w:t>
      </w:r>
      <w:r w:rsidRPr="005D5F29">
        <w:rPr>
          <w:rFonts w:cs="Times New Roman"/>
          <w:szCs w:val="24"/>
        </w:rPr>
        <w:t>odpowiednio parami</w:t>
      </w:r>
      <w:r w:rsidR="003D09CE">
        <w:rPr>
          <w:rFonts w:cs="Times New Roman"/>
          <w:szCs w:val="24"/>
        </w:rPr>
        <w:t xml:space="preserve"> literami</w:t>
      </w:r>
      <w:r w:rsidRPr="005D5F29">
        <w:rPr>
          <w:rFonts w:cs="Times New Roman"/>
          <w:szCs w:val="24"/>
        </w:rPr>
        <w:t xml:space="preserve"> K-1 i K-2</w:t>
      </w:r>
      <w:r w:rsidR="003D09CE">
        <w:rPr>
          <w:rFonts w:cs="Times New Roman"/>
          <w:szCs w:val="24"/>
        </w:rPr>
        <w:t>; j</w:t>
      </w:r>
      <w:r w:rsidRPr="005D5F29">
        <w:rPr>
          <w:rFonts w:cs="Times New Roman"/>
          <w:szCs w:val="24"/>
        </w:rPr>
        <w:t>ętki</w:t>
      </w:r>
      <w:r w:rsidR="003D09CE">
        <w:rPr>
          <w:rFonts w:cs="Times New Roman"/>
          <w:szCs w:val="24"/>
        </w:rPr>
        <w:t xml:space="preserve"> literą</w:t>
      </w:r>
      <w:r w:rsidRPr="005D5F29">
        <w:rPr>
          <w:rFonts w:cs="Times New Roman"/>
          <w:szCs w:val="24"/>
        </w:rPr>
        <w:t xml:space="preserve"> J</w:t>
      </w:r>
      <w:r w:rsidR="003D09CE">
        <w:rPr>
          <w:rFonts w:cs="Times New Roman"/>
          <w:szCs w:val="24"/>
        </w:rPr>
        <w:t>; a d</w:t>
      </w:r>
      <w:r w:rsidRPr="005D5F29">
        <w:rPr>
          <w:rFonts w:cs="Times New Roman"/>
          <w:szCs w:val="24"/>
        </w:rPr>
        <w:t>eski szczytu</w:t>
      </w:r>
      <w:r w:rsidR="003D09CE">
        <w:rPr>
          <w:rFonts w:cs="Times New Roman"/>
          <w:szCs w:val="24"/>
        </w:rPr>
        <w:t xml:space="preserve"> literami</w:t>
      </w:r>
      <w:r w:rsidRPr="005D5F29">
        <w:rPr>
          <w:rFonts w:cs="Times New Roman"/>
          <w:szCs w:val="24"/>
        </w:rPr>
        <w:t xml:space="preserve"> DD</w:t>
      </w:r>
      <w:r w:rsidR="003D09CE">
        <w:rPr>
          <w:rFonts w:cs="Times New Roman"/>
          <w:szCs w:val="24"/>
        </w:rPr>
        <w:t xml:space="preserve">. </w:t>
      </w:r>
      <w:r w:rsidRPr="005D5F29">
        <w:rPr>
          <w:rFonts w:cs="Times New Roman"/>
          <w:szCs w:val="24"/>
        </w:rPr>
        <w:t>Pozostałe sygnatury tworzy się w miarę potrzeb wynikających z</w:t>
      </w:r>
      <w:r w:rsidR="00AB45A5">
        <w:rPr>
          <w:rFonts w:cs="Times New Roman"/>
          <w:szCs w:val="24"/>
        </w:rPr>
        <w:t> </w:t>
      </w:r>
      <w:r w:rsidRPr="005D5F29">
        <w:rPr>
          <w:rFonts w:cs="Times New Roman"/>
          <w:szCs w:val="24"/>
        </w:rPr>
        <w:t>dokumentacji</w:t>
      </w:r>
      <w:r w:rsidR="003D09CE">
        <w:rPr>
          <w:rFonts w:cs="Times New Roman"/>
          <w:szCs w:val="24"/>
        </w:rPr>
        <w:t xml:space="preserve"> </w:t>
      </w:r>
      <w:r w:rsidRPr="005D5F29">
        <w:rPr>
          <w:rFonts w:cs="Times New Roman"/>
          <w:szCs w:val="24"/>
        </w:rPr>
        <w:t>pomiarowo-rysunkowej obiektu. Dobre i trwałe oznakowanie elementów translokowanego obiektu pomaga w sposób zasadniczy w jego powtórnym montażu na nowym miejscu posadowienia. Ostateczny wybór systemu znakowania elementów uzależniony będzie od preferencji i praktyki wykonawców prac, winien jednak zapewniać warunek trwałego oznakowania elementów na czas demontażu i montażu obiektu, być jednoznaczny i zrozumiały</w:t>
      </w:r>
      <w:r w:rsidR="007F3F23">
        <w:rPr>
          <w:rFonts w:cs="Times New Roman"/>
          <w:szCs w:val="24"/>
        </w:rPr>
        <w:t>,</w:t>
      </w:r>
      <w:r w:rsidRPr="005D5F29">
        <w:rPr>
          <w:rFonts w:cs="Times New Roman"/>
          <w:szCs w:val="24"/>
        </w:rPr>
        <w:t xml:space="preserve"> łatwo demontowalny po wykonaniu prac montażowych </w:t>
      </w:r>
      <w:r w:rsidR="003D09CE">
        <w:rPr>
          <w:rFonts w:cs="Times New Roman"/>
          <w:szCs w:val="24"/>
        </w:rPr>
        <w:t>oraz</w:t>
      </w:r>
      <w:r w:rsidRPr="005D5F29">
        <w:rPr>
          <w:rFonts w:cs="Times New Roman"/>
          <w:szCs w:val="24"/>
        </w:rPr>
        <w:t xml:space="preserve"> nie wpływać na wartości estetyczne i kwestie trwałości znaczonych elementów konstrukcyjnych zabytku (np. poprzez trwałe oznaczenia farbami olejnymi</w:t>
      </w:r>
      <w:r w:rsidR="007F3F23">
        <w:rPr>
          <w:rFonts w:cs="Times New Roman"/>
          <w:szCs w:val="24"/>
        </w:rPr>
        <w:t>,</w:t>
      </w:r>
      <w:r w:rsidRPr="005D5F29">
        <w:rPr>
          <w:rFonts w:cs="Times New Roman"/>
          <w:szCs w:val="24"/>
        </w:rPr>
        <w:t xml:space="preserve"> bądź wycinanie oznaczeń na powierzchni drewna).</w:t>
      </w:r>
    </w:p>
    <w:p w14:paraId="72511DA2" w14:textId="19512404" w:rsidR="00E74268" w:rsidRPr="005D5F29" w:rsidRDefault="00E5599C" w:rsidP="00E5599C">
      <w:pPr>
        <w:pStyle w:val="Nagwek2"/>
      </w:pPr>
      <w:r>
        <w:t xml:space="preserve"> </w:t>
      </w:r>
      <w:bookmarkStart w:id="28" w:name="_Toc142919665"/>
      <w:r w:rsidR="00DC671A" w:rsidRPr="005D5F29">
        <w:t>Wytyczne do montażu</w:t>
      </w:r>
      <w:bookmarkEnd w:id="28"/>
    </w:p>
    <w:p w14:paraId="2CEAC21E" w14:textId="7FE54781" w:rsidR="00E74268" w:rsidRPr="005D5F29" w:rsidRDefault="00DC671A">
      <w:pPr>
        <w:spacing w:after="0" w:line="360" w:lineRule="auto"/>
        <w:ind w:firstLine="567"/>
        <w:jc w:val="both"/>
        <w:rPr>
          <w:rFonts w:cs="Times New Roman"/>
          <w:szCs w:val="24"/>
        </w:rPr>
      </w:pPr>
      <w:r w:rsidRPr="005D5F29">
        <w:rPr>
          <w:rFonts w:cs="Times New Roman"/>
          <w:szCs w:val="24"/>
        </w:rPr>
        <w:t>Montażu dokonujemy w określonym porządku przy wykorzystani</w:t>
      </w:r>
      <w:r w:rsidR="003563C0">
        <w:rPr>
          <w:rFonts w:cs="Times New Roman"/>
          <w:szCs w:val="24"/>
        </w:rPr>
        <w:t>u</w:t>
      </w:r>
      <w:r w:rsidRPr="005D5F29">
        <w:rPr>
          <w:rFonts w:cs="Times New Roman"/>
          <w:szCs w:val="24"/>
        </w:rPr>
        <w:t xml:space="preserve"> oznaczeń numerycznych </w:t>
      </w:r>
      <w:r w:rsidR="003563C0">
        <w:rPr>
          <w:rFonts w:cs="Times New Roman"/>
          <w:szCs w:val="24"/>
        </w:rPr>
        <w:t xml:space="preserve">w </w:t>
      </w:r>
      <w:r w:rsidRPr="005D5F29">
        <w:rPr>
          <w:rFonts w:cs="Times New Roman"/>
          <w:szCs w:val="24"/>
        </w:rPr>
        <w:t xml:space="preserve">inwentaryzacji i </w:t>
      </w:r>
      <w:r w:rsidR="003563C0">
        <w:rPr>
          <w:rFonts w:cs="Times New Roman"/>
          <w:szCs w:val="24"/>
        </w:rPr>
        <w:t xml:space="preserve">na </w:t>
      </w:r>
      <w:r w:rsidRPr="005D5F29">
        <w:rPr>
          <w:rFonts w:cs="Times New Roman"/>
          <w:szCs w:val="24"/>
        </w:rPr>
        <w:t>elementach budynku.</w:t>
      </w:r>
      <w:r w:rsidR="009E593C">
        <w:rPr>
          <w:rFonts w:cs="Times New Roman"/>
          <w:szCs w:val="24"/>
        </w:rPr>
        <w:t xml:space="preserve"> Należy zwracać szczególną uwagę na poprawność montażu i dopasowanie pierwotnych połączeń ciesielskich.</w:t>
      </w:r>
    </w:p>
    <w:p w14:paraId="4525D2E3" w14:textId="77777777" w:rsidR="00E74268" w:rsidRPr="003D09CE" w:rsidRDefault="00DC671A">
      <w:pPr>
        <w:spacing w:after="0" w:line="360" w:lineRule="auto"/>
        <w:ind w:firstLine="567"/>
        <w:jc w:val="both"/>
        <w:rPr>
          <w:rFonts w:cs="Times New Roman"/>
          <w:szCs w:val="24"/>
        </w:rPr>
      </w:pPr>
      <w:r w:rsidRPr="003D09CE">
        <w:rPr>
          <w:rFonts w:cs="Times New Roman"/>
          <w:szCs w:val="24"/>
        </w:rPr>
        <w:t>Kolejność montażu:</w:t>
      </w:r>
    </w:p>
    <w:p w14:paraId="1F3A57F0" w14:textId="067F74A3" w:rsidR="003D09CE" w:rsidRDefault="005854BC" w:rsidP="0096044F">
      <w:pPr>
        <w:pStyle w:val="Akapitzlist"/>
        <w:numPr>
          <w:ilvl w:val="0"/>
          <w:numId w:val="59"/>
        </w:numPr>
        <w:spacing w:after="0" w:line="360" w:lineRule="auto"/>
        <w:ind w:left="709"/>
        <w:jc w:val="both"/>
        <w:rPr>
          <w:rFonts w:cs="Times New Roman"/>
          <w:szCs w:val="24"/>
        </w:rPr>
      </w:pPr>
      <w:r>
        <w:rPr>
          <w:rFonts w:cs="Times New Roman"/>
          <w:szCs w:val="24"/>
        </w:rPr>
        <w:t>f</w:t>
      </w:r>
      <w:r w:rsidR="00DC671A" w:rsidRPr="005D5F29">
        <w:rPr>
          <w:rFonts w:cs="Times New Roman"/>
          <w:szCs w:val="24"/>
        </w:rPr>
        <w:t>undament</w:t>
      </w:r>
      <w:r>
        <w:rPr>
          <w:rFonts w:cs="Times New Roman"/>
          <w:szCs w:val="24"/>
        </w:rPr>
        <w:t xml:space="preserve"> i podmurówka</w:t>
      </w:r>
      <w:r w:rsidR="003D09CE">
        <w:rPr>
          <w:rFonts w:cs="Times New Roman"/>
          <w:szCs w:val="24"/>
        </w:rPr>
        <w:t>;</w:t>
      </w:r>
    </w:p>
    <w:p w14:paraId="4E9897A8" w14:textId="743F1F44" w:rsidR="003D09CE" w:rsidRDefault="003D09CE" w:rsidP="00814F99">
      <w:pPr>
        <w:pStyle w:val="Akapitzlist"/>
        <w:numPr>
          <w:ilvl w:val="0"/>
          <w:numId w:val="56"/>
        </w:numPr>
        <w:spacing w:after="0" w:line="360" w:lineRule="auto"/>
        <w:jc w:val="both"/>
        <w:rPr>
          <w:rFonts w:cs="Times New Roman"/>
          <w:szCs w:val="24"/>
        </w:rPr>
      </w:pPr>
      <w:r>
        <w:rPr>
          <w:rFonts w:cs="Times New Roman"/>
          <w:szCs w:val="24"/>
        </w:rPr>
        <w:t>p</w:t>
      </w:r>
      <w:r w:rsidR="00DC671A" w:rsidRPr="003D09CE">
        <w:rPr>
          <w:rFonts w:cs="Times New Roman"/>
          <w:szCs w:val="24"/>
        </w:rPr>
        <w:t>odwaliny</w:t>
      </w:r>
      <w:r>
        <w:rPr>
          <w:rFonts w:cs="Times New Roman"/>
          <w:szCs w:val="24"/>
        </w:rPr>
        <w:t>;</w:t>
      </w:r>
    </w:p>
    <w:p w14:paraId="0E1D1CED" w14:textId="50797D8F" w:rsidR="003D09CE" w:rsidRDefault="003D09CE" w:rsidP="00814F99">
      <w:pPr>
        <w:pStyle w:val="Akapitzlist"/>
        <w:numPr>
          <w:ilvl w:val="0"/>
          <w:numId w:val="56"/>
        </w:numPr>
        <w:spacing w:after="0" w:line="360" w:lineRule="auto"/>
        <w:jc w:val="both"/>
        <w:rPr>
          <w:rFonts w:cs="Times New Roman"/>
          <w:szCs w:val="24"/>
        </w:rPr>
      </w:pPr>
      <w:r>
        <w:rPr>
          <w:rFonts w:cs="Times New Roman"/>
          <w:szCs w:val="24"/>
        </w:rPr>
        <w:t>l</w:t>
      </w:r>
      <w:r w:rsidR="00DC671A" w:rsidRPr="003D09CE">
        <w:rPr>
          <w:rFonts w:cs="Times New Roman"/>
          <w:szCs w:val="24"/>
        </w:rPr>
        <w:t>egary</w:t>
      </w:r>
      <w:r>
        <w:rPr>
          <w:rFonts w:cs="Times New Roman"/>
          <w:szCs w:val="24"/>
        </w:rPr>
        <w:t xml:space="preserve"> podłogi</w:t>
      </w:r>
      <w:r w:rsidR="003563C0">
        <w:rPr>
          <w:rFonts w:cs="Times New Roman"/>
          <w:szCs w:val="24"/>
        </w:rPr>
        <w:t xml:space="preserve"> (</w:t>
      </w:r>
      <w:r>
        <w:rPr>
          <w:rFonts w:cs="Times New Roman"/>
          <w:szCs w:val="24"/>
        </w:rPr>
        <w:t>o ile osadzane są w podwalinach</w:t>
      </w:r>
      <w:r w:rsidR="003563C0">
        <w:rPr>
          <w:rFonts w:cs="Times New Roman"/>
          <w:szCs w:val="24"/>
        </w:rPr>
        <w:t>)</w:t>
      </w:r>
      <w:r>
        <w:rPr>
          <w:rFonts w:cs="Times New Roman"/>
          <w:szCs w:val="24"/>
        </w:rPr>
        <w:t>;</w:t>
      </w:r>
    </w:p>
    <w:p w14:paraId="0D467092" w14:textId="2B42E89F" w:rsidR="003D09CE" w:rsidRDefault="003D09CE" w:rsidP="00814F99">
      <w:pPr>
        <w:pStyle w:val="Akapitzlist"/>
        <w:numPr>
          <w:ilvl w:val="0"/>
          <w:numId w:val="56"/>
        </w:numPr>
        <w:spacing w:after="0" w:line="360" w:lineRule="auto"/>
        <w:jc w:val="both"/>
        <w:rPr>
          <w:rFonts w:cs="Times New Roman"/>
          <w:szCs w:val="24"/>
        </w:rPr>
      </w:pPr>
      <w:r>
        <w:rPr>
          <w:rFonts w:cs="Times New Roman"/>
          <w:szCs w:val="24"/>
        </w:rPr>
        <w:t xml:space="preserve">elementy </w:t>
      </w:r>
      <w:r w:rsidR="00DC671A" w:rsidRPr="003D09CE">
        <w:rPr>
          <w:rFonts w:cs="Times New Roman"/>
          <w:szCs w:val="24"/>
        </w:rPr>
        <w:t>ścian</w:t>
      </w:r>
      <w:r>
        <w:rPr>
          <w:rFonts w:cs="Times New Roman"/>
          <w:szCs w:val="24"/>
        </w:rPr>
        <w:t>;</w:t>
      </w:r>
    </w:p>
    <w:p w14:paraId="437EC799" w14:textId="77777777" w:rsidR="003D09CE" w:rsidRDefault="00DC671A" w:rsidP="00814F99">
      <w:pPr>
        <w:pStyle w:val="Akapitzlist"/>
        <w:numPr>
          <w:ilvl w:val="0"/>
          <w:numId w:val="56"/>
        </w:numPr>
        <w:spacing w:after="0" w:line="360" w:lineRule="auto"/>
        <w:jc w:val="both"/>
        <w:rPr>
          <w:rFonts w:cs="Times New Roman"/>
          <w:szCs w:val="24"/>
        </w:rPr>
      </w:pPr>
      <w:r w:rsidRPr="003D09CE">
        <w:rPr>
          <w:rFonts w:cs="Times New Roman"/>
          <w:szCs w:val="24"/>
        </w:rPr>
        <w:t>ościeża i futryny</w:t>
      </w:r>
      <w:r w:rsidR="003D09CE">
        <w:rPr>
          <w:rFonts w:cs="Times New Roman"/>
          <w:szCs w:val="24"/>
        </w:rPr>
        <w:t xml:space="preserve"> otworów okiennych i drzwiowych;</w:t>
      </w:r>
    </w:p>
    <w:p w14:paraId="6CA75A96" w14:textId="77777777" w:rsidR="003D09CE" w:rsidRDefault="00DC671A" w:rsidP="00814F99">
      <w:pPr>
        <w:pStyle w:val="Akapitzlist"/>
        <w:numPr>
          <w:ilvl w:val="0"/>
          <w:numId w:val="56"/>
        </w:numPr>
        <w:spacing w:after="0" w:line="360" w:lineRule="auto"/>
        <w:jc w:val="both"/>
        <w:rPr>
          <w:rFonts w:cs="Times New Roman"/>
          <w:szCs w:val="24"/>
        </w:rPr>
      </w:pPr>
      <w:r w:rsidRPr="003D09CE">
        <w:rPr>
          <w:rFonts w:cs="Times New Roman"/>
          <w:szCs w:val="24"/>
        </w:rPr>
        <w:t>oczepy</w:t>
      </w:r>
      <w:r w:rsidR="003D09CE">
        <w:rPr>
          <w:rFonts w:cs="Times New Roman"/>
          <w:szCs w:val="24"/>
        </w:rPr>
        <w:t xml:space="preserve"> ścian;</w:t>
      </w:r>
    </w:p>
    <w:p w14:paraId="67715210" w14:textId="4096D1A8" w:rsidR="003D09CE" w:rsidRDefault="00DC671A" w:rsidP="00814F99">
      <w:pPr>
        <w:pStyle w:val="Akapitzlist"/>
        <w:numPr>
          <w:ilvl w:val="0"/>
          <w:numId w:val="56"/>
        </w:numPr>
        <w:spacing w:after="0" w:line="360" w:lineRule="auto"/>
        <w:jc w:val="both"/>
        <w:rPr>
          <w:rFonts w:cs="Times New Roman"/>
          <w:szCs w:val="24"/>
        </w:rPr>
      </w:pPr>
      <w:r w:rsidRPr="003D09CE">
        <w:rPr>
          <w:rFonts w:cs="Times New Roman"/>
          <w:szCs w:val="24"/>
        </w:rPr>
        <w:t>belki stropowe</w:t>
      </w:r>
      <w:r w:rsidR="003D09CE">
        <w:rPr>
          <w:rFonts w:cs="Times New Roman"/>
          <w:szCs w:val="24"/>
        </w:rPr>
        <w:t>;</w:t>
      </w:r>
    </w:p>
    <w:p w14:paraId="74F5DFC9" w14:textId="6417F38E" w:rsidR="003D09CE" w:rsidRDefault="003D09CE" w:rsidP="00814F99">
      <w:pPr>
        <w:pStyle w:val="Akapitzlist"/>
        <w:numPr>
          <w:ilvl w:val="0"/>
          <w:numId w:val="56"/>
        </w:numPr>
        <w:spacing w:after="0" w:line="360" w:lineRule="auto"/>
        <w:jc w:val="both"/>
        <w:rPr>
          <w:rFonts w:cs="Times New Roman"/>
          <w:szCs w:val="24"/>
        </w:rPr>
      </w:pPr>
      <w:r>
        <w:rPr>
          <w:rFonts w:cs="Times New Roman"/>
          <w:szCs w:val="24"/>
        </w:rPr>
        <w:t>pozostałe elementy stropów;</w:t>
      </w:r>
    </w:p>
    <w:p w14:paraId="09C6C8D8" w14:textId="77777777" w:rsidR="003D09CE" w:rsidRDefault="00DC671A" w:rsidP="00814F99">
      <w:pPr>
        <w:pStyle w:val="Akapitzlist"/>
        <w:numPr>
          <w:ilvl w:val="0"/>
          <w:numId w:val="56"/>
        </w:numPr>
        <w:spacing w:after="0" w:line="360" w:lineRule="auto"/>
        <w:jc w:val="both"/>
        <w:rPr>
          <w:rFonts w:cs="Times New Roman"/>
          <w:szCs w:val="24"/>
        </w:rPr>
      </w:pPr>
      <w:r w:rsidRPr="003D09CE">
        <w:rPr>
          <w:rFonts w:cs="Times New Roman"/>
          <w:szCs w:val="24"/>
        </w:rPr>
        <w:t>więźba dachowa</w:t>
      </w:r>
      <w:r w:rsidR="003D09CE">
        <w:rPr>
          <w:rFonts w:cs="Times New Roman"/>
          <w:szCs w:val="24"/>
        </w:rPr>
        <w:t>;</w:t>
      </w:r>
    </w:p>
    <w:p w14:paraId="429DF397" w14:textId="0FFF2926" w:rsidR="003D09CE" w:rsidRDefault="00DC671A" w:rsidP="00814F99">
      <w:pPr>
        <w:pStyle w:val="Akapitzlist"/>
        <w:numPr>
          <w:ilvl w:val="0"/>
          <w:numId w:val="56"/>
        </w:numPr>
        <w:spacing w:after="0" w:line="360" w:lineRule="auto"/>
        <w:jc w:val="both"/>
        <w:rPr>
          <w:rFonts w:cs="Times New Roman"/>
          <w:szCs w:val="24"/>
        </w:rPr>
      </w:pPr>
      <w:r w:rsidRPr="003D09CE">
        <w:rPr>
          <w:rFonts w:cs="Times New Roman"/>
          <w:szCs w:val="24"/>
        </w:rPr>
        <w:t>pokrycie dachu</w:t>
      </w:r>
      <w:r w:rsidR="003D09CE">
        <w:rPr>
          <w:rFonts w:cs="Times New Roman"/>
          <w:szCs w:val="24"/>
        </w:rPr>
        <w:t>;</w:t>
      </w:r>
    </w:p>
    <w:p w14:paraId="4ADA4496" w14:textId="706FFB5B" w:rsidR="009E593C" w:rsidRDefault="009E593C" w:rsidP="00814F99">
      <w:pPr>
        <w:pStyle w:val="Akapitzlist"/>
        <w:numPr>
          <w:ilvl w:val="0"/>
          <w:numId w:val="56"/>
        </w:numPr>
        <w:spacing w:after="0" w:line="360" w:lineRule="auto"/>
        <w:jc w:val="both"/>
        <w:rPr>
          <w:rFonts w:cs="Times New Roman"/>
          <w:szCs w:val="24"/>
        </w:rPr>
      </w:pPr>
      <w:r>
        <w:rPr>
          <w:rFonts w:cs="Times New Roman"/>
          <w:szCs w:val="24"/>
        </w:rPr>
        <w:t>ewentualne schody wewnętrzne;</w:t>
      </w:r>
    </w:p>
    <w:p w14:paraId="6270BAE7" w14:textId="212B6659" w:rsidR="003D09CE" w:rsidRDefault="00DC671A" w:rsidP="00814F99">
      <w:pPr>
        <w:pStyle w:val="Akapitzlist"/>
        <w:numPr>
          <w:ilvl w:val="0"/>
          <w:numId w:val="56"/>
        </w:numPr>
        <w:spacing w:after="0" w:line="360" w:lineRule="auto"/>
        <w:jc w:val="both"/>
        <w:rPr>
          <w:rFonts w:cs="Times New Roman"/>
          <w:szCs w:val="24"/>
        </w:rPr>
      </w:pPr>
      <w:r w:rsidRPr="003D09CE">
        <w:rPr>
          <w:rFonts w:cs="Times New Roman"/>
          <w:szCs w:val="24"/>
        </w:rPr>
        <w:t>podłogi</w:t>
      </w:r>
      <w:r w:rsidR="009E593C">
        <w:rPr>
          <w:rFonts w:cs="Times New Roman"/>
          <w:szCs w:val="24"/>
        </w:rPr>
        <w:t>;</w:t>
      </w:r>
    </w:p>
    <w:p w14:paraId="3651295E" w14:textId="1924AA61" w:rsidR="00E74268" w:rsidRDefault="003D09CE" w:rsidP="00814F99">
      <w:pPr>
        <w:pStyle w:val="Akapitzlist"/>
        <w:numPr>
          <w:ilvl w:val="0"/>
          <w:numId w:val="56"/>
        </w:numPr>
        <w:spacing w:after="0" w:line="360" w:lineRule="auto"/>
        <w:jc w:val="both"/>
        <w:rPr>
          <w:rFonts w:cs="Times New Roman"/>
          <w:szCs w:val="24"/>
        </w:rPr>
      </w:pPr>
      <w:r>
        <w:rPr>
          <w:rFonts w:cs="Times New Roman"/>
          <w:szCs w:val="24"/>
        </w:rPr>
        <w:t xml:space="preserve"> stolark</w:t>
      </w:r>
      <w:r w:rsidR="003563C0">
        <w:rPr>
          <w:rFonts w:cs="Times New Roman"/>
          <w:szCs w:val="24"/>
        </w:rPr>
        <w:t>a ok</w:t>
      </w:r>
      <w:r w:rsidR="009E593C">
        <w:rPr>
          <w:rFonts w:cs="Times New Roman"/>
          <w:szCs w:val="24"/>
        </w:rPr>
        <w:t>ien</w:t>
      </w:r>
      <w:r w:rsidR="00DC671A" w:rsidRPr="003D09CE">
        <w:rPr>
          <w:rFonts w:cs="Times New Roman"/>
          <w:szCs w:val="24"/>
        </w:rPr>
        <w:t xml:space="preserve"> i drzwi</w:t>
      </w:r>
      <w:r w:rsidR="009E593C">
        <w:rPr>
          <w:rFonts w:cs="Times New Roman"/>
          <w:szCs w:val="24"/>
        </w:rPr>
        <w:t>;</w:t>
      </w:r>
    </w:p>
    <w:p w14:paraId="6E8CAB90" w14:textId="240B2455" w:rsidR="009E593C" w:rsidRPr="003D09CE" w:rsidRDefault="009E593C" w:rsidP="00814F99">
      <w:pPr>
        <w:pStyle w:val="Akapitzlist"/>
        <w:numPr>
          <w:ilvl w:val="0"/>
          <w:numId w:val="56"/>
        </w:numPr>
        <w:spacing w:after="0" w:line="360" w:lineRule="auto"/>
        <w:jc w:val="both"/>
        <w:rPr>
          <w:rFonts w:cs="Times New Roman"/>
          <w:szCs w:val="24"/>
        </w:rPr>
      </w:pPr>
      <w:r>
        <w:rPr>
          <w:rFonts w:cs="Times New Roman"/>
          <w:szCs w:val="24"/>
        </w:rPr>
        <w:t>ewentualne okładziny zewnętrzne i wewnętrzne ścian</w:t>
      </w:r>
      <w:r w:rsidR="00E5599C">
        <w:rPr>
          <w:rFonts w:cs="Times New Roman"/>
          <w:szCs w:val="24"/>
        </w:rPr>
        <w:t xml:space="preserve"> oraz wypełnienia pół szkieletu</w:t>
      </w:r>
      <w:r>
        <w:rPr>
          <w:rFonts w:cs="Times New Roman"/>
          <w:szCs w:val="24"/>
        </w:rPr>
        <w:t>.</w:t>
      </w:r>
    </w:p>
    <w:p w14:paraId="62ACC6E6" w14:textId="77777777" w:rsidR="00E74268" w:rsidRPr="005D5F29" w:rsidRDefault="00DC671A">
      <w:pPr>
        <w:pStyle w:val="Akapitzlist"/>
        <w:spacing w:after="0" w:line="360" w:lineRule="auto"/>
        <w:ind w:left="0" w:firstLine="567"/>
        <w:jc w:val="both"/>
        <w:rPr>
          <w:rFonts w:cs="Times New Roman"/>
          <w:szCs w:val="24"/>
        </w:rPr>
      </w:pPr>
      <w:r w:rsidRPr="005D5F29">
        <w:rPr>
          <w:rFonts w:cs="Times New Roman"/>
          <w:szCs w:val="24"/>
        </w:rPr>
        <w:t>Uwaga:</w:t>
      </w:r>
    </w:p>
    <w:p w14:paraId="195757E6" w14:textId="7F46E98F" w:rsidR="00E74268" w:rsidRPr="005D5F29" w:rsidRDefault="00593AF1" w:rsidP="009E593C">
      <w:pPr>
        <w:spacing w:after="240" w:line="360" w:lineRule="auto"/>
        <w:ind w:firstLine="567"/>
        <w:jc w:val="both"/>
        <w:rPr>
          <w:rFonts w:cs="Times New Roman"/>
          <w:szCs w:val="24"/>
        </w:rPr>
      </w:pPr>
      <w:r>
        <w:rPr>
          <w:rFonts w:cs="Times New Roman"/>
          <w:szCs w:val="24"/>
        </w:rPr>
        <w:t>j</w:t>
      </w:r>
      <w:r w:rsidR="00DC671A" w:rsidRPr="005D5F29">
        <w:rPr>
          <w:rFonts w:cs="Times New Roman"/>
          <w:szCs w:val="24"/>
        </w:rPr>
        <w:t>eżeli w budynku wznosimy piec i komin</w:t>
      </w:r>
      <w:r w:rsidR="009E593C">
        <w:rPr>
          <w:rFonts w:cs="Times New Roman"/>
          <w:szCs w:val="24"/>
        </w:rPr>
        <w:t>,</w:t>
      </w:r>
      <w:r w:rsidR="00DC671A" w:rsidRPr="005D5F29">
        <w:rPr>
          <w:rFonts w:cs="Times New Roman"/>
          <w:szCs w:val="24"/>
        </w:rPr>
        <w:t xml:space="preserve"> to buduje się je </w:t>
      </w:r>
      <w:r w:rsidR="00E5599C">
        <w:rPr>
          <w:rFonts w:cs="Times New Roman"/>
          <w:szCs w:val="24"/>
        </w:rPr>
        <w:t xml:space="preserve">przed </w:t>
      </w:r>
      <w:r w:rsidR="003563C0">
        <w:rPr>
          <w:rFonts w:cs="Times New Roman"/>
          <w:szCs w:val="24"/>
        </w:rPr>
        <w:t xml:space="preserve">montażem </w:t>
      </w:r>
      <w:r w:rsidR="00DC671A" w:rsidRPr="005D5F29">
        <w:rPr>
          <w:rFonts w:cs="Times New Roman"/>
          <w:szCs w:val="24"/>
        </w:rPr>
        <w:t>strop</w:t>
      </w:r>
      <w:r w:rsidR="003563C0">
        <w:rPr>
          <w:rFonts w:cs="Times New Roman"/>
          <w:szCs w:val="24"/>
        </w:rPr>
        <w:t>ów i</w:t>
      </w:r>
      <w:r w:rsidR="00AB45A5">
        <w:rPr>
          <w:rFonts w:cs="Times New Roman"/>
          <w:szCs w:val="24"/>
        </w:rPr>
        <w:t> </w:t>
      </w:r>
      <w:r w:rsidR="003563C0">
        <w:rPr>
          <w:rFonts w:cs="Times New Roman"/>
          <w:szCs w:val="24"/>
        </w:rPr>
        <w:t>więźby.</w:t>
      </w:r>
      <w:r w:rsidR="00E5599C">
        <w:rPr>
          <w:rFonts w:cs="Times New Roman"/>
          <w:szCs w:val="24"/>
        </w:rPr>
        <w:t xml:space="preserve"> Wykonanie ewentualnych instalacji jest uzależnione od ich charakteru i należy je</w:t>
      </w:r>
      <w:r w:rsidR="00027759">
        <w:rPr>
          <w:rFonts w:cs="Times New Roman"/>
          <w:szCs w:val="24"/>
        </w:rPr>
        <w:t> </w:t>
      </w:r>
      <w:r w:rsidR="00E5599C">
        <w:rPr>
          <w:rFonts w:cs="Times New Roman"/>
          <w:szCs w:val="24"/>
        </w:rPr>
        <w:t>realizować równolegle z montażem przenoszonych lub uzupełnianych elementów obiektu.</w:t>
      </w:r>
    </w:p>
    <w:p w14:paraId="46D3CD13" w14:textId="58DF7648" w:rsidR="00E74268" w:rsidRPr="005D5F29" w:rsidRDefault="00E5599C" w:rsidP="00E5599C">
      <w:pPr>
        <w:pStyle w:val="Nagwek2"/>
      </w:pPr>
      <w:r>
        <w:t xml:space="preserve"> </w:t>
      </w:r>
      <w:bookmarkStart w:id="29" w:name="_Toc142919666"/>
      <w:r w:rsidR="00DC671A" w:rsidRPr="005D5F29">
        <w:t xml:space="preserve">Konserwacja </w:t>
      </w:r>
      <w:r w:rsidR="009E593C">
        <w:t xml:space="preserve">elementów drewnianych </w:t>
      </w:r>
      <w:r w:rsidR="00DC671A" w:rsidRPr="005D5F29">
        <w:t>obiektu translokowanego</w:t>
      </w:r>
      <w:bookmarkEnd w:id="29"/>
    </w:p>
    <w:p w14:paraId="466F266C" w14:textId="452C314C" w:rsidR="00E74268" w:rsidRPr="005D5F29" w:rsidRDefault="00DC671A">
      <w:pPr>
        <w:spacing w:after="0" w:line="360" w:lineRule="auto"/>
        <w:ind w:firstLine="567"/>
        <w:jc w:val="both"/>
        <w:rPr>
          <w:rFonts w:cs="Times New Roman"/>
          <w:szCs w:val="24"/>
        </w:rPr>
      </w:pPr>
      <w:r w:rsidRPr="005D5F29">
        <w:rPr>
          <w:rFonts w:cs="Times New Roman"/>
          <w:szCs w:val="24"/>
        </w:rPr>
        <w:t>Translokowany obiekt należy konserwować wieloetapowo</w:t>
      </w:r>
      <w:r w:rsidR="009E593C">
        <w:rPr>
          <w:rFonts w:cs="Times New Roman"/>
          <w:szCs w:val="24"/>
        </w:rPr>
        <w:t xml:space="preserve"> w trakcie prowadzonych prac</w:t>
      </w:r>
      <w:r w:rsidRPr="005D5F29">
        <w:rPr>
          <w:rFonts w:cs="Times New Roman"/>
          <w:szCs w:val="24"/>
        </w:rPr>
        <w:t xml:space="preserve">. W pierwszej kolejności podczas rozbiórki proponuje się dzielenie kolejnych elementów pod kątem działań związanych z zabiegami konserwatorskimi </w:t>
      </w:r>
      <w:r w:rsidR="003563C0">
        <w:rPr>
          <w:rFonts w:cs="Times New Roman"/>
          <w:szCs w:val="24"/>
        </w:rPr>
        <w:t>wynikającymi</w:t>
      </w:r>
      <w:r w:rsidR="009E593C">
        <w:rPr>
          <w:rFonts w:cs="Times New Roman"/>
          <w:szCs w:val="24"/>
        </w:rPr>
        <w:t xml:space="preserve"> ze stan</w:t>
      </w:r>
      <w:r w:rsidR="003563C0">
        <w:rPr>
          <w:rFonts w:cs="Times New Roman"/>
          <w:szCs w:val="24"/>
        </w:rPr>
        <w:t>u</w:t>
      </w:r>
      <w:r w:rsidR="009E593C">
        <w:rPr>
          <w:rFonts w:cs="Times New Roman"/>
          <w:szCs w:val="24"/>
        </w:rPr>
        <w:t xml:space="preserve"> zachowania drewnianych elementów budowli</w:t>
      </w:r>
      <w:r w:rsidRPr="005D5F29">
        <w:rPr>
          <w:rFonts w:cs="Times New Roman"/>
          <w:szCs w:val="24"/>
        </w:rPr>
        <w:t>.</w:t>
      </w:r>
    </w:p>
    <w:p w14:paraId="3121D2E1" w14:textId="77777777" w:rsidR="00E74268" w:rsidRPr="005D5F29" w:rsidRDefault="00DC671A">
      <w:pPr>
        <w:spacing w:after="0" w:line="360" w:lineRule="auto"/>
        <w:ind w:firstLine="567"/>
        <w:jc w:val="both"/>
        <w:rPr>
          <w:rFonts w:cs="Times New Roman"/>
          <w:szCs w:val="24"/>
        </w:rPr>
      </w:pPr>
      <w:r w:rsidRPr="005D5F29">
        <w:rPr>
          <w:rFonts w:cs="Times New Roman"/>
          <w:szCs w:val="24"/>
        </w:rPr>
        <w:t>Do zabiegów konserwatorskich należą:</w:t>
      </w:r>
    </w:p>
    <w:p w14:paraId="2F30E3A7" w14:textId="073B64A5" w:rsidR="009E593C" w:rsidRDefault="009E593C">
      <w:pPr>
        <w:pStyle w:val="Akapitzlist"/>
        <w:numPr>
          <w:ilvl w:val="0"/>
          <w:numId w:val="49"/>
        </w:numPr>
        <w:spacing w:after="0" w:line="360" w:lineRule="auto"/>
        <w:ind w:left="567" w:hanging="283"/>
        <w:jc w:val="both"/>
        <w:textAlignment w:val="auto"/>
        <w:rPr>
          <w:rFonts w:cs="Times New Roman"/>
          <w:szCs w:val="24"/>
        </w:rPr>
      </w:pPr>
      <w:r w:rsidRPr="00286CFA">
        <w:rPr>
          <w:rFonts w:cs="Times New Roman"/>
          <w:b/>
          <w:bCs/>
          <w:szCs w:val="24"/>
        </w:rPr>
        <w:t>o</w:t>
      </w:r>
      <w:r w:rsidR="00DC671A" w:rsidRPr="00286CFA">
        <w:rPr>
          <w:rFonts w:cs="Times New Roman"/>
          <w:b/>
          <w:bCs/>
          <w:szCs w:val="24"/>
        </w:rPr>
        <w:t>czyszczenie</w:t>
      </w:r>
      <w:r w:rsidR="00DC671A" w:rsidRPr="005D5F29">
        <w:rPr>
          <w:rFonts w:cs="Times New Roman"/>
          <w:szCs w:val="24"/>
        </w:rPr>
        <w:t xml:space="preserve"> polega</w:t>
      </w:r>
      <w:r>
        <w:rPr>
          <w:rFonts w:cs="Times New Roman"/>
          <w:szCs w:val="24"/>
        </w:rPr>
        <w:t>jące</w:t>
      </w:r>
      <w:r w:rsidR="00DC671A" w:rsidRPr="005D5F29">
        <w:rPr>
          <w:rFonts w:cs="Times New Roman"/>
          <w:szCs w:val="24"/>
        </w:rPr>
        <w:t xml:space="preserve"> na usunięciu kurzu, pyłu i innych zanieczyszczeń znajdujących się na drewnie</w:t>
      </w:r>
      <w:r>
        <w:rPr>
          <w:rFonts w:cs="Times New Roman"/>
          <w:szCs w:val="24"/>
        </w:rPr>
        <w:t>;</w:t>
      </w:r>
    </w:p>
    <w:p w14:paraId="00AC3836" w14:textId="3C22D099" w:rsidR="009E593C" w:rsidRDefault="009E593C">
      <w:pPr>
        <w:pStyle w:val="Akapitzlist"/>
        <w:numPr>
          <w:ilvl w:val="0"/>
          <w:numId w:val="49"/>
        </w:numPr>
        <w:spacing w:after="0" w:line="360" w:lineRule="auto"/>
        <w:ind w:left="567" w:hanging="283"/>
        <w:jc w:val="both"/>
        <w:textAlignment w:val="auto"/>
        <w:rPr>
          <w:rFonts w:cs="Times New Roman"/>
          <w:szCs w:val="24"/>
        </w:rPr>
      </w:pPr>
      <w:r w:rsidRPr="00286CFA">
        <w:rPr>
          <w:rFonts w:cs="Times New Roman"/>
          <w:b/>
          <w:bCs/>
          <w:szCs w:val="24"/>
        </w:rPr>
        <w:t>d</w:t>
      </w:r>
      <w:r w:rsidR="00DC671A" w:rsidRPr="00286CFA">
        <w:rPr>
          <w:rFonts w:cs="Times New Roman"/>
          <w:b/>
          <w:bCs/>
          <w:szCs w:val="24"/>
        </w:rPr>
        <w:t>ezynsekcja lub dezynfekcja</w:t>
      </w:r>
      <w:r w:rsidR="00DC671A" w:rsidRPr="009E593C">
        <w:rPr>
          <w:rFonts w:cs="Times New Roman"/>
          <w:szCs w:val="24"/>
        </w:rPr>
        <w:t xml:space="preserve"> polegają</w:t>
      </w:r>
      <w:r>
        <w:rPr>
          <w:rFonts w:cs="Times New Roman"/>
          <w:szCs w:val="24"/>
        </w:rPr>
        <w:t>ca</w:t>
      </w:r>
      <w:r w:rsidR="00DC671A" w:rsidRPr="009E593C">
        <w:rPr>
          <w:rFonts w:cs="Times New Roman"/>
          <w:szCs w:val="24"/>
        </w:rPr>
        <w:t xml:space="preserve"> na zabiegach grzybobójczych (dezynfekcja) i</w:t>
      </w:r>
      <w:r w:rsidR="00027759">
        <w:rPr>
          <w:rFonts w:cs="Times New Roman"/>
          <w:szCs w:val="24"/>
        </w:rPr>
        <w:t> </w:t>
      </w:r>
      <w:r w:rsidR="00DC671A" w:rsidRPr="009E593C">
        <w:rPr>
          <w:rFonts w:cs="Times New Roman"/>
          <w:szCs w:val="24"/>
        </w:rPr>
        <w:t>owadobójczych (dezynsekcja)</w:t>
      </w:r>
      <w:r>
        <w:rPr>
          <w:rFonts w:cs="Times New Roman"/>
          <w:szCs w:val="24"/>
        </w:rPr>
        <w:t>. W</w:t>
      </w:r>
      <w:r w:rsidR="00DC671A" w:rsidRPr="009E593C">
        <w:rPr>
          <w:rFonts w:cs="Times New Roman"/>
          <w:szCs w:val="24"/>
        </w:rPr>
        <w:t xml:space="preserve"> przypadku zabiegów owadobójczych wykonuje się j</w:t>
      </w:r>
      <w:r>
        <w:rPr>
          <w:rFonts w:cs="Times New Roman"/>
          <w:szCs w:val="24"/>
        </w:rPr>
        <w:t>ą</w:t>
      </w:r>
      <w:r w:rsidR="00DC671A" w:rsidRPr="009E593C">
        <w:rPr>
          <w:rFonts w:cs="Times New Roman"/>
          <w:szCs w:val="24"/>
        </w:rPr>
        <w:t xml:space="preserve"> zazwyczaj w okresie od kwietnia do września</w:t>
      </w:r>
      <w:r>
        <w:rPr>
          <w:rFonts w:cs="Times New Roman"/>
          <w:szCs w:val="24"/>
        </w:rPr>
        <w:t>, w</w:t>
      </w:r>
      <w:r w:rsidR="00DC671A" w:rsidRPr="009E593C">
        <w:rPr>
          <w:rFonts w:cs="Times New Roman"/>
          <w:szCs w:val="24"/>
        </w:rPr>
        <w:t xml:space="preserve"> czasie gdy temperatura powietrza w ciągu doby </w:t>
      </w:r>
      <w:r>
        <w:rPr>
          <w:rFonts w:cs="Times New Roman"/>
          <w:szCs w:val="24"/>
        </w:rPr>
        <w:t>przekracza</w:t>
      </w:r>
      <w:r w:rsidR="00DC671A" w:rsidRPr="009E593C">
        <w:rPr>
          <w:rFonts w:cs="Times New Roman"/>
          <w:szCs w:val="24"/>
        </w:rPr>
        <w:t xml:space="preserve"> 10˚C </w:t>
      </w:r>
      <w:r>
        <w:rPr>
          <w:rFonts w:cs="Times New Roman"/>
          <w:szCs w:val="24"/>
        </w:rPr>
        <w:t>a</w:t>
      </w:r>
      <w:r w:rsidR="00DC671A" w:rsidRPr="009E593C">
        <w:rPr>
          <w:rFonts w:cs="Times New Roman"/>
          <w:szCs w:val="24"/>
        </w:rPr>
        <w:t xml:space="preserve"> wilgotność względna powietrza 60%. </w:t>
      </w:r>
      <w:r>
        <w:rPr>
          <w:rFonts w:cs="Times New Roman"/>
          <w:szCs w:val="24"/>
        </w:rPr>
        <w:t xml:space="preserve">Ewentualne </w:t>
      </w:r>
      <w:r w:rsidR="00DC671A" w:rsidRPr="009E593C">
        <w:rPr>
          <w:rFonts w:cs="Times New Roman"/>
          <w:szCs w:val="24"/>
        </w:rPr>
        <w:t xml:space="preserve">zabiegi fumigacji </w:t>
      </w:r>
      <w:r>
        <w:rPr>
          <w:rFonts w:cs="Times New Roman"/>
          <w:szCs w:val="24"/>
        </w:rPr>
        <w:t>z</w:t>
      </w:r>
      <w:r w:rsidRPr="009E593C">
        <w:rPr>
          <w:rFonts w:cs="Times New Roman"/>
          <w:szCs w:val="24"/>
        </w:rPr>
        <w:t xml:space="preserve"> reguły </w:t>
      </w:r>
      <w:r w:rsidR="00DC671A" w:rsidRPr="009E593C">
        <w:rPr>
          <w:rFonts w:cs="Times New Roman"/>
          <w:szCs w:val="24"/>
        </w:rPr>
        <w:t>prowadzone są od kwietnia do początku września i trwają około 14 dni</w:t>
      </w:r>
      <w:r>
        <w:rPr>
          <w:rFonts w:cs="Times New Roman"/>
          <w:szCs w:val="24"/>
        </w:rPr>
        <w:t>;</w:t>
      </w:r>
    </w:p>
    <w:p w14:paraId="300B3CE1" w14:textId="09276BFC" w:rsidR="00E10D51" w:rsidRDefault="009E593C">
      <w:pPr>
        <w:pStyle w:val="Akapitzlist"/>
        <w:numPr>
          <w:ilvl w:val="0"/>
          <w:numId w:val="49"/>
        </w:numPr>
        <w:spacing w:after="0" w:line="360" w:lineRule="auto"/>
        <w:ind w:left="567" w:hanging="283"/>
        <w:jc w:val="both"/>
        <w:textAlignment w:val="auto"/>
        <w:rPr>
          <w:rFonts w:cs="Times New Roman"/>
          <w:szCs w:val="24"/>
        </w:rPr>
      </w:pPr>
      <w:r>
        <w:rPr>
          <w:rFonts w:cs="Times New Roman"/>
          <w:szCs w:val="24"/>
        </w:rPr>
        <w:t>i</w:t>
      </w:r>
      <w:r w:rsidR="00DC671A" w:rsidRPr="00286CFA">
        <w:rPr>
          <w:rFonts w:cs="Times New Roman"/>
          <w:b/>
          <w:bCs/>
          <w:szCs w:val="24"/>
        </w:rPr>
        <w:t>mpregnacja</w:t>
      </w:r>
      <w:r w:rsidR="00DC671A" w:rsidRPr="009E593C">
        <w:rPr>
          <w:rFonts w:cs="Times New Roman"/>
          <w:szCs w:val="24"/>
        </w:rPr>
        <w:t xml:space="preserve"> polega</w:t>
      </w:r>
      <w:r>
        <w:rPr>
          <w:rFonts w:cs="Times New Roman"/>
          <w:szCs w:val="24"/>
        </w:rPr>
        <w:t>jąca</w:t>
      </w:r>
      <w:r w:rsidR="00DC671A" w:rsidRPr="009E593C">
        <w:rPr>
          <w:rFonts w:cs="Times New Roman"/>
          <w:szCs w:val="24"/>
        </w:rPr>
        <w:t xml:space="preserve"> na wprowadzeniu w </w:t>
      </w:r>
      <w:r w:rsidR="00CC0ED1">
        <w:rPr>
          <w:rFonts w:cs="Times New Roman"/>
          <w:szCs w:val="24"/>
        </w:rPr>
        <w:t xml:space="preserve">strukturę </w:t>
      </w:r>
      <w:r w:rsidR="00DC671A" w:rsidRPr="009E593C">
        <w:rPr>
          <w:rFonts w:cs="Times New Roman"/>
          <w:szCs w:val="24"/>
        </w:rPr>
        <w:t>drewn</w:t>
      </w:r>
      <w:r w:rsidR="00CC0ED1">
        <w:rPr>
          <w:rFonts w:cs="Times New Roman"/>
          <w:szCs w:val="24"/>
        </w:rPr>
        <w:t>a</w:t>
      </w:r>
      <w:r w:rsidR="00DC671A" w:rsidRPr="009E593C">
        <w:rPr>
          <w:rFonts w:cs="Times New Roman"/>
          <w:szCs w:val="24"/>
        </w:rPr>
        <w:t xml:space="preserve"> środka owadobójczego i grzybobójczego</w:t>
      </w:r>
      <w:r w:rsidR="00CC0ED1">
        <w:rPr>
          <w:rFonts w:cs="Times New Roman"/>
          <w:szCs w:val="24"/>
        </w:rPr>
        <w:t xml:space="preserve">. </w:t>
      </w:r>
      <w:r w:rsidR="00DC671A" w:rsidRPr="009E593C">
        <w:rPr>
          <w:rFonts w:cs="Times New Roman"/>
          <w:szCs w:val="24"/>
        </w:rPr>
        <w:t xml:space="preserve">Metod </w:t>
      </w:r>
      <w:r w:rsidR="00CC0ED1">
        <w:rPr>
          <w:rFonts w:cs="Times New Roman"/>
          <w:szCs w:val="24"/>
        </w:rPr>
        <w:t xml:space="preserve">wykonania </w:t>
      </w:r>
      <w:r w:rsidR="00DC671A" w:rsidRPr="009E593C">
        <w:rPr>
          <w:rFonts w:cs="Times New Roman"/>
          <w:szCs w:val="24"/>
        </w:rPr>
        <w:t>impregnacji jest kilka. Do najbardziej popularnej należy impregnacja powierzchniowa polegająca na pokryciu materiału impregnatem przy użyciu pędzla. Zamiast pędzla można użyć opryskiwacza, który również działa powierzchniowo</w:t>
      </w:r>
      <w:r>
        <w:rPr>
          <w:rFonts w:cs="Times New Roman"/>
          <w:szCs w:val="24"/>
        </w:rPr>
        <w:t>,</w:t>
      </w:r>
      <w:r w:rsidR="00DC671A" w:rsidRPr="009E593C">
        <w:rPr>
          <w:rFonts w:cs="Times New Roman"/>
          <w:szCs w:val="24"/>
        </w:rPr>
        <w:t xml:space="preserve"> ale pozwala pod </w:t>
      </w:r>
      <w:r>
        <w:rPr>
          <w:rFonts w:cs="Times New Roman"/>
          <w:szCs w:val="24"/>
        </w:rPr>
        <w:t xml:space="preserve">niewielkim </w:t>
      </w:r>
      <w:r w:rsidR="00DC671A" w:rsidRPr="009E593C">
        <w:rPr>
          <w:rFonts w:cs="Times New Roman"/>
          <w:szCs w:val="24"/>
        </w:rPr>
        <w:t>ciśnieniem wp</w:t>
      </w:r>
      <w:r w:rsidR="003563C0">
        <w:rPr>
          <w:rFonts w:cs="Times New Roman"/>
          <w:szCs w:val="24"/>
        </w:rPr>
        <w:t xml:space="preserve">rowadzić </w:t>
      </w:r>
      <w:r w:rsidR="00DC671A" w:rsidRPr="009E593C">
        <w:rPr>
          <w:rFonts w:cs="Times New Roman"/>
          <w:szCs w:val="24"/>
        </w:rPr>
        <w:t xml:space="preserve">impregnat w </w:t>
      </w:r>
      <w:r w:rsidR="003563C0">
        <w:rPr>
          <w:rFonts w:cs="Times New Roman"/>
          <w:szCs w:val="24"/>
        </w:rPr>
        <w:t xml:space="preserve">zagłębienia </w:t>
      </w:r>
      <w:r w:rsidR="00DC671A" w:rsidRPr="009E593C">
        <w:rPr>
          <w:rFonts w:cs="Times New Roman"/>
          <w:szCs w:val="24"/>
        </w:rPr>
        <w:t xml:space="preserve">i otwory. Innym sposobem jest tzw. iniekcja. Zabieg ten polega na wpuszczeniu w </w:t>
      </w:r>
      <w:r w:rsidR="003563C0">
        <w:rPr>
          <w:rFonts w:cs="Times New Roman"/>
          <w:szCs w:val="24"/>
        </w:rPr>
        <w:t xml:space="preserve">istniejące lub wykonane </w:t>
      </w:r>
      <w:r w:rsidR="00DC671A" w:rsidRPr="009E593C">
        <w:rPr>
          <w:rFonts w:cs="Times New Roman"/>
          <w:szCs w:val="24"/>
        </w:rPr>
        <w:t xml:space="preserve">otwory </w:t>
      </w:r>
      <w:r w:rsidR="003563C0">
        <w:rPr>
          <w:rFonts w:cs="Times New Roman"/>
          <w:szCs w:val="24"/>
        </w:rPr>
        <w:t>preparatu impregnującego</w:t>
      </w:r>
      <w:r w:rsidR="00CC0ED1">
        <w:rPr>
          <w:rFonts w:cs="Times New Roman"/>
          <w:szCs w:val="24"/>
        </w:rPr>
        <w:t xml:space="preserve">. Otwory te </w:t>
      </w:r>
      <w:r w:rsidR="003563C0">
        <w:rPr>
          <w:rFonts w:cs="Times New Roman"/>
          <w:szCs w:val="24"/>
        </w:rPr>
        <w:t xml:space="preserve"> zaślepia się </w:t>
      </w:r>
      <w:r w:rsidR="00DC671A" w:rsidRPr="009E593C">
        <w:rPr>
          <w:rFonts w:cs="Times New Roman"/>
          <w:szCs w:val="24"/>
        </w:rPr>
        <w:t>kołeczkami</w:t>
      </w:r>
      <w:r w:rsidR="00E10D51">
        <w:rPr>
          <w:rFonts w:cs="Times New Roman"/>
          <w:szCs w:val="24"/>
        </w:rPr>
        <w:t>;</w:t>
      </w:r>
    </w:p>
    <w:p w14:paraId="4EE3BCE5" w14:textId="113C61B3" w:rsidR="00E10D51" w:rsidRDefault="009E593C">
      <w:pPr>
        <w:pStyle w:val="Akapitzlist"/>
        <w:numPr>
          <w:ilvl w:val="0"/>
          <w:numId w:val="49"/>
        </w:numPr>
        <w:spacing w:after="0" w:line="360" w:lineRule="auto"/>
        <w:ind w:left="567" w:hanging="283"/>
        <w:jc w:val="both"/>
        <w:textAlignment w:val="auto"/>
        <w:rPr>
          <w:rFonts w:cs="Times New Roman"/>
          <w:szCs w:val="24"/>
        </w:rPr>
      </w:pPr>
      <w:r w:rsidRPr="00286CFA">
        <w:rPr>
          <w:rFonts w:cs="Times New Roman"/>
          <w:b/>
          <w:bCs/>
          <w:szCs w:val="24"/>
        </w:rPr>
        <w:t>u</w:t>
      </w:r>
      <w:r w:rsidR="00DC671A" w:rsidRPr="00286CFA">
        <w:rPr>
          <w:rFonts w:cs="Times New Roman"/>
          <w:b/>
          <w:bCs/>
          <w:szCs w:val="24"/>
        </w:rPr>
        <w:t xml:space="preserve">twardzanie </w:t>
      </w:r>
      <w:r w:rsidRPr="00286CFA">
        <w:rPr>
          <w:rFonts w:cs="Times New Roman"/>
          <w:b/>
          <w:bCs/>
          <w:szCs w:val="24"/>
        </w:rPr>
        <w:t>przy</w:t>
      </w:r>
      <w:r w:rsidR="00DC671A" w:rsidRPr="00286CFA">
        <w:rPr>
          <w:rFonts w:cs="Times New Roman"/>
          <w:b/>
          <w:bCs/>
          <w:szCs w:val="24"/>
        </w:rPr>
        <w:t>powierzchniowe</w:t>
      </w:r>
      <w:r w:rsidR="00824323">
        <w:rPr>
          <w:rFonts w:cs="Times New Roman"/>
          <w:b/>
          <w:bCs/>
          <w:szCs w:val="24"/>
        </w:rPr>
        <w:t xml:space="preserve"> (konsolidacja)</w:t>
      </w:r>
      <w:r w:rsidR="00DC671A" w:rsidRPr="00286CFA">
        <w:rPr>
          <w:rFonts w:cs="Times New Roman"/>
          <w:b/>
          <w:bCs/>
          <w:szCs w:val="24"/>
        </w:rPr>
        <w:t xml:space="preserve"> </w:t>
      </w:r>
      <w:r w:rsidR="00DC671A" w:rsidRPr="009E593C">
        <w:rPr>
          <w:rFonts w:cs="Times New Roman"/>
          <w:szCs w:val="24"/>
        </w:rPr>
        <w:t>polega na wprowadzeniu w drewno środka, który utwardza miękki</w:t>
      </w:r>
      <w:r>
        <w:rPr>
          <w:rFonts w:cs="Times New Roman"/>
          <w:szCs w:val="24"/>
        </w:rPr>
        <w:t>e</w:t>
      </w:r>
      <w:r w:rsidR="00DC671A" w:rsidRPr="009E593C">
        <w:rPr>
          <w:rFonts w:cs="Times New Roman"/>
          <w:szCs w:val="24"/>
        </w:rPr>
        <w:t xml:space="preserve"> drewno. Zabieg ten stosuje się </w:t>
      </w:r>
      <w:r>
        <w:rPr>
          <w:rFonts w:cs="Times New Roman"/>
          <w:szCs w:val="24"/>
        </w:rPr>
        <w:t>zazwyczaj</w:t>
      </w:r>
      <w:r w:rsidR="00DC671A" w:rsidRPr="009E593C">
        <w:rPr>
          <w:rFonts w:cs="Times New Roman"/>
          <w:szCs w:val="24"/>
        </w:rPr>
        <w:t xml:space="preserve"> na cennych elementach budynku</w:t>
      </w:r>
      <w:r w:rsidR="00286CFA">
        <w:rPr>
          <w:rFonts w:cs="Times New Roman"/>
          <w:szCs w:val="24"/>
        </w:rPr>
        <w:t>, rzadziej w odniesieniu do elementów konstrukcyjnych z uwagi na wysokie koszty preparatów</w:t>
      </w:r>
      <w:r w:rsidR="00DC671A" w:rsidRPr="009E593C">
        <w:rPr>
          <w:rFonts w:cs="Times New Roman"/>
          <w:szCs w:val="24"/>
        </w:rPr>
        <w:t xml:space="preserve">. </w:t>
      </w:r>
      <w:r w:rsidR="00824323">
        <w:rPr>
          <w:rFonts w:cs="Times New Roman"/>
          <w:szCs w:val="24"/>
        </w:rPr>
        <w:t>Należy zaznaczyć</w:t>
      </w:r>
      <w:r w:rsidR="00DC671A" w:rsidRPr="009E593C">
        <w:rPr>
          <w:rFonts w:cs="Times New Roman"/>
          <w:szCs w:val="24"/>
        </w:rPr>
        <w:t xml:space="preserve">, że utwardzanie powierzchniowe drewna nie przywraca materiałowi właściwości konstrukcyjnych, a jedynie pozwala na </w:t>
      </w:r>
      <w:r w:rsidR="00824323">
        <w:rPr>
          <w:rFonts w:cs="Times New Roman"/>
          <w:szCs w:val="24"/>
        </w:rPr>
        <w:t>wzmocnienie jego</w:t>
      </w:r>
      <w:r w:rsidR="00DC671A" w:rsidRPr="009E593C">
        <w:rPr>
          <w:rFonts w:cs="Times New Roman"/>
          <w:szCs w:val="24"/>
        </w:rPr>
        <w:t xml:space="preserve"> powierzchni</w:t>
      </w:r>
      <w:r w:rsidR="00E10D51">
        <w:rPr>
          <w:rFonts w:cs="Times New Roman"/>
          <w:szCs w:val="24"/>
        </w:rPr>
        <w:t>.</w:t>
      </w:r>
    </w:p>
    <w:p w14:paraId="14E92776" w14:textId="67E388FD" w:rsidR="00E10D51" w:rsidRPr="00E10D51" w:rsidRDefault="00E10D51" w:rsidP="00E10D51">
      <w:pPr>
        <w:pStyle w:val="Akapitzlist"/>
        <w:spacing w:after="0" w:line="360" w:lineRule="auto"/>
        <w:ind w:left="567"/>
        <w:jc w:val="both"/>
        <w:textAlignment w:val="auto"/>
        <w:rPr>
          <w:rFonts w:cs="Times New Roman"/>
          <w:szCs w:val="24"/>
        </w:rPr>
      </w:pPr>
      <w:r w:rsidRPr="00E10D51">
        <w:rPr>
          <w:rFonts w:cs="Times New Roman"/>
          <w:szCs w:val="24"/>
        </w:rPr>
        <w:t>Wybór środków dostępnych w handlu do konserwacji i impregnacji drewna jest bardzo duży. Wykorzystywanie i sposób aplikacji poszczególnych środków powinien być określony przez uczestniczących w procesie translokacji zabytku konserwatorów</w:t>
      </w:r>
      <w:r w:rsidR="00824323">
        <w:rPr>
          <w:rFonts w:cs="Times New Roman"/>
          <w:szCs w:val="24"/>
        </w:rPr>
        <w:t xml:space="preserve"> </w:t>
      </w:r>
      <w:r w:rsidRPr="00E10D51">
        <w:rPr>
          <w:rFonts w:cs="Times New Roman"/>
          <w:szCs w:val="24"/>
        </w:rPr>
        <w:t xml:space="preserve">lub osób pełniących specjalistyczny nadzór budowlany i konserwatorski. Należy też zwrócić uwagę, że niektóre środki pojawiają się i po krótkim czasie znikają z rynku mimo dobrych opinii. Są również środki do konserwacji drewna wymagające specjalistycznych pozwoleń ponieważ znajdują się w najwyższej klasie szkodliwości i nie można ich kupić bez posiadania odpowiednich uprawnień. </w:t>
      </w:r>
    </w:p>
    <w:p w14:paraId="6A9250F7" w14:textId="4B7D32C6" w:rsidR="00286CFA" w:rsidRDefault="00286CFA">
      <w:pPr>
        <w:pStyle w:val="Akapitzlist"/>
        <w:numPr>
          <w:ilvl w:val="0"/>
          <w:numId w:val="49"/>
        </w:numPr>
        <w:spacing w:after="0" w:line="360" w:lineRule="auto"/>
        <w:ind w:left="567" w:hanging="283"/>
        <w:jc w:val="both"/>
        <w:textAlignment w:val="auto"/>
        <w:rPr>
          <w:rFonts w:cs="Times New Roman"/>
          <w:szCs w:val="24"/>
        </w:rPr>
      </w:pPr>
      <w:r w:rsidRPr="00286CFA">
        <w:rPr>
          <w:rFonts w:cs="Times New Roman"/>
          <w:b/>
          <w:bCs/>
          <w:szCs w:val="24"/>
        </w:rPr>
        <w:t>o</w:t>
      </w:r>
      <w:r w:rsidR="00DC671A" w:rsidRPr="00286CFA">
        <w:rPr>
          <w:rFonts w:cs="Times New Roman"/>
          <w:b/>
          <w:bCs/>
          <w:szCs w:val="24"/>
        </w:rPr>
        <w:t>ciosywanie</w:t>
      </w:r>
      <w:r w:rsidR="00DC671A" w:rsidRPr="00286CFA">
        <w:rPr>
          <w:rFonts w:cs="Times New Roman"/>
          <w:szCs w:val="24"/>
        </w:rPr>
        <w:t xml:space="preserve"> polega</w:t>
      </w:r>
      <w:r>
        <w:rPr>
          <w:rFonts w:cs="Times New Roman"/>
          <w:szCs w:val="24"/>
        </w:rPr>
        <w:t>jące</w:t>
      </w:r>
      <w:r w:rsidR="00DC671A" w:rsidRPr="00286CFA">
        <w:rPr>
          <w:rFonts w:cs="Times New Roman"/>
          <w:szCs w:val="24"/>
        </w:rPr>
        <w:t xml:space="preserve"> na usuwaniu zniszczonych fragmentów drewna. Wykonuje się do przy użyciu ośników, dłut czy cioseł. Ociosywać powinno się </w:t>
      </w:r>
      <w:r>
        <w:rPr>
          <w:rFonts w:cs="Times New Roman"/>
          <w:szCs w:val="24"/>
        </w:rPr>
        <w:t xml:space="preserve">wyłącznie </w:t>
      </w:r>
      <w:r w:rsidR="00DC671A" w:rsidRPr="00286CFA">
        <w:rPr>
          <w:rFonts w:cs="Times New Roman"/>
          <w:szCs w:val="24"/>
        </w:rPr>
        <w:t>miejsca porażone przez grzyby i zniszczone poprzez żerowanie szkodników drewna. Przy</w:t>
      </w:r>
      <w:r w:rsidR="00D63705">
        <w:rPr>
          <w:rFonts w:cs="Times New Roman"/>
          <w:szCs w:val="24"/>
        </w:rPr>
        <w:t> </w:t>
      </w:r>
      <w:r w:rsidR="00DC671A" w:rsidRPr="00286CFA">
        <w:rPr>
          <w:rFonts w:cs="Times New Roman"/>
          <w:szCs w:val="24"/>
        </w:rPr>
        <w:t xml:space="preserve">zniszczeniu fragmentów drewna powyżej 50% przekroju można również odciąć </w:t>
      </w:r>
      <w:r w:rsidR="00824323">
        <w:rPr>
          <w:rFonts w:cs="Times New Roman"/>
          <w:szCs w:val="24"/>
        </w:rPr>
        <w:t>porażony</w:t>
      </w:r>
      <w:r w:rsidR="00DC671A" w:rsidRPr="00286CFA">
        <w:rPr>
          <w:rFonts w:cs="Times New Roman"/>
          <w:szCs w:val="24"/>
        </w:rPr>
        <w:t xml:space="preserve"> fragment</w:t>
      </w:r>
      <w:r w:rsidR="00824323">
        <w:rPr>
          <w:rFonts w:cs="Times New Roman"/>
          <w:szCs w:val="24"/>
        </w:rPr>
        <w:t xml:space="preserve">, a miejsce </w:t>
      </w:r>
      <w:r w:rsidR="00DC671A" w:rsidRPr="00286CFA">
        <w:rPr>
          <w:rFonts w:cs="Times New Roman"/>
          <w:szCs w:val="24"/>
        </w:rPr>
        <w:t xml:space="preserve">uzupełnić nowym </w:t>
      </w:r>
      <w:r w:rsidR="00C805C5">
        <w:rPr>
          <w:rFonts w:cs="Times New Roman"/>
          <w:szCs w:val="24"/>
        </w:rPr>
        <w:t>materiałem</w:t>
      </w:r>
      <w:r w:rsidR="005155CE" w:rsidRPr="00286CFA">
        <w:rPr>
          <w:rFonts w:cs="Times New Roman"/>
          <w:szCs w:val="24"/>
        </w:rPr>
        <w:t xml:space="preserve"> </w:t>
      </w:r>
      <w:r w:rsidR="00DC671A" w:rsidRPr="00286CFA">
        <w:rPr>
          <w:rFonts w:cs="Times New Roman"/>
          <w:szCs w:val="24"/>
        </w:rPr>
        <w:t>(</w:t>
      </w:r>
      <w:r>
        <w:rPr>
          <w:rFonts w:cs="Times New Roman"/>
          <w:szCs w:val="24"/>
        </w:rPr>
        <w:t xml:space="preserve">koniecznie </w:t>
      </w:r>
      <w:r w:rsidR="00DC671A" w:rsidRPr="00286CFA">
        <w:rPr>
          <w:rFonts w:cs="Times New Roman"/>
          <w:szCs w:val="24"/>
        </w:rPr>
        <w:t>zaimpregnowanym)</w:t>
      </w:r>
      <w:r>
        <w:rPr>
          <w:rFonts w:cs="Times New Roman"/>
          <w:szCs w:val="24"/>
        </w:rPr>
        <w:t>;</w:t>
      </w:r>
    </w:p>
    <w:p w14:paraId="433D249A" w14:textId="7673BC47" w:rsidR="00286CFA" w:rsidRDefault="00286CFA">
      <w:pPr>
        <w:pStyle w:val="Akapitzlist"/>
        <w:numPr>
          <w:ilvl w:val="0"/>
          <w:numId w:val="49"/>
        </w:numPr>
        <w:spacing w:after="0" w:line="360" w:lineRule="auto"/>
        <w:ind w:left="567" w:hanging="283"/>
        <w:jc w:val="both"/>
        <w:textAlignment w:val="auto"/>
        <w:rPr>
          <w:rFonts w:cs="Times New Roman"/>
          <w:szCs w:val="24"/>
        </w:rPr>
      </w:pPr>
      <w:r w:rsidRPr="00286CFA">
        <w:rPr>
          <w:rFonts w:cs="Times New Roman"/>
          <w:b/>
          <w:bCs/>
          <w:szCs w:val="24"/>
        </w:rPr>
        <w:t>u</w:t>
      </w:r>
      <w:r w:rsidR="00DC671A" w:rsidRPr="00286CFA">
        <w:rPr>
          <w:rFonts w:cs="Times New Roman"/>
          <w:b/>
          <w:bCs/>
          <w:szCs w:val="24"/>
        </w:rPr>
        <w:t>zupełnianie ubytków i flekowanie</w:t>
      </w:r>
      <w:r w:rsidR="00DC671A" w:rsidRPr="00286CFA">
        <w:rPr>
          <w:rFonts w:cs="Times New Roman"/>
          <w:szCs w:val="24"/>
        </w:rPr>
        <w:t xml:space="preserve"> polega</w:t>
      </w:r>
      <w:r>
        <w:rPr>
          <w:rFonts w:cs="Times New Roman"/>
          <w:szCs w:val="24"/>
        </w:rPr>
        <w:t>jące</w:t>
      </w:r>
      <w:r w:rsidR="00DC671A" w:rsidRPr="00286CFA">
        <w:rPr>
          <w:rFonts w:cs="Times New Roman"/>
          <w:szCs w:val="24"/>
        </w:rPr>
        <w:t xml:space="preserve"> na przywróceniu kształtu uszkodzonemu </w:t>
      </w:r>
      <w:r>
        <w:rPr>
          <w:rFonts w:cs="Times New Roman"/>
          <w:szCs w:val="24"/>
        </w:rPr>
        <w:t xml:space="preserve">elementowi </w:t>
      </w:r>
      <w:r w:rsidR="00DC671A" w:rsidRPr="00286CFA">
        <w:rPr>
          <w:rFonts w:cs="Times New Roman"/>
          <w:szCs w:val="24"/>
        </w:rPr>
        <w:t>drewn</w:t>
      </w:r>
      <w:r>
        <w:rPr>
          <w:rFonts w:cs="Times New Roman"/>
          <w:szCs w:val="24"/>
        </w:rPr>
        <w:t>ianemu</w:t>
      </w:r>
      <w:r w:rsidR="00DC671A" w:rsidRPr="00286CFA">
        <w:rPr>
          <w:rFonts w:cs="Times New Roman"/>
          <w:szCs w:val="24"/>
        </w:rPr>
        <w:t xml:space="preserve">. Jeżeli </w:t>
      </w:r>
      <w:r w:rsidR="00C805C5">
        <w:rPr>
          <w:rFonts w:cs="Times New Roman"/>
          <w:szCs w:val="24"/>
        </w:rPr>
        <w:t xml:space="preserve">stwierdzono </w:t>
      </w:r>
      <w:r w:rsidR="00DC671A" w:rsidRPr="00286CFA">
        <w:rPr>
          <w:rFonts w:cs="Times New Roman"/>
          <w:szCs w:val="24"/>
        </w:rPr>
        <w:t>powierzchniow</w:t>
      </w:r>
      <w:r w:rsidR="00C805C5">
        <w:rPr>
          <w:rFonts w:cs="Times New Roman"/>
          <w:szCs w:val="24"/>
        </w:rPr>
        <w:t xml:space="preserve">ą korozję </w:t>
      </w:r>
      <w:r>
        <w:rPr>
          <w:rFonts w:cs="Times New Roman"/>
          <w:szCs w:val="24"/>
        </w:rPr>
        <w:t>drewna,</w:t>
      </w:r>
      <w:r w:rsidR="00DC671A" w:rsidRPr="00286CFA">
        <w:rPr>
          <w:rFonts w:cs="Times New Roman"/>
          <w:szCs w:val="24"/>
        </w:rPr>
        <w:t xml:space="preserve"> to</w:t>
      </w:r>
      <w:r w:rsidR="00D63705">
        <w:rPr>
          <w:rFonts w:cs="Times New Roman"/>
          <w:szCs w:val="24"/>
        </w:rPr>
        <w:t> </w:t>
      </w:r>
      <w:r w:rsidR="00C805C5">
        <w:rPr>
          <w:rFonts w:cs="Times New Roman"/>
          <w:szCs w:val="24"/>
        </w:rPr>
        <w:t>usunięty, zniszczony fragment można uzupełnić nowym materiałem</w:t>
      </w:r>
      <w:r w:rsidR="00DC671A" w:rsidRPr="00286CFA">
        <w:rPr>
          <w:rFonts w:cs="Times New Roman"/>
          <w:szCs w:val="24"/>
        </w:rPr>
        <w:t xml:space="preserve">. Należy jednak pamiętać żeby naprawy wykonywać w sposób mało widoczny pozwalający jednak na odróżnienie materiału </w:t>
      </w:r>
      <w:r w:rsidR="00C805C5">
        <w:rPr>
          <w:rFonts w:cs="Times New Roman"/>
          <w:szCs w:val="24"/>
        </w:rPr>
        <w:t xml:space="preserve">współczesnego od </w:t>
      </w:r>
      <w:r w:rsidR="00DC671A" w:rsidRPr="00286CFA">
        <w:rPr>
          <w:rFonts w:cs="Times New Roman"/>
          <w:szCs w:val="24"/>
        </w:rPr>
        <w:t>oryginalnego. Do uzupełnienia można zastosować</w:t>
      </w:r>
      <w:r>
        <w:rPr>
          <w:rFonts w:cs="Times New Roman"/>
          <w:szCs w:val="24"/>
        </w:rPr>
        <w:t xml:space="preserve"> np.</w:t>
      </w:r>
      <w:r w:rsidR="00DC671A" w:rsidRPr="00286CFA">
        <w:rPr>
          <w:rFonts w:cs="Times New Roman"/>
          <w:szCs w:val="24"/>
        </w:rPr>
        <w:t xml:space="preserve"> metodę polegając</w:t>
      </w:r>
      <w:r w:rsidR="00C805C5">
        <w:rPr>
          <w:rFonts w:cs="Times New Roman"/>
          <w:szCs w:val="24"/>
        </w:rPr>
        <w:t>ą na kitowaniu ubytku (kit na bazie kleju do drewna i</w:t>
      </w:r>
      <w:r w:rsidR="00925D92">
        <w:rPr>
          <w:rFonts w:cs="Times New Roman"/>
          <w:szCs w:val="24"/>
        </w:rPr>
        <w:t> </w:t>
      </w:r>
      <w:r w:rsidR="00C805C5">
        <w:rPr>
          <w:rFonts w:cs="Times New Roman"/>
          <w:szCs w:val="24"/>
        </w:rPr>
        <w:t>trocin).</w:t>
      </w:r>
      <w:r w:rsidR="00DC671A" w:rsidRPr="00286CFA">
        <w:rPr>
          <w:rFonts w:cs="Times New Roman"/>
          <w:szCs w:val="24"/>
        </w:rPr>
        <w:t xml:space="preserve"> Po zmie</w:t>
      </w:r>
      <w:r w:rsidR="00C805C5">
        <w:rPr>
          <w:rFonts w:cs="Times New Roman"/>
          <w:szCs w:val="24"/>
        </w:rPr>
        <w:t xml:space="preserve">szaniu </w:t>
      </w:r>
      <w:r w:rsidR="00DC671A" w:rsidRPr="00286CFA">
        <w:rPr>
          <w:rFonts w:cs="Times New Roman"/>
          <w:szCs w:val="24"/>
        </w:rPr>
        <w:t xml:space="preserve">dwóch składników powstałą masą </w:t>
      </w:r>
      <w:r w:rsidR="00C805C5">
        <w:rPr>
          <w:rFonts w:cs="Times New Roman"/>
          <w:szCs w:val="24"/>
        </w:rPr>
        <w:t>wypełniamy</w:t>
      </w:r>
      <w:r w:rsidR="00DC671A" w:rsidRPr="00286CFA">
        <w:rPr>
          <w:rFonts w:cs="Times New Roman"/>
          <w:szCs w:val="24"/>
        </w:rPr>
        <w:t xml:space="preserve"> ubytek i po wyschnięciu ścinamy nadmiar</w:t>
      </w:r>
      <w:r>
        <w:rPr>
          <w:rFonts w:cs="Times New Roman"/>
          <w:szCs w:val="24"/>
        </w:rPr>
        <w:t xml:space="preserve"> oraz wyrównujemy powierzchnię</w:t>
      </w:r>
      <w:r w:rsidR="00DC671A" w:rsidRPr="00286CFA">
        <w:rPr>
          <w:rFonts w:cs="Times New Roman"/>
          <w:szCs w:val="24"/>
        </w:rPr>
        <w:t xml:space="preserve">. </w:t>
      </w:r>
      <w:r w:rsidR="00C805C5">
        <w:rPr>
          <w:rFonts w:cs="Times New Roman"/>
          <w:szCs w:val="24"/>
        </w:rPr>
        <w:t>Pr</w:t>
      </w:r>
      <w:r w:rsidR="00DC671A" w:rsidRPr="00286CFA">
        <w:rPr>
          <w:rFonts w:cs="Times New Roman"/>
          <w:szCs w:val="24"/>
        </w:rPr>
        <w:t>zy większych ubytkach</w:t>
      </w:r>
      <w:r w:rsidR="00C805C5">
        <w:rPr>
          <w:rFonts w:cs="Times New Roman"/>
          <w:szCs w:val="24"/>
        </w:rPr>
        <w:t xml:space="preserve"> </w:t>
      </w:r>
      <w:r w:rsidR="00C805C5" w:rsidRPr="00286CFA">
        <w:rPr>
          <w:rFonts w:cs="Times New Roman"/>
          <w:szCs w:val="24"/>
        </w:rPr>
        <w:t>stosuje się</w:t>
      </w:r>
      <w:r w:rsidR="00C805C5">
        <w:rPr>
          <w:rFonts w:cs="Times New Roman"/>
          <w:szCs w:val="24"/>
        </w:rPr>
        <w:t xml:space="preserve"> zwykle flekowanie.</w:t>
      </w:r>
      <w:r w:rsidR="00DC671A" w:rsidRPr="00286CFA">
        <w:rPr>
          <w:rFonts w:cs="Times New Roman"/>
          <w:szCs w:val="24"/>
        </w:rPr>
        <w:t xml:space="preserve"> </w:t>
      </w:r>
      <w:r w:rsidR="00C805C5">
        <w:rPr>
          <w:rFonts w:cs="Times New Roman"/>
          <w:szCs w:val="24"/>
        </w:rPr>
        <w:t xml:space="preserve">Uszkodzone miejsce </w:t>
      </w:r>
      <w:r w:rsidR="00DC671A" w:rsidRPr="00286CFA">
        <w:rPr>
          <w:rFonts w:cs="Times New Roman"/>
          <w:szCs w:val="24"/>
        </w:rPr>
        <w:t>należy oczyścić, a</w:t>
      </w:r>
      <w:r w:rsidR="00925D92">
        <w:rPr>
          <w:rFonts w:cs="Times New Roman"/>
          <w:szCs w:val="24"/>
        </w:rPr>
        <w:t> </w:t>
      </w:r>
      <w:r w:rsidR="00DC671A" w:rsidRPr="00286CFA">
        <w:rPr>
          <w:rFonts w:cs="Times New Roman"/>
          <w:szCs w:val="24"/>
        </w:rPr>
        <w:t xml:space="preserve">następnie </w:t>
      </w:r>
      <w:r w:rsidR="00C805C5">
        <w:rPr>
          <w:rFonts w:cs="Times New Roman"/>
          <w:szCs w:val="24"/>
        </w:rPr>
        <w:t xml:space="preserve">podciąć, nadając mu </w:t>
      </w:r>
      <w:r w:rsidR="00DC671A" w:rsidRPr="00286CFA">
        <w:rPr>
          <w:rFonts w:cs="Times New Roman"/>
          <w:szCs w:val="24"/>
        </w:rPr>
        <w:t xml:space="preserve">geometryczny kształt. Flek wycinamy w tej samej formie. Następnie możemy zastosować klej lub kołkowanie w celu </w:t>
      </w:r>
      <w:r w:rsidR="00C805C5">
        <w:rPr>
          <w:rFonts w:cs="Times New Roman"/>
          <w:szCs w:val="24"/>
        </w:rPr>
        <w:t>osadzenia</w:t>
      </w:r>
      <w:r w:rsidR="00DC671A" w:rsidRPr="00286CFA">
        <w:rPr>
          <w:rFonts w:cs="Times New Roman"/>
          <w:szCs w:val="24"/>
        </w:rPr>
        <w:t xml:space="preserve"> fleka. Należy pamiętać</w:t>
      </w:r>
      <w:r w:rsidR="00C805C5">
        <w:rPr>
          <w:rFonts w:cs="Times New Roman"/>
          <w:szCs w:val="24"/>
        </w:rPr>
        <w:t>,</w:t>
      </w:r>
      <w:r w:rsidR="00DC671A" w:rsidRPr="00286CFA">
        <w:rPr>
          <w:rFonts w:cs="Times New Roman"/>
          <w:szCs w:val="24"/>
        </w:rPr>
        <w:t xml:space="preserve"> by w przypadku flekowania starać się zachować układ sło</w:t>
      </w:r>
      <w:r w:rsidR="00C805C5">
        <w:rPr>
          <w:rFonts w:cs="Times New Roman"/>
          <w:szCs w:val="24"/>
        </w:rPr>
        <w:t>i</w:t>
      </w:r>
      <w:r w:rsidR="00DC671A" w:rsidRPr="00286CFA">
        <w:rPr>
          <w:rFonts w:cs="Times New Roman"/>
          <w:szCs w:val="24"/>
        </w:rPr>
        <w:t xml:space="preserve">, stosować ten sam gatunek drewna i zaimpregnować materiał na flek przed </w:t>
      </w:r>
      <w:r>
        <w:rPr>
          <w:rFonts w:cs="Times New Roman"/>
          <w:szCs w:val="24"/>
        </w:rPr>
        <w:t xml:space="preserve">jego </w:t>
      </w:r>
      <w:r w:rsidR="00C805C5">
        <w:rPr>
          <w:rFonts w:cs="Times New Roman"/>
          <w:szCs w:val="24"/>
        </w:rPr>
        <w:t xml:space="preserve">osadzaniem; </w:t>
      </w:r>
      <w:r>
        <w:rPr>
          <w:rFonts w:cs="Times New Roman"/>
          <w:szCs w:val="24"/>
        </w:rPr>
        <w:t xml:space="preserve"> </w:t>
      </w:r>
    </w:p>
    <w:p w14:paraId="0943924E" w14:textId="08253254" w:rsidR="00E10D51" w:rsidRDefault="00286CFA">
      <w:pPr>
        <w:pStyle w:val="Akapitzlist"/>
        <w:numPr>
          <w:ilvl w:val="0"/>
          <w:numId w:val="49"/>
        </w:numPr>
        <w:spacing w:after="0" w:line="360" w:lineRule="auto"/>
        <w:ind w:left="567" w:hanging="283"/>
        <w:jc w:val="both"/>
        <w:textAlignment w:val="auto"/>
        <w:rPr>
          <w:rFonts w:cs="Times New Roman"/>
          <w:szCs w:val="24"/>
        </w:rPr>
      </w:pPr>
      <w:r>
        <w:rPr>
          <w:rFonts w:cs="Times New Roman"/>
          <w:b/>
          <w:bCs/>
          <w:szCs w:val="24"/>
        </w:rPr>
        <w:t>r</w:t>
      </w:r>
      <w:r w:rsidR="00DC671A" w:rsidRPr="00286CFA">
        <w:rPr>
          <w:rFonts w:cs="Times New Roman"/>
          <w:b/>
          <w:bCs/>
          <w:szCs w:val="24"/>
        </w:rPr>
        <w:t>ekonstrukcja</w:t>
      </w:r>
      <w:r w:rsidR="00DC671A" w:rsidRPr="00286CFA">
        <w:rPr>
          <w:rFonts w:cs="Times New Roman"/>
          <w:szCs w:val="24"/>
        </w:rPr>
        <w:t xml:space="preserve"> elementu polega</w:t>
      </w:r>
      <w:r>
        <w:rPr>
          <w:rFonts w:cs="Times New Roman"/>
          <w:szCs w:val="24"/>
        </w:rPr>
        <w:t>jąca</w:t>
      </w:r>
      <w:r w:rsidR="00DC671A" w:rsidRPr="00286CFA">
        <w:rPr>
          <w:rFonts w:cs="Times New Roman"/>
          <w:szCs w:val="24"/>
        </w:rPr>
        <w:t xml:space="preserve"> na odtworzeniu zniszczonego elementu konstrukcji budynku. Tutaj również należy pamiętać o zastosowaniu właściwego gatunku drewna i</w:t>
      </w:r>
      <w:r w:rsidR="00925D92">
        <w:rPr>
          <w:rFonts w:cs="Times New Roman"/>
          <w:szCs w:val="24"/>
        </w:rPr>
        <w:t> </w:t>
      </w:r>
      <w:r>
        <w:rPr>
          <w:rFonts w:cs="Times New Roman"/>
          <w:szCs w:val="24"/>
        </w:rPr>
        <w:t xml:space="preserve">jego </w:t>
      </w:r>
      <w:r w:rsidR="00DC671A" w:rsidRPr="00286CFA">
        <w:rPr>
          <w:rFonts w:cs="Times New Roman"/>
          <w:szCs w:val="24"/>
        </w:rPr>
        <w:t xml:space="preserve">impregnacji. </w:t>
      </w:r>
    </w:p>
    <w:p w14:paraId="2D7619DC" w14:textId="30A7A9C0" w:rsidR="00E10D51" w:rsidRDefault="00DC671A" w:rsidP="00E5599C">
      <w:pPr>
        <w:pStyle w:val="Akapitzlist"/>
        <w:spacing w:after="0" w:line="360" w:lineRule="auto"/>
        <w:ind w:left="567"/>
        <w:jc w:val="both"/>
        <w:textAlignment w:val="auto"/>
        <w:rPr>
          <w:rFonts w:cs="Times New Roman"/>
          <w:szCs w:val="24"/>
        </w:rPr>
      </w:pPr>
      <w:r w:rsidRPr="00E10D51">
        <w:rPr>
          <w:rFonts w:cs="Times New Roman"/>
          <w:szCs w:val="24"/>
        </w:rPr>
        <w:t>W przypadku zabiegów konserwa</w:t>
      </w:r>
      <w:r w:rsidR="00286CFA" w:rsidRPr="00E10D51">
        <w:rPr>
          <w:rFonts w:cs="Times New Roman"/>
          <w:szCs w:val="24"/>
        </w:rPr>
        <w:t>torskich,</w:t>
      </w:r>
      <w:r w:rsidRPr="00E10D51">
        <w:rPr>
          <w:rFonts w:cs="Times New Roman"/>
          <w:szCs w:val="24"/>
        </w:rPr>
        <w:t xml:space="preserve"> w szczególności flekowania i rekonstrukcji</w:t>
      </w:r>
      <w:r w:rsidR="00286CFA" w:rsidRPr="00E10D51">
        <w:rPr>
          <w:rFonts w:cs="Times New Roman"/>
          <w:szCs w:val="24"/>
        </w:rPr>
        <w:t>,</w:t>
      </w:r>
      <w:r w:rsidRPr="00E10D51">
        <w:rPr>
          <w:rFonts w:cs="Times New Roman"/>
          <w:szCs w:val="24"/>
        </w:rPr>
        <w:t xml:space="preserve"> należy brać pod uwagę funkcję, którą element </w:t>
      </w:r>
      <w:r w:rsidR="00286CFA" w:rsidRPr="00E10D51">
        <w:rPr>
          <w:rFonts w:cs="Times New Roman"/>
          <w:szCs w:val="24"/>
        </w:rPr>
        <w:t xml:space="preserve">będzie </w:t>
      </w:r>
      <w:r w:rsidRPr="00E10D51">
        <w:rPr>
          <w:rFonts w:cs="Times New Roman"/>
          <w:szCs w:val="24"/>
        </w:rPr>
        <w:t>pełni</w:t>
      </w:r>
      <w:r w:rsidR="008E5BE3">
        <w:rPr>
          <w:rFonts w:cs="Times New Roman"/>
          <w:szCs w:val="24"/>
        </w:rPr>
        <w:t>ć</w:t>
      </w:r>
      <w:r w:rsidRPr="00E10D51">
        <w:rPr>
          <w:rFonts w:cs="Times New Roman"/>
          <w:szCs w:val="24"/>
        </w:rPr>
        <w:t xml:space="preserve"> w budynku. Jeżeli spełnia funkcję konstrukcyjną i przyjmuje znaczne obciążenia</w:t>
      </w:r>
      <w:r w:rsidR="00286CFA" w:rsidRPr="00E10D51">
        <w:rPr>
          <w:rFonts w:cs="Times New Roman"/>
          <w:szCs w:val="24"/>
        </w:rPr>
        <w:t>,</w:t>
      </w:r>
      <w:r w:rsidRPr="00E10D51">
        <w:rPr>
          <w:rFonts w:cs="Times New Roman"/>
          <w:szCs w:val="24"/>
        </w:rPr>
        <w:t xml:space="preserve"> czasami lepiej wymienić fragment </w:t>
      </w:r>
      <w:r w:rsidR="00286CFA" w:rsidRPr="00E10D51">
        <w:rPr>
          <w:rFonts w:cs="Times New Roman"/>
          <w:szCs w:val="24"/>
        </w:rPr>
        <w:t xml:space="preserve">elementu </w:t>
      </w:r>
      <w:r w:rsidRPr="00E10D51">
        <w:rPr>
          <w:rFonts w:cs="Times New Roman"/>
          <w:szCs w:val="24"/>
        </w:rPr>
        <w:t xml:space="preserve">z zachowaniem </w:t>
      </w:r>
      <w:r w:rsidR="00286CFA" w:rsidRPr="00E10D51">
        <w:rPr>
          <w:rFonts w:cs="Times New Roman"/>
          <w:szCs w:val="24"/>
        </w:rPr>
        <w:t xml:space="preserve">jego </w:t>
      </w:r>
      <w:r w:rsidRPr="00E10D51">
        <w:rPr>
          <w:rFonts w:cs="Times New Roman"/>
          <w:szCs w:val="24"/>
        </w:rPr>
        <w:t xml:space="preserve">wymiarów niż </w:t>
      </w:r>
      <w:r w:rsidR="00286CFA" w:rsidRPr="00E10D51">
        <w:rPr>
          <w:rFonts w:cs="Times New Roman"/>
          <w:szCs w:val="24"/>
        </w:rPr>
        <w:t xml:space="preserve">wykonać </w:t>
      </w:r>
      <w:r w:rsidRPr="00E10D51">
        <w:rPr>
          <w:rFonts w:cs="Times New Roman"/>
          <w:szCs w:val="24"/>
        </w:rPr>
        <w:t>flekowa</w:t>
      </w:r>
      <w:r w:rsidR="00286CFA" w:rsidRPr="00E10D51">
        <w:rPr>
          <w:rFonts w:cs="Times New Roman"/>
          <w:szCs w:val="24"/>
        </w:rPr>
        <w:t>nie</w:t>
      </w:r>
      <w:r w:rsidRPr="00E10D51">
        <w:rPr>
          <w:rFonts w:cs="Times New Roman"/>
          <w:szCs w:val="24"/>
        </w:rPr>
        <w:t>. Rekonstrukcja najczęściej dotyczy podwali</w:t>
      </w:r>
      <w:r w:rsidR="00286CFA" w:rsidRPr="00E10D51">
        <w:rPr>
          <w:rFonts w:cs="Times New Roman"/>
          <w:szCs w:val="24"/>
        </w:rPr>
        <w:t>n, gdyż znajdują się one zazwyczaj w najgorszym stanie</w:t>
      </w:r>
      <w:r w:rsidRPr="00E10D51">
        <w:rPr>
          <w:rFonts w:cs="Times New Roman"/>
          <w:szCs w:val="24"/>
        </w:rPr>
        <w:t>.</w:t>
      </w:r>
      <w:r w:rsidR="00E10D51">
        <w:rPr>
          <w:rFonts w:cs="Times New Roman"/>
          <w:szCs w:val="24"/>
        </w:rPr>
        <w:br w:type="page"/>
      </w:r>
    </w:p>
    <w:p w14:paraId="6ABE06A0" w14:textId="2AEB224D" w:rsidR="00E74268" w:rsidRPr="005D5F29" w:rsidRDefault="00DC671A" w:rsidP="00E10D51">
      <w:pPr>
        <w:pStyle w:val="Nagwek1"/>
      </w:pPr>
      <w:bookmarkStart w:id="30" w:name="_Toc142919667"/>
      <w:r w:rsidRPr="005D5F29">
        <w:t>Możliwości pozyskiwania dofinansowania na translokację obiektu przez indywidualnych użytkowników</w:t>
      </w:r>
      <w:bookmarkEnd w:id="30"/>
    </w:p>
    <w:p w14:paraId="17111885" w14:textId="2E867513" w:rsidR="00E74268" w:rsidRPr="005D5F29" w:rsidRDefault="00DC671A">
      <w:pPr>
        <w:pStyle w:val="Standard"/>
        <w:spacing w:after="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Wpisanie do rejestru zabytków obiekt</w:t>
      </w:r>
      <w:r w:rsidR="001E22C5">
        <w:rPr>
          <w:rFonts w:ascii="Times New Roman" w:hAnsi="Times New Roman" w:cs="Times New Roman"/>
          <w:sz w:val="24"/>
          <w:szCs w:val="24"/>
        </w:rPr>
        <w:t>u</w:t>
      </w:r>
      <w:r w:rsidRPr="005D5F29">
        <w:rPr>
          <w:rFonts w:ascii="Times New Roman" w:hAnsi="Times New Roman" w:cs="Times New Roman"/>
          <w:sz w:val="24"/>
          <w:szCs w:val="24"/>
        </w:rPr>
        <w:t xml:space="preserve"> architektury nakłada na jego właściciela obowiązki. Przede wszystkim powinien on dbać o utrzymanie zabytku i jego otoczenia w możliwie jak najlepszym stanie. Wiąże się to z prowadzeniem </w:t>
      </w:r>
      <w:r w:rsidR="00EF4EB2">
        <w:rPr>
          <w:rFonts w:ascii="Times New Roman" w:hAnsi="Times New Roman" w:cs="Times New Roman"/>
          <w:sz w:val="24"/>
          <w:szCs w:val="24"/>
        </w:rPr>
        <w:t xml:space="preserve">kosztownych </w:t>
      </w:r>
      <w:r w:rsidRPr="005D5F29">
        <w:rPr>
          <w:rFonts w:ascii="Times New Roman" w:hAnsi="Times New Roman" w:cs="Times New Roman"/>
          <w:sz w:val="24"/>
          <w:szCs w:val="24"/>
        </w:rPr>
        <w:t xml:space="preserve">prac </w:t>
      </w:r>
      <w:r w:rsidR="00EF4EB2">
        <w:rPr>
          <w:rFonts w:ascii="Times New Roman" w:hAnsi="Times New Roman" w:cs="Times New Roman"/>
          <w:sz w:val="24"/>
          <w:szCs w:val="24"/>
        </w:rPr>
        <w:t xml:space="preserve">pielęgnacyjnych, </w:t>
      </w:r>
      <w:r w:rsidRPr="005D5F29">
        <w:rPr>
          <w:rFonts w:ascii="Times New Roman" w:hAnsi="Times New Roman" w:cs="Times New Roman"/>
          <w:sz w:val="24"/>
          <w:szCs w:val="24"/>
        </w:rPr>
        <w:t>konserwatorskich</w:t>
      </w:r>
      <w:r w:rsidR="00030FBC">
        <w:rPr>
          <w:rFonts w:ascii="Times New Roman" w:hAnsi="Times New Roman" w:cs="Times New Roman"/>
          <w:sz w:val="24"/>
          <w:szCs w:val="24"/>
        </w:rPr>
        <w:t>,</w:t>
      </w:r>
      <w:r w:rsidR="00EF4EB2">
        <w:rPr>
          <w:rFonts w:ascii="Times New Roman" w:hAnsi="Times New Roman" w:cs="Times New Roman"/>
          <w:sz w:val="24"/>
          <w:szCs w:val="24"/>
        </w:rPr>
        <w:t xml:space="preserve"> </w:t>
      </w:r>
      <w:r w:rsidR="00030FBC" w:rsidRPr="00786FA1">
        <w:rPr>
          <w:rFonts w:ascii="Times New Roman" w:hAnsi="Times New Roman" w:cs="Times New Roman"/>
          <w:sz w:val="24"/>
          <w:szCs w:val="24"/>
        </w:rPr>
        <w:t>restauratorskich lub robót budowlanych</w:t>
      </w:r>
      <w:r w:rsidR="00EF4EB2">
        <w:rPr>
          <w:rFonts w:ascii="Times New Roman" w:hAnsi="Times New Roman" w:cs="Times New Roman"/>
          <w:sz w:val="24"/>
          <w:szCs w:val="24"/>
        </w:rPr>
        <w:t>.</w:t>
      </w:r>
    </w:p>
    <w:p w14:paraId="5EC5094D" w14:textId="2D42208F" w:rsidR="00030FBC" w:rsidRDefault="00DC671A" w:rsidP="0009246F">
      <w:pPr>
        <w:pStyle w:val="Standard"/>
        <w:spacing w:after="24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 xml:space="preserve">Wpisanie </w:t>
      </w:r>
      <w:r w:rsidR="001E22C5">
        <w:rPr>
          <w:rFonts w:ascii="Times New Roman" w:hAnsi="Times New Roman" w:cs="Times New Roman"/>
          <w:sz w:val="24"/>
          <w:szCs w:val="24"/>
        </w:rPr>
        <w:t xml:space="preserve">obiektu </w:t>
      </w:r>
      <w:r w:rsidRPr="005D5F29">
        <w:rPr>
          <w:rFonts w:ascii="Times New Roman" w:hAnsi="Times New Roman" w:cs="Times New Roman"/>
          <w:sz w:val="24"/>
          <w:szCs w:val="24"/>
        </w:rPr>
        <w:t xml:space="preserve">do rejestru daje jednak też jego właścicielowi możliwość ubiegania się o dofinansowanie </w:t>
      </w:r>
      <w:r w:rsidR="00030FBC">
        <w:rPr>
          <w:rFonts w:ascii="Times New Roman" w:hAnsi="Times New Roman" w:cs="Times New Roman"/>
          <w:sz w:val="24"/>
          <w:szCs w:val="24"/>
        </w:rPr>
        <w:t xml:space="preserve">szeregu </w:t>
      </w:r>
      <w:r w:rsidRPr="005D5F29">
        <w:rPr>
          <w:rFonts w:ascii="Times New Roman" w:hAnsi="Times New Roman" w:cs="Times New Roman"/>
          <w:sz w:val="24"/>
          <w:szCs w:val="24"/>
        </w:rPr>
        <w:t xml:space="preserve">prac </w:t>
      </w:r>
      <w:r w:rsidR="00EF4EB2">
        <w:rPr>
          <w:rFonts w:ascii="Times New Roman" w:hAnsi="Times New Roman" w:cs="Times New Roman"/>
          <w:sz w:val="24"/>
          <w:szCs w:val="24"/>
        </w:rPr>
        <w:t>remontowych</w:t>
      </w:r>
      <w:r w:rsidRPr="005D5F29">
        <w:rPr>
          <w:rFonts w:ascii="Times New Roman" w:hAnsi="Times New Roman" w:cs="Times New Roman"/>
          <w:sz w:val="24"/>
          <w:szCs w:val="24"/>
        </w:rPr>
        <w:t xml:space="preserve"> </w:t>
      </w:r>
      <w:r w:rsidR="00030FBC">
        <w:rPr>
          <w:rFonts w:ascii="Times New Roman" w:hAnsi="Times New Roman" w:cs="Times New Roman"/>
          <w:sz w:val="24"/>
          <w:szCs w:val="24"/>
        </w:rPr>
        <w:t xml:space="preserve">przy obiekcie zabytkowym. Dotacje są możliwe do pozyskania z wielu źródeł, najczęściej jednak </w:t>
      </w:r>
      <w:r w:rsidR="00030FBC" w:rsidRPr="00786FA1">
        <w:rPr>
          <w:rFonts w:ascii="Times New Roman" w:hAnsi="Times New Roman" w:cs="Times New Roman"/>
          <w:sz w:val="24"/>
          <w:szCs w:val="24"/>
        </w:rPr>
        <w:t>udzielan</w:t>
      </w:r>
      <w:r w:rsidR="00030FBC">
        <w:rPr>
          <w:rFonts w:ascii="Times New Roman" w:hAnsi="Times New Roman" w:cs="Times New Roman"/>
          <w:sz w:val="24"/>
          <w:szCs w:val="24"/>
        </w:rPr>
        <w:t>e</w:t>
      </w:r>
      <w:r w:rsidR="00030FBC" w:rsidRPr="00786FA1">
        <w:rPr>
          <w:rFonts w:ascii="Times New Roman" w:hAnsi="Times New Roman" w:cs="Times New Roman"/>
          <w:sz w:val="24"/>
          <w:szCs w:val="24"/>
        </w:rPr>
        <w:t xml:space="preserve"> </w:t>
      </w:r>
      <w:r w:rsidR="00030FBC">
        <w:rPr>
          <w:rFonts w:ascii="Times New Roman" w:hAnsi="Times New Roman" w:cs="Times New Roman"/>
          <w:sz w:val="24"/>
          <w:szCs w:val="24"/>
        </w:rPr>
        <w:t xml:space="preserve">są </w:t>
      </w:r>
      <w:r w:rsidR="00030FBC" w:rsidRPr="00786FA1">
        <w:rPr>
          <w:rFonts w:ascii="Times New Roman" w:hAnsi="Times New Roman" w:cs="Times New Roman"/>
          <w:sz w:val="24"/>
          <w:szCs w:val="24"/>
        </w:rPr>
        <w:t>z środków budżetu państwa</w:t>
      </w:r>
      <w:r w:rsidR="001E22C5">
        <w:rPr>
          <w:rFonts w:ascii="Times New Roman" w:hAnsi="Times New Roman" w:cs="Times New Roman"/>
          <w:sz w:val="24"/>
          <w:szCs w:val="24"/>
        </w:rPr>
        <w:t xml:space="preserve">, przy czym </w:t>
      </w:r>
      <w:r w:rsidR="00030FBC" w:rsidRPr="00786FA1">
        <w:rPr>
          <w:rFonts w:ascii="Times New Roman" w:hAnsi="Times New Roman" w:cs="Times New Roman"/>
          <w:sz w:val="24"/>
          <w:szCs w:val="24"/>
        </w:rPr>
        <w:t>dysponent</w:t>
      </w:r>
      <w:r w:rsidR="00030FBC">
        <w:rPr>
          <w:rFonts w:ascii="Times New Roman" w:hAnsi="Times New Roman" w:cs="Times New Roman"/>
          <w:sz w:val="24"/>
          <w:szCs w:val="24"/>
        </w:rPr>
        <w:t>ami</w:t>
      </w:r>
      <w:r w:rsidR="00030FBC" w:rsidRPr="00786FA1">
        <w:rPr>
          <w:rFonts w:ascii="Times New Roman" w:hAnsi="Times New Roman" w:cs="Times New Roman"/>
          <w:sz w:val="24"/>
          <w:szCs w:val="24"/>
        </w:rPr>
        <w:t xml:space="preserve"> jest </w:t>
      </w:r>
      <w:r w:rsidR="001E22C5">
        <w:rPr>
          <w:rFonts w:ascii="Times New Roman" w:hAnsi="Times New Roman" w:cs="Times New Roman"/>
          <w:sz w:val="24"/>
          <w:szCs w:val="24"/>
        </w:rPr>
        <w:t xml:space="preserve">zarówno </w:t>
      </w:r>
      <w:r w:rsidR="00030FBC" w:rsidRPr="00786FA1">
        <w:rPr>
          <w:rFonts w:ascii="Times New Roman" w:hAnsi="Times New Roman" w:cs="Times New Roman"/>
          <w:sz w:val="24"/>
          <w:szCs w:val="24"/>
        </w:rPr>
        <w:t>Minister Kultury i Dziedzictwa Narodowego</w:t>
      </w:r>
      <w:r w:rsidR="00030FBC">
        <w:rPr>
          <w:rFonts w:ascii="Times New Roman" w:hAnsi="Times New Roman" w:cs="Times New Roman"/>
          <w:sz w:val="24"/>
          <w:szCs w:val="24"/>
        </w:rPr>
        <w:t xml:space="preserve"> </w:t>
      </w:r>
      <w:r w:rsidR="001E22C5">
        <w:rPr>
          <w:rFonts w:ascii="Times New Roman" w:hAnsi="Times New Roman" w:cs="Times New Roman"/>
          <w:sz w:val="24"/>
          <w:szCs w:val="24"/>
        </w:rPr>
        <w:t>jak i</w:t>
      </w:r>
      <w:r w:rsidR="00925D92">
        <w:rPr>
          <w:rFonts w:ascii="Times New Roman" w:hAnsi="Times New Roman" w:cs="Times New Roman"/>
          <w:sz w:val="24"/>
          <w:szCs w:val="24"/>
        </w:rPr>
        <w:t> </w:t>
      </w:r>
      <w:r w:rsidR="00030FBC">
        <w:rPr>
          <w:rFonts w:ascii="Times New Roman" w:hAnsi="Times New Roman" w:cs="Times New Roman"/>
          <w:sz w:val="24"/>
          <w:szCs w:val="24"/>
        </w:rPr>
        <w:t>wojewodowie w których imieniu działają Wojewódzcy Konserwatorzy Zabytków</w:t>
      </w:r>
      <w:r w:rsidR="001E22C5">
        <w:rPr>
          <w:rFonts w:ascii="Times New Roman" w:hAnsi="Times New Roman" w:cs="Times New Roman"/>
          <w:sz w:val="24"/>
          <w:szCs w:val="24"/>
        </w:rPr>
        <w:t xml:space="preserve">. Innym źródłem finansowania są </w:t>
      </w:r>
      <w:r w:rsidR="0009246F">
        <w:rPr>
          <w:rFonts w:ascii="Times New Roman" w:hAnsi="Times New Roman" w:cs="Times New Roman"/>
          <w:sz w:val="24"/>
          <w:szCs w:val="24"/>
        </w:rPr>
        <w:t>jednostk</w:t>
      </w:r>
      <w:r w:rsidR="001E22C5">
        <w:rPr>
          <w:rFonts w:ascii="Times New Roman" w:hAnsi="Times New Roman" w:cs="Times New Roman"/>
          <w:sz w:val="24"/>
          <w:szCs w:val="24"/>
        </w:rPr>
        <w:t>i</w:t>
      </w:r>
      <w:r w:rsidR="0009246F">
        <w:rPr>
          <w:rFonts w:ascii="Times New Roman" w:hAnsi="Times New Roman" w:cs="Times New Roman"/>
          <w:sz w:val="24"/>
          <w:szCs w:val="24"/>
        </w:rPr>
        <w:t xml:space="preserve"> samorządu terytorialnego.</w:t>
      </w:r>
    </w:p>
    <w:p w14:paraId="07009A7B" w14:textId="19F8B3B1" w:rsidR="0009246F" w:rsidRPr="005D5F29" w:rsidRDefault="00397298" w:rsidP="00E5599C">
      <w:pPr>
        <w:pStyle w:val="Nagwek2"/>
      </w:pPr>
      <w:r>
        <w:t xml:space="preserve"> </w:t>
      </w:r>
      <w:bookmarkStart w:id="31" w:name="_Toc142919668"/>
      <w:r w:rsidR="0009246F">
        <w:t xml:space="preserve">Dotacje z budżetu </w:t>
      </w:r>
      <w:r w:rsidR="0009246F" w:rsidRPr="005D5F29">
        <w:t>państwa</w:t>
      </w:r>
      <w:bookmarkEnd w:id="31"/>
    </w:p>
    <w:p w14:paraId="3CAE7A08" w14:textId="0C858C83" w:rsidR="00397F94" w:rsidRDefault="0009246F" w:rsidP="00397F94">
      <w:pPr>
        <w:pStyle w:val="Standard"/>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Dysponent</w:t>
      </w:r>
      <w:r w:rsidR="001E22C5">
        <w:rPr>
          <w:rFonts w:ascii="Times New Roman" w:hAnsi="Times New Roman" w:cs="Times New Roman"/>
          <w:sz w:val="24"/>
          <w:szCs w:val="24"/>
        </w:rPr>
        <w:t>ami</w:t>
      </w:r>
      <w:r>
        <w:rPr>
          <w:rFonts w:ascii="Times New Roman" w:hAnsi="Times New Roman" w:cs="Times New Roman"/>
          <w:sz w:val="24"/>
          <w:szCs w:val="24"/>
        </w:rPr>
        <w:t xml:space="preserve"> dotacji z budżetu </w:t>
      </w:r>
      <w:r w:rsidR="001E22C5">
        <w:rPr>
          <w:rFonts w:ascii="Times New Roman" w:hAnsi="Times New Roman" w:cs="Times New Roman"/>
          <w:sz w:val="24"/>
          <w:szCs w:val="24"/>
        </w:rPr>
        <w:t xml:space="preserve">są </w:t>
      </w:r>
      <w:r w:rsidRPr="00786FA1">
        <w:rPr>
          <w:rFonts w:ascii="Times New Roman" w:hAnsi="Times New Roman" w:cs="Times New Roman"/>
          <w:sz w:val="24"/>
          <w:szCs w:val="24"/>
        </w:rPr>
        <w:t>Minister Kultury i Dziedzictwa Narodowego</w:t>
      </w:r>
      <w:r>
        <w:rPr>
          <w:rFonts w:ascii="Times New Roman" w:hAnsi="Times New Roman" w:cs="Times New Roman"/>
          <w:sz w:val="24"/>
          <w:szCs w:val="24"/>
        </w:rPr>
        <w:t xml:space="preserve"> oraz Wojewódzcy Konserwatorzy Zabytków. </w:t>
      </w:r>
      <w:r w:rsidR="001E22C5">
        <w:rPr>
          <w:rFonts w:ascii="Times New Roman" w:hAnsi="Times New Roman" w:cs="Times New Roman"/>
          <w:sz w:val="24"/>
          <w:szCs w:val="24"/>
        </w:rPr>
        <w:t>U</w:t>
      </w:r>
      <w:r>
        <w:rPr>
          <w:rFonts w:ascii="Times New Roman" w:hAnsi="Times New Roman" w:cs="Times New Roman"/>
          <w:sz w:val="24"/>
          <w:szCs w:val="24"/>
        </w:rPr>
        <w:t xml:space="preserve">dzielanie </w:t>
      </w:r>
      <w:r w:rsidR="001E22C5">
        <w:rPr>
          <w:rFonts w:ascii="Times New Roman" w:hAnsi="Times New Roman" w:cs="Times New Roman"/>
          <w:sz w:val="24"/>
          <w:szCs w:val="24"/>
        </w:rPr>
        <w:t xml:space="preserve">dotacji </w:t>
      </w:r>
      <w:r>
        <w:rPr>
          <w:rFonts w:ascii="Times New Roman" w:hAnsi="Times New Roman" w:cs="Times New Roman"/>
          <w:sz w:val="24"/>
          <w:szCs w:val="24"/>
        </w:rPr>
        <w:t xml:space="preserve">odbywa się na </w:t>
      </w:r>
      <w:r w:rsidR="001E22C5">
        <w:rPr>
          <w:rFonts w:ascii="Times New Roman" w:hAnsi="Times New Roman" w:cs="Times New Roman"/>
          <w:sz w:val="24"/>
          <w:szCs w:val="24"/>
        </w:rPr>
        <w:t>z</w:t>
      </w:r>
      <w:r>
        <w:rPr>
          <w:rFonts w:ascii="Times New Roman" w:hAnsi="Times New Roman" w:cs="Times New Roman"/>
          <w:sz w:val="24"/>
          <w:szCs w:val="24"/>
        </w:rPr>
        <w:t xml:space="preserve">asadach uregulowanych w ustawie z dnia 23 lipca 2003 r. o ochronie zabytków i opiece nad zabytkami. Zgodnie z art. 74 u.o.z. o dotację ubiegać się mogą </w:t>
      </w:r>
      <w:r w:rsidRPr="00786FA1">
        <w:rPr>
          <w:rFonts w:ascii="Times New Roman" w:hAnsi="Times New Roman" w:cs="Times New Roman"/>
          <w:sz w:val="24"/>
          <w:szCs w:val="24"/>
        </w:rPr>
        <w:t>osob</w:t>
      </w:r>
      <w:r>
        <w:rPr>
          <w:rFonts w:ascii="Times New Roman" w:hAnsi="Times New Roman" w:cs="Times New Roman"/>
          <w:sz w:val="24"/>
          <w:szCs w:val="24"/>
        </w:rPr>
        <w:t>y</w:t>
      </w:r>
      <w:r w:rsidRPr="00786FA1">
        <w:rPr>
          <w:rFonts w:ascii="Times New Roman" w:hAnsi="Times New Roman" w:cs="Times New Roman"/>
          <w:sz w:val="24"/>
          <w:szCs w:val="24"/>
        </w:rPr>
        <w:t xml:space="preserve"> fizyczn</w:t>
      </w:r>
      <w:r>
        <w:rPr>
          <w:rFonts w:ascii="Times New Roman" w:hAnsi="Times New Roman" w:cs="Times New Roman"/>
          <w:sz w:val="24"/>
          <w:szCs w:val="24"/>
        </w:rPr>
        <w:t>e</w:t>
      </w:r>
      <w:r w:rsidRPr="00786FA1">
        <w:rPr>
          <w:rFonts w:ascii="Times New Roman" w:hAnsi="Times New Roman" w:cs="Times New Roman"/>
          <w:sz w:val="24"/>
          <w:szCs w:val="24"/>
        </w:rPr>
        <w:t>, jednostk</w:t>
      </w:r>
      <w:r>
        <w:rPr>
          <w:rFonts w:ascii="Times New Roman" w:hAnsi="Times New Roman" w:cs="Times New Roman"/>
          <w:sz w:val="24"/>
          <w:szCs w:val="24"/>
        </w:rPr>
        <w:t>i</w:t>
      </w:r>
      <w:r w:rsidRPr="00786FA1">
        <w:rPr>
          <w:rFonts w:ascii="Times New Roman" w:hAnsi="Times New Roman" w:cs="Times New Roman"/>
          <w:sz w:val="24"/>
          <w:szCs w:val="24"/>
        </w:rPr>
        <w:t xml:space="preserve"> samorządu terytorialnego lub inn</w:t>
      </w:r>
      <w:r>
        <w:rPr>
          <w:rFonts w:ascii="Times New Roman" w:hAnsi="Times New Roman" w:cs="Times New Roman"/>
          <w:sz w:val="24"/>
          <w:szCs w:val="24"/>
        </w:rPr>
        <w:t>e</w:t>
      </w:r>
      <w:r w:rsidRPr="00786FA1">
        <w:rPr>
          <w:rFonts w:ascii="Times New Roman" w:hAnsi="Times New Roman" w:cs="Times New Roman"/>
          <w:sz w:val="24"/>
          <w:szCs w:val="24"/>
        </w:rPr>
        <w:t xml:space="preserve"> jednostk</w:t>
      </w:r>
      <w:r>
        <w:rPr>
          <w:rFonts w:ascii="Times New Roman" w:hAnsi="Times New Roman" w:cs="Times New Roman"/>
          <w:sz w:val="24"/>
          <w:szCs w:val="24"/>
        </w:rPr>
        <w:t xml:space="preserve">i </w:t>
      </w:r>
      <w:r w:rsidRPr="00786FA1">
        <w:rPr>
          <w:rFonts w:ascii="Times New Roman" w:hAnsi="Times New Roman" w:cs="Times New Roman"/>
          <w:sz w:val="24"/>
          <w:szCs w:val="24"/>
        </w:rPr>
        <w:t>organizacyjn</w:t>
      </w:r>
      <w:r>
        <w:rPr>
          <w:rFonts w:ascii="Times New Roman" w:hAnsi="Times New Roman" w:cs="Times New Roman"/>
          <w:sz w:val="24"/>
          <w:szCs w:val="24"/>
        </w:rPr>
        <w:t>e</w:t>
      </w:r>
      <w:r w:rsidRPr="00786FA1">
        <w:rPr>
          <w:rFonts w:ascii="Times New Roman" w:hAnsi="Times New Roman" w:cs="Times New Roman"/>
          <w:sz w:val="24"/>
          <w:szCs w:val="24"/>
        </w:rPr>
        <w:t xml:space="preserve"> będąc</w:t>
      </w:r>
      <w:r>
        <w:rPr>
          <w:rFonts w:ascii="Times New Roman" w:hAnsi="Times New Roman" w:cs="Times New Roman"/>
          <w:sz w:val="24"/>
          <w:szCs w:val="24"/>
        </w:rPr>
        <w:t xml:space="preserve">e </w:t>
      </w:r>
      <w:r w:rsidRPr="00786FA1">
        <w:rPr>
          <w:rFonts w:ascii="Times New Roman" w:hAnsi="Times New Roman" w:cs="Times New Roman"/>
          <w:sz w:val="24"/>
          <w:szCs w:val="24"/>
        </w:rPr>
        <w:t>właścicielem lub posiadaczem zabytku wpisanego do rejestru</w:t>
      </w:r>
      <w:r>
        <w:rPr>
          <w:rFonts w:ascii="Times New Roman" w:hAnsi="Times New Roman" w:cs="Times New Roman"/>
          <w:sz w:val="24"/>
          <w:szCs w:val="24"/>
        </w:rPr>
        <w:t xml:space="preserve"> albo </w:t>
      </w:r>
      <w:r w:rsidRPr="00786FA1">
        <w:rPr>
          <w:rFonts w:ascii="Times New Roman" w:hAnsi="Times New Roman" w:cs="Times New Roman"/>
          <w:sz w:val="24"/>
          <w:szCs w:val="24"/>
        </w:rPr>
        <w:t>posiadając</w:t>
      </w:r>
      <w:r>
        <w:rPr>
          <w:rFonts w:ascii="Times New Roman" w:hAnsi="Times New Roman" w:cs="Times New Roman"/>
          <w:sz w:val="24"/>
          <w:szCs w:val="24"/>
        </w:rPr>
        <w:t>e</w:t>
      </w:r>
      <w:r w:rsidRPr="00786FA1">
        <w:rPr>
          <w:rFonts w:ascii="Times New Roman" w:hAnsi="Times New Roman" w:cs="Times New Roman"/>
          <w:sz w:val="24"/>
          <w:szCs w:val="24"/>
        </w:rPr>
        <w:t xml:space="preserve"> taki zabytek w trwałym zarządzie</w:t>
      </w:r>
      <w:r>
        <w:rPr>
          <w:rFonts w:ascii="Times New Roman" w:hAnsi="Times New Roman" w:cs="Times New Roman"/>
          <w:sz w:val="24"/>
          <w:szCs w:val="24"/>
        </w:rPr>
        <w:t xml:space="preserve">. Dotacja może być udzielona na przeprowadzenie </w:t>
      </w:r>
      <w:r w:rsidRPr="00786FA1">
        <w:rPr>
          <w:rFonts w:ascii="Times New Roman" w:hAnsi="Times New Roman" w:cs="Times New Roman"/>
          <w:sz w:val="24"/>
          <w:szCs w:val="24"/>
        </w:rPr>
        <w:t>prac konserwatorskich, restauratorskich lub robót budowlanych</w:t>
      </w:r>
      <w:r>
        <w:rPr>
          <w:rFonts w:ascii="Times New Roman" w:hAnsi="Times New Roman" w:cs="Times New Roman"/>
          <w:sz w:val="24"/>
          <w:szCs w:val="24"/>
        </w:rPr>
        <w:t xml:space="preserve">, </w:t>
      </w:r>
      <w:r w:rsidR="00397F94">
        <w:rPr>
          <w:rFonts w:ascii="Times New Roman" w:hAnsi="Times New Roman" w:cs="Times New Roman"/>
          <w:sz w:val="24"/>
          <w:szCs w:val="24"/>
        </w:rPr>
        <w:t>i stosownie do art. 77 u.o.z. dotacja może obejmować nakłady konieczne na:</w:t>
      </w:r>
    </w:p>
    <w:p w14:paraId="0C8C5E4D" w14:textId="77777777"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 xml:space="preserve">sporządzenie ekspertyz technicznych i konserwatorskich; </w:t>
      </w:r>
    </w:p>
    <w:p w14:paraId="000A57D7" w14:textId="77777777"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 xml:space="preserve">przeprowadzenie badań konserwatorskich lub architektonicznych; </w:t>
      </w:r>
    </w:p>
    <w:p w14:paraId="27D8787F" w14:textId="77777777"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 xml:space="preserve">wykonanie dokumentacji konserwatorskiej; </w:t>
      </w:r>
    </w:p>
    <w:p w14:paraId="36936C1E" w14:textId="77777777"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 xml:space="preserve">opracowanie programu prac konserwatorskich i restauratorskich; </w:t>
      </w:r>
    </w:p>
    <w:p w14:paraId="50A7830E" w14:textId="77777777"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 xml:space="preserve">wykonanie projektu budowlanego zgodnie z przepisami Prawa budowlanego; </w:t>
      </w:r>
    </w:p>
    <w:p w14:paraId="455B86DA" w14:textId="77777777"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 xml:space="preserve">sporządzenie projektu odtworzenia kompozycji wnętrz; </w:t>
      </w:r>
    </w:p>
    <w:p w14:paraId="63514012" w14:textId="77777777"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 xml:space="preserve">zabezpieczenie, zachowanie i utrwalenie substancji zabytku; </w:t>
      </w:r>
    </w:p>
    <w:p w14:paraId="3F13DB70" w14:textId="77777777"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 xml:space="preserve">stabilizację konstrukcyjną części składowych zabytku lub ich odtworzenie w zakresie niezbędnym dla zachowania tego zabytku; </w:t>
      </w:r>
    </w:p>
    <w:p w14:paraId="77D63CEA" w14:textId="77777777"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 xml:space="preserve">odnowienie lub uzupełnienie tynków i okładzin architektonicznych albo ich całkowite odtworzenie, z uwzględnieniem charakterystycznej dla tego zabytku kolorystyki; </w:t>
      </w:r>
    </w:p>
    <w:p w14:paraId="70EBC60E" w14:textId="77777777"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 xml:space="preserve">odtworzenie zniszczonej przynależności zabytku, jeżeli odtworzenie to nie przekracza 50% oryginalnej substancji tej przynależności; </w:t>
      </w:r>
    </w:p>
    <w:p w14:paraId="2019FA67" w14:textId="77777777"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 xml:space="preserve">odnowienie lub całkowite odtworzenie okien, w tym ościeżnic i okiennic, zewnętrznych odrzwi i drzwi, więźby dachowej, pokrycia dachowego, rynien i rur spustowych; </w:t>
      </w:r>
    </w:p>
    <w:p w14:paraId="1FA809E0" w14:textId="77777777"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 xml:space="preserve">modernizację instalacji elektrycznej w zabytkach drewnianych lub w zabytkach, które posiadają oryginalne, wykonane z drewna części składowe i przynależności; </w:t>
      </w:r>
    </w:p>
    <w:p w14:paraId="0C8FA2A8" w14:textId="77777777"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 xml:space="preserve">wykonanie izolacji przeciwwilgociowej; </w:t>
      </w:r>
    </w:p>
    <w:p w14:paraId="7D5FB70F" w14:textId="570A5393"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uzupełnianie narysów ziemnych dzieł architektury obr</w:t>
      </w:r>
      <w:r w:rsidR="00163CEB">
        <w:rPr>
          <w:rFonts w:cs="Times New Roman"/>
          <w:szCs w:val="24"/>
        </w:rPr>
        <w:t>onnej oraz zabytków archeologicz</w:t>
      </w:r>
      <w:r w:rsidRPr="000728FC">
        <w:rPr>
          <w:rFonts w:cs="Times New Roman"/>
          <w:szCs w:val="24"/>
        </w:rPr>
        <w:t xml:space="preserve">nych nieruchomych o własnych formach krajobrazowych; </w:t>
      </w:r>
    </w:p>
    <w:p w14:paraId="5BFEA4D9" w14:textId="77777777"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 xml:space="preserve">działania zmierzające do wyeksponowania istniejących, oryginalnych elementów zabytkowego układu parku lub ogrodu; </w:t>
      </w:r>
    </w:p>
    <w:p w14:paraId="5306EFF9" w14:textId="3E33BDE6" w:rsidR="00397F94" w:rsidRPr="000728FC" w:rsidRDefault="00397F94" w:rsidP="00397F94">
      <w:pPr>
        <w:pStyle w:val="Akapitzlist"/>
        <w:numPr>
          <w:ilvl w:val="0"/>
          <w:numId w:val="52"/>
        </w:numPr>
        <w:suppressAutoHyphens w:val="0"/>
        <w:autoSpaceDN/>
        <w:spacing w:after="0" w:line="360" w:lineRule="auto"/>
        <w:ind w:left="567" w:hanging="425"/>
        <w:contextualSpacing/>
        <w:jc w:val="both"/>
        <w:textAlignment w:val="auto"/>
        <w:rPr>
          <w:rFonts w:cs="Times New Roman"/>
          <w:szCs w:val="24"/>
        </w:rPr>
      </w:pPr>
      <w:r w:rsidRPr="000728FC">
        <w:rPr>
          <w:rFonts w:cs="Times New Roman"/>
          <w:szCs w:val="24"/>
        </w:rPr>
        <w:t>zakup materiałów konserwatorskich i budowlanych, niezbędnych do wykonania prac i</w:t>
      </w:r>
      <w:r w:rsidR="00925D92">
        <w:rPr>
          <w:rFonts w:cs="Times New Roman"/>
          <w:szCs w:val="24"/>
        </w:rPr>
        <w:t> </w:t>
      </w:r>
      <w:r w:rsidR="00BD514D">
        <w:rPr>
          <w:rFonts w:cs="Times New Roman"/>
          <w:szCs w:val="24"/>
        </w:rPr>
        <w:t>ro</w:t>
      </w:r>
      <w:r w:rsidRPr="000728FC">
        <w:rPr>
          <w:rFonts w:cs="Times New Roman"/>
          <w:szCs w:val="24"/>
        </w:rPr>
        <w:t xml:space="preserve">bót przy zabytku wpisanym do rejestru, o których mowa w pkt 7–15; </w:t>
      </w:r>
    </w:p>
    <w:p w14:paraId="4C3106D0" w14:textId="77777777" w:rsidR="00397F94" w:rsidRPr="000728FC" w:rsidRDefault="00397F94" w:rsidP="00397F94">
      <w:pPr>
        <w:pStyle w:val="Akapitzlist"/>
        <w:numPr>
          <w:ilvl w:val="0"/>
          <w:numId w:val="52"/>
        </w:numPr>
        <w:suppressAutoHyphens w:val="0"/>
        <w:autoSpaceDN/>
        <w:spacing w:after="120" w:line="360" w:lineRule="auto"/>
        <w:ind w:left="567" w:hanging="425"/>
        <w:jc w:val="both"/>
        <w:textAlignment w:val="auto"/>
        <w:rPr>
          <w:rFonts w:cs="Times New Roman"/>
          <w:sz w:val="28"/>
          <w:szCs w:val="28"/>
        </w:rPr>
      </w:pPr>
      <w:r w:rsidRPr="000728FC">
        <w:rPr>
          <w:rFonts w:cs="Times New Roman"/>
          <w:szCs w:val="24"/>
        </w:rPr>
        <w:t xml:space="preserve">zakup i montaż instalacji przeciwwłamaniowej oraz przeciwpożarowej i odgromowej. </w:t>
      </w:r>
    </w:p>
    <w:p w14:paraId="36E40FB7" w14:textId="0A7BBA9F" w:rsidR="00D2673E" w:rsidRDefault="00397F94" w:rsidP="00D2673E">
      <w:pPr>
        <w:pStyle w:val="Standard"/>
        <w:spacing w:after="0" w:line="360" w:lineRule="auto"/>
        <w:ind w:firstLine="567"/>
        <w:jc w:val="both"/>
        <w:rPr>
          <w:rFonts w:ascii="Times New Roman" w:hAnsi="Times New Roman" w:cs="Times New Roman"/>
          <w:sz w:val="24"/>
          <w:szCs w:val="24"/>
        </w:rPr>
      </w:pPr>
      <w:r w:rsidRPr="005D5F29">
        <w:rPr>
          <w:rFonts w:ascii="Times New Roman" w:hAnsi="Times New Roman" w:cs="Times New Roman"/>
          <w:sz w:val="24"/>
          <w:szCs w:val="24"/>
        </w:rPr>
        <w:t xml:space="preserve">Dofinansowanie może być udzielone na prace planowane </w:t>
      </w:r>
      <w:r>
        <w:rPr>
          <w:rFonts w:ascii="Times New Roman" w:hAnsi="Times New Roman" w:cs="Times New Roman"/>
          <w:sz w:val="24"/>
          <w:szCs w:val="24"/>
        </w:rPr>
        <w:t xml:space="preserve">do przeprowadzenia </w:t>
      </w:r>
      <w:r w:rsidRPr="005D5F29">
        <w:rPr>
          <w:rFonts w:ascii="Times New Roman" w:hAnsi="Times New Roman" w:cs="Times New Roman"/>
          <w:sz w:val="24"/>
          <w:szCs w:val="24"/>
        </w:rPr>
        <w:t xml:space="preserve">w roku złożenia wniosku, </w:t>
      </w:r>
      <w:r w:rsidRPr="00382325">
        <w:rPr>
          <w:rFonts w:ascii="Times New Roman" w:hAnsi="Times New Roman" w:cs="Times New Roman"/>
          <w:sz w:val="24"/>
          <w:szCs w:val="24"/>
        </w:rPr>
        <w:t>lub w roku następującym po roku złożenia tego wniosku</w:t>
      </w:r>
      <w:r w:rsidRPr="005D5F29">
        <w:rPr>
          <w:rFonts w:ascii="Times New Roman" w:hAnsi="Times New Roman" w:cs="Times New Roman"/>
          <w:sz w:val="24"/>
          <w:szCs w:val="24"/>
        </w:rPr>
        <w:t xml:space="preserve">. Może też objąć </w:t>
      </w:r>
      <w:r>
        <w:rPr>
          <w:rFonts w:ascii="Times New Roman" w:hAnsi="Times New Roman" w:cs="Times New Roman"/>
          <w:sz w:val="24"/>
          <w:szCs w:val="24"/>
        </w:rPr>
        <w:t xml:space="preserve">tak zwaną </w:t>
      </w:r>
      <w:r w:rsidR="00D2673E">
        <w:rPr>
          <w:rFonts w:ascii="Times New Roman" w:hAnsi="Times New Roman" w:cs="Times New Roman"/>
          <w:sz w:val="24"/>
          <w:szCs w:val="24"/>
        </w:rPr>
        <w:t>„</w:t>
      </w:r>
      <w:r>
        <w:rPr>
          <w:rFonts w:ascii="Times New Roman" w:hAnsi="Times New Roman" w:cs="Times New Roman"/>
          <w:sz w:val="24"/>
          <w:szCs w:val="24"/>
        </w:rPr>
        <w:t xml:space="preserve">refundację </w:t>
      </w:r>
      <w:r w:rsidR="00D2673E">
        <w:rPr>
          <w:rFonts w:ascii="Times New Roman" w:hAnsi="Times New Roman" w:cs="Times New Roman"/>
          <w:sz w:val="24"/>
          <w:szCs w:val="24"/>
        </w:rPr>
        <w:t xml:space="preserve">poniesionych </w:t>
      </w:r>
      <w:r>
        <w:rPr>
          <w:rFonts w:ascii="Times New Roman" w:hAnsi="Times New Roman" w:cs="Times New Roman"/>
          <w:sz w:val="24"/>
          <w:szCs w:val="24"/>
        </w:rPr>
        <w:t>kosztów”</w:t>
      </w:r>
      <w:r w:rsidR="00D2673E">
        <w:rPr>
          <w:rFonts w:ascii="Times New Roman" w:hAnsi="Times New Roman" w:cs="Times New Roman"/>
          <w:sz w:val="24"/>
          <w:szCs w:val="24"/>
        </w:rPr>
        <w:t xml:space="preserve">, czyli zwrot </w:t>
      </w:r>
      <w:r w:rsidR="00D2673E" w:rsidRPr="00382325">
        <w:rPr>
          <w:rFonts w:ascii="Times New Roman" w:hAnsi="Times New Roman" w:cs="Times New Roman"/>
          <w:sz w:val="24"/>
          <w:szCs w:val="24"/>
        </w:rPr>
        <w:t>nakładów koniecznych na wykonanie prac konserwatorskich, restauratorskich lub robót budowlanych przy zabytku wpisanym do</w:t>
      </w:r>
      <w:r w:rsidR="00814F99">
        <w:rPr>
          <w:rFonts w:ascii="Times New Roman" w:hAnsi="Times New Roman" w:cs="Times New Roman"/>
          <w:sz w:val="24"/>
          <w:szCs w:val="24"/>
        </w:rPr>
        <w:t> </w:t>
      </w:r>
      <w:r w:rsidR="00D2673E" w:rsidRPr="00382325">
        <w:rPr>
          <w:rFonts w:ascii="Times New Roman" w:hAnsi="Times New Roman" w:cs="Times New Roman"/>
          <w:sz w:val="24"/>
          <w:szCs w:val="24"/>
        </w:rPr>
        <w:t>rejestru, które zostały przeprowadzone w okresie trzech lat poprzedzających rok złożenia przez wnioskodawcę wniosku o udzielenie dotacji</w:t>
      </w:r>
      <w:r w:rsidR="00D2673E">
        <w:rPr>
          <w:rFonts w:ascii="Times New Roman" w:hAnsi="Times New Roman" w:cs="Times New Roman"/>
          <w:sz w:val="24"/>
          <w:szCs w:val="24"/>
        </w:rPr>
        <w:t>.</w:t>
      </w:r>
    </w:p>
    <w:p w14:paraId="476383C6" w14:textId="1222D19D" w:rsidR="0009246F" w:rsidRDefault="00D2673E" w:rsidP="0009246F">
      <w:pPr>
        <w:pStyle w:val="Standard"/>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Szczególnie rozbudowane </w:t>
      </w:r>
      <w:r w:rsidR="00E50125">
        <w:rPr>
          <w:rFonts w:ascii="Times New Roman" w:hAnsi="Times New Roman" w:cs="Times New Roman"/>
          <w:sz w:val="24"/>
          <w:szCs w:val="24"/>
        </w:rPr>
        <w:t xml:space="preserve">i pomocne </w:t>
      </w:r>
      <w:r>
        <w:rPr>
          <w:rFonts w:ascii="Times New Roman" w:hAnsi="Times New Roman" w:cs="Times New Roman"/>
          <w:sz w:val="24"/>
          <w:szCs w:val="24"/>
        </w:rPr>
        <w:t xml:space="preserve">są programy dotacyjne </w:t>
      </w:r>
      <w:r w:rsidRPr="00786FA1">
        <w:rPr>
          <w:rFonts w:ascii="Times New Roman" w:hAnsi="Times New Roman" w:cs="Times New Roman"/>
          <w:sz w:val="24"/>
          <w:szCs w:val="24"/>
        </w:rPr>
        <w:t>Minist</w:t>
      </w:r>
      <w:r>
        <w:rPr>
          <w:rFonts w:ascii="Times New Roman" w:hAnsi="Times New Roman" w:cs="Times New Roman"/>
          <w:sz w:val="24"/>
          <w:szCs w:val="24"/>
        </w:rPr>
        <w:t>ra</w:t>
      </w:r>
      <w:r w:rsidRPr="00786FA1">
        <w:rPr>
          <w:rFonts w:ascii="Times New Roman" w:hAnsi="Times New Roman" w:cs="Times New Roman"/>
          <w:sz w:val="24"/>
          <w:szCs w:val="24"/>
        </w:rPr>
        <w:t xml:space="preserve"> Kultury i</w:t>
      </w:r>
      <w:r w:rsidR="00814F99">
        <w:rPr>
          <w:rFonts w:ascii="Times New Roman" w:hAnsi="Times New Roman" w:cs="Times New Roman"/>
          <w:sz w:val="24"/>
          <w:szCs w:val="24"/>
        </w:rPr>
        <w:t> </w:t>
      </w:r>
      <w:r w:rsidRPr="00786FA1">
        <w:rPr>
          <w:rFonts w:ascii="Times New Roman" w:hAnsi="Times New Roman" w:cs="Times New Roman"/>
          <w:sz w:val="24"/>
          <w:szCs w:val="24"/>
        </w:rPr>
        <w:t>Dziedzictwa Narodowego</w:t>
      </w:r>
      <w:r>
        <w:rPr>
          <w:rFonts w:ascii="Times New Roman" w:hAnsi="Times New Roman" w:cs="Times New Roman"/>
          <w:sz w:val="24"/>
          <w:szCs w:val="24"/>
        </w:rPr>
        <w:t>:</w:t>
      </w:r>
    </w:p>
    <w:p w14:paraId="2B4D3A10" w14:textId="100838C0" w:rsidR="00D2673E" w:rsidRPr="005D5F29" w:rsidRDefault="00D2673E" w:rsidP="00D2673E">
      <w:pPr>
        <w:pStyle w:val="Standard"/>
        <w:spacing w:after="0" w:line="360" w:lineRule="auto"/>
        <w:ind w:left="567"/>
        <w:jc w:val="both"/>
        <w:rPr>
          <w:rFonts w:ascii="Times New Roman" w:hAnsi="Times New Roman" w:cs="Times New Roman"/>
          <w:sz w:val="24"/>
          <w:szCs w:val="24"/>
        </w:rPr>
      </w:pPr>
      <w:r w:rsidRPr="005D5F29">
        <w:rPr>
          <w:rFonts w:ascii="Times New Roman" w:hAnsi="Times New Roman" w:cs="Times New Roman"/>
          <w:i/>
          <w:iCs/>
          <w:sz w:val="24"/>
          <w:szCs w:val="24"/>
        </w:rPr>
        <w:t>Programy MKiDN są skierowane do instytucji kultury, organizacji pozarządowych, instytucji filmowych, szkół i uczelni wyższych, jednostek samorządu terytorialnego, podmiotów gospodarczych, kościołów i związków wyznaniowych oraz ich osób prawnych. Osoby fizyczne nie są uprawnione do składania wniosków do ministerstwa, poza jednym programem – „</w:t>
      </w:r>
      <w:r w:rsidRPr="005D5F29">
        <w:rPr>
          <w:rStyle w:val="Uwydatnienie"/>
          <w:rFonts w:ascii="Times New Roman" w:hAnsi="Times New Roman" w:cs="Times New Roman"/>
          <w:sz w:val="24"/>
          <w:szCs w:val="24"/>
        </w:rPr>
        <w:t>Ochrona zabytków”. W efekcie jest to najbardziej znany i dostępny program dla właścicieli i posiadaczy zabytków wpisanych indywidualnie do rejestru zabytków</w:t>
      </w:r>
      <w:r w:rsidRPr="005D5F29">
        <w:rPr>
          <w:rFonts w:ascii="Times New Roman" w:hAnsi="Times New Roman" w:cs="Times New Roman"/>
          <w:i/>
          <w:iCs/>
          <w:sz w:val="24"/>
          <w:szCs w:val="24"/>
        </w:rPr>
        <w:t>. O dofinansowanie w ramach tego programu nie mogą się natomiast ubiegać państwowe instytucje kultury, szkoły publiczne oraz uczelnie wyższe, uczelnie artystyczne oraz inne podmioty, o których mowa w art. 72 Ustawy z dnia 23 lipca 2003 r. o ochronie zabytków i opiece nad zabytkami oraz nie kwalifikują się tu zadania, które są współfinansowane ze środków europejskich.</w:t>
      </w:r>
    </w:p>
    <w:p w14:paraId="4CB93EC5" w14:textId="15076E5B" w:rsidR="00D2673E" w:rsidRPr="005D5F29" w:rsidRDefault="00D2673E" w:rsidP="00D2673E">
      <w:pPr>
        <w:pStyle w:val="Standard"/>
        <w:spacing w:after="0" w:line="360" w:lineRule="auto"/>
        <w:ind w:left="567"/>
        <w:jc w:val="both"/>
        <w:rPr>
          <w:rFonts w:ascii="Times New Roman" w:hAnsi="Times New Roman" w:cs="Times New Roman"/>
          <w:sz w:val="24"/>
          <w:szCs w:val="24"/>
        </w:rPr>
      </w:pPr>
      <w:r w:rsidRPr="005D5F29">
        <w:rPr>
          <w:rFonts w:ascii="Times New Roman" w:hAnsi="Times New Roman" w:cs="Times New Roman"/>
          <w:i/>
          <w:iCs/>
          <w:sz w:val="24"/>
          <w:szCs w:val="24"/>
        </w:rPr>
        <w:t>Strategicznym celem programu „Ochrona zabytków” jest zachowanie materialnego dziedzictwa kulturowego, realizowane poprzez konserwację i rewaloryzację zabytków nieruchomych i ruchomych oraz ich udostępnianie na cele publiczne. Finansowane są zadania prowadzące do zabezpieczenia, zachowania i utrwalenia substancji zabytku, natomiast nie mogą uzyskać dofinansowania projekty zakładające adaptację, przebudowę obiektów zabytkowych lub ich znaczącą rekonstrukcję. Duży nacisk kładziony jest na dofinansowanie prac przy obiektach najbardziej zagrożonych oraz zabytkach najcenniejszych – wpisanych na Listę światowego dziedzictwa kulturalnego i</w:t>
      </w:r>
      <w:r w:rsidR="00814F99">
        <w:rPr>
          <w:rFonts w:ascii="Times New Roman" w:hAnsi="Times New Roman" w:cs="Times New Roman"/>
          <w:i/>
          <w:iCs/>
          <w:sz w:val="24"/>
          <w:szCs w:val="24"/>
        </w:rPr>
        <w:t> </w:t>
      </w:r>
      <w:r w:rsidRPr="005D5F29">
        <w:rPr>
          <w:rFonts w:ascii="Times New Roman" w:hAnsi="Times New Roman" w:cs="Times New Roman"/>
          <w:i/>
          <w:iCs/>
          <w:sz w:val="24"/>
          <w:szCs w:val="24"/>
        </w:rPr>
        <w:t>przyrodniczego UNESCO, uznanych za pomniki historii oraz tych, które przedstawiają wyjątkową wartość historyczną, artystyczną lub naukową. Istotnym celem programu jest również zwrócenie uwagi na obiekty mające szczególne znaczenie dla dziedzictwa kulturowego – zarówno w kontekście ogólnoświatowym, jak i lokalnym, gdzie pełnią ważną rolę nośnika historii i tradycji.</w:t>
      </w:r>
    </w:p>
    <w:p w14:paraId="05E6B78D" w14:textId="3960AFF3" w:rsidR="00D2673E" w:rsidRPr="005D5F29" w:rsidRDefault="00D2673E" w:rsidP="00C551DB">
      <w:pPr>
        <w:pStyle w:val="Textbody"/>
        <w:spacing w:after="240" w:line="360" w:lineRule="auto"/>
        <w:ind w:left="567"/>
        <w:jc w:val="both"/>
        <w:rPr>
          <w:rFonts w:ascii="Times New Roman" w:hAnsi="Times New Roman" w:cs="Times New Roman"/>
          <w:sz w:val="24"/>
          <w:szCs w:val="24"/>
        </w:rPr>
      </w:pPr>
      <w:r w:rsidRPr="005D5F29">
        <w:rPr>
          <w:rFonts w:ascii="Times New Roman" w:hAnsi="Times New Roman" w:cs="Times New Roman"/>
          <w:i/>
          <w:iCs/>
          <w:sz w:val="24"/>
          <w:szCs w:val="24"/>
        </w:rPr>
        <w:t>Standardowe dofinansowanie może być udzielone w wysokości do 50 proc. nakładów koniecznych. Od tej reguły istnieją jednak wyjątki wynikające z artykułu 78 ust. 2 i 3 Ustawy z dnia 23 lipca 2003 r. o ochronie zabytków i opiece nad zabytkami, które umożliwiają udzielenie dofinansowania w kwocie do 100 proc. nakładów koniecznych</w:t>
      </w:r>
      <w:r w:rsidRPr="00D2673E">
        <w:rPr>
          <w:rStyle w:val="Odwoanieprzypisudolnego"/>
          <w:rFonts w:ascii="Times New Roman" w:hAnsi="Times New Roman" w:cs="Times New Roman"/>
          <w:sz w:val="24"/>
          <w:szCs w:val="24"/>
        </w:rPr>
        <w:footnoteReference w:id="23"/>
      </w:r>
      <w:r w:rsidRPr="00D2673E">
        <w:rPr>
          <w:rFonts w:ascii="Times New Roman" w:hAnsi="Times New Roman" w:cs="Times New Roman"/>
          <w:sz w:val="24"/>
          <w:szCs w:val="24"/>
        </w:rPr>
        <w:t>.</w:t>
      </w:r>
    </w:p>
    <w:p w14:paraId="62ADB561" w14:textId="7512462B" w:rsidR="00E74268" w:rsidRPr="005D5F29" w:rsidRDefault="00397298" w:rsidP="00E5599C">
      <w:pPr>
        <w:pStyle w:val="Nagwek2"/>
      </w:pPr>
      <w:r>
        <w:t xml:space="preserve"> </w:t>
      </w:r>
      <w:bookmarkStart w:id="32" w:name="_Toc142919669"/>
      <w:r w:rsidR="009B36CD">
        <w:t>Dotacje z budżetu je</w:t>
      </w:r>
      <w:r w:rsidR="00DC671A" w:rsidRPr="005D5F29">
        <w:t>dnost</w:t>
      </w:r>
      <w:r w:rsidR="009B36CD">
        <w:t>ek</w:t>
      </w:r>
      <w:r w:rsidR="00DC671A" w:rsidRPr="005D5F29">
        <w:t xml:space="preserve"> samorządu terytorialnego</w:t>
      </w:r>
      <w:bookmarkEnd w:id="32"/>
    </w:p>
    <w:p w14:paraId="5171EAB7" w14:textId="7CF6A4FE" w:rsidR="001C4083" w:rsidRDefault="001C4083">
      <w:pPr>
        <w:pStyle w:val="Standard"/>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Dotacje na </w:t>
      </w:r>
      <w:r w:rsidRPr="00382325">
        <w:rPr>
          <w:rFonts w:ascii="Times New Roman" w:hAnsi="Times New Roman" w:cs="Times New Roman"/>
          <w:sz w:val="24"/>
          <w:szCs w:val="24"/>
        </w:rPr>
        <w:t>wykonanie prac konserwatorskich, restauratorskich lub robót budowlanych przy zabytku</w:t>
      </w:r>
      <w:r>
        <w:rPr>
          <w:rFonts w:ascii="Times New Roman" w:hAnsi="Times New Roman" w:cs="Times New Roman"/>
          <w:sz w:val="24"/>
          <w:szCs w:val="24"/>
        </w:rPr>
        <w:t xml:space="preserve"> uzyskać można z następujących jednostek samorządu terytorialnego:</w:t>
      </w:r>
    </w:p>
    <w:p w14:paraId="389DC2DB" w14:textId="272C004E" w:rsidR="001C4083" w:rsidRDefault="001C4083" w:rsidP="00814F99">
      <w:pPr>
        <w:pStyle w:val="Standard"/>
        <w:numPr>
          <w:ilvl w:val="0"/>
          <w:numId w:val="5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00DC671A" w:rsidRPr="005D5F29">
        <w:rPr>
          <w:rFonts w:ascii="Times New Roman" w:hAnsi="Times New Roman" w:cs="Times New Roman"/>
          <w:sz w:val="24"/>
          <w:szCs w:val="24"/>
        </w:rPr>
        <w:t xml:space="preserve">miny – dotacje udzielane są przez </w:t>
      </w:r>
      <w:r>
        <w:rPr>
          <w:rFonts w:ascii="Times New Roman" w:hAnsi="Times New Roman" w:cs="Times New Roman"/>
          <w:sz w:val="24"/>
          <w:szCs w:val="24"/>
        </w:rPr>
        <w:t>r</w:t>
      </w:r>
      <w:r w:rsidR="00DC671A" w:rsidRPr="005D5F29">
        <w:rPr>
          <w:rFonts w:ascii="Times New Roman" w:hAnsi="Times New Roman" w:cs="Times New Roman"/>
          <w:sz w:val="24"/>
          <w:szCs w:val="24"/>
        </w:rPr>
        <w:t xml:space="preserve">ady </w:t>
      </w:r>
      <w:r>
        <w:rPr>
          <w:rFonts w:ascii="Times New Roman" w:hAnsi="Times New Roman" w:cs="Times New Roman"/>
          <w:sz w:val="24"/>
          <w:szCs w:val="24"/>
        </w:rPr>
        <w:t>g</w:t>
      </w:r>
      <w:r w:rsidR="00DC671A" w:rsidRPr="005D5F29">
        <w:rPr>
          <w:rFonts w:ascii="Times New Roman" w:hAnsi="Times New Roman" w:cs="Times New Roman"/>
          <w:sz w:val="24"/>
          <w:szCs w:val="24"/>
        </w:rPr>
        <w:t>min lub miast</w:t>
      </w:r>
      <w:r>
        <w:rPr>
          <w:rFonts w:ascii="Times New Roman" w:hAnsi="Times New Roman" w:cs="Times New Roman"/>
          <w:sz w:val="24"/>
          <w:szCs w:val="24"/>
        </w:rPr>
        <w:t>;</w:t>
      </w:r>
    </w:p>
    <w:p w14:paraId="7E4F33B4" w14:textId="5042E8DA" w:rsidR="001C4083" w:rsidRDefault="001C4083" w:rsidP="00814F99">
      <w:pPr>
        <w:pStyle w:val="Standard"/>
        <w:numPr>
          <w:ilvl w:val="0"/>
          <w:numId w:val="5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DC671A" w:rsidRPr="001C4083">
        <w:rPr>
          <w:rFonts w:ascii="Times New Roman" w:hAnsi="Times New Roman" w:cs="Times New Roman"/>
          <w:sz w:val="24"/>
          <w:szCs w:val="24"/>
        </w:rPr>
        <w:t>owiaty – dotacje</w:t>
      </w:r>
      <w:r w:rsidRPr="001C4083">
        <w:rPr>
          <w:rFonts w:ascii="Times New Roman" w:hAnsi="Times New Roman" w:cs="Times New Roman"/>
          <w:sz w:val="24"/>
          <w:szCs w:val="24"/>
        </w:rPr>
        <w:t xml:space="preserve"> </w:t>
      </w:r>
      <w:r w:rsidRPr="005D5F29">
        <w:rPr>
          <w:rFonts w:ascii="Times New Roman" w:hAnsi="Times New Roman" w:cs="Times New Roman"/>
          <w:sz w:val="24"/>
          <w:szCs w:val="24"/>
        </w:rPr>
        <w:t>udzielane są przez</w:t>
      </w:r>
      <w:r w:rsidR="00DC671A" w:rsidRPr="001C4083">
        <w:rPr>
          <w:rFonts w:ascii="Times New Roman" w:hAnsi="Times New Roman" w:cs="Times New Roman"/>
          <w:sz w:val="24"/>
          <w:szCs w:val="24"/>
        </w:rPr>
        <w:t xml:space="preserve"> </w:t>
      </w:r>
      <w:r>
        <w:rPr>
          <w:rFonts w:ascii="Times New Roman" w:hAnsi="Times New Roman" w:cs="Times New Roman"/>
          <w:sz w:val="24"/>
          <w:szCs w:val="24"/>
        </w:rPr>
        <w:t>r</w:t>
      </w:r>
      <w:r w:rsidR="00DC671A" w:rsidRPr="001C4083">
        <w:rPr>
          <w:rFonts w:ascii="Times New Roman" w:hAnsi="Times New Roman" w:cs="Times New Roman"/>
          <w:sz w:val="24"/>
          <w:szCs w:val="24"/>
        </w:rPr>
        <w:t xml:space="preserve">ady </w:t>
      </w:r>
      <w:r>
        <w:rPr>
          <w:rFonts w:ascii="Times New Roman" w:hAnsi="Times New Roman" w:cs="Times New Roman"/>
          <w:sz w:val="24"/>
          <w:szCs w:val="24"/>
        </w:rPr>
        <w:t>p</w:t>
      </w:r>
      <w:r w:rsidR="00DC671A" w:rsidRPr="001C4083">
        <w:rPr>
          <w:rFonts w:ascii="Times New Roman" w:hAnsi="Times New Roman" w:cs="Times New Roman"/>
          <w:sz w:val="24"/>
          <w:szCs w:val="24"/>
        </w:rPr>
        <w:t>owiatu</w:t>
      </w:r>
      <w:r>
        <w:rPr>
          <w:rFonts w:ascii="Times New Roman" w:hAnsi="Times New Roman" w:cs="Times New Roman"/>
          <w:sz w:val="24"/>
          <w:szCs w:val="24"/>
        </w:rPr>
        <w:t>;</w:t>
      </w:r>
    </w:p>
    <w:p w14:paraId="0D1F7148" w14:textId="41394082" w:rsidR="00E74268" w:rsidRPr="001C4083" w:rsidRDefault="001C4083" w:rsidP="00814F99">
      <w:pPr>
        <w:pStyle w:val="Standard"/>
        <w:numPr>
          <w:ilvl w:val="0"/>
          <w:numId w:val="5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DC671A" w:rsidRPr="001C4083">
        <w:rPr>
          <w:rFonts w:ascii="Times New Roman" w:hAnsi="Times New Roman" w:cs="Times New Roman"/>
          <w:sz w:val="24"/>
          <w:szCs w:val="24"/>
        </w:rPr>
        <w:t xml:space="preserve">ojewództwa – dotacje przyznawane przez </w:t>
      </w:r>
      <w:r>
        <w:rPr>
          <w:rFonts w:ascii="Times New Roman" w:hAnsi="Times New Roman" w:cs="Times New Roman"/>
          <w:sz w:val="24"/>
          <w:szCs w:val="24"/>
        </w:rPr>
        <w:t>s</w:t>
      </w:r>
      <w:r w:rsidR="00DC671A" w:rsidRPr="001C4083">
        <w:rPr>
          <w:rFonts w:ascii="Times New Roman" w:hAnsi="Times New Roman" w:cs="Times New Roman"/>
          <w:sz w:val="24"/>
          <w:szCs w:val="24"/>
        </w:rPr>
        <w:t>ejmik</w:t>
      </w:r>
      <w:r>
        <w:rPr>
          <w:rFonts w:ascii="Times New Roman" w:hAnsi="Times New Roman" w:cs="Times New Roman"/>
          <w:sz w:val="24"/>
          <w:szCs w:val="24"/>
        </w:rPr>
        <w:t>.</w:t>
      </w:r>
    </w:p>
    <w:p w14:paraId="0A49A04A" w14:textId="34D21C8B" w:rsidR="00E74268" w:rsidRPr="005D5F29" w:rsidRDefault="00DC671A" w:rsidP="001C4083">
      <w:pPr>
        <w:pStyle w:val="Standard"/>
        <w:spacing w:after="0" w:line="360" w:lineRule="auto"/>
        <w:ind w:left="567"/>
        <w:jc w:val="both"/>
        <w:rPr>
          <w:rFonts w:ascii="Times New Roman" w:hAnsi="Times New Roman" w:cs="Times New Roman"/>
          <w:sz w:val="24"/>
          <w:szCs w:val="24"/>
        </w:rPr>
      </w:pPr>
      <w:r w:rsidRPr="005D5F29">
        <w:rPr>
          <w:rFonts w:ascii="Times New Roman" w:hAnsi="Times New Roman" w:cs="Times New Roman"/>
          <w:i/>
          <w:iCs/>
          <w:sz w:val="24"/>
          <w:szCs w:val="24"/>
        </w:rPr>
        <w:t>W ustawach o samorządzie gminnym, powiatowym i wojewódzkim ochrona zabytków i</w:t>
      </w:r>
      <w:r w:rsidR="00814F99">
        <w:rPr>
          <w:rFonts w:ascii="Times New Roman" w:hAnsi="Times New Roman" w:cs="Times New Roman"/>
          <w:i/>
          <w:iCs/>
          <w:sz w:val="24"/>
          <w:szCs w:val="24"/>
        </w:rPr>
        <w:t> </w:t>
      </w:r>
      <w:r w:rsidRPr="005D5F29">
        <w:rPr>
          <w:rFonts w:ascii="Times New Roman" w:hAnsi="Times New Roman" w:cs="Times New Roman"/>
          <w:i/>
          <w:iCs/>
          <w:sz w:val="24"/>
          <w:szCs w:val="24"/>
        </w:rPr>
        <w:t>opieka nad zabytkami jest uznana za jedno z zadań własnych samorządu w ramach zaspokajania zbiorowych potrzeb wspólnoty (art. 7 ust. 1 pkt 9 Ustawy z dnia 8 marca 1990 roku o samorządzie gminnym; art. 4 ust. 1 pkt 7 Ustawy z dnia 5 czerwca 1998 roku o samorządzie powiatowym; art. 14 ust. 1 pkt 3 Ustawy z dnia 5 czerwca 1998 roku o samorządzie województwa). Ustawa o ochronie zabytków i opiece nad zabytkami wskazuje, że dofinansowywanie prac i robót przy zabytkach wpisanych do rejestru jest zadaniem z zakresu administracji publicznej (art. 82 ust. 2).</w:t>
      </w:r>
    </w:p>
    <w:p w14:paraId="4596F526" w14:textId="526504A1" w:rsidR="00E74268" w:rsidRPr="005D5F29" w:rsidRDefault="00DC671A" w:rsidP="001C4083">
      <w:pPr>
        <w:pStyle w:val="Standard"/>
        <w:spacing w:after="120" w:line="360" w:lineRule="auto"/>
        <w:ind w:left="567"/>
        <w:jc w:val="both"/>
        <w:rPr>
          <w:rFonts w:ascii="Times New Roman" w:hAnsi="Times New Roman" w:cs="Times New Roman"/>
          <w:sz w:val="24"/>
          <w:szCs w:val="24"/>
        </w:rPr>
      </w:pPr>
      <w:r w:rsidRPr="005D5F29">
        <w:rPr>
          <w:rFonts w:ascii="Times New Roman" w:hAnsi="Times New Roman" w:cs="Times New Roman"/>
          <w:i/>
          <w:iCs/>
          <w:sz w:val="24"/>
          <w:szCs w:val="24"/>
        </w:rPr>
        <w:t>Sposób i zakres udzielanych dotacji został szczegółowo opisany w Ustawie z dnia 23 lipca 2003 roku o ochronie zabytków i opiece nad zabytkami (art. 71–83a)</w:t>
      </w:r>
      <w:r w:rsidRPr="005D5F29">
        <w:rPr>
          <w:rStyle w:val="Uwydatnienie"/>
          <w:rFonts w:ascii="Times New Roman" w:hAnsi="Times New Roman" w:cs="Times New Roman"/>
          <w:sz w:val="24"/>
          <w:szCs w:val="24"/>
        </w:rPr>
        <w:t xml:space="preserve">. </w:t>
      </w:r>
      <w:r w:rsidRPr="005D5F29">
        <w:rPr>
          <w:rFonts w:ascii="Times New Roman" w:hAnsi="Times New Roman" w:cs="Times New Roman"/>
          <w:i/>
          <w:iCs/>
          <w:sz w:val="24"/>
          <w:szCs w:val="24"/>
        </w:rPr>
        <w:t xml:space="preserve">Dotowanie prac w przypadku samorządów odbywa się przez uchwały radnych w sprawie określenia zasad udzielania dotacji z budżetu gminy (powiatu, województwa) na prace konserwatorskie, restauratorskie lub roboty budowlane przy zabytku wpisanym do </w:t>
      </w:r>
      <w:r w:rsidRPr="0056711A">
        <w:rPr>
          <w:rFonts w:ascii="Times New Roman" w:hAnsi="Times New Roman" w:cs="Times New Roman"/>
          <w:i/>
          <w:iCs/>
          <w:sz w:val="24"/>
          <w:szCs w:val="24"/>
        </w:rPr>
        <w:t>rejestru zabytków</w:t>
      </w:r>
      <w:r w:rsidR="0056711A" w:rsidRPr="0056711A">
        <w:rPr>
          <w:rFonts w:ascii="Times New Roman" w:hAnsi="Times New Roman" w:cs="Times New Roman"/>
          <w:i/>
          <w:iCs/>
          <w:sz w:val="24"/>
          <w:szCs w:val="24"/>
        </w:rPr>
        <w:t xml:space="preserve"> lub znajdującym się w gminnej ewidencji zabytków</w:t>
      </w:r>
      <w:r w:rsidRPr="0056711A">
        <w:rPr>
          <w:rFonts w:ascii="Times New Roman" w:hAnsi="Times New Roman" w:cs="Times New Roman"/>
          <w:i/>
          <w:iCs/>
          <w:sz w:val="24"/>
          <w:szCs w:val="24"/>
        </w:rPr>
        <w:t xml:space="preserve">. Kwestie te regulują przepisy art. 81 wymienionej ustawy: „w trybie określonym odrębnymi przepisami dotacja na prace konserwatorskie, restauratorskie i roboty budowlane przy zabytku wpisanym do rejestru zabytków </w:t>
      </w:r>
      <w:r w:rsidR="0056711A" w:rsidRPr="0056711A">
        <w:rPr>
          <w:rFonts w:ascii="Times New Roman" w:hAnsi="Times New Roman" w:cs="Times New Roman"/>
          <w:i/>
          <w:iCs/>
          <w:sz w:val="24"/>
          <w:szCs w:val="24"/>
        </w:rPr>
        <w:t xml:space="preserve">lub znajdującym się w gminnej ewidencji zabytków </w:t>
      </w:r>
      <w:r w:rsidRPr="0056711A">
        <w:rPr>
          <w:rFonts w:ascii="Times New Roman" w:hAnsi="Times New Roman" w:cs="Times New Roman"/>
          <w:i/>
          <w:iCs/>
          <w:sz w:val="24"/>
          <w:szCs w:val="24"/>
        </w:rPr>
        <w:t>może być udzielana przez organ stanowiący gminy, powiatu lub</w:t>
      </w:r>
      <w:r w:rsidRPr="005D5F29">
        <w:rPr>
          <w:rFonts w:ascii="Times New Roman" w:hAnsi="Times New Roman" w:cs="Times New Roman"/>
          <w:i/>
          <w:iCs/>
          <w:sz w:val="24"/>
          <w:szCs w:val="24"/>
        </w:rPr>
        <w:t xml:space="preserve"> samorządu województwa, na zasadach określonych w podjętej przez ten organ uchwale”</w:t>
      </w:r>
      <w:r w:rsidRPr="005D5F29">
        <w:rPr>
          <w:rStyle w:val="Odwoanieprzypisudolnego"/>
          <w:rFonts w:ascii="Times New Roman" w:hAnsi="Times New Roman" w:cs="Times New Roman"/>
          <w:i/>
          <w:iCs/>
          <w:sz w:val="24"/>
          <w:szCs w:val="24"/>
        </w:rPr>
        <w:footnoteReference w:id="24"/>
      </w:r>
      <w:r w:rsidRPr="005D5F29">
        <w:rPr>
          <w:rFonts w:ascii="Times New Roman" w:hAnsi="Times New Roman" w:cs="Times New Roman"/>
          <w:i/>
          <w:iCs/>
          <w:sz w:val="24"/>
          <w:szCs w:val="24"/>
        </w:rPr>
        <w:t>.</w:t>
      </w:r>
    </w:p>
    <w:p w14:paraId="53A7D17D" w14:textId="681C9175" w:rsidR="00804F42" w:rsidRDefault="00804F42">
      <w:pPr>
        <w:suppressAutoHyphens w:val="0"/>
        <w:rPr>
          <w:rFonts w:cs="Times New Roman"/>
          <w:szCs w:val="24"/>
        </w:rPr>
      </w:pPr>
      <w:r>
        <w:rPr>
          <w:rFonts w:cs="Times New Roman"/>
          <w:szCs w:val="24"/>
        </w:rPr>
        <w:br w:type="page"/>
      </w:r>
    </w:p>
    <w:p w14:paraId="71D439EE" w14:textId="31D15557" w:rsidR="00E74268" w:rsidRPr="005D5F29" w:rsidRDefault="00DC671A" w:rsidP="00804F42">
      <w:pPr>
        <w:pStyle w:val="Nagwek1"/>
      </w:pPr>
      <w:bookmarkStart w:id="33" w:name="_Toc142919670"/>
      <w:r w:rsidRPr="005D5F29">
        <w:t>Literatur</w:t>
      </w:r>
      <w:r w:rsidR="00804F42">
        <w:t>a</w:t>
      </w:r>
      <w:r w:rsidRPr="005D5F29">
        <w:t>:</w:t>
      </w:r>
      <w:bookmarkEnd w:id="33"/>
    </w:p>
    <w:p w14:paraId="75BF5EC3" w14:textId="51578075" w:rsidR="00E74268" w:rsidRPr="005D5F29" w:rsidRDefault="00DC671A" w:rsidP="00DD184F">
      <w:pPr>
        <w:pStyle w:val="Footnote"/>
        <w:spacing w:after="0" w:line="360" w:lineRule="auto"/>
        <w:ind w:left="0" w:firstLine="0"/>
        <w:jc w:val="both"/>
        <w:rPr>
          <w:rFonts w:ascii="Times New Roman" w:hAnsi="Times New Roman" w:cs="Times New Roman"/>
          <w:sz w:val="24"/>
          <w:szCs w:val="24"/>
        </w:rPr>
      </w:pPr>
      <w:r w:rsidRPr="005D5F29">
        <w:rPr>
          <w:rFonts w:ascii="Times New Roman" w:hAnsi="Times New Roman" w:cs="Times New Roman"/>
          <w:sz w:val="24"/>
          <w:szCs w:val="24"/>
        </w:rPr>
        <w:t>Czajkowski</w:t>
      </w:r>
      <w:r w:rsidR="00804F42" w:rsidRPr="00804F42">
        <w:rPr>
          <w:rFonts w:ascii="Times New Roman" w:hAnsi="Times New Roman" w:cs="Times New Roman"/>
          <w:sz w:val="24"/>
          <w:szCs w:val="24"/>
        </w:rPr>
        <w:t xml:space="preserve"> </w:t>
      </w:r>
      <w:r w:rsidR="00804F42" w:rsidRPr="005D5F29">
        <w:rPr>
          <w:rFonts w:ascii="Times New Roman" w:hAnsi="Times New Roman" w:cs="Times New Roman"/>
          <w:sz w:val="24"/>
          <w:szCs w:val="24"/>
        </w:rPr>
        <w:t>J.</w:t>
      </w:r>
      <w:r w:rsidRPr="005D5F29">
        <w:rPr>
          <w:rFonts w:ascii="Times New Roman" w:hAnsi="Times New Roman" w:cs="Times New Roman"/>
          <w:sz w:val="24"/>
          <w:szCs w:val="24"/>
        </w:rPr>
        <w:t xml:space="preserve">, </w:t>
      </w:r>
      <w:r w:rsidRPr="00804F42">
        <w:rPr>
          <w:rFonts w:ascii="Times New Roman" w:hAnsi="Times New Roman" w:cs="Times New Roman"/>
          <w:i/>
          <w:iCs/>
          <w:sz w:val="24"/>
          <w:szCs w:val="24"/>
        </w:rPr>
        <w:t>Muzea na wolnym powietrzu w Europie</w:t>
      </w:r>
      <w:r w:rsidRPr="005D5F29">
        <w:rPr>
          <w:rFonts w:ascii="Times New Roman" w:hAnsi="Times New Roman" w:cs="Times New Roman"/>
          <w:sz w:val="24"/>
          <w:szCs w:val="24"/>
        </w:rPr>
        <w:t>, Rzeszów-Sanok 1984</w:t>
      </w:r>
    </w:p>
    <w:p w14:paraId="49A3500E" w14:textId="79CF91C3" w:rsidR="00E74268" w:rsidRPr="005D5F29" w:rsidRDefault="00DC671A" w:rsidP="00DD184F">
      <w:pPr>
        <w:pStyle w:val="Tekstprzypisudolnego"/>
        <w:spacing w:line="360" w:lineRule="auto"/>
        <w:jc w:val="both"/>
        <w:rPr>
          <w:rFonts w:cs="Times New Roman"/>
          <w:sz w:val="24"/>
          <w:szCs w:val="24"/>
        </w:rPr>
      </w:pPr>
      <w:r w:rsidRPr="005D5F29">
        <w:rPr>
          <w:rFonts w:cs="Times New Roman"/>
          <w:sz w:val="24"/>
          <w:szCs w:val="24"/>
        </w:rPr>
        <w:t>Czajnik</w:t>
      </w:r>
      <w:r w:rsidR="00804F42" w:rsidRPr="00804F42">
        <w:rPr>
          <w:rFonts w:cs="Times New Roman"/>
          <w:sz w:val="24"/>
          <w:szCs w:val="24"/>
        </w:rPr>
        <w:t xml:space="preserve"> </w:t>
      </w:r>
      <w:r w:rsidR="00804F42" w:rsidRPr="005D5F29">
        <w:rPr>
          <w:rFonts w:cs="Times New Roman"/>
          <w:sz w:val="24"/>
          <w:szCs w:val="24"/>
        </w:rPr>
        <w:t>M.</w:t>
      </w:r>
      <w:r w:rsidRPr="005D5F29">
        <w:rPr>
          <w:rFonts w:cs="Times New Roman"/>
          <w:sz w:val="24"/>
          <w:szCs w:val="24"/>
        </w:rPr>
        <w:t xml:space="preserve">, </w:t>
      </w:r>
      <w:r w:rsidRPr="005D5F29">
        <w:rPr>
          <w:rFonts w:cs="Times New Roman"/>
          <w:i/>
          <w:sz w:val="24"/>
          <w:szCs w:val="24"/>
        </w:rPr>
        <w:t>Odgrzybianie i zabezpieczanie budynków</w:t>
      </w:r>
      <w:r w:rsidRPr="005D5F29">
        <w:rPr>
          <w:rFonts w:cs="Times New Roman"/>
          <w:sz w:val="24"/>
          <w:szCs w:val="24"/>
        </w:rPr>
        <w:t>, Warszawa 1991</w:t>
      </w:r>
    </w:p>
    <w:p w14:paraId="3E766215" w14:textId="5A3A3088" w:rsidR="00E74268" w:rsidRPr="005D5F29" w:rsidRDefault="00DC671A" w:rsidP="00DD184F">
      <w:pPr>
        <w:pStyle w:val="Tekstprzypisudolnego"/>
        <w:spacing w:line="360" w:lineRule="auto"/>
        <w:jc w:val="both"/>
        <w:rPr>
          <w:rFonts w:cs="Times New Roman"/>
          <w:sz w:val="24"/>
          <w:szCs w:val="24"/>
        </w:rPr>
      </w:pPr>
      <w:r w:rsidRPr="005D5F29">
        <w:rPr>
          <w:rFonts w:cs="Times New Roman"/>
          <w:sz w:val="24"/>
          <w:szCs w:val="24"/>
        </w:rPr>
        <w:t>Hamberg-Fed</w:t>
      </w:r>
      <w:r w:rsidR="0056711A">
        <w:rPr>
          <w:rFonts w:cs="Times New Roman"/>
          <w:sz w:val="24"/>
          <w:szCs w:val="24"/>
        </w:rPr>
        <w:t>e</w:t>
      </w:r>
      <w:r w:rsidRPr="005D5F29">
        <w:rPr>
          <w:rFonts w:cs="Times New Roman"/>
          <w:sz w:val="24"/>
          <w:szCs w:val="24"/>
        </w:rPr>
        <w:t>rowicz</w:t>
      </w:r>
      <w:r w:rsidR="00804F42">
        <w:rPr>
          <w:rFonts w:cs="Times New Roman"/>
          <w:sz w:val="24"/>
          <w:szCs w:val="24"/>
        </w:rPr>
        <w:t xml:space="preserve"> A.</w:t>
      </w:r>
      <w:r w:rsidRPr="005D5F29">
        <w:rPr>
          <w:rFonts w:cs="Times New Roman"/>
          <w:sz w:val="24"/>
          <w:szCs w:val="24"/>
        </w:rPr>
        <w:t xml:space="preserve">, </w:t>
      </w:r>
      <w:r w:rsidRPr="00804F42">
        <w:rPr>
          <w:rFonts w:cs="Times New Roman"/>
          <w:i/>
          <w:iCs/>
          <w:sz w:val="24"/>
          <w:szCs w:val="24"/>
        </w:rPr>
        <w:t>Zabytki. Przewodnik dla właścicieli, użytkowników i pasjonatów</w:t>
      </w:r>
      <w:r w:rsidR="00804F42" w:rsidRPr="00804F42">
        <w:rPr>
          <w:rFonts w:cs="Times New Roman"/>
          <w:i/>
          <w:iCs/>
          <w:sz w:val="24"/>
          <w:szCs w:val="24"/>
        </w:rPr>
        <w:t xml:space="preserve"> </w:t>
      </w:r>
      <w:r w:rsidRPr="00804F42">
        <w:rPr>
          <w:rFonts w:cs="Times New Roman"/>
          <w:i/>
          <w:iCs/>
          <w:sz w:val="24"/>
          <w:szCs w:val="24"/>
        </w:rPr>
        <w:t>zabytków oraz pracowników samorządu terytorialnego</w:t>
      </w:r>
      <w:r w:rsidRPr="005D5F29">
        <w:rPr>
          <w:rFonts w:cs="Times New Roman"/>
          <w:sz w:val="24"/>
          <w:szCs w:val="24"/>
        </w:rPr>
        <w:t>, Szczecin 2012</w:t>
      </w:r>
    </w:p>
    <w:p w14:paraId="5EE76455" w14:textId="45793C90" w:rsidR="00E74268" w:rsidRDefault="00DC671A" w:rsidP="00DD184F">
      <w:pPr>
        <w:pStyle w:val="Tekstprzypisudolnego"/>
        <w:spacing w:line="360" w:lineRule="auto"/>
        <w:jc w:val="both"/>
        <w:rPr>
          <w:rFonts w:cs="Times New Roman"/>
          <w:sz w:val="24"/>
          <w:szCs w:val="24"/>
        </w:rPr>
      </w:pPr>
      <w:r w:rsidRPr="005D5F29">
        <w:rPr>
          <w:rFonts w:cs="Times New Roman"/>
          <w:sz w:val="24"/>
          <w:szCs w:val="24"/>
        </w:rPr>
        <w:t>Jankowski</w:t>
      </w:r>
      <w:r w:rsidR="00804F42" w:rsidRPr="00804F42">
        <w:rPr>
          <w:rFonts w:cs="Times New Roman"/>
          <w:sz w:val="24"/>
          <w:szCs w:val="24"/>
        </w:rPr>
        <w:t xml:space="preserve"> </w:t>
      </w:r>
      <w:r w:rsidR="00804F42" w:rsidRPr="005D5F29">
        <w:rPr>
          <w:rFonts w:cs="Times New Roman"/>
          <w:sz w:val="24"/>
          <w:szCs w:val="24"/>
        </w:rPr>
        <w:t>W.</w:t>
      </w:r>
      <w:r w:rsidRPr="005D5F29">
        <w:rPr>
          <w:rFonts w:cs="Times New Roman"/>
          <w:sz w:val="24"/>
          <w:szCs w:val="24"/>
        </w:rPr>
        <w:t xml:space="preserve">, </w:t>
      </w:r>
      <w:r w:rsidRPr="00804F42">
        <w:rPr>
          <w:rFonts w:cs="Times New Roman"/>
          <w:i/>
          <w:iCs/>
          <w:sz w:val="24"/>
          <w:szCs w:val="24"/>
        </w:rPr>
        <w:t>Metody wykonywania szczegółowych inwentaryzacji pomiarowych obiektów przeznaczonych do przeniesienia</w:t>
      </w:r>
      <w:r w:rsidRPr="005D5F29">
        <w:rPr>
          <w:rFonts w:cs="Times New Roman"/>
          <w:sz w:val="24"/>
          <w:szCs w:val="24"/>
        </w:rPr>
        <w:t>, „</w:t>
      </w:r>
      <w:r w:rsidRPr="005D5F29">
        <w:rPr>
          <w:rFonts w:cs="Times New Roman"/>
          <w:i/>
          <w:iCs/>
          <w:sz w:val="24"/>
          <w:szCs w:val="24"/>
        </w:rPr>
        <w:t>Materiały Muzeum Budownictwa Ludowego w Sanoku</w:t>
      </w:r>
      <w:r w:rsidRPr="005D5F29">
        <w:rPr>
          <w:rFonts w:cs="Times New Roman"/>
          <w:sz w:val="24"/>
          <w:szCs w:val="24"/>
        </w:rPr>
        <w:t>”</w:t>
      </w:r>
      <w:r w:rsidR="00804F42">
        <w:rPr>
          <w:rFonts w:cs="Times New Roman"/>
          <w:sz w:val="24"/>
          <w:szCs w:val="24"/>
        </w:rPr>
        <w:t xml:space="preserve"> </w:t>
      </w:r>
      <w:r w:rsidR="00804F42" w:rsidRPr="005D5F29">
        <w:rPr>
          <w:rFonts w:cs="Times New Roman"/>
          <w:sz w:val="24"/>
          <w:szCs w:val="24"/>
        </w:rPr>
        <w:t>1966</w:t>
      </w:r>
      <w:r w:rsidR="00804F42">
        <w:rPr>
          <w:rFonts w:cs="Times New Roman"/>
          <w:sz w:val="24"/>
          <w:szCs w:val="24"/>
        </w:rPr>
        <w:t xml:space="preserve">, </w:t>
      </w:r>
      <w:r w:rsidRPr="005D5F29">
        <w:rPr>
          <w:rFonts w:cs="Times New Roman"/>
          <w:sz w:val="24"/>
          <w:szCs w:val="24"/>
        </w:rPr>
        <w:t>nr 3</w:t>
      </w:r>
    </w:p>
    <w:p w14:paraId="38AD01EA" w14:textId="762AA461" w:rsidR="00DD184F" w:rsidRPr="00DD184F" w:rsidRDefault="00DD184F" w:rsidP="00DD184F">
      <w:pPr>
        <w:pStyle w:val="Tekstprzypisudolnego"/>
        <w:spacing w:line="360" w:lineRule="auto"/>
        <w:jc w:val="both"/>
        <w:rPr>
          <w:rFonts w:cs="Times New Roman"/>
          <w:sz w:val="24"/>
          <w:szCs w:val="24"/>
        </w:rPr>
      </w:pPr>
      <w:r w:rsidRPr="00DD184F">
        <w:rPr>
          <w:sz w:val="24"/>
          <w:szCs w:val="24"/>
        </w:rPr>
        <w:t xml:space="preserve">Karyś J.. </w:t>
      </w:r>
      <w:r w:rsidRPr="00DD184F">
        <w:rPr>
          <w:i/>
          <w:iCs/>
          <w:sz w:val="24"/>
          <w:szCs w:val="24"/>
        </w:rPr>
        <w:t>Ochrona przed wilgocią i korozją biologiczną w budownictwie</w:t>
      </w:r>
      <w:r w:rsidRPr="00DD184F">
        <w:rPr>
          <w:sz w:val="24"/>
          <w:szCs w:val="24"/>
        </w:rPr>
        <w:t>, Warszawa 2014</w:t>
      </w:r>
    </w:p>
    <w:p w14:paraId="3849F7B3" w14:textId="3DB243FF" w:rsidR="00E74268" w:rsidRPr="005D5F29" w:rsidRDefault="00DC671A" w:rsidP="00DD184F">
      <w:pPr>
        <w:pStyle w:val="Tekstprzypisudolnego"/>
        <w:spacing w:line="360" w:lineRule="auto"/>
        <w:jc w:val="both"/>
        <w:rPr>
          <w:rFonts w:cs="Times New Roman"/>
          <w:sz w:val="24"/>
          <w:szCs w:val="24"/>
        </w:rPr>
      </w:pPr>
      <w:r w:rsidRPr="005D5F29">
        <w:rPr>
          <w:rFonts w:cs="Times New Roman"/>
          <w:sz w:val="24"/>
          <w:szCs w:val="24"/>
        </w:rPr>
        <w:t>Kozarski</w:t>
      </w:r>
      <w:r w:rsidR="00804F42" w:rsidRPr="00804F42">
        <w:rPr>
          <w:rFonts w:cs="Times New Roman"/>
          <w:sz w:val="24"/>
          <w:szCs w:val="24"/>
        </w:rPr>
        <w:t xml:space="preserve"> </w:t>
      </w:r>
      <w:r w:rsidR="00804F42" w:rsidRPr="005D5F29">
        <w:rPr>
          <w:rFonts w:cs="Times New Roman"/>
          <w:sz w:val="24"/>
          <w:szCs w:val="24"/>
        </w:rPr>
        <w:t>P.</w:t>
      </w:r>
      <w:r w:rsidRPr="005D5F29">
        <w:rPr>
          <w:rFonts w:cs="Times New Roman"/>
          <w:sz w:val="24"/>
          <w:szCs w:val="24"/>
        </w:rPr>
        <w:t xml:space="preserve">, </w:t>
      </w:r>
      <w:r w:rsidRPr="00804F42">
        <w:rPr>
          <w:rFonts w:cs="Times New Roman"/>
          <w:i/>
          <w:iCs/>
          <w:sz w:val="24"/>
          <w:szCs w:val="24"/>
        </w:rPr>
        <w:t>O konserwacji budownictwa</w:t>
      </w:r>
      <w:r w:rsidRPr="005D5F29">
        <w:rPr>
          <w:rFonts w:cs="Times New Roman"/>
          <w:sz w:val="24"/>
          <w:szCs w:val="24"/>
        </w:rPr>
        <w:t>, Warszawa 2017</w:t>
      </w:r>
    </w:p>
    <w:p w14:paraId="7322FA98" w14:textId="6E9ED8F2" w:rsidR="00E74268" w:rsidRPr="005D5F29" w:rsidRDefault="00DC671A" w:rsidP="00DD184F">
      <w:pPr>
        <w:pStyle w:val="Tekstprzypisudolnego"/>
        <w:spacing w:line="360" w:lineRule="auto"/>
        <w:jc w:val="both"/>
        <w:rPr>
          <w:rFonts w:cs="Times New Roman"/>
          <w:sz w:val="24"/>
          <w:szCs w:val="24"/>
        </w:rPr>
      </w:pPr>
      <w:r w:rsidRPr="005D5F29">
        <w:rPr>
          <w:rFonts w:cs="Times New Roman"/>
          <w:sz w:val="24"/>
          <w:szCs w:val="24"/>
        </w:rPr>
        <w:t>Krajewski</w:t>
      </w:r>
      <w:r w:rsidR="00804F42" w:rsidRPr="00804F42">
        <w:rPr>
          <w:rFonts w:cs="Times New Roman"/>
          <w:sz w:val="24"/>
          <w:szCs w:val="24"/>
        </w:rPr>
        <w:t xml:space="preserve"> </w:t>
      </w:r>
      <w:r w:rsidR="00804F42" w:rsidRPr="005D5F29">
        <w:rPr>
          <w:rFonts w:cs="Times New Roman"/>
          <w:sz w:val="24"/>
          <w:szCs w:val="24"/>
        </w:rPr>
        <w:t>A.</w:t>
      </w:r>
      <w:r w:rsidRPr="005D5F29">
        <w:rPr>
          <w:rFonts w:cs="Times New Roman"/>
          <w:sz w:val="24"/>
          <w:szCs w:val="24"/>
        </w:rPr>
        <w:t>, Witomski</w:t>
      </w:r>
      <w:r w:rsidR="00804F42" w:rsidRPr="00804F42">
        <w:rPr>
          <w:rFonts w:cs="Times New Roman"/>
          <w:sz w:val="24"/>
          <w:szCs w:val="24"/>
        </w:rPr>
        <w:t xml:space="preserve"> </w:t>
      </w:r>
      <w:r w:rsidR="00804F42" w:rsidRPr="005D5F29">
        <w:rPr>
          <w:rFonts w:cs="Times New Roman"/>
          <w:sz w:val="24"/>
          <w:szCs w:val="24"/>
        </w:rPr>
        <w:t>P.</w:t>
      </w:r>
      <w:r w:rsidRPr="005D5F29">
        <w:rPr>
          <w:rFonts w:cs="Times New Roman"/>
          <w:sz w:val="24"/>
          <w:szCs w:val="24"/>
        </w:rPr>
        <w:t xml:space="preserve">, </w:t>
      </w:r>
      <w:r w:rsidRPr="00804F42">
        <w:rPr>
          <w:rFonts w:cs="Times New Roman"/>
          <w:i/>
          <w:iCs/>
          <w:sz w:val="24"/>
          <w:szCs w:val="24"/>
        </w:rPr>
        <w:t>Ochrona drewna</w:t>
      </w:r>
      <w:r w:rsidRPr="005D5F29">
        <w:rPr>
          <w:rFonts w:cs="Times New Roman"/>
          <w:sz w:val="24"/>
          <w:szCs w:val="24"/>
        </w:rPr>
        <w:t>, Warszawa 2003</w:t>
      </w:r>
    </w:p>
    <w:p w14:paraId="023EFD8F" w14:textId="7F542AAC" w:rsidR="00E74268" w:rsidRPr="005D5F29" w:rsidRDefault="00DC671A" w:rsidP="00DD184F">
      <w:pPr>
        <w:pStyle w:val="Tekstprzypisudolnego"/>
        <w:spacing w:line="360" w:lineRule="auto"/>
        <w:jc w:val="both"/>
        <w:rPr>
          <w:rFonts w:cs="Times New Roman"/>
          <w:sz w:val="24"/>
          <w:szCs w:val="24"/>
        </w:rPr>
      </w:pPr>
      <w:r w:rsidRPr="005D5F29">
        <w:rPr>
          <w:rFonts w:cs="Times New Roman"/>
          <w:sz w:val="24"/>
          <w:szCs w:val="24"/>
        </w:rPr>
        <w:t>Krawczak</w:t>
      </w:r>
      <w:r w:rsidR="00804F42" w:rsidRPr="00804F42">
        <w:rPr>
          <w:rFonts w:cs="Times New Roman"/>
          <w:sz w:val="24"/>
          <w:szCs w:val="24"/>
        </w:rPr>
        <w:t xml:space="preserve"> </w:t>
      </w:r>
      <w:r w:rsidR="00804F42" w:rsidRPr="005D5F29">
        <w:rPr>
          <w:rFonts w:cs="Times New Roman"/>
          <w:sz w:val="24"/>
          <w:szCs w:val="24"/>
        </w:rPr>
        <w:t>Cz.</w:t>
      </w:r>
      <w:r w:rsidRPr="005D5F29">
        <w:rPr>
          <w:rFonts w:cs="Times New Roman"/>
          <w:sz w:val="24"/>
          <w:szCs w:val="24"/>
        </w:rPr>
        <w:t xml:space="preserve">, </w:t>
      </w:r>
      <w:r w:rsidRPr="00804F42">
        <w:rPr>
          <w:rFonts w:cs="Times New Roman"/>
          <w:i/>
          <w:iCs/>
          <w:sz w:val="24"/>
          <w:szCs w:val="24"/>
        </w:rPr>
        <w:t>Prawo budowlane na ziemiach polskich od połowy XVIII wieku do 1939 roku</w:t>
      </w:r>
      <w:r w:rsidRPr="005D5F29">
        <w:rPr>
          <w:rFonts w:cs="Times New Roman"/>
          <w:sz w:val="24"/>
          <w:szCs w:val="24"/>
        </w:rPr>
        <w:t>, Poznań 1975</w:t>
      </w:r>
    </w:p>
    <w:p w14:paraId="0EE3268F" w14:textId="73ECB3AE" w:rsidR="00E74268" w:rsidRDefault="00DC671A" w:rsidP="00DD184F">
      <w:pPr>
        <w:autoSpaceDE w:val="0"/>
        <w:spacing w:after="0" w:line="360" w:lineRule="auto"/>
        <w:jc w:val="both"/>
        <w:rPr>
          <w:rFonts w:cs="Times New Roman"/>
          <w:szCs w:val="24"/>
        </w:rPr>
      </w:pPr>
      <w:r w:rsidRPr="005D5F29">
        <w:rPr>
          <w:rFonts w:cs="Times New Roman"/>
          <w:szCs w:val="24"/>
        </w:rPr>
        <w:t>Olszański</w:t>
      </w:r>
      <w:r w:rsidR="00804F42" w:rsidRPr="00804F42">
        <w:rPr>
          <w:rFonts w:cs="Times New Roman"/>
          <w:szCs w:val="24"/>
        </w:rPr>
        <w:t xml:space="preserve"> </w:t>
      </w:r>
      <w:r w:rsidR="00804F42" w:rsidRPr="005D5F29">
        <w:rPr>
          <w:rFonts w:cs="Times New Roman"/>
          <w:szCs w:val="24"/>
        </w:rPr>
        <w:t>H.</w:t>
      </w:r>
      <w:r w:rsidRPr="005D5F29">
        <w:rPr>
          <w:rFonts w:cs="Times New Roman"/>
          <w:i/>
          <w:iCs/>
          <w:szCs w:val="24"/>
        </w:rPr>
        <w:t xml:space="preserve">, </w:t>
      </w:r>
      <w:r w:rsidRPr="00804F42">
        <w:rPr>
          <w:rFonts w:cs="Times New Roman"/>
          <w:i/>
          <w:iCs/>
          <w:szCs w:val="24"/>
        </w:rPr>
        <w:t>Dokumentacja konserwatorsko-budowlana na potrzeby muzeów skansenowskich</w:t>
      </w:r>
      <w:r w:rsidRPr="005D5F29">
        <w:rPr>
          <w:rFonts w:cs="Times New Roman"/>
          <w:i/>
          <w:iCs/>
          <w:szCs w:val="24"/>
        </w:rPr>
        <w:t>,</w:t>
      </w:r>
      <w:r w:rsidRPr="005D5F29">
        <w:rPr>
          <w:rFonts w:cs="Times New Roman"/>
          <w:szCs w:val="24"/>
        </w:rPr>
        <w:t xml:space="preserve"> „</w:t>
      </w:r>
      <w:r w:rsidRPr="005D5F29">
        <w:rPr>
          <w:rFonts w:cs="Times New Roman"/>
          <w:i/>
          <w:iCs/>
          <w:szCs w:val="24"/>
        </w:rPr>
        <w:t>Acta Scansenologica</w:t>
      </w:r>
      <w:r w:rsidRPr="005D5F29">
        <w:rPr>
          <w:rFonts w:cs="Times New Roman"/>
          <w:szCs w:val="24"/>
        </w:rPr>
        <w:t xml:space="preserve">” </w:t>
      </w:r>
      <w:r w:rsidR="00804F42" w:rsidRPr="005D5F29">
        <w:rPr>
          <w:rFonts w:cs="Times New Roman"/>
          <w:szCs w:val="24"/>
        </w:rPr>
        <w:t>1980</w:t>
      </w:r>
      <w:r w:rsidR="00804F42">
        <w:rPr>
          <w:rFonts w:cs="Times New Roman"/>
          <w:szCs w:val="24"/>
        </w:rPr>
        <w:t xml:space="preserve">, </w:t>
      </w:r>
      <w:r w:rsidRPr="005D5F29">
        <w:rPr>
          <w:rFonts w:cs="Times New Roman"/>
          <w:szCs w:val="24"/>
        </w:rPr>
        <w:t>t.1</w:t>
      </w:r>
    </w:p>
    <w:p w14:paraId="7D0DFD8D" w14:textId="1CC4F6F2" w:rsidR="00D52A70" w:rsidRPr="005D5F29" w:rsidRDefault="00D52A70" w:rsidP="00DD184F">
      <w:pPr>
        <w:autoSpaceDE w:val="0"/>
        <w:spacing w:after="0" w:line="360" w:lineRule="auto"/>
        <w:jc w:val="both"/>
        <w:rPr>
          <w:rFonts w:cs="Times New Roman"/>
          <w:szCs w:val="24"/>
        </w:rPr>
      </w:pPr>
      <w:r w:rsidRPr="00D52A70">
        <w:rPr>
          <w:i/>
          <w:iCs/>
        </w:rPr>
        <w:t>Raport o stanie architektury drewnianej w Polsce</w:t>
      </w:r>
      <w:r>
        <w:t>, Warszawa 2023</w:t>
      </w:r>
    </w:p>
    <w:p w14:paraId="46B8A449" w14:textId="46916CB1" w:rsidR="00E74268" w:rsidRDefault="00DC671A" w:rsidP="00DD184F">
      <w:pPr>
        <w:pStyle w:val="Standard"/>
        <w:spacing w:after="0" w:line="360" w:lineRule="auto"/>
        <w:jc w:val="both"/>
        <w:rPr>
          <w:rFonts w:ascii="Times New Roman" w:hAnsi="Times New Roman" w:cs="Times New Roman"/>
          <w:sz w:val="24"/>
          <w:szCs w:val="24"/>
        </w:rPr>
      </w:pPr>
      <w:r w:rsidRPr="005D5F29">
        <w:rPr>
          <w:rFonts w:ascii="Times New Roman" w:hAnsi="Times New Roman" w:cs="Times New Roman"/>
          <w:sz w:val="24"/>
          <w:szCs w:val="24"/>
        </w:rPr>
        <w:t>Sadkowski</w:t>
      </w:r>
      <w:r w:rsidR="00804F42" w:rsidRPr="00804F42">
        <w:rPr>
          <w:rFonts w:ascii="Times New Roman" w:hAnsi="Times New Roman" w:cs="Times New Roman"/>
          <w:sz w:val="24"/>
          <w:szCs w:val="24"/>
        </w:rPr>
        <w:t xml:space="preserve"> </w:t>
      </w:r>
      <w:r w:rsidR="00804F42" w:rsidRPr="005D5F29">
        <w:rPr>
          <w:rFonts w:ascii="Times New Roman" w:hAnsi="Times New Roman" w:cs="Times New Roman"/>
          <w:sz w:val="24"/>
          <w:szCs w:val="24"/>
        </w:rPr>
        <w:t>T.</w:t>
      </w:r>
      <w:r w:rsidRPr="005D5F29">
        <w:rPr>
          <w:rFonts w:ascii="Times New Roman" w:hAnsi="Times New Roman" w:cs="Times New Roman"/>
          <w:sz w:val="24"/>
          <w:szCs w:val="24"/>
        </w:rPr>
        <w:t>, Szarejko</w:t>
      </w:r>
      <w:r w:rsidR="00804F42" w:rsidRPr="00804F42">
        <w:rPr>
          <w:rFonts w:ascii="Times New Roman" w:hAnsi="Times New Roman" w:cs="Times New Roman"/>
          <w:sz w:val="24"/>
          <w:szCs w:val="24"/>
        </w:rPr>
        <w:t xml:space="preserve"> </w:t>
      </w:r>
      <w:r w:rsidR="00804F42" w:rsidRPr="005D5F29">
        <w:rPr>
          <w:rFonts w:ascii="Times New Roman" w:hAnsi="Times New Roman" w:cs="Times New Roman"/>
          <w:sz w:val="24"/>
          <w:szCs w:val="24"/>
        </w:rPr>
        <w:t>K.</w:t>
      </w:r>
      <w:r w:rsidRPr="005D5F29">
        <w:rPr>
          <w:rFonts w:ascii="Times New Roman" w:hAnsi="Times New Roman" w:cs="Times New Roman"/>
          <w:sz w:val="24"/>
          <w:szCs w:val="24"/>
        </w:rPr>
        <w:t xml:space="preserve">, </w:t>
      </w:r>
      <w:r w:rsidRPr="00804F42">
        <w:rPr>
          <w:rFonts w:ascii="Times New Roman" w:hAnsi="Times New Roman" w:cs="Times New Roman"/>
          <w:i/>
          <w:iCs/>
          <w:sz w:val="24"/>
          <w:szCs w:val="24"/>
        </w:rPr>
        <w:t>Chata za miastem na Kaszubach i Kociewiu</w:t>
      </w:r>
      <w:r w:rsidRPr="005D5F29">
        <w:rPr>
          <w:rFonts w:ascii="Times New Roman" w:hAnsi="Times New Roman" w:cs="Times New Roman"/>
          <w:sz w:val="24"/>
          <w:szCs w:val="24"/>
        </w:rPr>
        <w:t>, Gdańsk 1978</w:t>
      </w:r>
    </w:p>
    <w:p w14:paraId="348353DF" w14:textId="691A126A" w:rsidR="00E74268" w:rsidRDefault="00DC671A" w:rsidP="00DD184F">
      <w:pPr>
        <w:pStyle w:val="Standard"/>
        <w:spacing w:after="0" w:line="360" w:lineRule="auto"/>
        <w:jc w:val="both"/>
        <w:rPr>
          <w:rFonts w:ascii="Times New Roman" w:hAnsi="Times New Roman" w:cs="Times New Roman"/>
          <w:sz w:val="24"/>
          <w:szCs w:val="24"/>
        </w:rPr>
      </w:pPr>
      <w:r w:rsidRPr="005D5F29">
        <w:rPr>
          <w:rFonts w:ascii="Times New Roman" w:hAnsi="Times New Roman" w:cs="Times New Roman"/>
          <w:sz w:val="24"/>
          <w:szCs w:val="24"/>
        </w:rPr>
        <w:t>Smoczkiewicz</w:t>
      </w:r>
      <w:r w:rsidR="00804F42" w:rsidRPr="00804F42">
        <w:rPr>
          <w:rFonts w:ascii="Times New Roman" w:hAnsi="Times New Roman" w:cs="Times New Roman"/>
          <w:sz w:val="24"/>
          <w:szCs w:val="24"/>
        </w:rPr>
        <w:t xml:space="preserve"> </w:t>
      </w:r>
      <w:r w:rsidR="00804F42" w:rsidRPr="005D5F29">
        <w:rPr>
          <w:rFonts w:ascii="Times New Roman" w:hAnsi="Times New Roman" w:cs="Times New Roman"/>
          <w:sz w:val="24"/>
          <w:szCs w:val="24"/>
        </w:rPr>
        <w:t>L.</w:t>
      </w:r>
      <w:r w:rsidRPr="005D5F29">
        <w:rPr>
          <w:rFonts w:ascii="Times New Roman" w:hAnsi="Times New Roman" w:cs="Times New Roman"/>
          <w:sz w:val="24"/>
          <w:szCs w:val="24"/>
        </w:rPr>
        <w:t xml:space="preserve">, </w:t>
      </w:r>
      <w:r w:rsidRPr="00804F42">
        <w:rPr>
          <w:rFonts w:ascii="Times New Roman" w:hAnsi="Times New Roman" w:cs="Times New Roman"/>
          <w:i/>
          <w:sz w:val="24"/>
          <w:szCs w:val="24"/>
        </w:rPr>
        <w:t>Metody i organizacja prac przy przenoszeniu obiektów zabytkowych budownictwa ludowego – na podstawie doświadczeń Muzeum Budownictwa Ludowego w</w:t>
      </w:r>
      <w:r w:rsidR="008425CA">
        <w:rPr>
          <w:rFonts w:ascii="Times New Roman" w:hAnsi="Times New Roman" w:cs="Times New Roman"/>
          <w:i/>
          <w:sz w:val="24"/>
          <w:szCs w:val="24"/>
        </w:rPr>
        <w:t> </w:t>
      </w:r>
      <w:r w:rsidRPr="00804F42">
        <w:rPr>
          <w:rFonts w:ascii="Times New Roman" w:hAnsi="Times New Roman" w:cs="Times New Roman"/>
          <w:i/>
          <w:sz w:val="24"/>
          <w:szCs w:val="24"/>
        </w:rPr>
        <w:t>Sanoku</w:t>
      </w:r>
      <w:r w:rsidRPr="005D5F29">
        <w:rPr>
          <w:rFonts w:ascii="Times New Roman" w:hAnsi="Times New Roman" w:cs="Times New Roman"/>
          <w:sz w:val="24"/>
          <w:szCs w:val="24"/>
        </w:rPr>
        <w:t>, „</w:t>
      </w:r>
      <w:r w:rsidRPr="00804F42">
        <w:rPr>
          <w:rFonts w:ascii="Times New Roman" w:hAnsi="Times New Roman" w:cs="Times New Roman"/>
          <w:sz w:val="24"/>
          <w:szCs w:val="24"/>
        </w:rPr>
        <w:t>Materiały Muzeum Budownictwa Ludowego w Sanoku”</w:t>
      </w:r>
      <w:r w:rsidR="00804F42">
        <w:rPr>
          <w:rFonts w:ascii="Times New Roman" w:hAnsi="Times New Roman" w:cs="Times New Roman"/>
          <w:sz w:val="24"/>
          <w:szCs w:val="24"/>
        </w:rPr>
        <w:t xml:space="preserve"> </w:t>
      </w:r>
      <w:r w:rsidR="00804F42" w:rsidRPr="005D5F29">
        <w:rPr>
          <w:rFonts w:ascii="Times New Roman" w:hAnsi="Times New Roman" w:cs="Times New Roman"/>
          <w:sz w:val="24"/>
          <w:szCs w:val="24"/>
        </w:rPr>
        <w:t>1966</w:t>
      </w:r>
      <w:r w:rsidR="00804F42">
        <w:rPr>
          <w:rFonts w:ascii="Times New Roman" w:hAnsi="Times New Roman" w:cs="Times New Roman"/>
          <w:sz w:val="24"/>
          <w:szCs w:val="24"/>
        </w:rPr>
        <w:t xml:space="preserve">, </w:t>
      </w:r>
      <w:r w:rsidRPr="005D5F29">
        <w:rPr>
          <w:rFonts w:ascii="Times New Roman" w:hAnsi="Times New Roman" w:cs="Times New Roman"/>
          <w:sz w:val="24"/>
          <w:szCs w:val="24"/>
        </w:rPr>
        <w:t>t. 3</w:t>
      </w:r>
    </w:p>
    <w:p w14:paraId="51A7DA65" w14:textId="56827B16" w:rsidR="00DD184F" w:rsidRPr="00DD184F" w:rsidRDefault="00DD184F" w:rsidP="00DD184F">
      <w:pPr>
        <w:pStyle w:val="Tekstprzypisudolnego"/>
        <w:spacing w:line="360" w:lineRule="auto"/>
        <w:jc w:val="both"/>
        <w:rPr>
          <w:sz w:val="24"/>
          <w:szCs w:val="24"/>
        </w:rPr>
      </w:pPr>
      <w:r w:rsidRPr="00DD184F">
        <w:rPr>
          <w:sz w:val="24"/>
          <w:szCs w:val="24"/>
        </w:rPr>
        <w:t xml:space="preserve">Schaaf U., Prarat M., </w:t>
      </w:r>
      <w:r w:rsidRPr="00DD184F">
        <w:rPr>
          <w:i/>
          <w:sz w:val="24"/>
          <w:szCs w:val="24"/>
        </w:rPr>
        <w:t>Inwentaryzacja pomiarowo-rysunkowa zabytków architektury drewnianej w procesie konserwatorskim – problemy i propozycja standaryzacji</w:t>
      </w:r>
      <w:r w:rsidRPr="00DD184F">
        <w:rPr>
          <w:sz w:val="24"/>
          <w:szCs w:val="24"/>
        </w:rPr>
        <w:t>, „Budownictwo i</w:t>
      </w:r>
      <w:r w:rsidR="008425CA">
        <w:rPr>
          <w:sz w:val="24"/>
          <w:szCs w:val="24"/>
        </w:rPr>
        <w:t> </w:t>
      </w:r>
      <w:r w:rsidRPr="00DD184F">
        <w:rPr>
          <w:sz w:val="24"/>
          <w:szCs w:val="24"/>
        </w:rPr>
        <w:t>Architektura” 2015, vol.14 (4)</w:t>
      </w:r>
    </w:p>
    <w:p w14:paraId="65891B05" w14:textId="7037702C" w:rsidR="00804F42" w:rsidRPr="005D5F29" w:rsidRDefault="00804F42" w:rsidP="00DD184F">
      <w:pPr>
        <w:pStyle w:val="Tekstprzypisudolnego"/>
        <w:spacing w:line="360" w:lineRule="auto"/>
        <w:jc w:val="both"/>
        <w:rPr>
          <w:rFonts w:cs="Times New Roman"/>
          <w:sz w:val="24"/>
          <w:szCs w:val="24"/>
        </w:rPr>
      </w:pPr>
      <w:r w:rsidRPr="005D5F29">
        <w:rPr>
          <w:rFonts w:cs="Times New Roman"/>
          <w:sz w:val="24"/>
          <w:szCs w:val="24"/>
        </w:rPr>
        <w:t>Święch</w:t>
      </w:r>
      <w:r w:rsidRPr="00804F42">
        <w:rPr>
          <w:rFonts w:cs="Times New Roman"/>
          <w:sz w:val="24"/>
          <w:szCs w:val="24"/>
        </w:rPr>
        <w:t xml:space="preserve"> </w:t>
      </w:r>
      <w:r w:rsidRPr="005D5F29">
        <w:rPr>
          <w:rFonts w:cs="Times New Roman"/>
          <w:sz w:val="24"/>
          <w:szCs w:val="24"/>
        </w:rPr>
        <w:t xml:space="preserve">J., </w:t>
      </w:r>
      <w:r w:rsidRPr="00804F42">
        <w:rPr>
          <w:rFonts w:cs="Times New Roman"/>
          <w:i/>
          <w:sz w:val="24"/>
          <w:szCs w:val="24"/>
        </w:rPr>
        <w:t>Problemy konserwacji i profilaktyki konserwatorskiej obiektów techniki na ekspozycjach polskich muzeów na wolnym powietrzu</w:t>
      </w:r>
      <w:r w:rsidRPr="005D5F29">
        <w:rPr>
          <w:rFonts w:cs="Times New Roman"/>
          <w:i/>
          <w:sz w:val="24"/>
          <w:szCs w:val="24"/>
        </w:rPr>
        <w:t>,</w:t>
      </w:r>
      <w:r w:rsidRPr="005D5F29">
        <w:rPr>
          <w:rFonts w:cs="Times New Roman"/>
          <w:iCs/>
          <w:sz w:val="24"/>
          <w:szCs w:val="24"/>
        </w:rPr>
        <w:t xml:space="preserve"> </w:t>
      </w:r>
      <w:r>
        <w:rPr>
          <w:rFonts w:cs="Times New Roman"/>
          <w:iCs/>
          <w:sz w:val="24"/>
          <w:szCs w:val="24"/>
        </w:rPr>
        <w:t>[</w:t>
      </w:r>
      <w:r w:rsidRPr="005D5F29">
        <w:rPr>
          <w:rFonts w:cs="Times New Roman"/>
          <w:iCs/>
          <w:sz w:val="24"/>
          <w:szCs w:val="24"/>
        </w:rPr>
        <w:t>w:</w:t>
      </w:r>
      <w:r>
        <w:rPr>
          <w:rFonts w:cs="Times New Roman"/>
          <w:iCs/>
          <w:sz w:val="24"/>
          <w:szCs w:val="24"/>
        </w:rPr>
        <w:t>]</w:t>
      </w:r>
      <w:r w:rsidRPr="005D5F29">
        <w:rPr>
          <w:rFonts w:cs="Times New Roman"/>
          <w:iCs/>
          <w:sz w:val="24"/>
          <w:szCs w:val="24"/>
        </w:rPr>
        <w:t xml:space="preserve"> </w:t>
      </w:r>
      <w:r w:rsidRPr="00804F42">
        <w:rPr>
          <w:rFonts w:cs="Times New Roman"/>
          <w:i/>
          <w:sz w:val="24"/>
          <w:szCs w:val="24"/>
        </w:rPr>
        <w:t>Problemy muzeów związane z</w:t>
      </w:r>
      <w:r w:rsidR="008425CA">
        <w:rPr>
          <w:rFonts w:cs="Times New Roman"/>
          <w:i/>
          <w:sz w:val="24"/>
          <w:szCs w:val="24"/>
        </w:rPr>
        <w:t> </w:t>
      </w:r>
      <w:r w:rsidRPr="00804F42">
        <w:rPr>
          <w:rFonts w:cs="Times New Roman"/>
          <w:i/>
          <w:sz w:val="24"/>
          <w:szCs w:val="24"/>
        </w:rPr>
        <w:t>zachowaniem i konserwacją zbiorów</w:t>
      </w:r>
      <w:r w:rsidRPr="005D5F29">
        <w:rPr>
          <w:rFonts w:cs="Times New Roman"/>
          <w:iCs/>
          <w:sz w:val="24"/>
          <w:szCs w:val="24"/>
        </w:rPr>
        <w:t>, pod red. J. Święcha, L. Satniek, H. Nowickiej, A.</w:t>
      </w:r>
      <w:r w:rsidR="008425CA">
        <w:rPr>
          <w:rFonts w:cs="Times New Roman"/>
          <w:iCs/>
          <w:sz w:val="24"/>
          <w:szCs w:val="24"/>
        </w:rPr>
        <w:t> </w:t>
      </w:r>
      <w:r w:rsidRPr="005D5F29">
        <w:rPr>
          <w:rFonts w:cs="Times New Roman"/>
          <w:iCs/>
          <w:sz w:val="24"/>
          <w:szCs w:val="24"/>
        </w:rPr>
        <w:t>Kuberki, Szreniawa 2006</w:t>
      </w:r>
    </w:p>
    <w:p w14:paraId="71C5A66A" w14:textId="200CCDDB" w:rsidR="00E74268" w:rsidRPr="005D5F29" w:rsidRDefault="00DC671A" w:rsidP="00DD184F">
      <w:pPr>
        <w:pStyle w:val="Tekstprzypisudolnego"/>
        <w:spacing w:line="360" w:lineRule="auto"/>
        <w:jc w:val="both"/>
        <w:rPr>
          <w:rFonts w:cs="Times New Roman"/>
          <w:sz w:val="24"/>
          <w:szCs w:val="24"/>
        </w:rPr>
      </w:pPr>
      <w:r w:rsidRPr="005D5F29">
        <w:rPr>
          <w:rFonts w:cs="Times New Roman"/>
          <w:sz w:val="24"/>
          <w:szCs w:val="24"/>
        </w:rPr>
        <w:t>Święch</w:t>
      </w:r>
      <w:r w:rsidR="00804F42" w:rsidRPr="00804F42">
        <w:rPr>
          <w:rFonts w:cs="Times New Roman"/>
          <w:sz w:val="24"/>
          <w:szCs w:val="24"/>
        </w:rPr>
        <w:t xml:space="preserve"> </w:t>
      </w:r>
      <w:r w:rsidR="00804F42" w:rsidRPr="005D5F29">
        <w:rPr>
          <w:rFonts w:cs="Times New Roman"/>
          <w:sz w:val="24"/>
          <w:szCs w:val="24"/>
        </w:rPr>
        <w:t>J.</w:t>
      </w:r>
      <w:r w:rsidRPr="005D5F29">
        <w:rPr>
          <w:rFonts w:cs="Times New Roman"/>
          <w:sz w:val="24"/>
          <w:szCs w:val="24"/>
        </w:rPr>
        <w:t>, Tubaja</w:t>
      </w:r>
      <w:r w:rsidR="00804F42" w:rsidRPr="00804F42">
        <w:rPr>
          <w:rFonts w:cs="Times New Roman"/>
          <w:sz w:val="24"/>
          <w:szCs w:val="24"/>
        </w:rPr>
        <w:t xml:space="preserve"> </w:t>
      </w:r>
      <w:r w:rsidR="00804F42" w:rsidRPr="005D5F29">
        <w:rPr>
          <w:rFonts w:cs="Times New Roman"/>
          <w:sz w:val="24"/>
          <w:szCs w:val="24"/>
        </w:rPr>
        <w:t>R.</w:t>
      </w:r>
      <w:r w:rsidRPr="005D5F29">
        <w:rPr>
          <w:rFonts w:cs="Times New Roman"/>
          <w:sz w:val="24"/>
          <w:szCs w:val="24"/>
        </w:rPr>
        <w:t xml:space="preserve">, </w:t>
      </w:r>
      <w:r w:rsidRPr="00804F42">
        <w:rPr>
          <w:rFonts w:cs="Times New Roman"/>
          <w:i/>
          <w:iCs/>
          <w:sz w:val="24"/>
          <w:szCs w:val="24"/>
        </w:rPr>
        <w:t>Muzea etnograficzne typu skansenowskiego w Polsce. Założenie merytoryczne a realizacja</w:t>
      </w:r>
      <w:r w:rsidRPr="005D5F29">
        <w:rPr>
          <w:rFonts w:cs="Times New Roman"/>
          <w:sz w:val="24"/>
          <w:szCs w:val="24"/>
        </w:rPr>
        <w:t xml:space="preserve">, </w:t>
      </w:r>
      <w:r w:rsidR="00804F42">
        <w:rPr>
          <w:rFonts w:cs="Times New Roman"/>
          <w:sz w:val="24"/>
          <w:szCs w:val="24"/>
        </w:rPr>
        <w:t>[</w:t>
      </w:r>
      <w:r w:rsidRPr="005D5F29">
        <w:rPr>
          <w:rFonts w:cs="Times New Roman"/>
          <w:sz w:val="24"/>
          <w:szCs w:val="24"/>
        </w:rPr>
        <w:t>w:</w:t>
      </w:r>
      <w:r w:rsidR="00804F42">
        <w:rPr>
          <w:rFonts w:cs="Times New Roman"/>
          <w:sz w:val="24"/>
          <w:szCs w:val="24"/>
        </w:rPr>
        <w:t>]</w:t>
      </w:r>
      <w:r w:rsidRPr="005D5F29">
        <w:rPr>
          <w:rFonts w:cs="Times New Roman"/>
          <w:sz w:val="24"/>
          <w:szCs w:val="24"/>
        </w:rPr>
        <w:t xml:space="preserve"> </w:t>
      </w:r>
      <w:r w:rsidRPr="00804F42">
        <w:rPr>
          <w:rFonts w:cs="Times New Roman"/>
          <w:i/>
          <w:iCs/>
          <w:sz w:val="24"/>
          <w:szCs w:val="24"/>
        </w:rPr>
        <w:t>Skanseny po latach</w:t>
      </w:r>
      <w:r w:rsidR="00804F42" w:rsidRPr="00804F42">
        <w:rPr>
          <w:rFonts w:cs="Times New Roman"/>
          <w:i/>
          <w:iCs/>
          <w:sz w:val="24"/>
          <w:szCs w:val="24"/>
        </w:rPr>
        <w:t xml:space="preserve"> –</w:t>
      </w:r>
      <w:r w:rsidRPr="00804F42">
        <w:rPr>
          <w:rFonts w:cs="Times New Roman"/>
          <w:i/>
          <w:iCs/>
          <w:sz w:val="24"/>
          <w:szCs w:val="24"/>
        </w:rPr>
        <w:t xml:space="preserve"> założenia a realizacja</w:t>
      </w:r>
      <w:r w:rsidRPr="005D5F29">
        <w:rPr>
          <w:rFonts w:cs="Times New Roman"/>
          <w:sz w:val="24"/>
          <w:szCs w:val="24"/>
        </w:rPr>
        <w:t>, Nowy Sącz 1996</w:t>
      </w:r>
    </w:p>
    <w:p w14:paraId="0FC4E99C" w14:textId="287C5F0F" w:rsidR="00E74268" w:rsidRPr="005D5F29" w:rsidRDefault="00DC671A" w:rsidP="00DD184F">
      <w:pPr>
        <w:pStyle w:val="Tekstprzypisudolnego"/>
        <w:spacing w:line="360" w:lineRule="auto"/>
        <w:jc w:val="both"/>
        <w:rPr>
          <w:rFonts w:cs="Times New Roman"/>
          <w:sz w:val="24"/>
          <w:szCs w:val="24"/>
        </w:rPr>
      </w:pPr>
      <w:r w:rsidRPr="005D5F29">
        <w:rPr>
          <w:rFonts w:cs="Times New Roman"/>
          <w:sz w:val="24"/>
          <w:szCs w:val="24"/>
        </w:rPr>
        <w:t>Ważny</w:t>
      </w:r>
      <w:r w:rsidR="00DD184F" w:rsidRPr="00DD184F">
        <w:rPr>
          <w:rFonts w:cs="Times New Roman"/>
          <w:sz w:val="24"/>
          <w:szCs w:val="24"/>
        </w:rPr>
        <w:t xml:space="preserve"> </w:t>
      </w:r>
      <w:r w:rsidR="00DD184F" w:rsidRPr="005D5F29">
        <w:rPr>
          <w:rFonts w:cs="Times New Roman"/>
          <w:sz w:val="24"/>
          <w:szCs w:val="24"/>
        </w:rPr>
        <w:t>J.</w:t>
      </w:r>
      <w:r w:rsidRPr="005D5F29">
        <w:rPr>
          <w:rFonts w:cs="Times New Roman"/>
          <w:sz w:val="24"/>
          <w:szCs w:val="24"/>
        </w:rPr>
        <w:t>, Karyś</w:t>
      </w:r>
      <w:r w:rsidR="00DD184F" w:rsidRPr="00DD184F">
        <w:rPr>
          <w:rFonts w:cs="Times New Roman"/>
          <w:sz w:val="24"/>
          <w:szCs w:val="24"/>
        </w:rPr>
        <w:t xml:space="preserve"> </w:t>
      </w:r>
      <w:r w:rsidR="00DD184F" w:rsidRPr="005D5F29">
        <w:rPr>
          <w:rFonts w:cs="Times New Roman"/>
          <w:sz w:val="24"/>
          <w:szCs w:val="24"/>
        </w:rPr>
        <w:t>J.</w:t>
      </w:r>
      <w:r w:rsidRPr="005D5F29">
        <w:rPr>
          <w:rFonts w:cs="Times New Roman"/>
          <w:sz w:val="24"/>
          <w:szCs w:val="24"/>
        </w:rPr>
        <w:t xml:space="preserve">, </w:t>
      </w:r>
      <w:r w:rsidRPr="00DD184F">
        <w:rPr>
          <w:rFonts w:cs="Times New Roman"/>
          <w:i/>
          <w:iCs/>
          <w:sz w:val="24"/>
          <w:szCs w:val="24"/>
        </w:rPr>
        <w:t>Ochrona drewna przed korozją biologiczną</w:t>
      </w:r>
      <w:r w:rsidRPr="005D5F29">
        <w:rPr>
          <w:rFonts w:cs="Times New Roman"/>
          <w:sz w:val="24"/>
          <w:szCs w:val="24"/>
        </w:rPr>
        <w:t>, Warszawa 2001</w:t>
      </w:r>
    </w:p>
    <w:p w14:paraId="6B751096" w14:textId="5F83DEF4" w:rsidR="00E74268" w:rsidRPr="005D5F29" w:rsidRDefault="00DC671A" w:rsidP="00DD184F">
      <w:pPr>
        <w:pStyle w:val="Tekstprzypisudolnego"/>
        <w:spacing w:line="360" w:lineRule="auto"/>
        <w:jc w:val="both"/>
        <w:rPr>
          <w:rFonts w:cs="Times New Roman"/>
          <w:sz w:val="24"/>
          <w:szCs w:val="24"/>
        </w:rPr>
      </w:pPr>
      <w:r w:rsidRPr="005D5F29">
        <w:rPr>
          <w:rFonts w:cs="Times New Roman"/>
          <w:sz w:val="24"/>
          <w:szCs w:val="24"/>
        </w:rPr>
        <w:t>Wesołowski</w:t>
      </w:r>
      <w:r w:rsidR="00DD184F" w:rsidRPr="00DD184F">
        <w:rPr>
          <w:rFonts w:cs="Times New Roman"/>
          <w:sz w:val="24"/>
          <w:szCs w:val="24"/>
        </w:rPr>
        <w:t xml:space="preserve"> </w:t>
      </w:r>
      <w:r w:rsidR="00DD184F" w:rsidRPr="005D5F29">
        <w:rPr>
          <w:rFonts w:cs="Times New Roman"/>
          <w:sz w:val="24"/>
          <w:szCs w:val="24"/>
        </w:rPr>
        <w:t>Ł.</w:t>
      </w:r>
      <w:r w:rsidRPr="005D5F29">
        <w:rPr>
          <w:rFonts w:cs="Times New Roman"/>
          <w:sz w:val="24"/>
          <w:szCs w:val="24"/>
        </w:rPr>
        <w:t xml:space="preserve">, </w:t>
      </w:r>
      <w:r w:rsidRPr="00DD184F">
        <w:rPr>
          <w:rFonts w:cs="Times New Roman"/>
          <w:i/>
          <w:iCs/>
          <w:sz w:val="24"/>
          <w:szCs w:val="24"/>
        </w:rPr>
        <w:t>Translokacja obiektów budowlanych w aspekcie przyczyn i możliwości stosowania</w:t>
      </w:r>
      <w:r w:rsidRPr="005D5F29">
        <w:rPr>
          <w:rFonts w:cs="Times New Roman"/>
          <w:sz w:val="24"/>
          <w:szCs w:val="24"/>
        </w:rPr>
        <w:t xml:space="preserve">, „Wiadomości Konserwatorskie” </w:t>
      </w:r>
      <w:r w:rsidR="00DD184F" w:rsidRPr="005D5F29">
        <w:rPr>
          <w:rFonts w:cs="Times New Roman"/>
          <w:sz w:val="24"/>
          <w:szCs w:val="24"/>
        </w:rPr>
        <w:t>2016</w:t>
      </w:r>
      <w:r w:rsidR="00DD184F">
        <w:rPr>
          <w:rFonts w:cs="Times New Roman"/>
          <w:sz w:val="24"/>
          <w:szCs w:val="24"/>
        </w:rPr>
        <w:t>, nr</w:t>
      </w:r>
      <w:r w:rsidRPr="005D5F29">
        <w:rPr>
          <w:rFonts w:cs="Times New Roman"/>
          <w:sz w:val="24"/>
          <w:szCs w:val="24"/>
        </w:rPr>
        <w:t>. 47</w:t>
      </w:r>
    </w:p>
    <w:p w14:paraId="6C5036C9" w14:textId="5CF117D2" w:rsidR="00DD184F" w:rsidRPr="005D5F29" w:rsidRDefault="00DC671A">
      <w:pPr>
        <w:pStyle w:val="Tekstprzypisudolnego"/>
        <w:spacing w:line="360" w:lineRule="auto"/>
        <w:jc w:val="both"/>
        <w:rPr>
          <w:rFonts w:cs="Times New Roman"/>
          <w:sz w:val="24"/>
          <w:szCs w:val="24"/>
        </w:rPr>
      </w:pPr>
      <w:r w:rsidRPr="005D5F29">
        <w:rPr>
          <w:rFonts w:cs="Times New Roman"/>
          <w:sz w:val="24"/>
          <w:szCs w:val="24"/>
        </w:rPr>
        <w:t>Zyska</w:t>
      </w:r>
      <w:r w:rsidR="00DD184F">
        <w:rPr>
          <w:rFonts w:cs="Times New Roman"/>
          <w:sz w:val="24"/>
          <w:szCs w:val="24"/>
        </w:rPr>
        <w:t xml:space="preserve"> B.</w:t>
      </w:r>
      <w:r w:rsidRPr="005D5F29">
        <w:rPr>
          <w:rFonts w:cs="Times New Roman"/>
          <w:sz w:val="24"/>
          <w:szCs w:val="24"/>
        </w:rPr>
        <w:t xml:space="preserve">, </w:t>
      </w:r>
      <w:r w:rsidRPr="00DD184F">
        <w:rPr>
          <w:rFonts w:cs="Times New Roman"/>
          <w:i/>
          <w:iCs/>
          <w:sz w:val="24"/>
          <w:szCs w:val="24"/>
        </w:rPr>
        <w:t>Zagrożenia biologiczne w budynku</w:t>
      </w:r>
      <w:r w:rsidRPr="005D5F29">
        <w:rPr>
          <w:rFonts w:cs="Times New Roman"/>
          <w:sz w:val="24"/>
          <w:szCs w:val="24"/>
        </w:rPr>
        <w:t>, Warszawa 1999</w:t>
      </w:r>
    </w:p>
    <w:sectPr w:rsidR="00DD184F" w:rsidRPr="005D5F29" w:rsidSect="00172FC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C4DBF" w14:textId="77777777" w:rsidR="00FD0987" w:rsidRDefault="00FD0987">
      <w:pPr>
        <w:spacing w:after="0"/>
      </w:pPr>
      <w:r>
        <w:separator/>
      </w:r>
    </w:p>
  </w:endnote>
  <w:endnote w:type="continuationSeparator" w:id="0">
    <w:p w14:paraId="39BFEED0" w14:textId="77777777" w:rsidR="00FD0987" w:rsidRDefault="00FD09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Calibri Light">
    <w:panose1 w:val="020F03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B206F" w14:textId="77777777" w:rsidR="00B25D28" w:rsidRDefault="00B25D2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020CE" w14:textId="66E65F53" w:rsidR="00D63705" w:rsidRDefault="00D63705">
    <w:pPr>
      <w:pStyle w:val="Stopka"/>
      <w:jc w:val="right"/>
    </w:pPr>
    <w:r>
      <w:rPr>
        <w:rFonts w:cs="Times New Roman"/>
        <w:sz w:val="18"/>
        <w:szCs w:val="18"/>
      </w:rPr>
      <w:fldChar w:fldCharType="begin"/>
    </w:r>
    <w:r>
      <w:rPr>
        <w:rFonts w:cs="Times New Roman"/>
        <w:sz w:val="18"/>
        <w:szCs w:val="18"/>
      </w:rPr>
      <w:instrText xml:space="preserve"> PAGE </w:instrText>
    </w:r>
    <w:r>
      <w:rPr>
        <w:rFonts w:cs="Times New Roman"/>
        <w:sz w:val="18"/>
        <w:szCs w:val="18"/>
      </w:rPr>
      <w:fldChar w:fldCharType="separate"/>
    </w:r>
    <w:r w:rsidR="0020597A">
      <w:rPr>
        <w:rFonts w:cs="Times New Roman"/>
        <w:noProof/>
        <w:sz w:val="18"/>
        <w:szCs w:val="18"/>
      </w:rPr>
      <w:t>21</w:t>
    </w:r>
    <w:r>
      <w:rPr>
        <w:rFonts w:cs="Times New Roman"/>
        <w:sz w:val="18"/>
        <w:szCs w:val="18"/>
      </w:rPr>
      <w:fldChar w:fldCharType="end"/>
    </w:r>
  </w:p>
  <w:p w14:paraId="68E78781" w14:textId="77777777" w:rsidR="00D63705" w:rsidRDefault="00D6370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D04EC" w14:textId="77777777" w:rsidR="00B25D28" w:rsidRDefault="00B25D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43599" w14:textId="77777777" w:rsidR="00FD0987" w:rsidRDefault="00FD0987">
      <w:pPr>
        <w:spacing w:after="0"/>
      </w:pPr>
      <w:r>
        <w:rPr>
          <w:color w:val="000000"/>
        </w:rPr>
        <w:separator/>
      </w:r>
    </w:p>
  </w:footnote>
  <w:footnote w:type="continuationSeparator" w:id="0">
    <w:p w14:paraId="3E2B8C9A" w14:textId="77777777" w:rsidR="00FD0987" w:rsidRDefault="00FD0987">
      <w:pPr>
        <w:spacing w:after="0"/>
      </w:pPr>
      <w:r>
        <w:continuationSeparator/>
      </w:r>
    </w:p>
  </w:footnote>
  <w:footnote w:id="1">
    <w:p w14:paraId="5FDFEDB5" w14:textId="77777777" w:rsidR="00D63705" w:rsidRDefault="00D63705">
      <w:pPr>
        <w:pStyle w:val="Tekstprzypisudolnego"/>
        <w:spacing w:line="276" w:lineRule="auto"/>
        <w:jc w:val="both"/>
      </w:pPr>
      <w:r>
        <w:rPr>
          <w:rStyle w:val="Odwoanieprzypisudolnego"/>
        </w:rPr>
        <w:footnoteRef/>
      </w:r>
      <w:r>
        <w:rPr>
          <w:rFonts w:cs="Times New Roman"/>
        </w:rPr>
        <w:t xml:space="preserve"> J. Czajkowski, </w:t>
      </w:r>
      <w:r>
        <w:rPr>
          <w:rFonts w:cs="Times New Roman"/>
          <w:i/>
          <w:iCs/>
        </w:rPr>
        <w:t>Muzea na wolnym powietrzu w Europie</w:t>
      </w:r>
      <w:r>
        <w:rPr>
          <w:rFonts w:cs="Times New Roman"/>
        </w:rPr>
        <w:t>, Rzeszów-Sanok 1984, s. 13.</w:t>
      </w:r>
    </w:p>
  </w:footnote>
  <w:footnote w:id="2">
    <w:p w14:paraId="2CAF1C8F" w14:textId="6A16556C" w:rsidR="00D63705" w:rsidRDefault="00D63705">
      <w:pPr>
        <w:pStyle w:val="Tekstprzypisudolnego"/>
        <w:spacing w:line="276" w:lineRule="auto"/>
        <w:jc w:val="both"/>
      </w:pPr>
      <w:r>
        <w:rPr>
          <w:rStyle w:val="Odwoanieprzypisudolnego"/>
        </w:rPr>
        <w:footnoteRef/>
      </w:r>
      <w:r>
        <w:rPr>
          <w:rFonts w:cs="Times New Roman"/>
        </w:rPr>
        <w:t xml:space="preserve">  Skansen – to nazwa własna pierwszego muzeum na wolnym powietrzu w świecie. Twórcą tej placówki był Artur Hazelius – szwedzki etnograf. Otwarto ją dla publiczności w 1891 r. w Sztokholmie. Słowo „skansen” oznacza w języku szwedzkim „szaniec”. Muzeum nazwano „Skansenem”, bowiem powstało na dawnych terenach wojskowego poligonu, gdzie znajdowały się szańce. W Polsce również jedno z blisko czterdziestu muzeów na wolnym powietrzu uzyskało lokalizację na terenach byłego poligonu wojskowego. Jest nim Muzeum Wsi Opolskiej w Opolu, założone w 1961 r.</w:t>
      </w:r>
    </w:p>
  </w:footnote>
  <w:footnote w:id="3">
    <w:p w14:paraId="54E771B0" w14:textId="592CE4B0" w:rsidR="00D63705" w:rsidRDefault="00D63705">
      <w:pPr>
        <w:autoSpaceDE w:val="0"/>
        <w:spacing w:after="0" w:line="276" w:lineRule="auto"/>
        <w:jc w:val="both"/>
      </w:pPr>
      <w:r>
        <w:rPr>
          <w:rStyle w:val="Odwoanieprzypisudolnego"/>
        </w:rPr>
        <w:footnoteRef/>
      </w:r>
      <w:r>
        <w:rPr>
          <w:rFonts w:cs="Times New Roman"/>
          <w:sz w:val="20"/>
          <w:szCs w:val="20"/>
        </w:rPr>
        <w:t xml:space="preserve"> L. Smoczkiewicz, </w:t>
      </w:r>
      <w:r>
        <w:rPr>
          <w:rFonts w:cs="Times New Roman"/>
          <w:i/>
          <w:sz w:val="20"/>
          <w:szCs w:val="20"/>
        </w:rPr>
        <w:t>Metody i organizacja prac przy przenoszeniu obiektów zabytkowych budownictwa ludowego – na podstawie doświadczeń Muzeum Budownictwa Ludowego w Sanoku</w:t>
      </w:r>
      <w:r>
        <w:rPr>
          <w:rFonts w:cs="Times New Roman"/>
          <w:sz w:val="20"/>
          <w:szCs w:val="20"/>
        </w:rPr>
        <w:t>, „Materiały Muzeum Budownictwa Ludowego w Sanoku” 1966, nr 3, s. 46–63; H. Olszański</w:t>
      </w:r>
      <w:r>
        <w:rPr>
          <w:rFonts w:cs="Times New Roman"/>
          <w:i/>
          <w:iCs/>
          <w:sz w:val="20"/>
          <w:szCs w:val="20"/>
        </w:rPr>
        <w:t>, Dokumentacja konserwatorsko-budowlana na potrzeby muzeów skansenowskich,</w:t>
      </w:r>
      <w:r>
        <w:rPr>
          <w:rFonts w:cs="Times New Roman"/>
          <w:sz w:val="20"/>
          <w:szCs w:val="20"/>
        </w:rPr>
        <w:t xml:space="preserve"> „Acta Scansenologica” 1980, t. 1, s. 41-58; J. Święch, </w:t>
      </w:r>
      <w:r>
        <w:rPr>
          <w:rFonts w:cs="Times New Roman"/>
          <w:i/>
          <w:sz w:val="20"/>
          <w:szCs w:val="20"/>
        </w:rPr>
        <w:t>Problemy konserwacji i profilaktyki konserwatorskiej obiektów techniki na ekspozycjach polskich muzeów na wolnym powietrzu,</w:t>
      </w:r>
      <w:r>
        <w:rPr>
          <w:rFonts w:cs="Times New Roman"/>
          <w:iCs/>
          <w:sz w:val="20"/>
          <w:szCs w:val="20"/>
        </w:rPr>
        <w:t xml:space="preserve"> [w:] </w:t>
      </w:r>
      <w:r>
        <w:rPr>
          <w:rFonts w:cs="Times New Roman"/>
          <w:i/>
          <w:sz w:val="20"/>
          <w:szCs w:val="20"/>
        </w:rPr>
        <w:t>Problemy muzeów związane z zachowaniem i konserwacją zbiorów</w:t>
      </w:r>
      <w:r>
        <w:rPr>
          <w:rFonts w:cs="Times New Roman"/>
          <w:iCs/>
          <w:sz w:val="20"/>
          <w:szCs w:val="20"/>
        </w:rPr>
        <w:t xml:space="preserve">, pod red. J. Święcha, L. Satniek, H. Nowickiej, A. Kuberki, Szreniawa 2006, s. 9-14. </w:t>
      </w:r>
    </w:p>
  </w:footnote>
  <w:footnote w:id="4">
    <w:p w14:paraId="4E0161AD" w14:textId="77777777" w:rsidR="00D63705" w:rsidRDefault="00D63705">
      <w:pPr>
        <w:pStyle w:val="Tekstprzypisudolnego"/>
        <w:spacing w:line="276" w:lineRule="auto"/>
        <w:jc w:val="both"/>
      </w:pPr>
      <w:r>
        <w:rPr>
          <w:rStyle w:val="Odwoanieprzypisudolnego"/>
        </w:rPr>
        <w:footnoteRef/>
      </w:r>
      <w:r>
        <w:rPr>
          <w:rFonts w:cs="Times New Roman"/>
        </w:rPr>
        <w:t xml:space="preserve"> T. Sadkowski, K. Szarejko, </w:t>
      </w:r>
      <w:r>
        <w:rPr>
          <w:rFonts w:cs="Times New Roman"/>
          <w:i/>
          <w:iCs/>
        </w:rPr>
        <w:t>Chata za miastem na Kaszubach i Kociewiu</w:t>
      </w:r>
      <w:r>
        <w:rPr>
          <w:rFonts w:cs="Times New Roman"/>
        </w:rPr>
        <w:t>, Gdańsk 1978, s. 63.</w:t>
      </w:r>
    </w:p>
  </w:footnote>
  <w:footnote w:id="5">
    <w:p w14:paraId="5D894845" w14:textId="29AFC7EA" w:rsidR="00D63705" w:rsidRPr="00322A9A" w:rsidRDefault="00D63705" w:rsidP="00A3501D">
      <w:pPr>
        <w:pStyle w:val="Footnote"/>
        <w:spacing w:after="0" w:line="276" w:lineRule="auto"/>
        <w:ind w:left="0" w:firstLine="0"/>
        <w:jc w:val="both"/>
        <w:rPr>
          <w:rFonts w:ascii="Times New Roman" w:hAnsi="Times New Roman" w:cs="Times New Roman"/>
        </w:rPr>
      </w:pPr>
      <w:r w:rsidRPr="00322A9A">
        <w:rPr>
          <w:rStyle w:val="Odwoanieprzypisudolnego"/>
          <w:rFonts w:ascii="Times New Roman" w:hAnsi="Times New Roman" w:cs="Times New Roman"/>
        </w:rPr>
        <w:footnoteRef/>
      </w:r>
      <w:r w:rsidRPr="00322A9A">
        <w:rPr>
          <w:rFonts w:ascii="Times New Roman" w:hAnsi="Times New Roman" w:cs="Times New Roman"/>
        </w:rPr>
        <w:t xml:space="preserve"> „Ustawa o ochronie zabytków i opiece nad zabytkami z 23 lipca 2003 r.,</w:t>
      </w:r>
      <w:r w:rsidRPr="00322A9A">
        <w:rPr>
          <w:rFonts w:ascii="Times New Roman" w:hAnsi="Times New Roman" w:cs="Times New Roman"/>
          <w:shd w:val="clear" w:color="auto" w:fill="FFFFFF"/>
        </w:rPr>
        <w:t xml:space="preserve"> Dz.U. z</w:t>
      </w:r>
      <w:r>
        <w:rPr>
          <w:rFonts w:ascii="Times New Roman" w:hAnsi="Times New Roman" w:cs="Times New Roman"/>
          <w:shd w:val="clear" w:color="auto" w:fill="FFFFFF"/>
        </w:rPr>
        <w:t xml:space="preserve"> </w:t>
      </w:r>
      <w:r w:rsidRPr="00322A9A">
        <w:rPr>
          <w:rFonts w:ascii="Times New Roman" w:hAnsi="Times New Roman" w:cs="Times New Roman"/>
          <w:shd w:val="clear" w:color="auto" w:fill="FFFFFF"/>
        </w:rPr>
        <w:t>2022 r., poz. 840</w:t>
      </w:r>
      <w:r>
        <w:rPr>
          <w:rFonts w:ascii="Times New Roman" w:hAnsi="Times New Roman" w:cs="Times New Roman"/>
          <w:shd w:val="clear" w:color="auto" w:fill="FFFFFF"/>
        </w:rPr>
        <w:t>, dalej u.o.z</w:t>
      </w:r>
      <w:r w:rsidRPr="00322A9A">
        <w:rPr>
          <w:rFonts w:ascii="Times New Roman" w:hAnsi="Times New Roman" w:cs="Times New Roman"/>
          <w:shd w:val="clear" w:color="auto" w:fill="FFFFFF"/>
        </w:rPr>
        <w:t>.</w:t>
      </w:r>
    </w:p>
  </w:footnote>
  <w:footnote w:id="6">
    <w:p w14:paraId="35924EDC" w14:textId="0537DCF7" w:rsidR="00D63705" w:rsidRDefault="00D63705" w:rsidP="002E60A1">
      <w:pPr>
        <w:pStyle w:val="Tekstprzypisudolnego"/>
        <w:jc w:val="both"/>
      </w:pPr>
      <w:r>
        <w:rPr>
          <w:rStyle w:val="Odwoanieprzypisudolnego"/>
        </w:rPr>
        <w:footnoteRef/>
      </w:r>
      <w:r>
        <w:t xml:space="preserve"> </w:t>
      </w:r>
      <w:r>
        <w:rPr>
          <w:rFonts w:cs="Times New Roman"/>
        </w:rPr>
        <w:t xml:space="preserve">A. Hamberg-Federowicz, </w:t>
      </w:r>
      <w:r w:rsidRPr="008775BC">
        <w:rPr>
          <w:rFonts w:cs="Times New Roman"/>
          <w:i/>
          <w:iCs/>
        </w:rPr>
        <w:t xml:space="preserve">Zabytki. Przewodnik dla właścicieli, użytkowników i pasjonatów zabytków oraz </w:t>
      </w:r>
      <w:r w:rsidRPr="008775BC">
        <w:rPr>
          <w:rFonts w:cs="Times New Roman"/>
          <w:i/>
          <w:iCs/>
          <w:kern w:val="0"/>
        </w:rPr>
        <w:t>pracowników samorządu terytorialnego</w:t>
      </w:r>
      <w:r>
        <w:rPr>
          <w:rFonts w:cs="Times New Roman"/>
          <w:kern w:val="0"/>
        </w:rPr>
        <w:t>, Szczecin 2012, s. 21.</w:t>
      </w:r>
    </w:p>
  </w:footnote>
  <w:footnote w:id="7">
    <w:p w14:paraId="05C32CFA" w14:textId="792B1327" w:rsidR="00D63705" w:rsidRDefault="00D63705" w:rsidP="005D5F29">
      <w:pPr>
        <w:pStyle w:val="Tekstprzypisudolnego"/>
        <w:spacing w:line="276" w:lineRule="auto"/>
        <w:jc w:val="both"/>
      </w:pPr>
      <w:r>
        <w:rPr>
          <w:rStyle w:val="Odwoanieprzypisudolnego"/>
        </w:rPr>
        <w:footnoteRef/>
      </w:r>
      <w:r>
        <w:rPr>
          <w:rFonts w:cs="Times New Roman"/>
        </w:rPr>
        <w:t xml:space="preserve"> Cz. Krawczak, </w:t>
      </w:r>
      <w:r>
        <w:rPr>
          <w:rFonts w:cs="Times New Roman"/>
          <w:i/>
          <w:iCs/>
        </w:rPr>
        <w:t>Prawo budowlane na ziemiach polskich od połowy XVIII wieku do 1939 roku</w:t>
      </w:r>
      <w:r>
        <w:rPr>
          <w:rFonts w:cs="Times New Roman"/>
        </w:rPr>
        <w:t xml:space="preserve">, Poznań 1975, s. 147. </w:t>
      </w:r>
    </w:p>
  </w:footnote>
  <w:footnote w:id="8">
    <w:p w14:paraId="46F11922" w14:textId="77777777" w:rsidR="00D63705" w:rsidRDefault="00D63705">
      <w:pPr>
        <w:pStyle w:val="Tekstprzypisudolnego"/>
        <w:spacing w:line="276" w:lineRule="auto"/>
        <w:jc w:val="both"/>
      </w:pPr>
      <w:r>
        <w:rPr>
          <w:rStyle w:val="Odwoanieprzypisudolnego"/>
        </w:rPr>
        <w:footnoteRef/>
      </w:r>
      <w:r>
        <w:rPr>
          <w:rFonts w:cs="Times New Roman"/>
        </w:rPr>
        <w:t xml:space="preserve"> Szerzej zagadnienie to omówiono w: J. Święch, R. Tubaja,</w:t>
      </w:r>
      <w:r>
        <w:rPr>
          <w:rFonts w:cs="Times New Roman"/>
          <w:i/>
          <w:iCs/>
        </w:rPr>
        <w:t xml:space="preserve"> Muzea etnograficzne typu skansenowskiego w Polsce. Założenie merytoryczne a realizacja</w:t>
      </w:r>
      <w:r>
        <w:rPr>
          <w:rFonts w:cs="Times New Roman"/>
        </w:rPr>
        <w:t xml:space="preserve">, [w:] </w:t>
      </w:r>
      <w:r>
        <w:rPr>
          <w:rFonts w:cs="Times New Roman"/>
          <w:i/>
          <w:iCs/>
        </w:rPr>
        <w:t>Skanseny po latach- założenia a realizacja</w:t>
      </w:r>
      <w:r>
        <w:rPr>
          <w:rFonts w:cs="Times New Roman"/>
        </w:rPr>
        <w:t>, Nowy Sącz 1996, s. 7-21.</w:t>
      </w:r>
    </w:p>
  </w:footnote>
  <w:footnote w:id="9">
    <w:p w14:paraId="2A5DFB21" w14:textId="39337EAD" w:rsidR="00D63705" w:rsidRDefault="00D63705">
      <w:pPr>
        <w:pStyle w:val="Tekstprzypisudolnego"/>
        <w:spacing w:line="276" w:lineRule="auto"/>
        <w:jc w:val="both"/>
      </w:pPr>
      <w:r>
        <w:rPr>
          <w:rStyle w:val="Odwoanieprzypisudolnego"/>
        </w:rPr>
        <w:footnoteRef/>
      </w:r>
      <w:r>
        <w:rPr>
          <w:rFonts w:cs="Times New Roman"/>
        </w:rPr>
        <w:t>W prawie budowlanym nie istnieje niestety określenie translokacji. Ten termin nazwany jest „budową zabytku (z przeniesienia)” lub „rozbiórką z przeniesieniem”.</w:t>
      </w:r>
    </w:p>
  </w:footnote>
  <w:footnote w:id="10">
    <w:p w14:paraId="79184BBC" w14:textId="19489218" w:rsidR="00D63705" w:rsidRDefault="00D63705" w:rsidP="005B00AA">
      <w:pPr>
        <w:pStyle w:val="Tekstprzypisudolnego"/>
        <w:jc w:val="both"/>
      </w:pPr>
      <w:r>
        <w:rPr>
          <w:rStyle w:val="Odwoanieprzypisudolnego"/>
        </w:rPr>
        <w:footnoteRef/>
      </w:r>
      <w:r>
        <w:t xml:space="preserve"> Ocenę tą zawsze należy jednak traktować jako wstępną, a ostateczną ocenę powierzać specjalistom w tej dziedzinie.</w:t>
      </w:r>
    </w:p>
  </w:footnote>
  <w:footnote w:id="11">
    <w:p w14:paraId="1974ABFD" w14:textId="77777777" w:rsidR="00D63705" w:rsidRDefault="00D63705" w:rsidP="005B00AA">
      <w:pPr>
        <w:pStyle w:val="Tekstprzypisudolnego"/>
        <w:spacing w:line="276" w:lineRule="auto"/>
        <w:jc w:val="both"/>
      </w:pPr>
      <w:r>
        <w:rPr>
          <w:rStyle w:val="Odwoanieprzypisudolnego"/>
        </w:rPr>
        <w:footnoteRef/>
      </w:r>
      <w:r>
        <w:rPr>
          <w:rFonts w:cs="Times New Roman"/>
        </w:rPr>
        <w:t xml:space="preserve"> J. Ważny, J. Karyś, </w:t>
      </w:r>
      <w:r>
        <w:rPr>
          <w:rFonts w:cs="Times New Roman"/>
          <w:i/>
          <w:iCs/>
        </w:rPr>
        <w:t>Ochrona drewna przed korozją biologiczną</w:t>
      </w:r>
      <w:r>
        <w:rPr>
          <w:rFonts w:cs="Times New Roman"/>
        </w:rPr>
        <w:t>, Warszawa 2001, s. 48.</w:t>
      </w:r>
    </w:p>
  </w:footnote>
  <w:footnote w:id="12">
    <w:p w14:paraId="39871B21" w14:textId="77777777" w:rsidR="00D63705" w:rsidRDefault="00D63705" w:rsidP="005B00AA">
      <w:pPr>
        <w:pStyle w:val="Tekstprzypisudolnego"/>
        <w:spacing w:line="276" w:lineRule="auto"/>
        <w:jc w:val="both"/>
      </w:pPr>
      <w:r>
        <w:rPr>
          <w:rStyle w:val="Odwoanieprzypisudolnego"/>
        </w:rPr>
        <w:footnoteRef/>
      </w:r>
      <w:r>
        <w:rPr>
          <w:rFonts w:cs="Times New Roman"/>
        </w:rPr>
        <w:t xml:space="preserve"> A. Krajewski, P. Witomski, </w:t>
      </w:r>
      <w:r>
        <w:rPr>
          <w:rFonts w:cs="Times New Roman"/>
          <w:i/>
          <w:iCs/>
        </w:rPr>
        <w:t>Ochrona drewna</w:t>
      </w:r>
      <w:r>
        <w:rPr>
          <w:rFonts w:cs="Times New Roman"/>
        </w:rPr>
        <w:t>, Warszawa 2003, s. 14.</w:t>
      </w:r>
    </w:p>
  </w:footnote>
  <w:footnote w:id="13">
    <w:p w14:paraId="0F289DAE" w14:textId="77777777" w:rsidR="00D63705" w:rsidRDefault="00D63705" w:rsidP="005B00AA">
      <w:pPr>
        <w:pStyle w:val="Tekstprzypisudolnego"/>
        <w:spacing w:line="276" w:lineRule="auto"/>
        <w:jc w:val="both"/>
      </w:pPr>
      <w:r>
        <w:rPr>
          <w:rStyle w:val="Odwoanieprzypisudolnego"/>
        </w:rPr>
        <w:footnoteRef/>
      </w:r>
      <w:r>
        <w:rPr>
          <w:rFonts w:cs="Times New Roman"/>
        </w:rPr>
        <w:t xml:space="preserve"> M. Czajnik, </w:t>
      </w:r>
      <w:r>
        <w:rPr>
          <w:rFonts w:cs="Times New Roman"/>
          <w:i/>
        </w:rPr>
        <w:t>Odgrzybianie i zabezpieczanie budynków</w:t>
      </w:r>
      <w:r>
        <w:rPr>
          <w:rFonts w:cs="Times New Roman"/>
        </w:rPr>
        <w:t>, Warszawa 1961, s. 4.</w:t>
      </w:r>
    </w:p>
  </w:footnote>
  <w:footnote w:id="14">
    <w:p w14:paraId="2435C3C6" w14:textId="1C79CD64" w:rsidR="00D63705" w:rsidRDefault="00D63705" w:rsidP="005B00AA">
      <w:pPr>
        <w:pStyle w:val="Tekstprzypisudolnego"/>
      </w:pPr>
      <w:r>
        <w:rPr>
          <w:rStyle w:val="Odwoanieprzypisudolnego"/>
        </w:rPr>
        <w:footnoteRef/>
      </w:r>
      <w:r>
        <w:t xml:space="preserve"> J. Karyś. </w:t>
      </w:r>
      <w:r w:rsidRPr="006579AE">
        <w:rPr>
          <w:i/>
          <w:iCs/>
        </w:rPr>
        <w:t>Ochrona przed wilgocią i korozją biologiczną w budownictwie</w:t>
      </w:r>
      <w:r>
        <w:t>, Warszawa 2014, s. 44.</w:t>
      </w:r>
    </w:p>
  </w:footnote>
  <w:footnote w:id="15">
    <w:p w14:paraId="3DA4592C" w14:textId="3046856F" w:rsidR="00D63705" w:rsidRDefault="00D63705" w:rsidP="005B00AA">
      <w:pPr>
        <w:pStyle w:val="Tekstprzypisudolnego"/>
        <w:spacing w:line="276" w:lineRule="auto"/>
        <w:jc w:val="both"/>
      </w:pPr>
      <w:r>
        <w:rPr>
          <w:rStyle w:val="Odwoanieprzypisudolnego"/>
        </w:rPr>
        <w:footnoteRef/>
      </w:r>
      <w:r>
        <w:rPr>
          <w:rFonts w:cs="Times New Roman"/>
        </w:rPr>
        <w:t xml:space="preserve"> A. Krajewski, P. Witomski, </w:t>
      </w:r>
      <w:r w:rsidRPr="006579AE">
        <w:rPr>
          <w:rFonts w:cs="Times New Roman"/>
          <w:i/>
          <w:iCs/>
        </w:rPr>
        <w:t>Ochrona drewna</w:t>
      </w:r>
      <w:r>
        <w:rPr>
          <w:rFonts w:cs="Times New Roman"/>
        </w:rPr>
        <w:t>, Warszawa 2003, s. 114.</w:t>
      </w:r>
    </w:p>
  </w:footnote>
  <w:footnote w:id="16">
    <w:p w14:paraId="64FDC972" w14:textId="52FE2E3B" w:rsidR="00D63705" w:rsidRDefault="00D63705" w:rsidP="005B00AA">
      <w:pPr>
        <w:pStyle w:val="Tekstprzypisudolnego"/>
      </w:pPr>
      <w:r>
        <w:rPr>
          <w:rStyle w:val="Odwoanieprzypisudolnego"/>
        </w:rPr>
        <w:footnoteRef/>
      </w:r>
      <w:r>
        <w:t xml:space="preserve"> </w:t>
      </w:r>
      <w:r>
        <w:rPr>
          <w:rFonts w:cs="Times New Roman"/>
        </w:rPr>
        <w:t>Ibidem, s. 117.</w:t>
      </w:r>
    </w:p>
  </w:footnote>
  <w:footnote w:id="17">
    <w:p w14:paraId="18B11E34" w14:textId="32E136D9" w:rsidR="00D63705" w:rsidRDefault="00D63705" w:rsidP="009965FD">
      <w:pPr>
        <w:pStyle w:val="Tekstprzypisudolnego"/>
        <w:jc w:val="both"/>
      </w:pPr>
      <w:r w:rsidRPr="009965FD">
        <w:rPr>
          <w:rStyle w:val="Odwoanieprzypisudolnego"/>
        </w:rPr>
        <w:footnoteRef/>
      </w:r>
      <w:r w:rsidRPr="009965FD">
        <w:t xml:space="preserve"> Zasady i standardy sporządzania inwentaryzacji pomiarowo-rysunkowej opisano np. w: U. Schaaf, M. Pr</w:t>
      </w:r>
      <w:r>
        <w:t>a</w:t>
      </w:r>
      <w:r w:rsidRPr="009965FD">
        <w:t>r</w:t>
      </w:r>
      <w:r>
        <w:t>a</w:t>
      </w:r>
      <w:r w:rsidRPr="009965FD">
        <w:t xml:space="preserve">t, </w:t>
      </w:r>
      <w:r w:rsidRPr="009965FD">
        <w:rPr>
          <w:i/>
        </w:rPr>
        <w:t>Inwentaryzacja pomiarowo-rysunkowa zabytków architektury drewnianej w procesie konserwatorskim – problemy i propozycja standaryzacji</w:t>
      </w:r>
      <w:r w:rsidRPr="009965FD">
        <w:t xml:space="preserve">, </w:t>
      </w:r>
      <w:r>
        <w:t>„</w:t>
      </w:r>
      <w:r w:rsidRPr="009965FD">
        <w:t xml:space="preserve">Budownictwo i </w:t>
      </w:r>
      <w:r>
        <w:t>A</w:t>
      </w:r>
      <w:r w:rsidRPr="009965FD">
        <w:t>rchitektura</w:t>
      </w:r>
      <w:r>
        <w:t>”</w:t>
      </w:r>
      <w:r w:rsidRPr="009965FD">
        <w:t xml:space="preserve"> 2015</w:t>
      </w:r>
      <w:r>
        <w:t xml:space="preserve">, </w:t>
      </w:r>
      <w:r w:rsidRPr="009965FD">
        <w:t>vol.14 (4), s. 99-110.</w:t>
      </w:r>
    </w:p>
  </w:footnote>
  <w:footnote w:id="18">
    <w:p w14:paraId="7F31A442" w14:textId="79DFD0AC" w:rsidR="00D63705" w:rsidRPr="00B5459F" w:rsidRDefault="00D63705" w:rsidP="00B5459F">
      <w:pPr>
        <w:autoSpaceDE w:val="0"/>
        <w:spacing w:after="0" w:line="276" w:lineRule="auto"/>
        <w:jc w:val="both"/>
      </w:pPr>
      <w:r>
        <w:rPr>
          <w:rStyle w:val="Odwoanieprzypisudolnego"/>
        </w:rPr>
        <w:footnoteRef/>
      </w:r>
      <w:r>
        <w:rPr>
          <w:rFonts w:cs="Times New Roman"/>
          <w:sz w:val="20"/>
          <w:szCs w:val="20"/>
        </w:rPr>
        <w:t xml:space="preserve"> W. Jankowski, </w:t>
      </w:r>
      <w:r w:rsidRPr="00B5459F">
        <w:rPr>
          <w:rFonts w:cs="Times New Roman"/>
          <w:i/>
          <w:iCs/>
          <w:sz w:val="20"/>
          <w:szCs w:val="20"/>
        </w:rPr>
        <w:t>Metody wykonywania szczegółowych inwentaryzacji pomiarowych obiektów przeznaczonych do przeniesienia</w:t>
      </w:r>
      <w:r>
        <w:rPr>
          <w:rFonts w:cs="Times New Roman"/>
          <w:sz w:val="20"/>
          <w:szCs w:val="20"/>
        </w:rPr>
        <w:t>, „</w:t>
      </w:r>
      <w:r w:rsidRPr="00B5459F">
        <w:rPr>
          <w:rFonts w:cs="Times New Roman"/>
          <w:sz w:val="20"/>
          <w:szCs w:val="20"/>
        </w:rPr>
        <w:t>Materiały Muzeum Budownictwa Ludowego w Sanoku”</w:t>
      </w:r>
      <w:r>
        <w:rPr>
          <w:rFonts w:cs="Times New Roman"/>
          <w:sz w:val="20"/>
          <w:szCs w:val="20"/>
        </w:rPr>
        <w:t xml:space="preserve"> 1966, nr 3, s.43-46; L. Smoczkiewicz, </w:t>
      </w:r>
      <w:r w:rsidRPr="00B5459F">
        <w:rPr>
          <w:rFonts w:cs="Times New Roman"/>
          <w:i/>
          <w:sz w:val="20"/>
          <w:szCs w:val="20"/>
        </w:rPr>
        <w:t>Metody i organizacja prac przy przenoszeniu obiektów zabytkowych budownictwa ludowego – na podstawie doświadczeń Muzeum Budownictwa Ludowego w Sanoku</w:t>
      </w:r>
      <w:r>
        <w:rPr>
          <w:rFonts w:cs="Times New Roman"/>
          <w:iCs/>
          <w:sz w:val="20"/>
          <w:szCs w:val="20"/>
        </w:rPr>
        <w:t xml:space="preserve">, </w:t>
      </w:r>
      <w:r w:rsidRPr="00B5459F">
        <w:rPr>
          <w:rFonts w:cs="Times New Roman"/>
          <w:iCs/>
          <w:sz w:val="20"/>
          <w:szCs w:val="20"/>
        </w:rPr>
        <w:t>„Materiały Muzeum Budownictwa Ludowego w</w:t>
      </w:r>
      <w:r>
        <w:rPr>
          <w:rFonts w:cs="Times New Roman"/>
          <w:iCs/>
          <w:sz w:val="20"/>
          <w:szCs w:val="20"/>
        </w:rPr>
        <w:t> </w:t>
      </w:r>
      <w:r w:rsidRPr="00B5459F">
        <w:rPr>
          <w:rFonts w:cs="Times New Roman"/>
          <w:iCs/>
          <w:sz w:val="20"/>
          <w:szCs w:val="20"/>
        </w:rPr>
        <w:t>Sanoku”</w:t>
      </w:r>
      <w:r>
        <w:rPr>
          <w:rFonts w:cs="Times New Roman"/>
          <w:iCs/>
          <w:sz w:val="20"/>
          <w:szCs w:val="20"/>
        </w:rPr>
        <w:t xml:space="preserve"> 1966, nr 3, s. 46-63; H. Olszański, </w:t>
      </w:r>
      <w:r w:rsidRPr="00B5459F">
        <w:rPr>
          <w:rFonts w:cs="Times New Roman"/>
          <w:i/>
          <w:sz w:val="20"/>
          <w:szCs w:val="20"/>
        </w:rPr>
        <w:t>Dokumentacja konserwatorsko-budowlana na potrzeby muzeów skansenowskich</w:t>
      </w:r>
      <w:r>
        <w:rPr>
          <w:rFonts w:cs="Times New Roman"/>
          <w:iCs/>
          <w:sz w:val="20"/>
          <w:szCs w:val="20"/>
        </w:rPr>
        <w:t xml:space="preserve">, </w:t>
      </w:r>
      <w:r w:rsidRPr="00B5459F">
        <w:rPr>
          <w:rFonts w:cs="Times New Roman"/>
          <w:iCs/>
          <w:sz w:val="20"/>
          <w:szCs w:val="20"/>
        </w:rPr>
        <w:t>„Acta Scansenologica”</w:t>
      </w:r>
      <w:r>
        <w:rPr>
          <w:rFonts w:cs="Times New Roman"/>
          <w:iCs/>
          <w:sz w:val="20"/>
          <w:szCs w:val="20"/>
        </w:rPr>
        <w:t xml:space="preserve"> 1980, t. 1, s. 41-58. </w:t>
      </w:r>
    </w:p>
  </w:footnote>
  <w:footnote w:id="19">
    <w:p w14:paraId="2E77860B" w14:textId="6B81FF8E" w:rsidR="00D63705" w:rsidRDefault="00D63705">
      <w:pPr>
        <w:pStyle w:val="Tekstprzypisudolnego"/>
        <w:spacing w:line="276" w:lineRule="auto"/>
        <w:jc w:val="both"/>
      </w:pPr>
      <w:r>
        <w:rPr>
          <w:rStyle w:val="Odwoanieprzypisudolnego"/>
        </w:rPr>
        <w:footnoteRef/>
      </w:r>
      <w:r>
        <w:rPr>
          <w:rFonts w:cs="Times New Roman"/>
        </w:rPr>
        <w:t xml:space="preserve">Ł. Wesołowski, </w:t>
      </w:r>
      <w:r>
        <w:rPr>
          <w:rFonts w:cs="Times New Roman"/>
          <w:i/>
          <w:iCs/>
        </w:rPr>
        <w:t>Translokacja obiektów budowlanych w aspekcie przyczyn i możliwości stosowania</w:t>
      </w:r>
      <w:r>
        <w:rPr>
          <w:rFonts w:cs="Times New Roman"/>
        </w:rPr>
        <w:t>, „Wiadomości Konserwatorskie” 2016, nr 47, s. 41.</w:t>
      </w:r>
    </w:p>
  </w:footnote>
  <w:footnote w:id="20">
    <w:p w14:paraId="3A5E1675" w14:textId="64779E90" w:rsidR="00D63705" w:rsidRDefault="00D63705">
      <w:pPr>
        <w:pStyle w:val="Tekstprzypisudolnego"/>
        <w:spacing w:line="276" w:lineRule="auto"/>
        <w:jc w:val="both"/>
      </w:pPr>
      <w:r>
        <w:rPr>
          <w:rStyle w:val="Odwoanieprzypisudolnego"/>
        </w:rPr>
        <w:footnoteRef/>
      </w:r>
      <w:r>
        <w:rPr>
          <w:rFonts w:cs="Times New Roman"/>
        </w:rPr>
        <w:t xml:space="preserve"> </w:t>
      </w:r>
      <w:r>
        <w:rPr>
          <w:rFonts w:cs="Times New Roman"/>
          <w:shd w:val="clear" w:color="auto" w:fill="FFFFFF"/>
        </w:rPr>
        <w:t>Art. 2 pkt. 35a i b ustawy z dnia 20 czerwca 1997 r. Prawo o ruchu drogowym (Dz.U. 2019 poz. 690).</w:t>
      </w:r>
    </w:p>
  </w:footnote>
  <w:footnote w:id="21">
    <w:p w14:paraId="1DC8C687" w14:textId="77777777" w:rsidR="00D63705" w:rsidRDefault="00D63705" w:rsidP="00D52A70">
      <w:pPr>
        <w:pStyle w:val="Tekstprzypisudolnego"/>
      </w:pPr>
      <w:r>
        <w:rPr>
          <w:rStyle w:val="Odwoanieprzypisudolnego"/>
        </w:rPr>
        <w:footnoteRef/>
      </w:r>
      <w:r>
        <w:t xml:space="preserve"> Patrz: </w:t>
      </w:r>
      <w:r w:rsidRPr="00D52A70">
        <w:rPr>
          <w:i/>
          <w:iCs/>
        </w:rPr>
        <w:t>Raport o stanie architektury drewnianej w Polsce</w:t>
      </w:r>
      <w:r>
        <w:t>, Warszawa 2023.</w:t>
      </w:r>
    </w:p>
  </w:footnote>
  <w:footnote w:id="22">
    <w:p w14:paraId="469064C3" w14:textId="77777777" w:rsidR="00D63705" w:rsidRDefault="00D63705">
      <w:pPr>
        <w:pStyle w:val="Tekstprzypisudolnego"/>
        <w:spacing w:line="276" w:lineRule="auto"/>
        <w:jc w:val="both"/>
      </w:pPr>
      <w:r>
        <w:rPr>
          <w:rStyle w:val="Odwoanieprzypisudolnego"/>
        </w:rPr>
        <w:footnoteRef/>
      </w:r>
      <w:r>
        <w:rPr>
          <w:rFonts w:cs="Times New Roman"/>
        </w:rPr>
        <w:t xml:space="preserve"> P. Kozarski, </w:t>
      </w:r>
      <w:r>
        <w:rPr>
          <w:rFonts w:cs="Times New Roman"/>
          <w:i/>
          <w:iCs/>
        </w:rPr>
        <w:t>O konserwacji budownictwa</w:t>
      </w:r>
      <w:r>
        <w:rPr>
          <w:rFonts w:cs="Times New Roman"/>
        </w:rPr>
        <w:t>, Warszawa 2017, s. 350.</w:t>
      </w:r>
    </w:p>
  </w:footnote>
  <w:footnote w:id="23">
    <w:p w14:paraId="0D01BE15" w14:textId="47EA26E3" w:rsidR="00D63705" w:rsidRPr="00D2673E" w:rsidRDefault="00D63705" w:rsidP="00D2673E">
      <w:pPr>
        <w:pStyle w:val="Footnote"/>
        <w:spacing w:after="0" w:line="276" w:lineRule="auto"/>
        <w:ind w:left="0" w:firstLine="0"/>
        <w:jc w:val="both"/>
        <w:rPr>
          <w:rFonts w:ascii="Times New Roman" w:hAnsi="Times New Roman" w:cs="Times New Roman"/>
        </w:rPr>
      </w:pPr>
      <w:r w:rsidRPr="00D2673E">
        <w:rPr>
          <w:rStyle w:val="Odwoanieprzypisudolnego"/>
          <w:rFonts w:ascii="Times New Roman" w:hAnsi="Times New Roman" w:cs="Times New Roman"/>
        </w:rPr>
        <w:footnoteRef/>
      </w:r>
      <w:r w:rsidRPr="00D2673E">
        <w:rPr>
          <w:rFonts w:ascii="Times New Roman" w:hAnsi="Times New Roman" w:cs="Times New Roman"/>
        </w:rPr>
        <w:t xml:space="preserve">https://samorzad.nid.pl/baza_wiedzy/program-dotacyjny-ochrona-zabytkow-ministra-kultury-i-dziedzictwa-narodowego/ </w:t>
      </w:r>
      <w:r w:rsidRPr="00D2673E">
        <w:rPr>
          <w:rFonts w:ascii="Times New Roman" w:hAnsi="Times New Roman" w:cs="Times New Roman"/>
          <w:bCs/>
        </w:rPr>
        <w:t>(dostęp: 01.</w:t>
      </w:r>
      <w:r>
        <w:rPr>
          <w:rFonts w:ascii="Times New Roman" w:hAnsi="Times New Roman" w:cs="Times New Roman"/>
          <w:bCs/>
        </w:rPr>
        <w:t>10</w:t>
      </w:r>
      <w:r w:rsidRPr="00D2673E">
        <w:rPr>
          <w:rFonts w:ascii="Times New Roman" w:hAnsi="Times New Roman" w:cs="Times New Roman"/>
          <w:bCs/>
        </w:rPr>
        <w:t>.2022 r.).</w:t>
      </w:r>
    </w:p>
  </w:footnote>
  <w:footnote w:id="24">
    <w:p w14:paraId="58339184" w14:textId="1323BAD4" w:rsidR="00D63705" w:rsidRDefault="00D63705">
      <w:pPr>
        <w:pStyle w:val="Footnote"/>
        <w:spacing w:after="0" w:line="276" w:lineRule="auto"/>
        <w:jc w:val="both"/>
      </w:pPr>
      <w:r>
        <w:rPr>
          <w:rStyle w:val="Odwoanieprzypisudolnego"/>
        </w:rPr>
        <w:footnoteRef/>
      </w:r>
      <w:r w:rsidRPr="00E50125">
        <w:rPr>
          <w:rFonts w:ascii="Times New Roman" w:hAnsi="Times New Roman" w:cs="Times New Roman"/>
        </w:rPr>
        <w:t>https://samorzad.nid.pl/baza_wiedzy/fundusze-samorzadowe-na-zabytki/</w:t>
      </w:r>
      <w:r>
        <w:rPr>
          <w:rFonts w:ascii="Times New Roman" w:hAnsi="Times New Roman" w:cs="Times New Roman"/>
        </w:rPr>
        <w:t xml:space="preserve"> </w:t>
      </w:r>
      <w:r w:rsidRPr="00D2673E">
        <w:rPr>
          <w:rFonts w:ascii="Times New Roman" w:hAnsi="Times New Roman" w:cs="Times New Roman"/>
          <w:bCs/>
        </w:rPr>
        <w:t>(dostęp: 01.</w:t>
      </w:r>
      <w:r>
        <w:rPr>
          <w:rFonts w:ascii="Times New Roman" w:hAnsi="Times New Roman" w:cs="Times New Roman"/>
          <w:bCs/>
        </w:rPr>
        <w:t>10</w:t>
      </w:r>
      <w:r w:rsidRPr="00D2673E">
        <w:rPr>
          <w:rFonts w:ascii="Times New Roman" w:hAnsi="Times New Roman" w:cs="Times New Roman"/>
          <w:bCs/>
        </w:rPr>
        <w:t>.2022 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BAE8A" w14:textId="77777777" w:rsidR="00B25D28" w:rsidRDefault="00B25D2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DDDD" w14:textId="77777777" w:rsidR="00B25D28" w:rsidRDefault="00B25D2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7AFF3" w14:textId="56B6B51A" w:rsidR="00B25D28" w:rsidRDefault="00B25D28" w:rsidP="00B25D28">
    <w:pPr>
      <w:spacing w:after="0"/>
      <w:jc w:val="both"/>
      <w:rPr>
        <w:rFonts w:ascii="Lato" w:hAnsi="Lato"/>
        <w:sz w:val="20"/>
      </w:rPr>
    </w:pPr>
    <w:r>
      <w:rPr>
        <w:rFonts w:ascii="Lato" w:hAnsi="Lato"/>
        <w:sz w:val="20"/>
      </w:rPr>
      <w:t>Załącznik nr II.3</w:t>
    </w:r>
  </w:p>
  <w:p w14:paraId="2AA5B972" w14:textId="77777777" w:rsidR="00B25D28" w:rsidRDefault="00B25D28" w:rsidP="00B25D28">
    <w:pPr>
      <w:spacing w:after="0"/>
      <w:jc w:val="both"/>
      <w:rPr>
        <w:rFonts w:ascii="Lato" w:hAnsi="Lato"/>
        <w:sz w:val="20"/>
      </w:rPr>
    </w:pPr>
    <w:r>
      <w:rPr>
        <w:rFonts w:ascii="Lato" w:hAnsi="Lato"/>
        <w:sz w:val="20"/>
      </w:rPr>
      <w:t>DOZ-KiNK.6521.13.2021</w:t>
    </w:r>
  </w:p>
  <w:p w14:paraId="7B1814E5" w14:textId="6AAA2211" w:rsidR="00B25D28" w:rsidRDefault="00B25D28">
    <w:pPr>
      <w:pStyle w:val="Nagwek"/>
    </w:pPr>
  </w:p>
  <w:p w14:paraId="046329C8" w14:textId="77777777" w:rsidR="00B25D28" w:rsidRDefault="00B25D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8A4"/>
    <w:multiLevelType w:val="multilevel"/>
    <w:tmpl w:val="3D66D24E"/>
    <w:styleLink w:val="WWNum12"/>
    <w:lvl w:ilvl="0">
      <w:start w:val="3"/>
      <w:numFmt w:val="decimal"/>
      <w:lvlText w:val="%1."/>
      <w:lvlJc w:val="left"/>
      <w:pPr>
        <w:ind w:left="360" w:hanging="360"/>
      </w:pPr>
    </w:lvl>
    <w:lvl w:ilvl="1">
      <w:start w:val="1"/>
      <w:numFmt w:val="decimal"/>
      <w:lvlText w:val="%1.%2."/>
      <w:lvlJc w:val="left"/>
      <w:pPr>
        <w:ind w:left="50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0B12C8F"/>
    <w:multiLevelType w:val="hybridMultilevel"/>
    <w:tmpl w:val="9CC82F38"/>
    <w:lvl w:ilvl="0" w:tplc="04150001">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2" w15:restartNumberingAfterBreak="0">
    <w:nsid w:val="048333C7"/>
    <w:multiLevelType w:val="hybridMultilevel"/>
    <w:tmpl w:val="2E109B0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6FC129E"/>
    <w:multiLevelType w:val="hybridMultilevel"/>
    <w:tmpl w:val="FAC04E22"/>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7D1037B"/>
    <w:multiLevelType w:val="multilevel"/>
    <w:tmpl w:val="A126CCD0"/>
    <w:lvl w:ilvl="0">
      <w:start w:val="1"/>
      <w:numFmt w:val="decimal"/>
      <w:lvlText w:val="%1."/>
      <w:lvlJc w:val="left"/>
      <w:pPr>
        <w:ind w:left="360" w:hanging="360"/>
      </w:pPr>
      <w:rPr>
        <w:sz w:val="24"/>
      </w:rPr>
    </w:lvl>
    <w:lvl w:ilvl="1">
      <w:start w:val="1"/>
      <w:numFmt w:val="decimal"/>
      <w:lvlText w:val="%1.%2."/>
      <w:lvlJc w:val="left"/>
      <w:pPr>
        <w:ind w:left="501" w:hanging="360"/>
      </w:pPr>
      <w:rPr>
        <w:rFonts w:ascii="Times New Roman" w:hAnsi="Times New Roman" w:cs="Times New Roman" w:hint="default"/>
        <w:b/>
        <w:bCs/>
        <w:sz w:val="22"/>
        <w:szCs w:val="22"/>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5" w15:restartNumberingAfterBreak="0">
    <w:nsid w:val="08456F99"/>
    <w:multiLevelType w:val="hybridMultilevel"/>
    <w:tmpl w:val="29D6838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09C27B68"/>
    <w:multiLevelType w:val="hybridMultilevel"/>
    <w:tmpl w:val="0122B0A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0B5C7C50"/>
    <w:multiLevelType w:val="hybridMultilevel"/>
    <w:tmpl w:val="B95698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0CC10C19"/>
    <w:multiLevelType w:val="multilevel"/>
    <w:tmpl w:val="BAD4C7D8"/>
    <w:styleLink w:val="WWNum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D0109A3"/>
    <w:multiLevelType w:val="hybridMultilevel"/>
    <w:tmpl w:val="1DFA705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0D297F37"/>
    <w:multiLevelType w:val="multilevel"/>
    <w:tmpl w:val="7C88E958"/>
    <w:styleLink w:val="WWNum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0DDA19F0"/>
    <w:multiLevelType w:val="hybridMultilevel"/>
    <w:tmpl w:val="EA02ECD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13F72AE1"/>
    <w:multiLevelType w:val="multilevel"/>
    <w:tmpl w:val="7A883750"/>
    <w:styleLink w:val="WWNum15"/>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45A77C6"/>
    <w:multiLevelType w:val="hybridMultilevel"/>
    <w:tmpl w:val="6A70AEA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6613F9A"/>
    <w:multiLevelType w:val="hybridMultilevel"/>
    <w:tmpl w:val="35E882D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75C67D8"/>
    <w:multiLevelType w:val="hybridMultilevel"/>
    <w:tmpl w:val="3BF8119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1D0D2F5F"/>
    <w:multiLevelType w:val="multilevel"/>
    <w:tmpl w:val="28F6AF5E"/>
    <w:styleLink w:val="WWNum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26BE106D"/>
    <w:multiLevelType w:val="multilevel"/>
    <w:tmpl w:val="CDF4A788"/>
    <w:styleLink w:val="WWNum5"/>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6F7038A"/>
    <w:multiLevelType w:val="hybridMultilevel"/>
    <w:tmpl w:val="DF6A8FE2"/>
    <w:lvl w:ilvl="0" w:tplc="D15C2C68">
      <w:start w:val="5"/>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1F102E"/>
    <w:multiLevelType w:val="hybridMultilevel"/>
    <w:tmpl w:val="90BE6C9E"/>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2B546CF7"/>
    <w:multiLevelType w:val="hybridMultilevel"/>
    <w:tmpl w:val="A30ED62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2B8C48BA"/>
    <w:multiLevelType w:val="hybridMultilevel"/>
    <w:tmpl w:val="0C2EC6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2EAA6410"/>
    <w:multiLevelType w:val="multilevel"/>
    <w:tmpl w:val="132282DC"/>
    <w:styleLink w:val="WWNum10"/>
    <w:lvl w:ilvl="0">
      <w:start w:val="2"/>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0B3024D"/>
    <w:multiLevelType w:val="hybridMultilevel"/>
    <w:tmpl w:val="0054FC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31C62306"/>
    <w:multiLevelType w:val="multilevel"/>
    <w:tmpl w:val="8CCA9448"/>
    <w:styleLink w:val="WWNum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32DB3A20"/>
    <w:multiLevelType w:val="multilevel"/>
    <w:tmpl w:val="1C901470"/>
    <w:styleLink w:val="WWNum16"/>
    <w:lvl w:ilvl="0">
      <w:start w:val="5"/>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464" w:hanging="1440"/>
      </w:pPr>
    </w:lvl>
    <w:lvl w:ilvl="8">
      <w:start w:val="1"/>
      <w:numFmt w:val="decimal"/>
      <w:lvlText w:val="%1.%2.%3.%4.%5.%6.%7.%8.%9."/>
      <w:lvlJc w:val="left"/>
      <w:pPr>
        <w:ind w:left="5256" w:hanging="1800"/>
      </w:pPr>
    </w:lvl>
  </w:abstractNum>
  <w:abstractNum w:abstractNumId="26" w15:restartNumberingAfterBreak="0">
    <w:nsid w:val="33365BA3"/>
    <w:multiLevelType w:val="multilevel"/>
    <w:tmpl w:val="ACDE44A8"/>
    <w:styleLink w:val="WWNum9"/>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A6065B"/>
    <w:multiLevelType w:val="hybridMultilevel"/>
    <w:tmpl w:val="73B8D1F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3FF42FCA"/>
    <w:multiLevelType w:val="hybridMultilevel"/>
    <w:tmpl w:val="265E599E"/>
    <w:lvl w:ilvl="0" w:tplc="0415000F">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439A380B"/>
    <w:multiLevelType w:val="hybridMultilevel"/>
    <w:tmpl w:val="3AEE0CE6"/>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449A074D"/>
    <w:multiLevelType w:val="hybridMultilevel"/>
    <w:tmpl w:val="A73AF0FE"/>
    <w:lvl w:ilvl="0" w:tplc="1D48B72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470C5446"/>
    <w:multiLevelType w:val="hybridMultilevel"/>
    <w:tmpl w:val="6FF6D012"/>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 w15:restartNumberingAfterBreak="0">
    <w:nsid w:val="49FD28EE"/>
    <w:multiLevelType w:val="multilevel"/>
    <w:tmpl w:val="C478E18E"/>
    <w:styleLink w:val="WWNum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4A46223E"/>
    <w:multiLevelType w:val="multilevel"/>
    <w:tmpl w:val="C630AA92"/>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DE217D8"/>
    <w:multiLevelType w:val="multilevel"/>
    <w:tmpl w:val="20DE369E"/>
    <w:lvl w:ilvl="0">
      <w:start w:val="1"/>
      <w:numFmt w:val="decimal"/>
      <w:pStyle w:val="Nagwek1"/>
      <w:lvlText w:val="%1."/>
      <w:lvlJc w:val="left"/>
      <w:pPr>
        <w:ind w:left="1429" w:hanging="360"/>
      </w:pPr>
    </w:lvl>
    <w:lvl w:ilvl="1">
      <w:start w:val="1"/>
      <w:numFmt w:val="decimal"/>
      <w:pStyle w:val="Nagwek2"/>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5" w15:restartNumberingAfterBreak="0">
    <w:nsid w:val="4F6F0E16"/>
    <w:multiLevelType w:val="multilevel"/>
    <w:tmpl w:val="2B909F74"/>
    <w:styleLink w:val="WWNum13"/>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4FB81B7F"/>
    <w:multiLevelType w:val="multilevel"/>
    <w:tmpl w:val="2DDA8D02"/>
    <w:styleLink w:val="WWNum11"/>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07157B5"/>
    <w:multiLevelType w:val="hybridMultilevel"/>
    <w:tmpl w:val="607255DE"/>
    <w:lvl w:ilvl="0" w:tplc="770ECD8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0DD7714"/>
    <w:multiLevelType w:val="multilevel"/>
    <w:tmpl w:val="274C1398"/>
    <w:styleLink w:val="WWNum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27778BC"/>
    <w:multiLevelType w:val="hybridMultilevel"/>
    <w:tmpl w:val="11B25EFA"/>
    <w:lvl w:ilvl="0" w:tplc="48BE0412">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5D7848"/>
    <w:multiLevelType w:val="hybridMultilevel"/>
    <w:tmpl w:val="3CBA2454"/>
    <w:lvl w:ilvl="0" w:tplc="0F848D1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2E6EAC"/>
    <w:multiLevelType w:val="hybridMultilevel"/>
    <w:tmpl w:val="35F4468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2" w15:restartNumberingAfterBreak="0">
    <w:nsid w:val="5A4F515D"/>
    <w:multiLevelType w:val="hybridMultilevel"/>
    <w:tmpl w:val="1E062D3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3" w15:restartNumberingAfterBreak="0">
    <w:nsid w:val="5AFC3DAE"/>
    <w:multiLevelType w:val="hybridMultilevel"/>
    <w:tmpl w:val="D39ED74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5B7C7E32"/>
    <w:multiLevelType w:val="hybridMultilevel"/>
    <w:tmpl w:val="947CEAB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5DFF5967"/>
    <w:multiLevelType w:val="hybridMultilevel"/>
    <w:tmpl w:val="DD1C14B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646D7661"/>
    <w:multiLevelType w:val="hybridMultilevel"/>
    <w:tmpl w:val="93A829D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7" w15:restartNumberingAfterBreak="0">
    <w:nsid w:val="64F5667E"/>
    <w:multiLevelType w:val="hybridMultilevel"/>
    <w:tmpl w:val="585EA040"/>
    <w:lvl w:ilvl="0" w:tplc="4086DF1A">
      <w:start w:val="1"/>
      <w:numFmt w:val="lowerLetter"/>
      <w:pStyle w:val="Nagwek3"/>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C793B84"/>
    <w:multiLevelType w:val="hybridMultilevel"/>
    <w:tmpl w:val="782E14B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9" w15:restartNumberingAfterBreak="0">
    <w:nsid w:val="6D327072"/>
    <w:multiLevelType w:val="hybridMultilevel"/>
    <w:tmpl w:val="FAC04E22"/>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0" w15:restartNumberingAfterBreak="0">
    <w:nsid w:val="6E7E3376"/>
    <w:multiLevelType w:val="multilevel"/>
    <w:tmpl w:val="FA52CAF2"/>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6EEA4DFA"/>
    <w:multiLevelType w:val="hybridMultilevel"/>
    <w:tmpl w:val="471EC40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6F3B7808"/>
    <w:multiLevelType w:val="hybridMultilevel"/>
    <w:tmpl w:val="96B635D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3" w15:restartNumberingAfterBreak="0">
    <w:nsid w:val="728B7FE0"/>
    <w:multiLevelType w:val="multilevel"/>
    <w:tmpl w:val="132282DC"/>
    <w:numStyleLink w:val="WWNum10"/>
  </w:abstractNum>
  <w:abstractNum w:abstractNumId="54" w15:restartNumberingAfterBreak="0">
    <w:nsid w:val="78897E9D"/>
    <w:multiLevelType w:val="hybridMultilevel"/>
    <w:tmpl w:val="603E9820"/>
    <w:lvl w:ilvl="0" w:tplc="1D48B72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5" w15:restartNumberingAfterBreak="0">
    <w:nsid w:val="7B6F2A30"/>
    <w:multiLevelType w:val="multilevel"/>
    <w:tmpl w:val="3D66D24E"/>
    <w:numStyleLink w:val="WWNum12"/>
  </w:abstractNum>
  <w:abstractNum w:abstractNumId="56" w15:restartNumberingAfterBreak="0">
    <w:nsid w:val="7D3A72D2"/>
    <w:multiLevelType w:val="hybridMultilevel"/>
    <w:tmpl w:val="ABEE3640"/>
    <w:lvl w:ilvl="0" w:tplc="7400ABDC">
      <w:start w:val="3"/>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D64BBB"/>
    <w:multiLevelType w:val="hybridMultilevel"/>
    <w:tmpl w:val="6A7A301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8" w15:restartNumberingAfterBreak="0">
    <w:nsid w:val="7EBB1DE7"/>
    <w:multiLevelType w:val="hybridMultilevel"/>
    <w:tmpl w:val="9D9CD10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50"/>
  </w:num>
  <w:num w:numId="2">
    <w:abstractNumId w:val="24"/>
  </w:num>
  <w:num w:numId="3">
    <w:abstractNumId w:val="16"/>
  </w:num>
  <w:num w:numId="4">
    <w:abstractNumId w:val="8"/>
  </w:num>
  <w:num w:numId="5">
    <w:abstractNumId w:val="17"/>
  </w:num>
  <w:num w:numId="6">
    <w:abstractNumId w:val="32"/>
  </w:num>
  <w:num w:numId="7">
    <w:abstractNumId w:val="33"/>
  </w:num>
  <w:num w:numId="8">
    <w:abstractNumId w:val="10"/>
  </w:num>
  <w:num w:numId="9">
    <w:abstractNumId w:val="26"/>
  </w:num>
  <w:num w:numId="10">
    <w:abstractNumId w:val="22"/>
  </w:num>
  <w:num w:numId="11">
    <w:abstractNumId w:val="36"/>
  </w:num>
  <w:num w:numId="12">
    <w:abstractNumId w:val="0"/>
  </w:num>
  <w:num w:numId="13">
    <w:abstractNumId w:val="35"/>
  </w:num>
  <w:num w:numId="14">
    <w:abstractNumId w:val="38"/>
  </w:num>
  <w:num w:numId="15">
    <w:abstractNumId w:val="12"/>
  </w:num>
  <w:num w:numId="16">
    <w:abstractNumId w:val="25"/>
  </w:num>
  <w:num w:numId="17">
    <w:abstractNumId w:val="4"/>
  </w:num>
  <w:num w:numId="18">
    <w:abstractNumId w:val="34"/>
  </w:num>
  <w:num w:numId="19">
    <w:abstractNumId w:val="2"/>
  </w:num>
  <w:num w:numId="20">
    <w:abstractNumId w:val="47"/>
  </w:num>
  <w:num w:numId="21">
    <w:abstractNumId w:val="20"/>
  </w:num>
  <w:num w:numId="22">
    <w:abstractNumId w:val="41"/>
  </w:num>
  <w:num w:numId="23">
    <w:abstractNumId w:val="9"/>
  </w:num>
  <w:num w:numId="24">
    <w:abstractNumId w:val="6"/>
  </w:num>
  <w:num w:numId="25">
    <w:abstractNumId w:val="14"/>
  </w:num>
  <w:num w:numId="26">
    <w:abstractNumId w:val="53"/>
  </w:num>
  <w:num w:numId="27">
    <w:abstractNumId w:val="44"/>
  </w:num>
  <w:num w:numId="28">
    <w:abstractNumId w:val="52"/>
  </w:num>
  <w:num w:numId="29">
    <w:abstractNumId w:val="39"/>
  </w:num>
  <w:num w:numId="30">
    <w:abstractNumId w:val="11"/>
  </w:num>
  <w:num w:numId="31">
    <w:abstractNumId w:val="56"/>
  </w:num>
  <w:num w:numId="32">
    <w:abstractNumId w:val="27"/>
  </w:num>
  <w:num w:numId="33">
    <w:abstractNumId w:val="18"/>
  </w:num>
  <w:num w:numId="34">
    <w:abstractNumId w:val="49"/>
  </w:num>
  <w:num w:numId="35">
    <w:abstractNumId w:val="46"/>
  </w:num>
  <w:num w:numId="36">
    <w:abstractNumId w:val="19"/>
  </w:num>
  <w:num w:numId="37">
    <w:abstractNumId w:val="48"/>
  </w:num>
  <w:num w:numId="38">
    <w:abstractNumId w:val="58"/>
  </w:num>
  <w:num w:numId="39">
    <w:abstractNumId w:val="57"/>
  </w:num>
  <w:num w:numId="40">
    <w:abstractNumId w:val="42"/>
  </w:num>
  <w:num w:numId="41">
    <w:abstractNumId w:val="7"/>
  </w:num>
  <w:num w:numId="42">
    <w:abstractNumId w:val="21"/>
  </w:num>
  <w:num w:numId="43">
    <w:abstractNumId w:val="43"/>
  </w:num>
  <w:num w:numId="44">
    <w:abstractNumId w:val="13"/>
  </w:num>
  <w:num w:numId="45">
    <w:abstractNumId w:val="23"/>
  </w:num>
  <w:num w:numId="46">
    <w:abstractNumId w:val="1"/>
  </w:num>
  <w:num w:numId="47">
    <w:abstractNumId w:val="45"/>
  </w:num>
  <w:num w:numId="48">
    <w:abstractNumId w:val="30"/>
  </w:num>
  <w:num w:numId="49">
    <w:abstractNumId w:val="29"/>
  </w:num>
  <w:num w:numId="50">
    <w:abstractNumId w:val="55"/>
  </w:num>
  <w:num w:numId="51">
    <w:abstractNumId w:val="40"/>
  </w:num>
  <w:num w:numId="52">
    <w:abstractNumId w:val="37"/>
  </w:num>
  <w:num w:numId="53">
    <w:abstractNumId w:val="54"/>
  </w:num>
  <w:num w:numId="54">
    <w:abstractNumId w:val="31"/>
  </w:num>
  <w:num w:numId="55">
    <w:abstractNumId w:val="28"/>
  </w:num>
  <w:num w:numId="56">
    <w:abstractNumId w:val="5"/>
  </w:num>
  <w:num w:numId="57">
    <w:abstractNumId w:val="3"/>
  </w:num>
  <w:num w:numId="58">
    <w:abstractNumId w:val="15"/>
  </w:num>
  <w:num w:numId="59">
    <w:abstractNumId w:val="5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68"/>
    <w:rsid w:val="00005F1D"/>
    <w:rsid w:val="00010295"/>
    <w:rsid w:val="00020C78"/>
    <w:rsid w:val="00027759"/>
    <w:rsid w:val="00030FBC"/>
    <w:rsid w:val="00050769"/>
    <w:rsid w:val="00057FBA"/>
    <w:rsid w:val="000762CE"/>
    <w:rsid w:val="0009246F"/>
    <w:rsid w:val="000D1ADF"/>
    <w:rsid w:val="00111900"/>
    <w:rsid w:val="00116239"/>
    <w:rsid w:val="00123DB6"/>
    <w:rsid w:val="00126CA9"/>
    <w:rsid w:val="0013300E"/>
    <w:rsid w:val="00163CEB"/>
    <w:rsid w:val="001653DA"/>
    <w:rsid w:val="00172FCA"/>
    <w:rsid w:val="00175575"/>
    <w:rsid w:val="00186063"/>
    <w:rsid w:val="00197E20"/>
    <w:rsid w:val="001C4083"/>
    <w:rsid w:val="001E22C5"/>
    <w:rsid w:val="001F0519"/>
    <w:rsid w:val="001F0B65"/>
    <w:rsid w:val="0020597A"/>
    <w:rsid w:val="00210883"/>
    <w:rsid w:val="00210D54"/>
    <w:rsid w:val="00216792"/>
    <w:rsid w:val="00235963"/>
    <w:rsid w:val="0024377D"/>
    <w:rsid w:val="00252635"/>
    <w:rsid w:val="00273745"/>
    <w:rsid w:val="00274C7B"/>
    <w:rsid w:val="00286CFA"/>
    <w:rsid w:val="00292482"/>
    <w:rsid w:val="00294039"/>
    <w:rsid w:val="002B5253"/>
    <w:rsid w:val="002C7A6F"/>
    <w:rsid w:val="002D3163"/>
    <w:rsid w:val="002E60A1"/>
    <w:rsid w:val="0030548E"/>
    <w:rsid w:val="00322A9A"/>
    <w:rsid w:val="00335EF0"/>
    <w:rsid w:val="003366A6"/>
    <w:rsid w:val="003563C0"/>
    <w:rsid w:val="00365F19"/>
    <w:rsid w:val="00376E09"/>
    <w:rsid w:val="00397298"/>
    <w:rsid w:val="00397F94"/>
    <w:rsid w:val="003A3C9A"/>
    <w:rsid w:val="003A7533"/>
    <w:rsid w:val="003B364C"/>
    <w:rsid w:val="003B3A2F"/>
    <w:rsid w:val="003B4841"/>
    <w:rsid w:val="003B5144"/>
    <w:rsid w:val="003B6E78"/>
    <w:rsid w:val="003C1B15"/>
    <w:rsid w:val="003D09CE"/>
    <w:rsid w:val="003D2826"/>
    <w:rsid w:val="003D37D8"/>
    <w:rsid w:val="003F1FB6"/>
    <w:rsid w:val="004035E4"/>
    <w:rsid w:val="00410F38"/>
    <w:rsid w:val="00416874"/>
    <w:rsid w:val="00436048"/>
    <w:rsid w:val="004408C4"/>
    <w:rsid w:val="00444A70"/>
    <w:rsid w:val="0048217D"/>
    <w:rsid w:val="004877CF"/>
    <w:rsid w:val="00494BEC"/>
    <w:rsid w:val="004B1907"/>
    <w:rsid w:val="004D2FD3"/>
    <w:rsid w:val="004F2DAF"/>
    <w:rsid w:val="0050772E"/>
    <w:rsid w:val="0051062C"/>
    <w:rsid w:val="0051246E"/>
    <w:rsid w:val="0051392A"/>
    <w:rsid w:val="005155CE"/>
    <w:rsid w:val="00515B75"/>
    <w:rsid w:val="005320D6"/>
    <w:rsid w:val="0056711A"/>
    <w:rsid w:val="00570763"/>
    <w:rsid w:val="005731FF"/>
    <w:rsid w:val="00582E2B"/>
    <w:rsid w:val="005854BC"/>
    <w:rsid w:val="005907BA"/>
    <w:rsid w:val="00591A01"/>
    <w:rsid w:val="00593AF1"/>
    <w:rsid w:val="005B00AA"/>
    <w:rsid w:val="005C0D9A"/>
    <w:rsid w:val="005D5F29"/>
    <w:rsid w:val="005D7FBB"/>
    <w:rsid w:val="005F6509"/>
    <w:rsid w:val="00600CB3"/>
    <w:rsid w:val="006171DF"/>
    <w:rsid w:val="00617589"/>
    <w:rsid w:val="0062609B"/>
    <w:rsid w:val="006427BB"/>
    <w:rsid w:val="006579AE"/>
    <w:rsid w:val="00670318"/>
    <w:rsid w:val="006713D8"/>
    <w:rsid w:val="0067266B"/>
    <w:rsid w:val="00691917"/>
    <w:rsid w:val="00696D2B"/>
    <w:rsid w:val="006A1F22"/>
    <w:rsid w:val="006C0902"/>
    <w:rsid w:val="00701941"/>
    <w:rsid w:val="0070702E"/>
    <w:rsid w:val="00724818"/>
    <w:rsid w:val="007351DA"/>
    <w:rsid w:val="0074354C"/>
    <w:rsid w:val="00786F9D"/>
    <w:rsid w:val="00797AE3"/>
    <w:rsid w:val="007B04BD"/>
    <w:rsid w:val="007B1B7D"/>
    <w:rsid w:val="007C4997"/>
    <w:rsid w:val="007C69C1"/>
    <w:rsid w:val="007E0A4C"/>
    <w:rsid w:val="007E264C"/>
    <w:rsid w:val="007E7D0A"/>
    <w:rsid w:val="007F3F23"/>
    <w:rsid w:val="00804F42"/>
    <w:rsid w:val="00814F99"/>
    <w:rsid w:val="0082323B"/>
    <w:rsid w:val="00824323"/>
    <w:rsid w:val="00830971"/>
    <w:rsid w:val="008366FA"/>
    <w:rsid w:val="008425CA"/>
    <w:rsid w:val="00867B20"/>
    <w:rsid w:val="00875F64"/>
    <w:rsid w:val="008775BC"/>
    <w:rsid w:val="0088277C"/>
    <w:rsid w:val="00884FCE"/>
    <w:rsid w:val="00886599"/>
    <w:rsid w:val="0089308C"/>
    <w:rsid w:val="00896D5E"/>
    <w:rsid w:val="008D03C4"/>
    <w:rsid w:val="008D0C4F"/>
    <w:rsid w:val="008E5BE3"/>
    <w:rsid w:val="008F3602"/>
    <w:rsid w:val="008F6E5F"/>
    <w:rsid w:val="00903D29"/>
    <w:rsid w:val="00925D92"/>
    <w:rsid w:val="0093087D"/>
    <w:rsid w:val="00951393"/>
    <w:rsid w:val="00955705"/>
    <w:rsid w:val="00955D95"/>
    <w:rsid w:val="0096044F"/>
    <w:rsid w:val="00971EF0"/>
    <w:rsid w:val="00993AE1"/>
    <w:rsid w:val="00993BE0"/>
    <w:rsid w:val="00994941"/>
    <w:rsid w:val="009965FD"/>
    <w:rsid w:val="009B36CD"/>
    <w:rsid w:val="009C1CF8"/>
    <w:rsid w:val="009D776B"/>
    <w:rsid w:val="009E3505"/>
    <w:rsid w:val="009E593C"/>
    <w:rsid w:val="009F25AD"/>
    <w:rsid w:val="00A04B85"/>
    <w:rsid w:val="00A21DB5"/>
    <w:rsid w:val="00A24520"/>
    <w:rsid w:val="00A32EE1"/>
    <w:rsid w:val="00A3501D"/>
    <w:rsid w:val="00A37B80"/>
    <w:rsid w:val="00A40AAC"/>
    <w:rsid w:val="00A56165"/>
    <w:rsid w:val="00A57900"/>
    <w:rsid w:val="00A60D02"/>
    <w:rsid w:val="00A844CB"/>
    <w:rsid w:val="00AB45A5"/>
    <w:rsid w:val="00AB463E"/>
    <w:rsid w:val="00AB7712"/>
    <w:rsid w:val="00AB7814"/>
    <w:rsid w:val="00AC7614"/>
    <w:rsid w:val="00AD0670"/>
    <w:rsid w:val="00AE255B"/>
    <w:rsid w:val="00AE4309"/>
    <w:rsid w:val="00AE4495"/>
    <w:rsid w:val="00AF0930"/>
    <w:rsid w:val="00AF4283"/>
    <w:rsid w:val="00AF54BB"/>
    <w:rsid w:val="00B03099"/>
    <w:rsid w:val="00B10D51"/>
    <w:rsid w:val="00B1402F"/>
    <w:rsid w:val="00B25D28"/>
    <w:rsid w:val="00B3256B"/>
    <w:rsid w:val="00B5459F"/>
    <w:rsid w:val="00B71576"/>
    <w:rsid w:val="00BD03D6"/>
    <w:rsid w:val="00BD514D"/>
    <w:rsid w:val="00C00972"/>
    <w:rsid w:val="00C06C6D"/>
    <w:rsid w:val="00C3315E"/>
    <w:rsid w:val="00C37621"/>
    <w:rsid w:val="00C41573"/>
    <w:rsid w:val="00C542FF"/>
    <w:rsid w:val="00C551DB"/>
    <w:rsid w:val="00C7547C"/>
    <w:rsid w:val="00C805C5"/>
    <w:rsid w:val="00CA3BC8"/>
    <w:rsid w:val="00CB29A5"/>
    <w:rsid w:val="00CB7BA9"/>
    <w:rsid w:val="00CC0ED1"/>
    <w:rsid w:val="00CD5854"/>
    <w:rsid w:val="00CE2C86"/>
    <w:rsid w:val="00CE7448"/>
    <w:rsid w:val="00CF1F58"/>
    <w:rsid w:val="00D052C5"/>
    <w:rsid w:val="00D102C9"/>
    <w:rsid w:val="00D20275"/>
    <w:rsid w:val="00D20F8C"/>
    <w:rsid w:val="00D23CFA"/>
    <w:rsid w:val="00D2673E"/>
    <w:rsid w:val="00D26C05"/>
    <w:rsid w:val="00D478AD"/>
    <w:rsid w:val="00D50775"/>
    <w:rsid w:val="00D52A70"/>
    <w:rsid w:val="00D54E45"/>
    <w:rsid w:val="00D561B0"/>
    <w:rsid w:val="00D63705"/>
    <w:rsid w:val="00D91A6F"/>
    <w:rsid w:val="00DC671A"/>
    <w:rsid w:val="00DD184F"/>
    <w:rsid w:val="00DF06E7"/>
    <w:rsid w:val="00DF1A61"/>
    <w:rsid w:val="00E0760C"/>
    <w:rsid w:val="00E10D51"/>
    <w:rsid w:val="00E14296"/>
    <w:rsid w:val="00E1663A"/>
    <w:rsid w:val="00E2171D"/>
    <w:rsid w:val="00E25BB8"/>
    <w:rsid w:val="00E34906"/>
    <w:rsid w:val="00E50125"/>
    <w:rsid w:val="00E5599C"/>
    <w:rsid w:val="00E56CBF"/>
    <w:rsid w:val="00E6120D"/>
    <w:rsid w:val="00E6230C"/>
    <w:rsid w:val="00E63A68"/>
    <w:rsid w:val="00E656DB"/>
    <w:rsid w:val="00E74268"/>
    <w:rsid w:val="00E74337"/>
    <w:rsid w:val="00E83457"/>
    <w:rsid w:val="00E86585"/>
    <w:rsid w:val="00E92F0A"/>
    <w:rsid w:val="00EF4EB2"/>
    <w:rsid w:val="00F02EBC"/>
    <w:rsid w:val="00F10D4F"/>
    <w:rsid w:val="00F3272E"/>
    <w:rsid w:val="00F3282A"/>
    <w:rsid w:val="00F57B89"/>
    <w:rsid w:val="00F61AC9"/>
    <w:rsid w:val="00F72B5C"/>
    <w:rsid w:val="00F737FD"/>
    <w:rsid w:val="00F80D59"/>
    <w:rsid w:val="00F867FC"/>
    <w:rsid w:val="00F87763"/>
    <w:rsid w:val="00F92046"/>
    <w:rsid w:val="00FB6619"/>
    <w:rsid w:val="00FC2622"/>
    <w:rsid w:val="00FD0987"/>
    <w:rsid w:val="00FD70AA"/>
    <w:rsid w:val="00FE7B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45CA"/>
  <w15:docId w15:val="{C8887E88-01C8-4A53-A4B4-C26DFD56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4941"/>
    <w:pPr>
      <w:suppressAutoHyphens/>
    </w:pPr>
    <w:rPr>
      <w:rFonts w:ascii="Times New Roman" w:hAnsi="Times New Roman"/>
      <w:sz w:val="24"/>
    </w:rPr>
  </w:style>
  <w:style w:type="paragraph" w:styleId="Nagwek1">
    <w:name w:val="heading 1"/>
    <w:basedOn w:val="Normalny"/>
    <w:next w:val="Normalny"/>
    <w:link w:val="Nagwek1Znak"/>
    <w:autoRedefine/>
    <w:uiPriority w:val="9"/>
    <w:qFormat/>
    <w:rsid w:val="00D102C9"/>
    <w:pPr>
      <w:keepNext/>
      <w:keepLines/>
      <w:numPr>
        <w:numId w:val="18"/>
      </w:numPr>
      <w:spacing w:before="240" w:after="360"/>
      <w:ind w:left="567" w:hanging="283"/>
      <w:outlineLvl w:val="0"/>
    </w:pPr>
    <w:rPr>
      <w:rFonts w:eastAsiaTheme="majorEastAsia" w:cstheme="majorBidi"/>
      <w:b/>
      <w:sz w:val="28"/>
      <w:szCs w:val="32"/>
      <w:u w:val="single"/>
    </w:rPr>
  </w:style>
  <w:style w:type="paragraph" w:styleId="Nagwek2">
    <w:name w:val="heading 2"/>
    <w:basedOn w:val="Normalny"/>
    <w:next w:val="Normalny"/>
    <w:link w:val="Nagwek2Znak"/>
    <w:autoRedefine/>
    <w:uiPriority w:val="9"/>
    <w:unhideWhenUsed/>
    <w:qFormat/>
    <w:rsid w:val="00E5599C"/>
    <w:pPr>
      <w:keepNext/>
      <w:keepLines/>
      <w:numPr>
        <w:ilvl w:val="1"/>
        <w:numId w:val="18"/>
      </w:numPr>
      <w:spacing w:before="40" w:after="120" w:line="276" w:lineRule="auto"/>
      <w:ind w:left="567"/>
      <w:jc w:val="both"/>
      <w:outlineLvl w:val="1"/>
    </w:pPr>
    <w:rPr>
      <w:rFonts w:eastAsiaTheme="majorEastAsia" w:cs="Times New Roman"/>
      <w:b/>
      <w:bCs/>
      <w:szCs w:val="24"/>
    </w:rPr>
  </w:style>
  <w:style w:type="paragraph" w:styleId="Nagwek3">
    <w:name w:val="heading 3"/>
    <w:basedOn w:val="Heading"/>
    <w:next w:val="Textbody"/>
    <w:autoRedefine/>
    <w:uiPriority w:val="9"/>
    <w:unhideWhenUsed/>
    <w:qFormat/>
    <w:rsid w:val="00994941"/>
    <w:pPr>
      <w:numPr>
        <w:numId w:val="20"/>
      </w:numPr>
      <w:spacing w:before="0" w:after="240"/>
      <w:ind w:left="568" w:hanging="284"/>
      <w:outlineLvl w:val="2"/>
    </w:pPr>
    <w:rPr>
      <w:rFonts w:ascii="Times New Roman" w:eastAsia="Lucida Sans Unicode" w:hAnsi="Times New Roman" w:cs="Tahoma"/>
      <w:bCs/>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kapitzlist">
    <w:name w:val="List Paragraph"/>
    <w:basedOn w:val="Standard"/>
    <w:uiPriority w:val="34"/>
    <w:qFormat/>
    <w:rsid w:val="00994941"/>
    <w:pPr>
      <w:ind w:left="720"/>
    </w:pPr>
    <w:rPr>
      <w:rFonts w:ascii="Times New Roman" w:hAnsi="Times New Roman"/>
      <w:sz w:val="24"/>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Footnote">
    <w:name w:val="Footnote"/>
    <w:basedOn w:val="Standard"/>
    <w:pPr>
      <w:suppressLineNumbers/>
      <w:ind w:left="283" w:hanging="283"/>
    </w:pPr>
    <w:rPr>
      <w:sz w:val="20"/>
      <w:szCs w:val="20"/>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Uwydatnienie">
    <w:name w:val="Emphasis"/>
    <w:rPr>
      <w:i/>
      <w:iCs/>
    </w:rPr>
  </w:style>
  <w:style w:type="character" w:customStyle="1" w:styleId="Internetlink">
    <w:name w:val="Internet link"/>
    <w:rPr>
      <w:color w:val="000080"/>
      <w:u w:val="single"/>
    </w:rPr>
  </w:style>
  <w:style w:type="character" w:customStyle="1" w:styleId="StrongEmphasis">
    <w:name w:val="Strong Emphasis"/>
    <w:rPr>
      <w:b/>
      <w:bCs/>
    </w:rPr>
  </w:style>
  <w:style w:type="character" w:styleId="Odwoanieprzypisudolnego">
    <w:name w:val="footnote reference"/>
    <w:basedOn w:val="Domylnaczcionkaakapitu"/>
    <w:uiPriority w:val="99"/>
    <w:rPr>
      <w:position w:val="0"/>
      <w:vertAlign w:val="superscript"/>
    </w:rPr>
  </w:style>
  <w:style w:type="paragraph" w:styleId="Tekstprzypisudolnego">
    <w:name w:val="footnote text"/>
    <w:basedOn w:val="Normalny"/>
    <w:uiPriority w:val="99"/>
    <w:pPr>
      <w:spacing w:after="0"/>
      <w:textAlignment w:val="auto"/>
    </w:pPr>
    <w:rPr>
      <w:sz w:val="20"/>
      <w:szCs w:val="20"/>
    </w:rPr>
  </w:style>
  <w:style w:type="character" w:customStyle="1" w:styleId="TekstprzypisudolnegoZnak">
    <w:name w:val="Tekst przypisu dolnego Znak"/>
    <w:basedOn w:val="Domylnaczcionkaakapitu"/>
    <w:uiPriority w:val="99"/>
    <w:rPr>
      <w:sz w:val="20"/>
      <w:szCs w:val="20"/>
    </w:rPr>
  </w:style>
  <w:style w:type="paragraph" w:styleId="Bezodstpw">
    <w:name w:val="No Spacing"/>
    <w:pPr>
      <w:widowControl/>
      <w:spacing w:after="0" w:line="360" w:lineRule="auto"/>
      <w:jc w:val="both"/>
      <w:textAlignment w:val="auto"/>
    </w:pPr>
    <w:rPr>
      <w:rFonts w:ascii="Times New Roman" w:eastAsia="Calibri" w:hAnsi="Times New Roman" w:cs="Times New Roman"/>
      <w:kern w:val="0"/>
      <w:sz w:val="24"/>
      <w:szCs w:val="24"/>
      <w:lang w:eastAsia="pl-PL"/>
    </w:rPr>
  </w:style>
  <w:style w:type="character" w:styleId="Hipercze">
    <w:name w:val="Hyperlink"/>
    <w:basedOn w:val="Domylnaczcionkaakapitu"/>
    <w:uiPriority w:val="99"/>
    <w:rPr>
      <w:color w:val="0000FF"/>
      <w:u w:val="single"/>
    </w:rPr>
  </w:style>
  <w:style w:type="character" w:customStyle="1" w:styleId="UnresolvedMention">
    <w:name w:val="Unresolved Mention"/>
    <w:basedOn w:val="Domylnaczcionkaakapitu"/>
    <w:rPr>
      <w:color w:val="605E5C"/>
      <w:shd w:val="clear" w:color="auto" w:fill="E1DFDD"/>
    </w:rPr>
  </w:style>
  <w:style w:type="paragraph" w:styleId="Nagwek">
    <w:name w:val="header"/>
    <w:basedOn w:val="Normalny"/>
    <w:uiPriority w:val="99"/>
    <w:pPr>
      <w:tabs>
        <w:tab w:val="center" w:pos="4536"/>
        <w:tab w:val="right" w:pos="9072"/>
      </w:tabs>
      <w:spacing w:after="0"/>
    </w:pPr>
  </w:style>
  <w:style w:type="character" w:customStyle="1" w:styleId="NagwekZnak">
    <w:name w:val="Nagłówek Znak"/>
    <w:basedOn w:val="Domylnaczcionkaakapitu"/>
    <w:uiPriority w:val="99"/>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paragraph" w:styleId="Poprawka">
    <w:name w:val="Revision"/>
    <w:hidden/>
    <w:uiPriority w:val="99"/>
    <w:semiHidden/>
    <w:rsid w:val="00F867FC"/>
    <w:pPr>
      <w:widowControl/>
      <w:autoSpaceDN/>
      <w:spacing w:after="0"/>
      <w:textAlignment w:val="auto"/>
    </w:pPr>
  </w:style>
  <w:style w:type="character" w:customStyle="1" w:styleId="Nagwek1Znak">
    <w:name w:val="Nagłówek 1 Znak"/>
    <w:basedOn w:val="Domylnaczcionkaakapitu"/>
    <w:link w:val="Nagwek1"/>
    <w:uiPriority w:val="9"/>
    <w:rsid w:val="00D102C9"/>
    <w:rPr>
      <w:rFonts w:ascii="Times New Roman" w:eastAsiaTheme="majorEastAsia" w:hAnsi="Times New Roman" w:cstheme="majorBidi"/>
      <w:b/>
      <w:sz w:val="28"/>
      <w:szCs w:val="32"/>
      <w:u w:val="single"/>
    </w:rPr>
  </w:style>
  <w:style w:type="character" w:customStyle="1" w:styleId="Nagwek2Znak">
    <w:name w:val="Nagłówek 2 Znak"/>
    <w:basedOn w:val="Domylnaczcionkaakapitu"/>
    <w:link w:val="Nagwek2"/>
    <w:uiPriority w:val="9"/>
    <w:rsid w:val="00E5599C"/>
    <w:rPr>
      <w:rFonts w:ascii="Times New Roman" w:eastAsiaTheme="majorEastAsia" w:hAnsi="Times New Roman" w:cs="Times New Roman"/>
      <w:b/>
      <w:bCs/>
      <w:sz w:val="24"/>
      <w:szCs w:val="24"/>
    </w:rPr>
  </w:style>
  <w:style w:type="character" w:styleId="Pogrubienie">
    <w:name w:val="Strong"/>
    <w:basedOn w:val="Domylnaczcionkaakapitu"/>
    <w:uiPriority w:val="22"/>
    <w:qFormat/>
    <w:rsid w:val="007B1B7D"/>
    <w:rPr>
      <w:b/>
      <w:bCs/>
    </w:rPr>
  </w:style>
  <w:style w:type="paragraph" w:styleId="Nagwekspisutreci">
    <w:name w:val="TOC Heading"/>
    <w:basedOn w:val="Nagwek1"/>
    <w:next w:val="Normalny"/>
    <w:uiPriority w:val="39"/>
    <w:unhideWhenUsed/>
    <w:qFormat/>
    <w:rsid w:val="00D052C5"/>
    <w:pPr>
      <w:widowControl/>
      <w:numPr>
        <w:numId w:val="0"/>
      </w:numPr>
      <w:suppressAutoHyphens w:val="0"/>
      <w:autoSpaceDN/>
      <w:spacing w:after="0" w:line="259" w:lineRule="auto"/>
      <w:textAlignment w:val="auto"/>
      <w:outlineLvl w:val="9"/>
    </w:pPr>
    <w:rPr>
      <w:rFonts w:asciiTheme="majorHAnsi" w:hAnsiTheme="majorHAnsi"/>
      <w:b w:val="0"/>
      <w:color w:val="2F5496" w:themeColor="accent1" w:themeShade="BF"/>
      <w:kern w:val="0"/>
      <w:sz w:val="32"/>
      <w:u w:val="none"/>
      <w:lang w:eastAsia="pl-PL"/>
    </w:rPr>
  </w:style>
  <w:style w:type="paragraph" w:styleId="Spistreci1">
    <w:name w:val="toc 1"/>
    <w:basedOn w:val="Normalny"/>
    <w:next w:val="Normalny"/>
    <w:autoRedefine/>
    <w:uiPriority w:val="39"/>
    <w:unhideWhenUsed/>
    <w:rsid w:val="00DD184F"/>
    <w:pPr>
      <w:tabs>
        <w:tab w:val="left" w:pos="440"/>
        <w:tab w:val="right" w:leader="dot" w:pos="9062"/>
      </w:tabs>
      <w:spacing w:after="100" w:line="276" w:lineRule="auto"/>
      <w:ind w:left="284" w:hanging="284"/>
    </w:pPr>
    <w:rPr>
      <w:rFonts w:cs="Times New Roman"/>
      <w:b/>
      <w:bCs/>
      <w:noProof/>
      <w:szCs w:val="24"/>
    </w:rPr>
  </w:style>
  <w:style w:type="paragraph" w:styleId="Spistreci2">
    <w:name w:val="toc 2"/>
    <w:basedOn w:val="Normalny"/>
    <w:next w:val="Normalny"/>
    <w:autoRedefine/>
    <w:uiPriority w:val="39"/>
    <w:unhideWhenUsed/>
    <w:rsid w:val="00C3315E"/>
    <w:pPr>
      <w:tabs>
        <w:tab w:val="left" w:pos="880"/>
        <w:tab w:val="right" w:leader="dot" w:pos="9062"/>
      </w:tabs>
      <w:spacing w:after="100"/>
      <w:ind w:left="851" w:hanging="631"/>
    </w:pPr>
  </w:style>
  <w:style w:type="paragraph" w:styleId="Spistreci3">
    <w:name w:val="toc 3"/>
    <w:basedOn w:val="Normalny"/>
    <w:next w:val="Normalny"/>
    <w:autoRedefine/>
    <w:uiPriority w:val="39"/>
    <w:unhideWhenUsed/>
    <w:rsid w:val="00C3315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6318">
      <w:bodyDiv w:val="1"/>
      <w:marLeft w:val="0"/>
      <w:marRight w:val="0"/>
      <w:marTop w:val="0"/>
      <w:marBottom w:val="0"/>
      <w:divBdr>
        <w:top w:val="none" w:sz="0" w:space="0" w:color="auto"/>
        <w:left w:val="none" w:sz="0" w:space="0" w:color="auto"/>
        <w:bottom w:val="none" w:sz="0" w:space="0" w:color="auto"/>
        <w:right w:val="none" w:sz="0" w:space="0" w:color="auto"/>
      </w:divBdr>
    </w:div>
    <w:div w:id="225726620">
      <w:bodyDiv w:val="1"/>
      <w:marLeft w:val="0"/>
      <w:marRight w:val="0"/>
      <w:marTop w:val="0"/>
      <w:marBottom w:val="0"/>
      <w:divBdr>
        <w:top w:val="none" w:sz="0" w:space="0" w:color="auto"/>
        <w:left w:val="none" w:sz="0" w:space="0" w:color="auto"/>
        <w:bottom w:val="none" w:sz="0" w:space="0" w:color="auto"/>
        <w:right w:val="none" w:sz="0" w:space="0" w:color="auto"/>
      </w:divBdr>
    </w:div>
    <w:div w:id="425158407">
      <w:bodyDiv w:val="1"/>
      <w:marLeft w:val="0"/>
      <w:marRight w:val="0"/>
      <w:marTop w:val="0"/>
      <w:marBottom w:val="0"/>
      <w:divBdr>
        <w:top w:val="none" w:sz="0" w:space="0" w:color="auto"/>
        <w:left w:val="none" w:sz="0" w:space="0" w:color="auto"/>
        <w:bottom w:val="none" w:sz="0" w:space="0" w:color="auto"/>
        <w:right w:val="none" w:sz="0" w:space="0" w:color="auto"/>
      </w:divBdr>
    </w:div>
    <w:div w:id="614597699">
      <w:bodyDiv w:val="1"/>
      <w:marLeft w:val="0"/>
      <w:marRight w:val="0"/>
      <w:marTop w:val="0"/>
      <w:marBottom w:val="0"/>
      <w:divBdr>
        <w:top w:val="none" w:sz="0" w:space="0" w:color="auto"/>
        <w:left w:val="none" w:sz="0" w:space="0" w:color="auto"/>
        <w:bottom w:val="none" w:sz="0" w:space="0" w:color="auto"/>
        <w:right w:val="none" w:sz="0" w:space="0" w:color="auto"/>
      </w:divBdr>
    </w:div>
    <w:div w:id="942300854">
      <w:bodyDiv w:val="1"/>
      <w:marLeft w:val="0"/>
      <w:marRight w:val="0"/>
      <w:marTop w:val="0"/>
      <w:marBottom w:val="0"/>
      <w:divBdr>
        <w:top w:val="none" w:sz="0" w:space="0" w:color="auto"/>
        <w:left w:val="none" w:sz="0" w:space="0" w:color="auto"/>
        <w:bottom w:val="none" w:sz="0" w:space="0" w:color="auto"/>
        <w:right w:val="none" w:sz="0" w:space="0" w:color="auto"/>
      </w:divBdr>
    </w:div>
    <w:div w:id="129244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58B3C-FD14-44F7-A192-3EE82808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12379</Words>
  <Characters>74277</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Edwin Wilbik</dc:creator>
  <cp:lastModifiedBy>Ewa Zdolińska-Romańczuk</cp:lastModifiedBy>
  <cp:revision>2</cp:revision>
  <cp:lastPrinted>2023-01-03T12:41:00Z</cp:lastPrinted>
  <dcterms:created xsi:type="dcterms:W3CDTF">2023-12-13T12:41:00Z</dcterms:created>
  <dcterms:modified xsi:type="dcterms:W3CDTF">2023-12-13T12:41:00Z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