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AD0E0" w14:textId="36ED1B48" w:rsidR="00CF46DC" w:rsidRPr="008957F4" w:rsidRDefault="00B570EE" w:rsidP="002B044C">
      <w:pPr>
        <w:pStyle w:val="Default"/>
        <w:spacing w:before="120"/>
        <w:jc w:val="center"/>
        <w:rPr>
          <w:sz w:val="32"/>
          <w:szCs w:val="32"/>
        </w:rPr>
      </w:pPr>
      <w:r w:rsidRPr="008957F4">
        <w:rPr>
          <w:b/>
          <w:bCs/>
          <w:sz w:val="32"/>
          <w:szCs w:val="32"/>
        </w:rPr>
        <w:t>ZASADY OCENY PLANÓW BIZNESOWYCH</w:t>
      </w:r>
    </w:p>
    <w:p w14:paraId="30ABF254" w14:textId="17CA9828" w:rsidR="008957F4" w:rsidRDefault="00B570EE" w:rsidP="002B044C">
      <w:pPr>
        <w:pStyle w:val="Default"/>
        <w:spacing w:before="120"/>
        <w:jc w:val="center"/>
        <w:rPr>
          <w:b/>
          <w:bCs/>
          <w:sz w:val="32"/>
          <w:szCs w:val="32"/>
        </w:rPr>
      </w:pPr>
      <w:r w:rsidRPr="008957F4">
        <w:rPr>
          <w:b/>
          <w:bCs/>
          <w:sz w:val="32"/>
          <w:szCs w:val="32"/>
        </w:rPr>
        <w:t xml:space="preserve">W RAMACH OBSŁUGI WNIOSKÓW O UZNANIE </w:t>
      </w:r>
      <w:r w:rsidR="00FF6CDF">
        <w:rPr>
          <w:b/>
          <w:bCs/>
          <w:sz w:val="32"/>
          <w:szCs w:val="32"/>
        </w:rPr>
        <w:t>ORGANIZACJI PRODUCENTÓW W SEKTORZE MLEKA I  PRZETWORÓW MLECZNYCH</w:t>
      </w:r>
    </w:p>
    <w:p w14:paraId="77ECD8C6" w14:textId="77777777" w:rsidR="002B044C" w:rsidRPr="002B044C" w:rsidRDefault="002B044C" w:rsidP="002B044C">
      <w:pPr>
        <w:pStyle w:val="Default"/>
        <w:spacing w:before="120"/>
        <w:jc w:val="center"/>
        <w:rPr>
          <w:b/>
          <w:bCs/>
          <w:sz w:val="28"/>
          <w:szCs w:val="28"/>
        </w:rPr>
      </w:pPr>
    </w:p>
    <w:p w14:paraId="32B71772" w14:textId="4C2FED05" w:rsidR="00FF6CDF" w:rsidRDefault="00367335" w:rsidP="008815F8">
      <w:pPr>
        <w:spacing w:before="120" w:after="120"/>
      </w:pPr>
      <w:r w:rsidRPr="008957F4">
        <w:rPr>
          <w:rFonts w:eastAsiaTheme="minorHAnsi"/>
          <w:b/>
          <w:bCs/>
          <w:color w:val="000000"/>
          <w:sz w:val="26"/>
          <w:szCs w:val="26"/>
          <w:lang w:eastAsia="en-US"/>
        </w:rPr>
        <w:t>I</w:t>
      </w:r>
      <w:r w:rsidR="002C5FD4">
        <w:rPr>
          <w:b/>
          <w:bCs/>
          <w:sz w:val="26"/>
          <w:szCs w:val="26"/>
        </w:rPr>
        <w:t>.</w:t>
      </w:r>
      <w:r w:rsidRPr="008957F4">
        <w:rPr>
          <w:rFonts w:eastAsiaTheme="minorHAnsi"/>
          <w:b/>
          <w:bCs/>
          <w:color w:val="000000"/>
          <w:sz w:val="26"/>
          <w:szCs w:val="26"/>
          <w:lang w:eastAsia="en-US"/>
        </w:rPr>
        <w:t xml:space="preserve"> </w:t>
      </w:r>
      <w:r w:rsidR="00777DF2" w:rsidRPr="008957F4">
        <w:rPr>
          <w:rFonts w:eastAsiaTheme="minorHAnsi"/>
          <w:b/>
          <w:bCs/>
          <w:color w:val="000000"/>
          <w:sz w:val="26"/>
          <w:szCs w:val="26"/>
          <w:lang w:eastAsia="en-US"/>
        </w:rPr>
        <w:t>Informacje</w:t>
      </w:r>
      <w:r w:rsidR="00E47B6B">
        <w:rPr>
          <w:b/>
          <w:bCs/>
          <w:sz w:val="26"/>
          <w:szCs w:val="26"/>
        </w:rPr>
        <w:t xml:space="preserve"> </w:t>
      </w:r>
      <w:r w:rsidR="000126D4">
        <w:rPr>
          <w:b/>
          <w:bCs/>
          <w:sz w:val="26"/>
          <w:szCs w:val="26"/>
        </w:rPr>
        <w:t>ogólne</w:t>
      </w:r>
    </w:p>
    <w:p w14:paraId="73D4FEEA" w14:textId="4777BA2E" w:rsidR="00FF6CDF" w:rsidRPr="008815F8" w:rsidRDefault="00FF6CDF" w:rsidP="00E219DD">
      <w:pPr>
        <w:spacing w:before="120"/>
        <w:jc w:val="both"/>
        <w:rPr>
          <w:b/>
          <w:bCs/>
        </w:rPr>
      </w:pPr>
      <w:r w:rsidRPr="008815F8">
        <w:rPr>
          <w:b/>
          <w:bCs/>
        </w:rPr>
        <w:t>Cele organizacji producentów na rynku mleka i przetworów mlecznych</w:t>
      </w:r>
    </w:p>
    <w:p w14:paraId="362EABA6" w14:textId="4ED4741F" w:rsidR="00FF6CDF" w:rsidRDefault="00FF6CDF" w:rsidP="00FF6CDF">
      <w:pPr>
        <w:spacing w:before="120"/>
        <w:jc w:val="both"/>
      </w:pPr>
      <w:r>
        <w:t xml:space="preserve"> Organizacja producentów dąży do realizacji co najmniej jednego z niżej wymienionych celów:</w:t>
      </w:r>
    </w:p>
    <w:p w14:paraId="260109B5" w14:textId="4C97531F" w:rsidR="00FF6CDF" w:rsidRDefault="00FF6CDF" w:rsidP="008815F8">
      <w:pPr>
        <w:spacing w:before="120"/>
        <w:ind w:left="397"/>
        <w:jc w:val="both"/>
      </w:pPr>
      <w:r>
        <w:t xml:space="preserve"> 1) zapewnienia planowania i dostosowania produkcji do popytu, w szczególności w </w:t>
      </w:r>
      <w:r w:rsidR="00F36999">
        <w:t> </w:t>
      </w:r>
      <w:r>
        <w:t xml:space="preserve">odniesieniu do jakości i ilości, </w:t>
      </w:r>
    </w:p>
    <w:p w14:paraId="391CBE81" w14:textId="77777777" w:rsidR="00FF6CDF" w:rsidRDefault="00FF6CDF" w:rsidP="008815F8">
      <w:pPr>
        <w:spacing w:before="120"/>
        <w:ind w:left="397"/>
        <w:jc w:val="both"/>
      </w:pPr>
      <w:r>
        <w:t>2) koncentracji podaży oraz wprowadzania do obrotu produktów wytwarzanych przez ich członków,</w:t>
      </w:r>
    </w:p>
    <w:p w14:paraId="1EA0A532" w14:textId="10DE3ED2" w:rsidR="00FF6CDF" w:rsidRDefault="00FF6CDF" w:rsidP="008815F8">
      <w:pPr>
        <w:spacing w:before="120"/>
        <w:ind w:left="397"/>
        <w:jc w:val="both"/>
      </w:pPr>
      <w:r>
        <w:t xml:space="preserve"> 3) optymalizacji kosztów produkcji i stabilizowania cen producentów.</w:t>
      </w:r>
    </w:p>
    <w:p w14:paraId="0DCFD821" w14:textId="17E2E3FC" w:rsidR="004629F4" w:rsidRPr="008815F8" w:rsidRDefault="00CD2AA3" w:rsidP="008815F8">
      <w:pPr>
        <w:pStyle w:val="Akapitzlist"/>
        <w:spacing w:before="120"/>
        <w:ind w:left="0"/>
        <w:contextualSpacing w:val="0"/>
        <w:jc w:val="both"/>
        <w:rPr>
          <w:color w:val="000000" w:themeColor="text1"/>
        </w:rPr>
      </w:pPr>
      <w:r w:rsidRPr="008815F8">
        <w:rPr>
          <w:color w:val="000000" w:themeColor="text1"/>
        </w:rPr>
        <w:t xml:space="preserve">Stosownie do § </w:t>
      </w:r>
      <w:r w:rsidR="00AC7006" w:rsidRPr="008815F8">
        <w:rPr>
          <w:color w:val="000000" w:themeColor="text1"/>
        </w:rPr>
        <w:t>5</w:t>
      </w:r>
      <w:r w:rsidRPr="008815F8">
        <w:rPr>
          <w:color w:val="000000" w:themeColor="text1"/>
        </w:rPr>
        <w:t xml:space="preserve"> ust. </w:t>
      </w:r>
      <w:r w:rsidR="00AC7006" w:rsidRPr="008815F8">
        <w:rPr>
          <w:color w:val="000000" w:themeColor="text1"/>
        </w:rPr>
        <w:t>2</w:t>
      </w:r>
      <w:r w:rsidRPr="008815F8">
        <w:rPr>
          <w:color w:val="000000" w:themeColor="text1"/>
        </w:rPr>
        <w:t xml:space="preserve"> pkt </w:t>
      </w:r>
      <w:r w:rsidR="00AC7006" w:rsidRPr="008815F8">
        <w:rPr>
          <w:color w:val="000000" w:themeColor="text1"/>
        </w:rPr>
        <w:t>3</w:t>
      </w:r>
      <w:r w:rsidRPr="008815F8">
        <w:rPr>
          <w:color w:val="000000" w:themeColor="text1"/>
        </w:rPr>
        <w:t xml:space="preserve"> </w:t>
      </w:r>
      <w:r w:rsidR="008815F8" w:rsidRPr="00CC0AAE">
        <w:t>rozporządzenie Ministra Rolnictwa i Rozwoju Wsi z dnia</w:t>
      </w:r>
      <w:r w:rsidR="008815F8">
        <w:t xml:space="preserve"> 5 grudnia 2022 r. </w:t>
      </w:r>
      <w:r w:rsidR="008815F8" w:rsidRPr="0059577F">
        <w:rPr>
          <w:i/>
          <w:iCs/>
        </w:rPr>
        <w:t xml:space="preserve">w sprawie szczegółowych warunków uznania organizacji producentów i </w:t>
      </w:r>
      <w:r w:rsidR="008815F8">
        <w:rPr>
          <w:i/>
          <w:iCs/>
        </w:rPr>
        <w:t> </w:t>
      </w:r>
      <w:r w:rsidR="008815F8" w:rsidRPr="0059577F">
        <w:rPr>
          <w:i/>
          <w:iCs/>
        </w:rPr>
        <w:t xml:space="preserve">zatwierdzenia jej planu biznesowego oraz uznania zrzeszenia organizacji producentów i </w:t>
      </w:r>
      <w:r w:rsidR="008815F8">
        <w:rPr>
          <w:i/>
          <w:iCs/>
        </w:rPr>
        <w:t> </w:t>
      </w:r>
      <w:r w:rsidR="008815F8" w:rsidRPr="0059577F">
        <w:rPr>
          <w:i/>
          <w:iCs/>
        </w:rPr>
        <w:t>organizacji międzybranżowej funkcjonujących na rynku mleka i przetworów mlecznych</w:t>
      </w:r>
      <w:r w:rsidR="008815F8">
        <w:rPr>
          <w:i/>
          <w:iCs/>
        </w:rPr>
        <w:t xml:space="preserve"> </w:t>
      </w:r>
      <w:r w:rsidR="008815F8">
        <w:t>(Dz. U. z 2022 r. poz. 2591)</w:t>
      </w:r>
      <w:r w:rsidRPr="008815F8">
        <w:rPr>
          <w:color w:val="000000" w:themeColor="text1"/>
        </w:rPr>
        <w:t xml:space="preserve">, plan biznesowy </w:t>
      </w:r>
      <w:r w:rsidR="00AC7006" w:rsidRPr="008815F8">
        <w:rPr>
          <w:color w:val="000000" w:themeColor="text1"/>
        </w:rPr>
        <w:t xml:space="preserve">organizacji producentów zawiera m.in.: </w:t>
      </w:r>
      <w:r w:rsidR="004629F4" w:rsidRPr="008815F8">
        <w:rPr>
          <w:color w:val="000000" w:themeColor="text1"/>
        </w:rPr>
        <w:t xml:space="preserve"> </w:t>
      </w:r>
      <w:r w:rsidR="004629F4" w:rsidRPr="008815F8">
        <w:rPr>
          <w:color w:val="000000" w:themeColor="text1"/>
          <w:shd w:val="clear" w:color="auto" w:fill="FFFFFF"/>
        </w:rPr>
        <w:t xml:space="preserve">zakres i opis działań, jakie organizacja producentów zamierza zrealizować przez okres co najmniej 5 kolejnych lat od dnia jej uznania, aby osiągnąć cel albo cele, ze względu na które ubiega się o </w:t>
      </w:r>
      <w:r w:rsidR="008815F8">
        <w:rPr>
          <w:color w:val="000000" w:themeColor="text1"/>
          <w:shd w:val="clear" w:color="auto" w:fill="FFFFFF"/>
        </w:rPr>
        <w:t> </w:t>
      </w:r>
      <w:r w:rsidR="004629F4" w:rsidRPr="008815F8">
        <w:rPr>
          <w:color w:val="000000" w:themeColor="text1"/>
          <w:shd w:val="clear" w:color="auto" w:fill="FFFFFF"/>
        </w:rPr>
        <w:t xml:space="preserve">uznanie, w tym zakres i opis działań w odniesieniu do co najmniej jednego z celów, o których mowa w </w:t>
      </w:r>
      <w:hyperlink r:id="rId13" w:anchor="/document/68384703?unitId=art(161)ust(1)lit(a)&amp;cm=DOCUMENT" w:history="1">
        <w:r w:rsidR="004629F4" w:rsidRPr="008815F8">
          <w:rPr>
            <w:rStyle w:val="Hipercze"/>
            <w:color w:val="000000" w:themeColor="text1"/>
            <w:u w:val="none"/>
            <w:shd w:val="clear" w:color="auto" w:fill="FFFFFF"/>
          </w:rPr>
          <w:t>art. 161 ust. 1 lit. a</w:t>
        </w:r>
      </w:hyperlink>
      <w:r w:rsidR="004629F4" w:rsidRPr="008815F8">
        <w:rPr>
          <w:color w:val="000000" w:themeColor="text1"/>
          <w:shd w:val="clear" w:color="auto" w:fill="FFFFFF"/>
        </w:rPr>
        <w:t xml:space="preserve"> rozporządzenia nr 1308/2013, wraz ze wskazaniem potrzeby realizacji planowanych działań i z określeniem stanu ich wykonania w </w:t>
      </w:r>
      <w:r w:rsidR="004629F4">
        <w:rPr>
          <w:color w:val="000000" w:themeColor="text1"/>
          <w:shd w:val="clear" w:color="auto" w:fill="FFFFFF"/>
        </w:rPr>
        <w:t> </w:t>
      </w:r>
      <w:r w:rsidR="004629F4" w:rsidRPr="008815F8">
        <w:rPr>
          <w:color w:val="000000" w:themeColor="text1"/>
          <w:shd w:val="clear" w:color="auto" w:fill="FFFFFF"/>
        </w:rPr>
        <w:t>poszczególnych latach realizacji planu biznesowego oraz uzasadnieniem, w jaki sposób poszczególne działania przyczynią się do osiągnięcia celu albo celów, ze względu na które organizacja producentów ubiega się o uznanie.</w:t>
      </w:r>
    </w:p>
    <w:p w14:paraId="10EF25A4" w14:textId="2A8AEF23" w:rsidR="004C0825" w:rsidRDefault="00AC7006" w:rsidP="00E219DD">
      <w:pPr>
        <w:spacing w:before="120"/>
        <w:jc w:val="both"/>
      </w:pPr>
      <w:r>
        <w:t>Organizacje producentów</w:t>
      </w:r>
      <w:r w:rsidR="006B67FD" w:rsidRPr="008957F4">
        <w:t xml:space="preserve">, które zostały uznane po 1 stycznia 2023 r., mogą ubiegać się o </w:t>
      </w:r>
      <w:r w:rsidR="008815F8">
        <w:t> </w:t>
      </w:r>
      <w:r w:rsidR="006B67FD" w:rsidRPr="008957F4">
        <w:t xml:space="preserve">pomoc finansową z interwencji I.13.2 Tworzenie i rozwój organizacji producentów i grup producentów rolnych w ramach Planu Strategicznego dla </w:t>
      </w:r>
      <w:proofErr w:type="spellStart"/>
      <w:r w:rsidR="006B67FD" w:rsidRPr="008957F4">
        <w:t>WPR</w:t>
      </w:r>
      <w:proofErr w:type="spellEnd"/>
      <w:r w:rsidR="006B67FD" w:rsidRPr="008957F4">
        <w:t xml:space="preserve"> na lata 2023-2027, o ile spełnią dodatkowe warunki kwalifikowalności, określone w regulaminie naboru wniosków. </w:t>
      </w:r>
    </w:p>
    <w:p w14:paraId="21F58315" w14:textId="3272A115" w:rsidR="004859A5" w:rsidRPr="00CC4644" w:rsidRDefault="004859A5" w:rsidP="00E219DD">
      <w:pPr>
        <w:spacing w:before="120"/>
        <w:jc w:val="both"/>
      </w:pPr>
      <w:r w:rsidRPr="00CC4644">
        <w:t xml:space="preserve">Pomoc w ramach powyższej interwencji przyznaje się, m.in. jeżeli </w:t>
      </w:r>
      <w:r w:rsidR="004629F4">
        <w:t>organizacja</w:t>
      </w:r>
      <w:r w:rsidR="004629F4" w:rsidRPr="00CC4644">
        <w:t xml:space="preserve"> </w:t>
      </w:r>
      <w:r w:rsidRPr="00CC4644">
        <w:t xml:space="preserve">producentów zobowiąże się do realizacji co najmniej jednego z celów, </w:t>
      </w:r>
      <w:r w:rsidR="004629F4">
        <w:t>o których mowa w art. 161 ust. 1 rozporządzenia 1308/2013</w:t>
      </w:r>
      <w:r w:rsidRPr="00CC4644">
        <w:t>, na podstawie zatwierdzonego planu biznesowego</w:t>
      </w:r>
      <w:r w:rsidR="008815F8">
        <w:t>.</w:t>
      </w:r>
    </w:p>
    <w:p w14:paraId="6C1C0AE5" w14:textId="645CBA41" w:rsidR="008815F8" w:rsidRPr="00F3017C" w:rsidRDefault="00166EA3" w:rsidP="00166EA3">
      <w:pPr>
        <w:suppressAutoHyphens/>
        <w:autoSpaceDN w:val="0"/>
        <w:spacing w:before="120" w:line="259" w:lineRule="auto"/>
        <w:jc w:val="both"/>
        <w:textAlignment w:val="baseline"/>
        <w:rPr>
          <w:color w:val="000000"/>
        </w:rPr>
      </w:pPr>
      <w:r>
        <w:rPr>
          <w:color w:val="000000"/>
        </w:rPr>
        <w:t xml:space="preserve">Plan biznesowy sporządzony przez podmiot, który zamierza wnioskować o przyznanie pomocy, a następnie płatność w ramach </w:t>
      </w:r>
      <w:r w:rsidRPr="00024983">
        <w:rPr>
          <w:color w:val="000000"/>
        </w:rPr>
        <w:t xml:space="preserve">ww. </w:t>
      </w:r>
      <w:r w:rsidRPr="00D13A40">
        <w:rPr>
          <w:color w:val="000000"/>
        </w:rPr>
        <w:t xml:space="preserve">interwencji I.13.2 </w:t>
      </w:r>
      <w:r w:rsidRPr="00F3017C">
        <w:rPr>
          <w:color w:val="000000"/>
        </w:rPr>
        <w:t>powinien uwzględniać</w:t>
      </w:r>
      <w:r>
        <w:rPr>
          <w:color w:val="000000"/>
        </w:rPr>
        <w:t xml:space="preserve"> następując</w:t>
      </w:r>
      <w:r w:rsidR="00F36999">
        <w:rPr>
          <w:color w:val="000000"/>
        </w:rPr>
        <w:t>e</w:t>
      </w:r>
      <w:r>
        <w:rPr>
          <w:color w:val="000000"/>
        </w:rPr>
        <w:t xml:space="preserve"> </w:t>
      </w:r>
      <w:r w:rsidRPr="00F3017C">
        <w:t>warun</w:t>
      </w:r>
      <w:r w:rsidR="00F36999">
        <w:t>ki</w:t>
      </w:r>
      <w:r w:rsidRPr="00F3017C">
        <w:t xml:space="preserve"> uczestnictwa w tym mechanizmie pomocy, tj.</w:t>
      </w:r>
      <w:r>
        <w:rPr>
          <w:b/>
          <w:bCs/>
        </w:rPr>
        <w:t xml:space="preserve"> </w:t>
      </w:r>
      <w:r w:rsidRPr="00F3017C">
        <w:rPr>
          <w:color w:val="000000"/>
        </w:rPr>
        <w:t>wydatkowanie w formie bezgotówkowej całości otrzymanej pomocy zgodnie z wybranymi do realizacji celami, nie później niż do końca trzeciego roku działalności beneficjenta, następującego po otrzymaniu ostatniej płatności, na działania ujęte w planie biznesowym</w:t>
      </w:r>
      <w:r w:rsidR="00F36999">
        <w:rPr>
          <w:color w:val="000000"/>
        </w:rPr>
        <w:t xml:space="preserve"> oraz </w:t>
      </w:r>
      <w:r w:rsidR="00F36999">
        <w:t xml:space="preserve">wydatkowanie co najmniej 30% otrzymanej pomocy na inwestycje w środki trwałe ujęte w planie biznesowym, do końca trzeciego roku jej działalności następującego po dniu wypłaty ostatniej płatności, wyłącznie </w:t>
      </w:r>
      <w:r w:rsidR="00F36999">
        <w:lastRenderedPageBreak/>
        <w:t>w  formie bezgotówkowej (w przypadku, gdy te inwestycje dotyczą zakupu maszyn, urządzeń oraz wyposażenia budynków, muszą dotyczyć nowych elementów).</w:t>
      </w:r>
    </w:p>
    <w:p w14:paraId="09F61BD2" w14:textId="626D201C" w:rsidR="00346996" w:rsidRPr="009A01A8" w:rsidRDefault="004C0825" w:rsidP="00E219DD">
      <w:pPr>
        <w:spacing w:before="120"/>
        <w:jc w:val="both"/>
        <w:rPr>
          <w:sz w:val="26"/>
          <w:szCs w:val="26"/>
        </w:rPr>
      </w:pPr>
      <w:r w:rsidRPr="008957F4">
        <w:rPr>
          <w:b/>
          <w:bCs/>
          <w:sz w:val="26"/>
          <w:szCs w:val="26"/>
        </w:rPr>
        <w:t>II.</w:t>
      </w:r>
      <w:r w:rsidR="00AC795F" w:rsidRPr="008957F4">
        <w:rPr>
          <w:b/>
          <w:bCs/>
          <w:sz w:val="26"/>
          <w:szCs w:val="26"/>
        </w:rPr>
        <w:t xml:space="preserve"> </w:t>
      </w:r>
      <w:r w:rsidR="002C0FE0" w:rsidRPr="008957F4">
        <w:rPr>
          <w:b/>
          <w:bCs/>
          <w:sz w:val="26"/>
          <w:szCs w:val="26"/>
        </w:rPr>
        <w:t>Racjonalność</w:t>
      </w:r>
    </w:p>
    <w:p w14:paraId="33488C27" w14:textId="1D5A88A1" w:rsidR="00466AB1" w:rsidRPr="008957F4" w:rsidRDefault="00466AB1" w:rsidP="00E219DD">
      <w:pPr>
        <w:pStyle w:val="Default"/>
        <w:tabs>
          <w:tab w:val="left" w:pos="0"/>
        </w:tabs>
        <w:spacing w:before="120"/>
        <w:ind w:hanging="142"/>
        <w:jc w:val="both"/>
      </w:pPr>
      <w:r w:rsidRPr="007844BD">
        <w:rPr>
          <w:bCs/>
        </w:rPr>
        <w:tab/>
      </w:r>
      <w:r w:rsidRPr="007844BD">
        <w:t>Propozycje</w:t>
      </w:r>
      <w:r w:rsidR="00CF46DC" w:rsidRPr="007844BD">
        <w:t xml:space="preserve"> działań/inwestycji formułowan</w:t>
      </w:r>
      <w:r w:rsidRPr="007844BD">
        <w:t>e</w:t>
      </w:r>
      <w:r w:rsidR="00CF46DC" w:rsidRPr="007844BD">
        <w:t xml:space="preserve"> przez </w:t>
      </w:r>
      <w:r w:rsidR="008815F8">
        <w:t>organizacje</w:t>
      </w:r>
      <w:r w:rsidR="008815F8" w:rsidRPr="007844BD">
        <w:t xml:space="preserve"> </w:t>
      </w:r>
      <w:r w:rsidR="00CF46DC" w:rsidRPr="007844BD">
        <w:t xml:space="preserve">producentów w planach biznesowych, </w:t>
      </w:r>
      <w:r w:rsidRPr="007844BD">
        <w:t>powinny zawierać</w:t>
      </w:r>
      <w:r w:rsidR="00CF46DC" w:rsidRPr="007844BD">
        <w:t xml:space="preserve"> wystarczające uzasadnienie ich wpływu na realizację poszczególnych celów, jak również </w:t>
      </w:r>
      <w:r w:rsidR="003E7AB5">
        <w:t xml:space="preserve">określenie stanu ich wykonania w poszczególnych latach realizacji planu biznesowego. </w:t>
      </w:r>
      <w:r w:rsidR="00CF46DC" w:rsidRPr="007844BD">
        <w:t xml:space="preserve">Proponowane w planie biznesowym działania /inwestycje nie powinny charakteryzować się dużym stopniem ogólności </w:t>
      </w:r>
      <w:r w:rsidR="00B67D90" w:rsidRPr="008957F4">
        <w:t>i niedookreśloności</w:t>
      </w:r>
      <w:r w:rsidR="00CF46DC" w:rsidRPr="007844BD">
        <w:t>, co w</w:t>
      </w:r>
      <w:r w:rsidR="008815F8">
        <w:t> </w:t>
      </w:r>
      <w:r w:rsidR="00CF46DC" w:rsidRPr="007844BD">
        <w:t xml:space="preserve">konsekwencji mogłoby stwarzać duże trudności </w:t>
      </w:r>
      <w:r w:rsidR="00B67D90" w:rsidRPr="008957F4">
        <w:t>w późniejszym</w:t>
      </w:r>
      <w:r w:rsidR="00CF46DC" w:rsidRPr="007844BD">
        <w:t xml:space="preserve"> monitorowaniu oraz rozliczaniu faktycznej realizacji</w:t>
      </w:r>
      <w:r w:rsidR="001310A0" w:rsidRPr="007844BD">
        <w:t xml:space="preserve"> </w:t>
      </w:r>
      <w:r w:rsidR="00CF46DC" w:rsidRPr="007844BD">
        <w:t>celów i działań ujętych w planie biznesowym.</w:t>
      </w:r>
    </w:p>
    <w:p w14:paraId="2C63D99B" w14:textId="549F01AA" w:rsidR="006C661F" w:rsidRPr="00E6631F" w:rsidRDefault="00DD00D1" w:rsidP="00E219DD">
      <w:pPr>
        <w:pStyle w:val="Default"/>
        <w:spacing w:before="120"/>
        <w:jc w:val="both"/>
        <w:rPr>
          <w:color w:val="auto"/>
        </w:rPr>
      </w:pPr>
      <w:r w:rsidRPr="008957F4">
        <w:rPr>
          <w:color w:val="auto"/>
        </w:rPr>
        <w:t xml:space="preserve">Działania/inwestycje jakie zamierza realizować </w:t>
      </w:r>
      <w:r w:rsidR="00E93854">
        <w:rPr>
          <w:color w:val="auto"/>
        </w:rPr>
        <w:t>wnioskodawca</w:t>
      </w:r>
      <w:r w:rsidRPr="008957F4">
        <w:rPr>
          <w:color w:val="auto"/>
        </w:rPr>
        <w:t xml:space="preserve"> powinny być uzasadnione </w:t>
      </w:r>
      <w:r w:rsidRPr="008957F4">
        <w:rPr>
          <w:b/>
          <w:bCs/>
          <w:color w:val="auto"/>
          <w:u w:val="single"/>
        </w:rPr>
        <w:t>pod względem racjonalności</w:t>
      </w:r>
      <w:r w:rsidRPr="008957F4">
        <w:rPr>
          <w:color w:val="auto"/>
        </w:rPr>
        <w:t xml:space="preserve">. Poszczególne działania/inwestycje muszą być możliwe do wykonania, uzasadnione oraz dostosowane z punktu widzenia celu, zakresu </w:t>
      </w:r>
      <w:r w:rsidR="007844BD">
        <w:rPr>
          <w:color w:val="auto"/>
        </w:rPr>
        <w:br/>
      </w:r>
      <w:r w:rsidR="00B67D90" w:rsidRPr="008957F4">
        <w:rPr>
          <w:color w:val="auto"/>
        </w:rPr>
        <w:t>i zakładanych</w:t>
      </w:r>
      <w:r w:rsidRPr="008957F4">
        <w:rPr>
          <w:color w:val="auto"/>
        </w:rPr>
        <w:t xml:space="preserve"> rezultatów. </w:t>
      </w:r>
    </w:p>
    <w:p w14:paraId="0D9FC9E8" w14:textId="595AA354" w:rsidR="006C661F" w:rsidRPr="006C661F" w:rsidRDefault="006C661F" w:rsidP="00E219DD">
      <w:pPr>
        <w:pStyle w:val="Default"/>
        <w:spacing w:before="120"/>
        <w:jc w:val="both"/>
        <w:rPr>
          <w:bCs/>
          <w:iCs/>
        </w:rPr>
      </w:pPr>
      <w:r w:rsidRPr="006C661F">
        <w:rPr>
          <w:bCs/>
          <w:iCs/>
        </w:rPr>
        <w:t>Działania/inwestycje ujęte w planie biznesowym powinny zostać ocenione</w:t>
      </w:r>
      <w:r w:rsidR="003E7AB5">
        <w:rPr>
          <w:bCs/>
          <w:iCs/>
        </w:rPr>
        <w:t xml:space="preserve"> przez ARiMR</w:t>
      </w:r>
      <w:r w:rsidRPr="006C661F">
        <w:rPr>
          <w:bCs/>
          <w:iCs/>
        </w:rPr>
        <w:t xml:space="preserve"> pod względem racjonalności w następujących obszarach: </w:t>
      </w:r>
    </w:p>
    <w:p w14:paraId="0735E001" w14:textId="69C7887A" w:rsidR="006C661F" w:rsidRDefault="006C661F" w:rsidP="00253653">
      <w:pPr>
        <w:pStyle w:val="Default"/>
        <w:numPr>
          <w:ilvl w:val="0"/>
          <w:numId w:val="7"/>
        </w:numPr>
        <w:spacing w:before="120"/>
        <w:jc w:val="both"/>
        <w:rPr>
          <w:bCs/>
          <w:iCs/>
        </w:rPr>
      </w:pPr>
      <w:r w:rsidRPr="006C661F">
        <w:rPr>
          <w:b/>
          <w:bCs/>
        </w:rPr>
        <w:t>uzasadnienie ekonomiczne</w:t>
      </w:r>
      <w:r w:rsidRPr="006C661F">
        <w:t xml:space="preserve"> – tj. należy dokonać oceny, w jaki sposób zakres podjętych działań/inwestycji przyczyni się do osiągnięcia celu/celów jakie zamierza realizować </w:t>
      </w:r>
      <w:r w:rsidR="008815F8">
        <w:t>organizacja producentów</w:t>
      </w:r>
      <w:r w:rsidR="001C72CA">
        <w:t xml:space="preserve"> </w:t>
      </w:r>
      <w:r w:rsidRPr="006C661F">
        <w:t xml:space="preserve">oraz wzrostu efektywności ekonomicznej </w:t>
      </w:r>
      <w:r w:rsidR="008815F8">
        <w:t>organizacji</w:t>
      </w:r>
      <w:r w:rsidRPr="006C661F">
        <w:t xml:space="preserve"> (wzrost przychodów, usprawnienie procesów produkcji, ograniczenie kosztów),</w:t>
      </w:r>
    </w:p>
    <w:p w14:paraId="112FAD9F" w14:textId="16161CA3" w:rsidR="00466AB1" w:rsidRPr="00CC4644" w:rsidRDefault="006C661F" w:rsidP="00253653">
      <w:pPr>
        <w:pStyle w:val="Default"/>
        <w:numPr>
          <w:ilvl w:val="0"/>
          <w:numId w:val="7"/>
        </w:numPr>
        <w:spacing w:before="120"/>
        <w:jc w:val="both"/>
        <w:rPr>
          <w:bCs/>
          <w:iCs/>
        </w:rPr>
      </w:pPr>
      <w:r w:rsidRPr="007C12E0">
        <w:rPr>
          <w:b/>
          <w:bCs/>
          <w:color w:val="auto"/>
        </w:rPr>
        <w:t>racjonalność technologiczn</w:t>
      </w:r>
      <w:r w:rsidRPr="006C661F">
        <w:rPr>
          <w:b/>
          <w:bCs/>
          <w:color w:val="auto"/>
        </w:rPr>
        <w:t>a</w:t>
      </w:r>
      <w:r w:rsidRPr="006C661F">
        <w:rPr>
          <w:color w:val="auto"/>
        </w:rPr>
        <w:t xml:space="preserve"> – tj. należy dokonać oceny czy działania/inwestycje jakie zamierza realizować </w:t>
      </w:r>
      <w:r w:rsidR="008815F8">
        <w:rPr>
          <w:color w:val="auto"/>
        </w:rPr>
        <w:t xml:space="preserve">organizacja </w:t>
      </w:r>
      <w:r w:rsidRPr="006C661F">
        <w:rPr>
          <w:color w:val="auto"/>
        </w:rPr>
        <w:t>nie mają charakteru inwestycji odtworzeniowej, są uzasadnione ze względu na komplementarność technologiczną, są uzasadnione ze względu na profil produkcji, uzasadnione ze względu na skalę produkcji, wykazują możliwość zbytu produkcji w przypadku wzrostu mocy produkcyjnych.</w:t>
      </w:r>
    </w:p>
    <w:p w14:paraId="58976DE0" w14:textId="445F10A7" w:rsidR="00F36999" w:rsidRPr="00E90579" w:rsidRDefault="00CC4644" w:rsidP="00E90579">
      <w:pPr>
        <w:pStyle w:val="Default"/>
        <w:spacing w:before="120"/>
        <w:jc w:val="both"/>
        <w:rPr>
          <w:color w:val="auto"/>
        </w:rPr>
      </w:pPr>
      <w:r w:rsidRPr="00CC4644">
        <w:rPr>
          <w:color w:val="auto"/>
        </w:rPr>
        <w:t xml:space="preserve">Ocenę racjonalności przeprowadza się w zależności od rodzaju/specyfiki działalności </w:t>
      </w:r>
      <w:r w:rsidR="008815F8">
        <w:rPr>
          <w:color w:val="auto"/>
        </w:rPr>
        <w:t>organizacji</w:t>
      </w:r>
      <w:r w:rsidR="008815F8" w:rsidRPr="00CC4644">
        <w:rPr>
          <w:color w:val="auto"/>
        </w:rPr>
        <w:t xml:space="preserve"> </w:t>
      </w:r>
      <w:r w:rsidRPr="00CC4644">
        <w:rPr>
          <w:color w:val="auto"/>
        </w:rPr>
        <w:t>producentów i założeń ujętych w planie biznesowym.</w:t>
      </w:r>
    </w:p>
    <w:p w14:paraId="14FA49D6" w14:textId="52E07F78" w:rsidR="009A01A8" w:rsidRPr="008957F4" w:rsidRDefault="009A01A8" w:rsidP="00E219DD">
      <w:pPr>
        <w:spacing w:before="120" w:after="12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III</w:t>
      </w:r>
      <w:r w:rsidR="005E6BC2" w:rsidRPr="008957F4">
        <w:rPr>
          <w:b/>
          <w:bCs/>
          <w:sz w:val="26"/>
          <w:szCs w:val="26"/>
        </w:rPr>
        <w:t>. Rentowność</w:t>
      </w:r>
    </w:p>
    <w:p w14:paraId="20D46F50" w14:textId="29881D16" w:rsidR="009A01A8" w:rsidRPr="009A01A8" w:rsidRDefault="0007081B" w:rsidP="00E219DD">
      <w:pPr>
        <w:spacing w:before="120"/>
        <w:jc w:val="both"/>
        <w:rPr>
          <w:b/>
          <w:bCs/>
        </w:rPr>
      </w:pPr>
      <w:r w:rsidRPr="009A01A8">
        <w:t>W</w:t>
      </w:r>
      <w:r w:rsidR="00466AB1" w:rsidRPr="009A01A8">
        <w:t xml:space="preserve"> celu zapewnienia powstawania stabilnych </w:t>
      </w:r>
      <w:r w:rsidR="008815F8">
        <w:t>organizacji</w:t>
      </w:r>
      <w:r w:rsidR="008815F8" w:rsidRPr="009A01A8">
        <w:t xml:space="preserve"> </w:t>
      </w:r>
      <w:r w:rsidR="00466AB1" w:rsidRPr="009A01A8">
        <w:t xml:space="preserve">producentów, zdolnych do wnoszenia trwałego wkładu w realizację celu zintegrowania producentów rolnych z łańcuchem rolno-spożywczym, powstające </w:t>
      </w:r>
      <w:r w:rsidR="008815F8">
        <w:t>organizacje</w:t>
      </w:r>
      <w:r w:rsidR="008815F8" w:rsidRPr="009A01A8">
        <w:t xml:space="preserve"> </w:t>
      </w:r>
      <w:r w:rsidR="00466AB1" w:rsidRPr="009A01A8">
        <w:t xml:space="preserve">producentów powinny stać się </w:t>
      </w:r>
      <w:r w:rsidR="00466AB1" w:rsidRPr="009A01A8">
        <w:rPr>
          <w:b/>
          <w:bCs/>
        </w:rPr>
        <w:t xml:space="preserve">podmiotami rentownymi. </w:t>
      </w:r>
    </w:p>
    <w:p w14:paraId="16481AE3" w14:textId="48CAF2CD" w:rsidR="00BA4A1D" w:rsidRPr="009A01A8" w:rsidRDefault="00312FA5" w:rsidP="00E219DD">
      <w:pPr>
        <w:spacing w:before="120"/>
        <w:jc w:val="both"/>
      </w:pPr>
      <w:r w:rsidRPr="009A01A8">
        <w:t>Plan biznesowy powinien charakteryzować się spójnością handlową, działania i inwestycje powinny być dostosowane do potencjału produkcyjnego członków.</w:t>
      </w:r>
    </w:p>
    <w:p w14:paraId="5655F894" w14:textId="508EFC9E" w:rsidR="00E6631F" w:rsidRPr="009A01A8" w:rsidRDefault="009A01A8" w:rsidP="00E219DD">
      <w:pPr>
        <w:spacing w:before="120"/>
        <w:jc w:val="both"/>
      </w:pPr>
      <w:r>
        <w:t>Podczas</w:t>
      </w:r>
      <w:r w:rsidR="00970D21" w:rsidRPr="009A01A8">
        <w:t xml:space="preserve"> </w:t>
      </w:r>
      <w:r w:rsidR="004E4D4F" w:rsidRPr="009A01A8">
        <w:t xml:space="preserve">weryfikacji planu biznesowego należy ustalić, czy </w:t>
      </w:r>
      <w:r w:rsidR="001E213F" w:rsidRPr="009A01A8">
        <w:t>wnioskodawca</w:t>
      </w:r>
      <w:r w:rsidR="004E4D4F" w:rsidRPr="009A01A8">
        <w:t xml:space="preserve"> </w:t>
      </w:r>
      <w:r w:rsidR="00E6631F" w:rsidRPr="009A01A8">
        <w:t xml:space="preserve">jest zdolny osiągać </w:t>
      </w:r>
      <w:r w:rsidR="00E6631F" w:rsidRPr="009A01A8">
        <w:rPr>
          <w:rFonts w:eastAsiaTheme="minorHAnsi"/>
        </w:rPr>
        <w:t>zaplanowane wartości przychodów ze sprzedaży produktu</w:t>
      </w:r>
      <w:r w:rsidR="00CC4644">
        <w:rPr>
          <w:rFonts w:eastAsiaTheme="minorHAnsi"/>
        </w:rPr>
        <w:t xml:space="preserve"> </w:t>
      </w:r>
      <w:r w:rsidR="00E6631F" w:rsidRPr="009A01A8">
        <w:rPr>
          <w:rFonts w:eastAsiaTheme="minorHAnsi"/>
        </w:rPr>
        <w:t>ze względu na które wnioskodawca został uznany, wytworzonych przez jego członków</w:t>
      </w:r>
      <w:r w:rsidR="00CC4644">
        <w:rPr>
          <w:rFonts w:eastAsiaTheme="minorHAnsi"/>
        </w:rPr>
        <w:t>.</w:t>
      </w:r>
    </w:p>
    <w:p w14:paraId="431B6798" w14:textId="6F1066CA" w:rsidR="009C5786" w:rsidRDefault="0077490D" w:rsidP="00E219DD">
      <w:pPr>
        <w:spacing w:before="120"/>
        <w:jc w:val="both"/>
      </w:pPr>
      <w:r w:rsidRPr="009A01A8">
        <w:t>Należy mieć na uwadze, że</w:t>
      </w:r>
      <w:r w:rsidR="0073766F" w:rsidRPr="009A01A8">
        <w:t xml:space="preserve"> </w:t>
      </w:r>
      <w:r w:rsidR="008815F8">
        <w:t>organizacja</w:t>
      </w:r>
      <w:r w:rsidR="008815F8" w:rsidRPr="009A01A8">
        <w:t xml:space="preserve"> </w:t>
      </w:r>
      <w:r w:rsidR="00E6631F" w:rsidRPr="009A01A8">
        <w:t xml:space="preserve">producentów </w:t>
      </w:r>
      <w:r w:rsidR="0073766F" w:rsidRPr="009A01A8">
        <w:t>prowadząca swoją działalność jako przedsiębiorstw</w:t>
      </w:r>
      <w:r w:rsidR="00E6631F" w:rsidRPr="009A01A8">
        <w:t>o</w:t>
      </w:r>
      <w:r w:rsidR="0073766F" w:rsidRPr="009A01A8">
        <w:t xml:space="preserve"> powinna wykazywać </w:t>
      </w:r>
      <w:r w:rsidR="00453B63" w:rsidRPr="009A01A8">
        <w:t>zysk,</w:t>
      </w:r>
      <w:r w:rsidR="0073766F" w:rsidRPr="009A01A8">
        <w:t xml:space="preserve"> </w:t>
      </w:r>
      <w:r w:rsidR="00453B63" w:rsidRPr="009A01A8">
        <w:t xml:space="preserve">aby utrzymać się na rynku. Co ważne </w:t>
      </w:r>
      <w:r w:rsidR="009F087D" w:rsidRPr="009A01A8">
        <w:t xml:space="preserve">ww. zysk nie </w:t>
      </w:r>
      <w:r w:rsidR="00CC4644">
        <w:t>powinien</w:t>
      </w:r>
      <w:r w:rsidR="009F087D" w:rsidRPr="009A01A8">
        <w:t xml:space="preserve"> ograniczać się jedynie do </w:t>
      </w:r>
      <w:r w:rsidR="00C93D93" w:rsidRPr="009A01A8">
        <w:t>dotacji jaką wnioskodawca otrzyma w ciągu pięciu lat realizacji planu biznesowego</w:t>
      </w:r>
      <w:r w:rsidR="009C5786">
        <w:t>.</w:t>
      </w:r>
    </w:p>
    <w:p w14:paraId="7080A4A9" w14:textId="77777777" w:rsidR="00541B75" w:rsidRDefault="009C5786" w:rsidP="00E219DD">
      <w:pPr>
        <w:spacing w:before="120"/>
        <w:jc w:val="both"/>
      </w:pPr>
      <w:r>
        <w:lastRenderedPageBreak/>
        <w:t xml:space="preserve">Z uwagi na fakt, iż </w:t>
      </w:r>
      <w:r w:rsidR="008815F8">
        <w:t>organi</w:t>
      </w:r>
      <w:r w:rsidR="000D284D">
        <w:t>z</w:t>
      </w:r>
      <w:r w:rsidR="008815F8">
        <w:t xml:space="preserve">acje </w:t>
      </w:r>
      <w:r>
        <w:t xml:space="preserve">uznane po 1 stycznia 2023 r. i </w:t>
      </w:r>
      <w:r w:rsidRPr="008957F4">
        <w:t xml:space="preserve">korzystające z pomocy finansowej  z </w:t>
      </w:r>
      <w:r>
        <w:t> </w:t>
      </w:r>
      <w:r w:rsidRPr="008957F4">
        <w:t>interwencji I.13.2  </w:t>
      </w:r>
      <w:r w:rsidRPr="005C5A32">
        <w:rPr>
          <w:i/>
        </w:rPr>
        <w:t>Tworzenie i rozwój organizacji producentów i grup producentów rolnych</w:t>
      </w:r>
      <w:r w:rsidRPr="008957F4">
        <w:t xml:space="preserve"> w ramach Planu Strategicznego dla </w:t>
      </w:r>
      <w:proofErr w:type="spellStart"/>
      <w:r w:rsidRPr="008957F4">
        <w:t>WPR</w:t>
      </w:r>
      <w:proofErr w:type="spellEnd"/>
      <w:r w:rsidRPr="008957F4">
        <w:t xml:space="preserve"> na lata 2023-2027</w:t>
      </w:r>
      <w:r>
        <w:t xml:space="preserve">, zobowiązane są do </w:t>
      </w:r>
      <w:r w:rsidRPr="00B128B8">
        <w:t>wydatkowani</w:t>
      </w:r>
      <w:r>
        <w:t xml:space="preserve">a </w:t>
      </w:r>
      <w:r w:rsidRPr="00B128B8">
        <w:t>w formie bezgotówkowej</w:t>
      </w:r>
      <w:r w:rsidR="00541B75">
        <w:t>:</w:t>
      </w:r>
    </w:p>
    <w:p w14:paraId="2BF9FD7B" w14:textId="479B7501" w:rsidR="009C5786" w:rsidRDefault="009C5786" w:rsidP="00541B75">
      <w:pPr>
        <w:pStyle w:val="Akapitzlist"/>
        <w:numPr>
          <w:ilvl w:val="0"/>
          <w:numId w:val="10"/>
        </w:numPr>
        <w:spacing w:before="120"/>
        <w:jc w:val="both"/>
      </w:pPr>
      <w:r w:rsidRPr="00B128B8">
        <w:t>całości otrzymanej pomocy zgodnie z wybranymi do realizacji celami, nie później niż do końca trzeciego roku działalności beneficjenta, następującego po otrzymaniu ostatniej płatności, na działania ujęte w planie biznesowym</w:t>
      </w:r>
      <w:r w:rsidR="00541B75">
        <w:t>,</w:t>
      </w:r>
    </w:p>
    <w:p w14:paraId="221AE46A" w14:textId="23BC7667" w:rsidR="00541B75" w:rsidRDefault="00541B75" w:rsidP="00541B75">
      <w:pPr>
        <w:pStyle w:val="Akapitzlist"/>
        <w:numPr>
          <w:ilvl w:val="0"/>
          <w:numId w:val="10"/>
        </w:numPr>
        <w:spacing w:before="120"/>
        <w:jc w:val="both"/>
      </w:pPr>
      <w:r>
        <w:t>30% otrzymanej pomocy</w:t>
      </w:r>
      <w:r w:rsidRPr="00541B75">
        <w:t xml:space="preserve"> </w:t>
      </w:r>
      <w:r w:rsidRPr="00B128B8">
        <w:t>zgodnie z wybranymi do realizacji celami,</w:t>
      </w:r>
      <w:r>
        <w:t xml:space="preserve"> na inwestycje w  środki trwałe ujęte w planie biznesowym, do końca trzeciego roku działalności beneficjenta, </w:t>
      </w:r>
      <w:r w:rsidRPr="00B128B8">
        <w:t>następującego po otrzymaniu ostatniej płatności</w:t>
      </w:r>
      <w:r>
        <w:t xml:space="preserve"> (w przypadku gdy te inwestycje dotyczą zakupy maszyn, urządzeń oraz wyposażenia budynków muszą dotyczyć nowych elementów)</w:t>
      </w:r>
      <w:r w:rsidRPr="00B128B8">
        <w:t>,</w:t>
      </w:r>
      <w:r>
        <w:t xml:space="preserve"> </w:t>
      </w:r>
    </w:p>
    <w:p w14:paraId="19EBB937" w14:textId="416FD383" w:rsidR="00541B75" w:rsidRDefault="00541B75" w:rsidP="00E219DD">
      <w:pPr>
        <w:spacing w:before="120"/>
        <w:jc w:val="both"/>
      </w:pPr>
      <w:r>
        <w:t xml:space="preserve"> należy zweryfikować  czy ww. kwoty pomocy zostały uwzględnione w planie biznesowym. </w:t>
      </w:r>
    </w:p>
    <w:p w14:paraId="5CA0885D" w14:textId="00E630D3" w:rsidR="00C8618E" w:rsidRPr="008957F4" w:rsidRDefault="0071305B" w:rsidP="00E219DD">
      <w:pPr>
        <w:spacing w:before="120"/>
        <w:jc w:val="both"/>
      </w:pPr>
      <w:r w:rsidRPr="009A01A8">
        <w:t xml:space="preserve">Badanie rentowności wnioskodawcy powinno również </w:t>
      </w:r>
      <w:r w:rsidR="00D94079" w:rsidRPr="009A01A8">
        <w:t>opierać się o</w:t>
      </w:r>
      <w:r w:rsidR="00971130" w:rsidRPr="009A01A8">
        <w:t xml:space="preserve"> dokumenty finansowe</w:t>
      </w:r>
      <w:r w:rsidR="008F6268" w:rsidRPr="009A01A8">
        <w:t xml:space="preserve"> wnioskodawcy </w:t>
      </w:r>
      <w:r w:rsidR="00470BE6">
        <w:t xml:space="preserve">dostępne </w:t>
      </w:r>
      <w:r w:rsidR="00470BE6" w:rsidRPr="009F6B4B">
        <w:t>w Centralnej Informacji KRS, na stronie internetowej Ministerstwa Sprawiedliwości (</w:t>
      </w:r>
      <w:hyperlink r:id="rId14" w:history="1">
        <w:r w:rsidR="00470BE6" w:rsidRPr="009F6B4B">
          <w:rPr>
            <w:rStyle w:val="Hipercze"/>
          </w:rPr>
          <w:t>https://ems.ms.gov.pl</w:t>
        </w:r>
      </w:hyperlink>
      <w:r w:rsidR="00470BE6" w:rsidRPr="009F6B4B">
        <w:t>)</w:t>
      </w:r>
      <w:r w:rsidR="00470BE6">
        <w:t>.</w:t>
      </w:r>
    </w:p>
    <w:p w14:paraId="7A18B865" w14:textId="1B70FAED" w:rsidR="00C0612C" w:rsidRPr="00127FDB" w:rsidRDefault="009A01A8" w:rsidP="00E219DD">
      <w:pPr>
        <w:spacing w:before="12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II</w:t>
      </w:r>
      <w:r w:rsidR="005438F0">
        <w:rPr>
          <w:b/>
          <w:bCs/>
          <w:sz w:val="26"/>
          <w:szCs w:val="26"/>
        </w:rPr>
        <w:t>I</w:t>
      </w:r>
      <w:r w:rsidR="00C8618E" w:rsidRPr="008957F4">
        <w:rPr>
          <w:b/>
          <w:bCs/>
          <w:sz w:val="26"/>
          <w:szCs w:val="26"/>
        </w:rPr>
        <w:t xml:space="preserve">. </w:t>
      </w:r>
      <w:r w:rsidR="002E1D39">
        <w:rPr>
          <w:b/>
          <w:bCs/>
          <w:sz w:val="26"/>
          <w:szCs w:val="26"/>
        </w:rPr>
        <w:t>Czynności weryfikacyjne</w:t>
      </w:r>
    </w:p>
    <w:p w14:paraId="2D15030B" w14:textId="65230BB7" w:rsidR="00540010" w:rsidRPr="008957F4" w:rsidRDefault="00C8618E" w:rsidP="00E219DD">
      <w:pPr>
        <w:spacing w:before="120"/>
        <w:jc w:val="both"/>
        <w:rPr>
          <w:rFonts w:eastAsiaTheme="minorHAnsi"/>
          <w:color w:val="000000"/>
          <w:lang w:eastAsia="en-US"/>
        </w:rPr>
      </w:pPr>
      <w:r w:rsidRPr="008957F4">
        <w:t>W</w:t>
      </w:r>
      <w:r w:rsidR="00CF46DC" w:rsidRPr="008957F4">
        <w:t xml:space="preserve"> ramach rozpatrywania wniosków o uznanie </w:t>
      </w:r>
      <w:r w:rsidR="008815F8">
        <w:t>organizacji</w:t>
      </w:r>
      <w:r w:rsidR="008815F8" w:rsidRPr="008957F4">
        <w:t xml:space="preserve"> </w:t>
      </w:r>
      <w:r w:rsidR="00CF46DC" w:rsidRPr="008957F4">
        <w:t xml:space="preserve">producentów i zatwierdzenie planu biznesowego </w:t>
      </w:r>
      <w:r w:rsidR="008815F8">
        <w:t>organizacji</w:t>
      </w:r>
      <w:r w:rsidR="008815F8" w:rsidRPr="008957F4">
        <w:t xml:space="preserve"> </w:t>
      </w:r>
      <w:r w:rsidR="00CF46DC" w:rsidRPr="008957F4">
        <w:t xml:space="preserve">producentów, </w:t>
      </w:r>
      <w:r w:rsidR="009478A9" w:rsidRPr="008957F4">
        <w:t xml:space="preserve">powinno się </w:t>
      </w:r>
      <w:r w:rsidR="00CF46DC" w:rsidRPr="008957F4">
        <w:rPr>
          <w:b/>
          <w:bCs/>
        </w:rPr>
        <w:t>przeprowadza</w:t>
      </w:r>
      <w:r w:rsidR="009478A9" w:rsidRPr="008957F4">
        <w:rPr>
          <w:b/>
          <w:bCs/>
        </w:rPr>
        <w:t>ć</w:t>
      </w:r>
      <w:r w:rsidR="00CF46DC" w:rsidRPr="008957F4">
        <w:rPr>
          <w:b/>
          <w:bCs/>
        </w:rPr>
        <w:t xml:space="preserve"> czynności weryfikacyjne, m.in. polegające na sprawdzeniu, czy:</w:t>
      </w:r>
      <w:r w:rsidR="00CF46DC" w:rsidRPr="008957F4">
        <w:t xml:space="preserve"> </w:t>
      </w:r>
    </w:p>
    <w:p w14:paraId="633ACBAF" w14:textId="40F392E7" w:rsidR="00096C6A" w:rsidRPr="008957F4" w:rsidRDefault="009A01A8" w:rsidP="0025365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/>
        <w:contextualSpacing w:val="0"/>
      </w:pPr>
      <w:r>
        <w:t xml:space="preserve">planowane działania/inwestycje są zgodne z przepisami prawa oraz przyczynią się do realizacji </w:t>
      </w:r>
      <w:r w:rsidR="003430A7">
        <w:t>określonych celów?</w:t>
      </w:r>
    </w:p>
    <w:p w14:paraId="5F932120" w14:textId="4BEBD977" w:rsidR="00540010" w:rsidRPr="008957F4" w:rsidRDefault="00CF46DC" w:rsidP="00253653">
      <w:pPr>
        <w:pStyle w:val="Akapitzlist"/>
        <w:numPr>
          <w:ilvl w:val="0"/>
          <w:numId w:val="3"/>
        </w:numPr>
        <w:spacing w:before="120"/>
        <w:contextualSpacing w:val="0"/>
        <w:jc w:val="both"/>
      </w:pPr>
      <w:r w:rsidRPr="008957F4">
        <w:t xml:space="preserve">dla każdego działania/inwestycji ujętego w planie biznesowym zamieszczono wystarczający opis zakresu rzeczowo-rodzajowego na poszczególne lata wdrażania planu biznesowego? </w:t>
      </w:r>
    </w:p>
    <w:p w14:paraId="2A04304C" w14:textId="753D0073" w:rsidR="00540010" w:rsidRPr="008957F4" w:rsidRDefault="00CF46DC" w:rsidP="00253653">
      <w:pPr>
        <w:pStyle w:val="Akapitzlist"/>
        <w:numPr>
          <w:ilvl w:val="0"/>
          <w:numId w:val="3"/>
        </w:numPr>
        <w:spacing w:before="120"/>
        <w:contextualSpacing w:val="0"/>
        <w:jc w:val="both"/>
      </w:pPr>
      <w:r w:rsidRPr="008957F4">
        <w:t xml:space="preserve">w odniesieniu do każdego działania/inwestycji zamieszczono w planie biznesowym wystarczające uzasadnienie, z którego wynika, w jaki sposób poszczególne działania/ inwestycje przyczyniają się do realizacji poszczególnych celów, do których zostały przypisane? </w:t>
      </w:r>
    </w:p>
    <w:p w14:paraId="70F942EF" w14:textId="33650F47" w:rsidR="00D03560" w:rsidRPr="007F27D7" w:rsidRDefault="00633BE8" w:rsidP="00253653">
      <w:pPr>
        <w:pStyle w:val="Akapitzlist"/>
        <w:numPr>
          <w:ilvl w:val="0"/>
          <w:numId w:val="3"/>
        </w:numPr>
        <w:spacing w:before="120"/>
        <w:contextualSpacing w:val="0"/>
        <w:jc w:val="both"/>
      </w:pPr>
      <w:r w:rsidRPr="007F27D7">
        <w:t xml:space="preserve">zamieszczone w </w:t>
      </w:r>
      <w:r w:rsidR="00A1191A" w:rsidRPr="008957F4">
        <w:t>planie biznesowym</w:t>
      </w:r>
      <w:r w:rsidRPr="007F27D7">
        <w:t xml:space="preserve"> opisy/specyfikacje inwestycji np. rodzaj, typ, wielkość, wydajność, parametry </w:t>
      </w:r>
      <w:r w:rsidR="00A1191A" w:rsidRPr="008957F4">
        <w:t>techniczne są</w:t>
      </w:r>
      <w:r w:rsidRPr="007F27D7">
        <w:t xml:space="preserve"> dostosowane do potencjału produkcyjnego członków oraz wielkości sprzedaży realizowanej przez </w:t>
      </w:r>
      <w:r w:rsidR="008815F8">
        <w:t>organizację</w:t>
      </w:r>
      <w:r w:rsidR="008815F8" w:rsidRPr="007F27D7">
        <w:t xml:space="preserve"> </w:t>
      </w:r>
      <w:r w:rsidRPr="007F27D7">
        <w:t>producentów?</w:t>
      </w:r>
    </w:p>
    <w:p w14:paraId="1A0BD533" w14:textId="179E9468" w:rsidR="00FA63A0" w:rsidRPr="007F27D7" w:rsidRDefault="00D56F52" w:rsidP="00253653">
      <w:pPr>
        <w:pStyle w:val="Akapitzlist"/>
        <w:numPr>
          <w:ilvl w:val="0"/>
          <w:numId w:val="3"/>
        </w:numPr>
        <w:spacing w:before="120"/>
        <w:contextualSpacing w:val="0"/>
        <w:jc w:val="both"/>
      </w:pPr>
      <w:r w:rsidRPr="008957F4">
        <w:rPr>
          <w:bCs/>
        </w:rPr>
        <w:t>planowane</w:t>
      </w:r>
      <w:r w:rsidR="00FA63A0" w:rsidRPr="007F27D7">
        <w:rPr>
          <w:bCs/>
        </w:rPr>
        <w:t xml:space="preserve"> przychody/wpływy nie </w:t>
      </w:r>
      <w:r w:rsidR="00A1191A" w:rsidRPr="008957F4">
        <w:rPr>
          <w:bCs/>
        </w:rPr>
        <w:t>przewyższają kosztów</w:t>
      </w:r>
      <w:r w:rsidR="00FA63A0" w:rsidRPr="007F27D7">
        <w:rPr>
          <w:bCs/>
        </w:rPr>
        <w:t xml:space="preserve"> działalności </w:t>
      </w:r>
      <w:r w:rsidR="008815F8">
        <w:rPr>
          <w:bCs/>
        </w:rPr>
        <w:t>organizacji</w:t>
      </w:r>
      <w:r w:rsidR="008815F8" w:rsidRPr="007F27D7">
        <w:rPr>
          <w:bCs/>
        </w:rPr>
        <w:t xml:space="preserve"> </w:t>
      </w:r>
      <w:r w:rsidR="00FA63A0" w:rsidRPr="007F27D7">
        <w:rPr>
          <w:bCs/>
        </w:rPr>
        <w:t>producentów</w:t>
      </w:r>
      <w:r w:rsidR="00F555CC">
        <w:rPr>
          <w:bCs/>
        </w:rPr>
        <w:t>?</w:t>
      </w:r>
    </w:p>
    <w:p w14:paraId="0BC7E7AC" w14:textId="136D78F1" w:rsidR="00D03560" w:rsidRPr="008957F4" w:rsidRDefault="00633BE8" w:rsidP="00253653">
      <w:pPr>
        <w:pStyle w:val="Akapitzlist"/>
        <w:numPr>
          <w:ilvl w:val="0"/>
          <w:numId w:val="3"/>
        </w:numPr>
        <w:spacing w:before="120"/>
        <w:ind w:left="714" w:hanging="357"/>
        <w:contextualSpacing w:val="0"/>
        <w:jc w:val="both"/>
      </w:pPr>
      <w:r w:rsidRPr="007F27D7">
        <w:t xml:space="preserve">sposób prowadzenia </w:t>
      </w:r>
      <w:r w:rsidR="008815F8">
        <w:t>organizacji</w:t>
      </w:r>
      <w:r w:rsidR="008815F8" w:rsidRPr="007F27D7">
        <w:t xml:space="preserve"> </w:t>
      </w:r>
      <w:r w:rsidRPr="007F27D7">
        <w:t>producentów</w:t>
      </w:r>
      <w:r w:rsidR="001C72CA">
        <w:t xml:space="preserve"> </w:t>
      </w:r>
      <w:r w:rsidRPr="008957F4">
        <w:t>daje</w:t>
      </w:r>
      <w:r w:rsidRPr="007F27D7">
        <w:t xml:space="preserve"> realną szansę na rozwój i utrzymanie </w:t>
      </w:r>
      <w:r w:rsidR="002D6DB0">
        <w:t xml:space="preserve">ich </w:t>
      </w:r>
      <w:r w:rsidRPr="007F27D7">
        <w:t xml:space="preserve">działalności w warunkach rynkowych po </w:t>
      </w:r>
      <w:r w:rsidR="00466AB1" w:rsidRPr="008957F4">
        <w:t>zakończeniu realizacji planu biznesowego</w:t>
      </w:r>
      <w:r w:rsidRPr="008957F4">
        <w:t>?</w:t>
      </w:r>
    </w:p>
    <w:p w14:paraId="0AD134FA" w14:textId="3DAEF1CB" w:rsidR="00C811CF" w:rsidRDefault="00FA63A0" w:rsidP="00253653">
      <w:pPr>
        <w:pStyle w:val="Akapitzlist"/>
        <w:numPr>
          <w:ilvl w:val="0"/>
          <w:numId w:val="3"/>
        </w:numPr>
        <w:spacing w:before="120"/>
        <w:ind w:left="714" w:hanging="357"/>
        <w:contextualSpacing w:val="0"/>
        <w:jc w:val="both"/>
      </w:pPr>
      <w:r w:rsidRPr="007F27D7">
        <w:t xml:space="preserve">dane liczbowe ujęte w planie biznesowym są rzetelne, spójne kompletne </w:t>
      </w:r>
      <w:r w:rsidR="007F27D7">
        <w:br/>
      </w:r>
      <w:r w:rsidRPr="007F27D7">
        <w:t>i porównywalne?</w:t>
      </w:r>
    </w:p>
    <w:p w14:paraId="1856B33F" w14:textId="58572898" w:rsidR="00AE15B4" w:rsidRPr="00127FDB" w:rsidRDefault="00BB7902" w:rsidP="00127FDB">
      <w:pPr>
        <w:pStyle w:val="Akapitzlist"/>
        <w:spacing w:before="120"/>
        <w:ind w:left="0"/>
        <w:contextualSpacing w:val="0"/>
        <w:jc w:val="both"/>
      </w:pPr>
      <w:r>
        <w:t>Powyższy katalog nie ma charakteru zamkniętego</w:t>
      </w:r>
      <w:r w:rsidR="00B2710A">
        <w:t>,</w:t>
      </w:r>
      <w:r>
        <w:t xml:space="preserve"> </w:t>
      </w:r>
      <w:r w:rsidR="00A35CB6">
        <w:t>a przeprowadzanie czynności weryfikacyjnych powinno być uzależnione od</w:t>
      </w:r>
      <w:r w:rsidR="005F02CE">
        <w:t xml:space="preserve"> specyfiki</w:t>
      </w:r>
      <w:r w:rsidR="00B22C8E">
        <w:t xml:space="preserve"> </w:t>
      </w:r>
      <w:r w:rsidR="00F80A63">
        <w:t>działalności</w:t>
      </w:r>
      <w:r w:rsidR="00B22C8E">
        <w:t xml:space="preserve"> prowadzonej przez </w:t>
      </w:r>
      <w:r w:rsidR="00F80A63">
        <w:t>dany podmiot i treści</w:t>
      </w:r>
      <w:r w:rsidR="005F02CE">
        <w:t xml:space="preserve"> danego planu biznesowego</w:t>
      </w:r>
      <w:r w:rsidR="00B2710A">
        <w:t xml:space="preserve"> oraz innej dokumentacji zebranej w prowadzonym postępowaniu.</w:t>
      </w:r>
    </w:p>
    <w:p w14:paraId="50AE9181" w14:textId="22BD2889" w:rsidR="00C73661" w:rsidRPr="00127FDB" w:rsidRDefault="001C72CA" w:rsidP="00E219DD">
      <w:pPr>
        <w:spacing w:before="12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IV</w:t>
      </w:r>
      <w:r w:rsidR="00AE15B4" w:rsidRPr="008957F4">
        <w:rPr>
          <w:b/>
          <w:bCs/>
          <w:sz w:val="26"/>
          <w:szCs w:val="26"/>
        </w:rPr>
        <w:t xml:space="preserve">. </w:t>
      </w:r>
      <w:r w:rsidR="003049B6" w:rsidRPr="008957F4">
        <w:rPr>
          <w:b/>
          <w:bCs/>
          <w:sz w:val="26"/>
          <w:szCs w:val="26"/>
        </w:rPr>
        <w:t>D</w:t>
      </w:r>
      <w:r w:rsidR="00540010" w:rsidRPr="008957F4">
        <w:rPr>
          <w:b/>
          <w:bCs/>
          <w:sz w:val="26"/>
          <w:szCs w:val="26"/>
        </w:rPr>
        <w:t xml:space="preserve">odatkowe obszary ryzyka zidentyfikowane w wykazach działań zawartych </w:t>
      </w:r>
      <w:r w:rsidR="004A60DB">
        <w:rPr>
          <w:b/>
          <w:bCs/>
          <w:sz w:val="26"/>
          <w:szCs w:val="26"/>
        </w:rPr>
        <w:br/>
      </w:r>
      <w:r w:rsidR="00540010" w:rsidRPr="008957F4">
        <w:rPr>
          <w:b/>
          <w:bCs/>
          <w:sz w:val="26"/>
          <w:szCs w:val="26"/>
        </w:rPr>
        <w:t>w planach biznesowych</w:t>
      </w:r>
    </w:p>
    <w:p w14:paraId="52954B97" w14:textId="05ADDCE4" w:rsidR="00C73661" w:rsidRPr="008957F4" w:rsidRDefault="00C73661" w:rsidP="00E219DD">
      <w:pPr>
        <w:spacing w:before="120"/>
        <w:jc w:val="both"/>
      </w:pPr>
      <w:r w:rsidRPr="008957F4">
        <w:t>Podczas</w:t>
      </w:r>
      <w:r>
        <w:t xml:space="preserve"> przeprowadzania analizy planu biznesowego należy zweryfikować, czy nie wystąpiły poniższe przypadki:</w:t>
      </w:r>
    </w:p>
    <w:p w14:paraId="0320C481" w14:textId="390B33E5" w:rsidR="00540010" w:rsidRPr="008957F4" w:rsidRDefault="00540010" w:rsidP="00253653">
      <w:pPr>
        <w:pStyle w:val="Akapitzlist"/>
        <w:numPr>
          <w:ilvl w:val="0"/>
          <w:numId w:val="4"/>
        </w:numPr>
        <w:spacing w:before="120"/>
        <w:ind w:left="714" w:hanging="357"/>
        <w:contextualSpacing w:val="0"/>
        <w:jc w:val="both"/>
      </w:pPr>
      <w:r w:rsidRPr="008957F4">
        <w:t>nieuzasadnione, zbyt długie okresy wdrażania działań przez kilka lat realizacji planu biznesowego</w:t>
      </w:r>
      <w:r w:rsidR="00D13219">
        <w:t>;</w:t>
      </w:r>
    </w:p>
    <w:p w14:paraId="369E999B" w14:textId="10A47EB9" w:rsidR="00A1191A" w:rsidRPr="008957F4" w:rsidRDefault="00540010" w:rsidP="00253653">
      <w:pPr>
        <w:pStyle w:val="Akapitzlist"/>
        <w:numPr>
          <w:ilvl w:val="0"/>
          <w:numId w:val="4"/>
        </w:numPr>
        <w:spacing w:before="120"/>
        <w:ind w:left="714" w:hanging="357"/>
        <w:contextualSpacing w:val="0"/>
        <w:jc w:val="both"/>
      </w:pPr>
      <w:r w:rsidRPr="008957F4">
        <w:t xml:space="preserve">przeznaczanie całości lub większości środków wydatkowanych w planie biznesowym na środki produkcji przekazywane członkom, w sytuacji, gdy w planie biznesowym nie zostały przewidziane inne działania/inwestycje do wdrożenia na poziomie </w:t>
      </w:r>
      <w:r w:rsidR="00D13219">
        <w:t>organizacji</w:t>
      </w:r>
      <w:r w:rsidRPr="008957F4">
        <w:t xml:space="preserve"> producentów. W takiej sytuacji, należy dokonać oceny, czy taki sposób prowadzenia </w:t>
      </w:r>
      <w:r w:rsidR="00D13219">
        <w:t>organizacji</w:t>
      </w:r>
      <w:r w:rsidRPr="008957F4">
        <w:t xml:space="preserve"> (przedsiębiorstwa) daje realną szansę na rozwój i utrzymanie działalności </w:t>
      </w:r>
      <w:r w:rsidR="00D13219">
        <w:t>organizacji</w:t>
      </w:r>
      <w:r w:rsidRPr="008957F4">
        <w:t xml:space="preserve"> w warunkach rynkowych po upływie okresu wsparcia</w:t>
      </w:r>
      <w:r w:rsidR="009478A9" w:rsidRPr="008957F4">
        <w:t xml:space="preserve">. Jednakże należy </w:t>
      </w:r>
      <w:r w:rsidR="00BC1C6C" w:rsidRPr="008957F4">
        <w:t xml:space="preserve">mieć na uwadze, iż </w:t>
      </w:r>
      <w:r w:rsidR="00D13219">
        <w:t>organizacje</w:t>
      </w:r>
      <w:r w:rsidR="00F80A63">
        <w:t xml:space="preserve"> </w:t>
      </w:r>
      <w:r w:rsidR="005C5A32">
        <w:t xml:space="preserve">uznane po 1 stycznia 2023 r. i </w:t>
      </w:r>
      <w:r w:rsidR="00B916FF" w:rsidRPr="008957F4">
        <w:t>korzystające z</w:t>
      </w:r>
      <w:r w:rsidR="00BC1C6C" w:rsidRPr="008957F4">
        <w:t xml:space="preserve"> pomoc</w:t>
      </w:r>
      <w:r w:rsidR="00B916FF" w:rsidRPr="008957F4">
        <w:t>y</w:t>
      </w:r>
      <w:r w:rsidR="00BC1C6C" w:rsidRPr="008957F4">
        <w:t xml:space="preserve"> finansow</w:t>
      </w:r>
      <w:r w:rsidR="00B916FF" w:rsidRPr="008957F4">
        <w:t>ej</w:t>
      </w:r>
      <w:r w:rsidR="00BC1C6C" w:rsidRPr="008957F4">
        <w:t xml:space="preserve">  z </w:t>
      </w:r>
      <w:r w:rsidR="005C5A32">
        <w:t> </w:t>
      </w:r>
      <w:r w:rsidR="00BC1C6C" w:rsidRPr="008957F4">
        <w:t>interwencji I.13.2  </w:t>
      </w:r>
      <w:r w:rsidR="00BC1C6C" w:rsidRPr="005C5A32">
        <w:rPr>
          <w:i/>
        </w:rPr>
        <w:t>Tworzenie i rozwój organizacji producentów i grup producentów rolnych</w:t>
      </w:r>
      <w:r w:rsidR="00BC1C6C" w:rsidRPr="008957F4">
        <w:t xml:space="preserve"> w ramach Planu Strategicznego dla </w:t>
      </w:r>
      <w:proofErr w:type="spellStart"/>
      <w:r w:rsidR="00BC1C6C" w:rsidRPr="008957F4">
        <w:t>WPR</w:t>
      </w:r>
      <w:proofErr w:type="spellEnd"/>
      <w:r w:rsidR="00BC1C6C" w:rsidRPr="008957F4">
        <w:t xml:space="preserve"> na lata 2023-2027 </w:t>
      </w:r>
      <w:r w:rsidR="00B916FF" w:rsidRPr="008957F4">
        <w:t xml:space="preserve">zobowiązane są do </w:t>
      </w:r>
      <w:r w:rsidR="00B916FF" w:rsidRPr="005C5A32">
        <w:rPr>
          <w:rFonts w:eastAsiaTheme="minorHAnsi"/>
          <w:color w:val="000000"/>
          <w:lang w:eastAsia="en-US"/>
        </w:rPr>
        <w:t xml:space="preserve">wydatkowania w formie bezgotówkowej całości otrzymanej pomocy zgodnie z </w:t>
      </w:r>
      <w:r w:rsidR="005C5A32">
        <w:rPr>
          <w:rFonts w:eastAsiaTheme="minorHAnsi"/>
          <w:color w:val="000000"/>
          <w:lang w:eastAsia="en-US"/>
        </w:rPr>
        <w:t> </w:t>
      </w:r>
      <w:r w:rsidR="00B916FF" w:rsidRPr="005C5A32">
        <w:rPr>
          <w:rFonts w:eastAsiaTheme="minorHAnsi"/>
          <w:color w:val="000000"/>
          <w:lang w:eastAsia="en-US"/>
        </w:rPr>
        <w:t xml:space="preserve">realizowanymi celami, nie później niż do końca trzeciego roku działalności beneficjenta, następującego po dniu wypłaty ostatniej płatności, na działania ujęte w </w:t>
      </w:r>
      <w:r w:rsidR="005C5A32">
        <w:rPr>
          <w:rFonts w:eastAsiaTheme="minorHAnsi"/>
          <w:color w:val="000000"/>
          <w:lang w:eastAsia="en-US"/>
        </w:rPr>
        <w:t> </w:t>
      </w:r>
      <w:r w:rsidR="00B916FF" w:rsidRPr="005C5A32">
        <w:rPr>
          <w:rFonts w:eastAsiaTheme="minorHAnsi"/>
          <w:color w:val="000000"/>
          <w:lang w:eastAsia="en-US"/>
        </w:rPr>
        <w:t xml:space="preserve">planie biznesowym, które mogą być realizowane na poziomie </w:t>
      </w:r>
      <w:r w:rsidR="00D13219">
        <w:rPr>
          <w:rFonts w:eastAsiaTheme="minorHAnsi"/>
          <w:color w:val="000000"/>
          <w:lang w:eastAsia="en-US"/>
        </w:rPr>
        <w:t>organizacji</w:t>
      </w:r>
      <w:r w:rsidR="00B916FF" w:rsidRPr="005C5A32">
        <w:rPr>
          <w:rFonts w:eastAsiaTheme="minorHAnsi"/>
          <w:color w:val="000000"/>
          <w:lang w:eastAsia="en-US"/>
        </w:rPr>
        <w:t xml:space="preserve"> producentów lub ich członków, pozostając jednocześnie własnością </w:t>
      </w:r>
      <w:r w:rsidR="00D13219">
        <w:rPr>
          <w:rFonts w:eastAsiaTheme="minorHAnsi"/>
          <w:color w:val="000000"/>
          <w:lang w:eastAsia="en-US"/>
        </w:rPr>
        <w:t>organizacji</w:t>
      </w:r>
      <w:r w:rsidR="00B916FF" w:rsidRPr="005C5A32">
        <w:rPr>
          <w:rFonts w:eastAsiaTheme="minorHAnsi"/>
          <w:color w:val="000000"/>
          <w:lang w:eastAsia="en-US"/>
        </w:rPr>
        <w:t xml:space="preserve"> producentów;</w:t>
      </w:r>
      <w:r w:rsidR="00B916FF" w:rsidRPr="005C5A32">
        <w:rPr>
          <w:rFonts w:ascii="Arial" w:eastAsiaTheme="minorHAnsi" w:hAnsi="Arial" w:cs="Arial"/>
          <w:color w:val="000000"/>
          <w:lang w:eastAsia="en-US"/>
        </w:rPr>
        <w:t xml:space="preserve"> </w:t>
      </w:r>
    </w:p>
    <w:p w14:paraId="7005C6EC" w14:textId="70FEFDFE" w:rsidR="00540010" w:rsidRPr="00682FA0" w:rsidRDefault="00540010" w:rsidP="00253653">
      <w:pPr>
        <w:pStyle w:val="Akapitzlist"/>
        <w:numPr>
          <w:ilvl w:val="0"/>
          <w:numId w:val="4"/>
        </w:numPr>
        <w:spacing w:before="120"/>
        <w:ind w:left="714" w:hanging="357"/>
        <w:contextualSpacing w:val="0"/>
        <w:jc w:val="both"/>
      </w:pPr>
      <w:r w:rsidRPr="00682FA0">
        <w:t>niewłaściwe uzasadnienie potrzeby realizacji konkretnych działań i inwestycji wymaganych do osiągnięcia założonego w planie biznesowym celu</w:t>
      </w:r>
      <w:r w:rsidR="00D13219">
        <w:t>;</w:t>
      </w:r>
      <w:r w:rsidRPr="00682FA0">
        <w:t xml:space="preserve"> </w:t>
      </w:r>
    </w:p>
    <w:p w14:paraId="28AD51A2" w14:textId="7664EEEF" w:rsidR="00540010" w:rsidRPr="008957F4" w:rsidRDefault="00540010" w:rsidP="00253653">
      <w:pPr>
        <w:pStyle w:val="Akapitzlist"/>
        <w:numPr>
          <w:ilvl w:val="0"/>
          <w:numId w:val="4"/>
        </w:numPr>
        <w:spacing w:before="120"/>
        <w:ind w:left="714" w:hanging="357"/>
        <w:contextualSpacing w:val="0"/>
        <w:jc w:val="both"/>
      </w:pPr>
      <w:r w:rsidRPr="008957F4">
        <w:t xml:space="preserve">koszty realizacji działań i inwestycji w poszczególnych </w:t>
      </w:r>
      <w:r w:rsidR="00A1191A" w:rsidRPr="008957F4">
        <w:t>celach na</w:t>
      </w:r>
      <w:r w:rsidRPr="008957F4">
        <w:t xml:space="preserve"> zerowym lub bardzo niskim poziomie w całym 5 letnim okresie realizacji planu biznesowego, bądź te same niskie koszty realizacji działań i </w:t>
      </w:r>
      <w:r w:rsidR="00A1191A" w:rsidRPr="008957F4">
        <w:t>inwestycji bez</w:t>
      </w:r>
      <w:r w:rsidRPr="008957F4">
        <w:t xml:space="preserve"> względu na ilość gospodarstw członków, w których dane działanie będzie wdrażane. W takim przypadku, należy dokonać m. in. </w:t>
      </w:r>
      <w:r w:rsidR="00A1191A" w:rsidRPr="008957F4">
        <w:t>oceny</w:t>
      </w:r>
      <w:r w:rsidRPr="008957F4">
        <w:t xml:space="preserve"> czy </w:t>
      </w:r>
      <w:r w:rsidR="00C46433">
        <w:t>organizacja</w:t>
      </w:r>
      <w:r w:rsidRPr="00C46433">
        <w:t xml:space="preserve"> producentów</w:t>
      </w:r>
      <w:r w:rsidRPr="008957F4">
        <w:t xml:space="preserve"> jako przedsiębiorstwo, które wnioskuje o wsparcie w celu ułatwienia tworzenia </w:t>
      </w:r>
      <w:r w:rsidR="00C46433">
        <w:t>organizacji</w:t>
      </w:r>
      <w:r w:rsidRPr="008957F4">
        <w:t xml:space="preserve"> w praktyce nie inwestując, bądź inwestując na minimalnym poziomie jest w stanie rozwinąć, a następnie utrzymać działalność po zakończeniu okresu wsparcia</w:t>
      </w:r>
      <w:r w:rsidR="00C46433">
        <w:t>.</w:t>
      </w:r>
    </w:p>
    <w:p w14:paraId="460427BA" w14:textId="77777777" w:rsidR="00C1430B" w:rsidRPr="00A768C8" w:rsidRDefault="00C1430B" w:rsidP="00E6631F">
      <w:pPr>
        <w:spacing w:before="120"/>
        <w:contextualSpacing/>
        <w:jc w:val="both"/>
      </w:pPr>
    </w:p>
    <w:p w14:paraId="68857240" w14:textId="2AE0D760" w:rsidR="00466AB1" w:rsidRPr="008957F4" w:rsidRDefault="00466AB1" w:rsidP="00E6631F">
      <w:pPr>
        <w:tabs>
          <w:tab w:val="left" w:pos="990"/>
        </w:tabs>
        <w:spacing w:before="120"/>
      </w:pPr>
    </w:p>
    <w:sectPr w:rsidR="00466AB1" w:rsidRPr="008957F4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97DCB" w14:textId="77777777" w:rsidR="00D25C68" w:rsidRDefault="00D25C68" w:rsidP="00A56225">
      <w:r>
        <w:separator/>
      </w:r>
    </w:p>
  </w:endnote>
  <w:endnote w:type="continuationSeparator" w:id="0">
    <w:p w14:paraId="74A54C40" w14:textId="77777777" w:rsidR="00D25C68" w:rsidRDefault="00D25C68" w:rsidP="00A56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9969721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bookmarkStart w:id="0" w:name="_Hlk145492547" w:displacedByCustomXml="prev"/>
          <w:p w14:paraId="61FE3F26" w14:textId="77777777" w:rsidR="008957F4" w:rsidRPr="008815F8" w:rsidRDefault="008957F4">
            <w:pPr>
              <w:pStyle w:val="Stopka"/>
              <w:jc w:val="center"/>
            </w:pPr>
          </w:p>
          <w:p w14:paraId="33DDF634" w14:textId="12DF5E49" w:rsidR="008957F4" w:rsidRPr="008815F8" w:rsidRDefault="008957F4">
            <w:pPr>
              <w:pStyle w:val="Stopka"/>
              <w:jc w:val="center"/>
              <w:rPr>
                <w:sz w:val="18"/>
                <w:szCs w:val="18"/>
              </w:rPr>
            </w:pPr>
            <w:r w:rsidRPr="008815F8">
              <w:rPr>
                <w:color w:val="000000"/>
                <w:sz w:val="18"/>
                <w:shd w:val="clear" w:color="auto" w:fill="FFFFFF"/>
              </w:rPr>
              <w:t>KP-611-</w:t>
            </w:r>
            <w:r w:rsidR="008815F8" w:rsidRPr="008815F8">
              <w:rPr>
                <w:color w:val="000000"/>
                <w:sz w:val="18"/>
                <w:shd w:val="clear" w:color="auto" w:fill="FFFFFF"/>
              </w:rPr>
              <w:t>457</w:t>
            </w:r>
            <w:r w:rsidRPr="008815F8">
              <w:rPr>
                <w:color w:val="000000"/>
                <w:sz w:val="18"/>
                <w:shd w:val="clear" w:color="auto" w:fill="FFFFFF"/>
              </w:rPr>
              <w:t>-ARiMR/</w:t>
            </w:r>
            <w:bookmarkEnd w:id="0"/>
            <w:r w:rsidR="00291734" w:rsidRPr="008815F8">
              <w:rPr>
                <w:color w:val="000000"/>
                <w:sz w:val="18"/>
                <w:shd w:val="clear" w:color="auto" w:fill="FFFFFF"/>
              </w:rPr>
              <w:t>9</w:t>
            </w:r>
            <w:r w:rsidR="00946964">
              <w:rPr>
                <w:sz w:val="18"/>
                <w:szCs w:val="18"/>
              </w:rPr>
              <w:t>/z</w:t>
            </w:r>
          </w:p>
          <w:p w14:paraId="088991EE" w14:textId="727CABF6" w:rsidR="008957F4" w:rsidRDefault="008957F4">
            <w:pPr>
              <w:pStyle w:val="Stopka"/>
              <w:jc w:val="center"/>
            </w:pPr>
            <w:r w:rsidRPr="008957F4">
              <w:rPr>
                <w:sz w:val="18"/>
                <w:szCs w:val="18"/>
              </w:rPr>
              <w:t xml:space="preserve">Strona </w:t>
            </w:r>
            <w:r w:rsidRPr="008957F4">
              <w:rPr>
                <w:b/>
                <w:bCs/>
                <w:sz w:val="18"/>
                <w:szCs w:val="18"/>
              </w:rPr>
              <w:fldChar w:fldCharType="begin"/>
            </w:r>
            <w:r w:rsidRPr="008957F4">
              <w:rPr>
                <w:b/>
                <w:bCs/>
                <w:sz w:val="18"/>
                <w:szCs w:val="18"/>
              </w:rPr>
              <w:instrText>PAGE</w:instrText>
            </w:r>
            <w:r w:rsidRPr="008957F4">
              <w:rPr>
                <w:b/>
                <w:bCs/>
                <w:sz w:val="18"/>
                <w:szCs w:val="18"/>
              </w:rPr>
              <w:fldChar w:fldCharType="separate"/>
            </w:r>
            <w:r w:rsidRPr="008957F4">
              <w:rPr>
                <w:b/>
                <w:bCs/>
                <w:sz w:val="18"/>
                <w:szCs w:val="18"/>
              </w:rPr>
              <w:t>2</w:t>
            </w:r>
            <w:r w:rsidRPr="008957F4">
              <w:rPr>
                <w:b/>
                <w:bCs/>
                <w:sz w:val="18"/>
                <w:szCs w:val="18"/>
              </w:rPr>
              <w:fldChar w:fldCharType="end"/>
            </w:r>
            <w:r w:rsidRPr="008957F4">
              <w:rPr>
                <w:sz w:val="18"/>
                <w:szCs w:val="18"/>
              </w:rPr>
              <w:t xml:space="preserve"> z </w:t>
            </w:r>
            <w:r w:rsidRPr="008957F4">
              <w:rPr>
                <w:b/>
                <w:bCs/>
                <w:sz w:val="18"/>
                <w:szCs w:val="18"/>
              </w:rPr>
              <w:fldChar w:fldCharType="begin"/>
            </w:r>
            <w:r w:rsidRPr="008957F4">
              <w:rPr>
                <w:b/>
                <w:bCs/>
                <w:sz w:val="18"/>
                <w:szCs w:val="18"/>
              </w:rPr>
              <w:instrText>NUMPAGES</w:instrText>
            </w:r>
            <w:r w:rsidRPr="008957F4">
              <w:rPr>
                <w:b/>
                <w:bCs/>
                <w:sz w:val="18"/>
                <w:szCs w:val="18"/>
              </w:rPr>
              <w:fldChar w:fldCharType="separate"/>
            </w:r>
            <w:r w:rsidRPr="008957F4">
              <w:rPr>
                <w:b/>
                <w:bCs/>
                <w:sz w:val="18"/>
                <w:szCs w:val="18"/>
              </w:rPr>
              <w:t>2</w:t>
            </w:r>
            <w:r w:rsidRPr="008957F4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3D9A0DE1" w14:textId="50F956F3" w:rsidR="00A1191A" w:rsidRDefault="00A1191A" w:rsidP="008957F4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2CD10" w14:textId="77777777" w:rsidR="00D25C68" w:rsidRDefault="00D25C68" w:rsidP="00A56225">
      <w:r>
        <w:separator/>
      </w:r>
    </w:p>
  </w:footnote>
  <w:footnote w:type="continuationSeparator" w:id="0">
    <w:p w14:paraId="609E0FA3" w14:textId="77777777" w:rsidR="00D25C68" w:rsidRDefault="00D25C68" w:rsidP="00A562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90EC4" w14:textId="34FF6F80" w:rsidR="008957F4" w:rsidRPr="008957F4" w:rsidRDefault="008957F4">
    <w:pPr>
      <w:pStyle w:val="Nagwek"/>
      <w:rPr>
        <w:b/>
        <w:bCs/>
      </w:rPr>
    </w:pPr>
    <w:r w:rsidRPr="008957F4">
      <w:rPr>
        <w:b/>
        <w:bCs/>
      </w:rPr>
      <w:t xml:space="preserve">                                                                                                       </w:t>
    </w:r>
    <w:r>
      <w:rPr>
        <w:sz w:val="22"/>
        <w:szCs w:val="22"/>
      </w:rPr>
      <w:t xml:space="preserve">Symbol formularza: </w:t>
    </w:r>
    <w:r w:rsidRPr="008957F4">
      <w:rPr>
        <w:b/>
        <w:bCs/>
      </w:rPr>
      <w:t xml:space="preserve"> Z-1/</w:t>
    </w:r>
    <w:r w:rsidR="00FF6CDF" w:rsidRPr="008957F4">
      <w:rPr>
        <w:b/>
        <w:bCs/>
      </w:rPr>
      <w:t>4</w:t>
    </w:r>
    <w:r w:rsidR="00FF6CDF">
      <w:rPr>
        <w:b/>
        <w:bCs/>
      </w:rPr>
      <w:t>57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D3860"/>
    <w:multiLevelType w:val="hybridMultilevel"/>
    <w:tmpl w:val="65EEBB54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9C90CD9"/>
    <w:multiLevelType w:val="hybridMultilevel"/>
    <w:tmpl w:val="225218CC"/>
    <w:lvl w:ilvl="0" w:tplc="122A370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81D18A3"/>
    <w:multiLevelType w:val="hybridMultilevel"/>
    <w:tmpl w:val="A4A82CA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4A96269"/>
    <w:multiLevelType w:val="hybridMultilevel"/>
    <w:tmpl w:val="4DB8DC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ED5FA9"/>
    <w:multiLevelType w:val="hybridMultilevel"/>
    <w:tmpl w:val="45D444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260715"/>
    <w:multiLevelType w:val="hybridMultilevel"/>
    <w:tmpl w:val="50FAE8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C059E6"/>
    <w:multiLevelType w:val="hybridMultilevel"/>
    <w:tmpl w:val="298A03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033D04"/>
    <w:multiLevelType w:val="hybridMultilevel"/>
    <w:tmpl w:val="FE00CFA0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50B97E5D"/>
    <w:multiLevelType w:val="hybridMultilevel"/>
    <w:tmpl w:val="F98C2C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AE3EA0"/>
    <w:multiLevelType w:val="hybridMultilevel"/>
    <w:tmpl w:val="225218CC"/>
    <w:lvl w:ilvl="0" w:tplc="122A370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6"/>
  </w:num>
  <w:num w:numId="5">
    <w:abstractNumId w:val="0"/>
  </w:num>
  <w:num w:numId="6">
    <w:abstractNumId w:val="5"/>
  </w:num>
  <w:num w:numId="7">
    <w:abstractNumId w:val="2"/>
  </w:num>
  <w:num w:numId="8">
    <w:abstractNumId w:val="1"/>
  </w:num>
  <w:num w:numId="9">
    <w:abstractNumId w:val="9"/>
  </w:num>
  <w:num w:numId="10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6DC"/>
    <w:rsid w:val="000037B8"/>
    <w:rsid w:val="00004585"/>
    <w:rsid w:val="000056B2"/>
    <w:rsid w:val="000077EF"/>
    <w:rsid w:val="000126D4"/>
    <w:rsid w:val="00017660"/>
    <w:rsid w:val="00024BC2"/>
    <w:rsid w:val="00027417"/>
    <w:rsid w:val="00044B77"/>
    <w:rsid w:val="000578DA"/>
    <w:rsid w:val="00065A0A"/>
    <w:rsid w:val="000706AD"/>
    <w:rsid w:val="0007081B"/>
    <w:rsid w:val="000726B6"/>
    <w:rsid w:val="00073E99"/>
    <w:rsid w:val="00074466"/>
    <w:rsid w:val="00074F3E"/>
    <w:rsid w:val="00084E8E"/>
    <w:rsid w:val="00096C6A"/>
    <w:rsid w:val="000A499E"/>
    <w:rsid w:val="000A596C"/>
    <w:rsid w:val="000C3111"/>
    <w:rsid w:val="000D284D"/>
    <w:rsid w:val="000D36B8"/>
    <w:rsid w:val="000E11A4"/>
    <w:rsid w:val="000F7121"/>
    <w:rsid w:val="0010234D"/>
    <w:rsid w:val="001112D0"/>
    <w:rsid w:val="00112A8E"/>
    <w:rsid w:val="00114F06"/>
    <w:rsid w:val="00117326"/>
    <w:rsid w:val="001213FA"/>
    <w:rsid w:val="00127FDB"/>
    <w:rsid w:val="001310A0"/>
    <w:rsid w:val="0013360A"/>
    <w:rsid w:val="001445B0"/>
    <w:rsid w:val="001451C1"/>
    <w:rsid w:val="00146680"/>
    <w:rsid w:val="0016214E"/>
    <w:rsid w:val="0016489C"/>
    <w:rsid w:val="00166EA3"/>
    <w:rsid w:val="001713D3"/>
    <w:rsid w:val="00176215"/>
    <w:rsid w:val="00186BF0"/>
    <w:rsid w:val="00190F74"/>
    <w:rsid w:val="00191570"/>
    <w:rsid w:val="001A5BD0"/>
    <w:rsid w:val="001A6CE0"/>
    <w:rsid w:val="001B7205"/>
    <w:rsid w:val="001B7BAC"/>
    <w:rsid w:val="001C31CF"/>
    <w:rsid w:val="001C5CD4"/>
    <w:rsid w:val="001C72CA"/>
    <w:rsid w:val="001D11F8"/>
    <w:rsid w:val="001D5D3C"/>
    <w:rsid w:val="001E00B9"/>
    <w:rsid w:val="001E213F"/>
    <w:rsid w:val="001E3616"/>
    <w:rsid w:val="001F0CCF"/>
    <w:rsid w:val="002057FE"/>
    <w:rsid w:val="002226A5"/>
    <w:rsid w:val="002270F9"/>
    <w:rsid w:val="00235042"/>
    <w:rsid w:val="00240666"/>
    <w:rsid w:val="00250B40"/>
    <w:rsid w:val="002525CC"/>
    <w:rsid w:val="00253653"/>
    <w:rsid w:val="00253B97"/>
    <w:rsid w:val="00260CC5"/>
    <w:rsid w:val="00266EE9"/>
    <w:rsid w:val="00267A79"/>
    <w:rsid w:val="0027630F"/>
    <w:rsid w:val="00286B1F"/>
    <w:rsid w:val="00291734"/>
    <w:rsid w:val="002B044C"/>
    <w:rsid w:val="002C0FE0"/>
    <w:rsid w:val="002C18B5"/>
    <w:rsid w:val="002C5FD4"/>
    <w:rsid w:val="002D02EB"/>
    <w:rsid w:val="002D14C3"/>
    <w:rsid w:val="002D661E"/>
    <w:rsid w:val="002D6C94"/>
    <w:rsid w:val="002D6DB0"/>
    <w:rsid w:val="002E1D39"/>
    <w:rsid w:val="002E5BB8"/>
    <w:rsid w:val="002F0E6E"/>
    <w:rsid w:val="003049B6"/>
    <w:rsid w:val="003059BF"/>
    <w:rsid w:val="003076BA"/>
    <w:rsid w:val="00312FA5"/>
    <w:rsid w:val="00313AFE"/>
    <w:rsid w:val="00314CEB"/>
    <w:rsid w:val="003430A7"/>
    <w:rsid w:val="00343C3D"/>
    <w:rsid w:val="00346996"/>
    <w:rsid w:val="00351A89"/>
    <w:rsid w:val="00352670"/>
    <w:rsid w:val="00355C48"/>
    <w:rsid w:val="003574BC"/>
    <w:rsid w:val="00362FFF"/>
    <w:rsid w:val="003640C0"/>
    <w:rsid w:val="003668DA"/>
    <w:rsid w:val="00367016"/>
    <w:rsid w:val="00367335"/>
    <w:rsid w:val="00375FEA"/>
    <w:rsid w:val="003808C9"/>
    <w:rsid w:val="003938AA"/>
    <w:rsid w:val="00395257"/>
    <w:rsid w:val="0039749B"/>
    <w:rsid w:val="003A210E"/>
    <w:rsid w:val="003A65FD"/>
    <w:rsid w:val="003A7E25"/>
    <w:rsid w:val="003B0D73"/>
    <w:rsid w:val="003B3128"/>
    <w:rsid w:val="003B45E9"/>
    <w:rsid w:val="003C39ED"/>
    <w:rsid w:val="003C406F"/>
    <w:rsid w:val="003D7D79"/>
    <w:rsid w:val="003E7AB5"/>
    <w:rsid w:val="003F1260"/>
    <w:rsid w:val="003F3D4E"/>
    <w:rsid w:val="003F49B8"/>
    <w:rsid w:val="00400387"/>
    <w:rsid w:val="00402C8A"/>
    <w:rsid w:val="004032AB"/>
    <w:rsid w:val="00404BC7"/>
    <w:rsid w:val="00416D19"/>
    <w:rsid w:val="004172C6"/>
    <w:rsid w:val="00427931"/>
    <w:rsid w:val="004300AF"/>
    <w:rsid w:val="00433494"/>
    <w:rsid w:val="004353CC"/>
    <w:rsid w:val="0044746F"/>
    <w:rsid w:val="00451CC4"/>
    <w:rsid w:val="00453B63"/>
    <w:rsid w:val="004629F4"/>
    <w:rsid w:val="00466AB1"/>
    <w:rsid w:val="00467078"/>
    <w:rsid w:val="00470BE6"/>
    <w:rsid w:val="004734F4"/>
    <w:rsid w:val="00473D3F"/>
    <w:rsid w:val="004802D7"/>
    <w:rsid w:val="00480D18"/>
    <w:rsid w:val="004838DE"/>
    <w:rsid w:val="004859A5"/>
    <w:rsid w:val="00487C3D"/>
    <w:rsid w:val="0049528A"/>
    <w:rsid w:val="00496FB5"/>
    <w:rsid w:val="004A60DB"/>
    <w:rsid w:val="004B2624"/>
    <w:rsid w:val="004C0825"/>
    <w:rsid w:val="004C1AF2"/>
    <w:rsid w:val="004C3184"/>
    <w:rsid w:val="004C379D"/>
    <w:rsid w:val="004C3802"/>
    <w:rsid w:val="004D30D8"/>
    <w:rsid w:val="004E4D4F"/>
    <w:rsid w:val="00502813"/>
    <w:rsid w:val="00503DBA"/>
    <w:rsid w:val="00506224"/>
    <w:rsid w:val="00514144"/>
    <w:rsid w:val="005146E4"/>
    <w:rsid w:val="005266B5"/>
    <w:rsid w:val="00532A2D"/>
    <w:rsid w:val="00540010"/>
    <w:rsid w:val="00541B75"/>
    <w:rsid w:val="005438F0"/>
    <w:rsid w:val="0055016C"/>
    <w:rsid w:val="00553977"/>
    <w:rsid w:val="005543AA"/>
    <w:rsid w:val="005629BE"/>
    <w:rsid w:val="00565178"/>
    <w:rsid w:val="00572584"/>
    <w:rsid w:val="0057634E"/>
    <w:rsid w:val="00585DE1"/>
    <w:rsid w:val="00592968"/>
    <w:rsid w:val="00596AB5"/>
    <w:rsid w:val="005A3A4C"/>
    <w:rsid w:val="005B069D"/>
    <w:rsid w:val="005C5A32"/>
    <w:rsid w:val="005D4F9F"/>
    <w:rsid w:val="005D6ECB"/>
    <w:rsid w:val="005D7C98"/>
    <w:rsid w:val="005E2E79"/>
    <w:rsid w:val="005E6B5A"/>
    <w:rsid w:val="005E6BC2"/>
    <w:rsid w:val="005F02CE"/>
    <w:rsid w:val="005F20E0"/>
    <w:rsid w:val="005F6F3C"/>
    <w:rsid w:val="006021CB"/>
    <w:rsid w:val="006039C6"/>
    <w:rsid w:val="00616476"/>
    <w:rsid w:val="006315AC"/>
    <w:rsid w:val="00633BE8"/>
    <w:rsid w:val="0063438D"/>
    <w:rsid w:val="00660954"/>
    <w:rsid w:val="0066300A"/>
    <w:rsid w:val="00664362"/>
    <w:rsid w:val="00671AC0"/>
    <w:rsid w:val="00677A80"/>
    <w:rsid w:val="0068267A"/>
    <w:rsid w:val="00682FA0"/>
    <w:rsid w:val="00686C90"/>
    <w:rsid w:val="006A315E"/>
    <w:rsid w:val="006A5ED7"/>
    <w:rsid w:val="006B67FD"/>
    <w:rsid w:val="006B77C4"/>
    <w:rsid w:val="006C661F"/>
    <w:rsid w:val="006D3EAB"/>
    <w:rsid w:val="006D42D0"/>
    <w:rsid w:val="006D551D"/>
    <w:rsid w:val="006D710C"/>
    <w:rsid w:val="006F346F"/>
    <w:rsid w:val="006F4BDD"/>
    <w:rsid w:val="006F4C8D"/>
    <w:rsid w:val="006F5923"/>
    <w:rsid w:val="0071305B"/>
    <w:rsid w:val="00716B76"/>
    <w:rsid w:val="00717993"/>
    <w:rsid w:val="0072223E"/>
    <w:rsid w:val="007248AE"/>
    <w:rsid w:val="00724C33"/>
    <w:rsid w:val="0072638E"/>
    <w:rsid w:val="007319F6"/>
    <w:rsid w:val="00734A65"/>
    <w:rsid w:val="00735D6B"/>
    <w:rsid w:val="00736289"/>
    <w:rsid w:val="0073766F"/>
    <w:rsid w:val="00743218"/>
    <w:rsid w:val="007464D0"/>
    <w:rsid w:val="0076264C"/>
    <w:rsid w:val="0076283E"/>
    <w:rsid w:val="0077490D"/>
    <w:rsid w:val="00777DF2"/>
    <w:rsid w:val="007837B1"/>
    <w:rsid w:val="007844BD"/>
    <w:rsid w:val="0078509E"/>
    <w:rsid w:val="00785A65"/>
    <w:rsid w:val="007865F4"/>
    <w:rsid w:val="00791097"/>
    <w:rsid w:val="00793438"/>
    <w:rsid w:val="0079775C"/>
    <w:rsid w:val="007B09DF"/>
    <w:rsid w:val="007B2EC7"/>
    <w:rsid w:val="007B69E3"/>
    <w:rsid w:val="007C035A"/>
    <w:rsid w:val="007C12E0"/>
    <w:rsid w:val="007C2CD2"/>
    <w:rsid w:val="007C2EDA"/>
    <w:rsid w:val="007C426B"/>
    <w:rsid w:val="007C4A16"/>
    <w:rsid w:val="007D1E5D"/>
    <w:rsid w:val="007D339F"/>
    <w:rsid w:val="007E1DD5"/>
    <w:rsid w:val="007E6FE2"/>
    <w:rsid w:val="007E746C"/>
    <w:rsid w:val="007F27D7"/>
    <w:rsid w:val="008000D8"/>
    <w:rsid w:val="00800EB2"/>
    <w:rsid w:val="00807B08"/>
    <w:rsid w:val="00813B7C"/>
    <w:rsid w:val="00834DF0"/>
    <w:rsid w:val="00844F6D"/>
    <w:rsid w:val="00845180"/>
    <w:rsid w:val="008503AC"/>
    <w:rsid w:val="00852A3C"/>
    <w:rsid w:val="00862EAA"/>
    <w:rsid w:val="00867E06"/>
    <w:rsid w:val="00874898"/>
    <w:rsid w:val="008815F8"/>
    <w:rsid w:val="00883F85"/>
    <w:rsid w:val="00884FBA"/>
    <w:rsid w:val="0089097A"/>
    <w:rsid w:val="0089412C"/>
    <w:rsid w:val="008957F4"/>
    <w:rsid w:val="00896114"/>
    <w:rsid w:val="008A25A2"/>
    <w:rsid w:val="008A615B"/>
    <w:rsid w:val="008B0946"/>
    <w:rsid w:val="008B2884"/>
    <w:rsid w:val="008B30BD"/>
    <w:rsid w:val="008B42E9"/>
    <w:rsid w:val="008B447D"/>
    <w:rsid w:val="008B5CC2"/>
    <w:rsid w:val="008C44B9"/>
    <w:rsid w:val="008C57AC"/>
    <w:rsid w:val="008D1EB3"/>
    <w:rsid w:val="008D501F"/>
    <w:rsid w:val="008D6043"/>
    <w:rsid w:val="008E49B2"/>
    <w:rsid w:val="008E67F5"/>
    <w:rsid w:val="008E6899"/>
    <w:rsid w:val="008E6C3A"/>
    <w:rsid w:val="008F3843"/>
    <w:rsid w:val="008F6268"/>
    <w:rsid w:val="00906E19"/>
    <w:rsid w:val="00921AD7"/>
    <w:rsid w:val="00924CBC"/>
    <w:rsid w:val="00931997"/>
    <w:rsid w:val="00931D9A"/>
    <w:rsid w:val="009328B5"/>
    <w:rsid w:val="00933F6E"/>
    <w:rsid w:val="00944E08"/>
    <w:rsid w:val="009450CC"/>
    <w:rsid w:val="00946964"/>
    <w:rsid w:val="009478A9"/>
    <w:rsid w:val="009507B2"/>
    <w:rsid w:val="009578C3"/>
    <w:rsid w:val="00964D2A"/>
    <w:rsid w:val="009702D3"/>
    <w:rsid w:val="00970D21"/>
    <w:rsid w:val="00971130"/>
    <w:rsid w:val="00971929"/>
    <w:rsid w:val="00976085"/>
    <w:rsid w:val="00996505"/>
    <w:rsid w:val="009A01A8"/>
    <w:rsid w:val="009A05EE"/>
    <w:rsid w:val="009A09B1"/>
    <w:rsid w:val="009C0A49"/>
    <w:rsid w:val="009C5786"/>
    <w:rsid w:val="009D6B36"/>
    <w:rsid w:val="009F087D"/>
    <w:rsid w:val="009F1528"/>
    <w:rsid w:val="009F6A42"/>
    <w:rsid w:val="00A00890"/>
    <w:rsid w:val="00A017A5"/>
    <w:rsid w:val="00A1191A"/>
    <w:rsid w:val="00A21FD4"/>
    <w:rsid w:val="00A2352C"/>
    <w:rsid w:val="00A35CB6"/>
    <w:rsid w:val="00A40B5F"/>
    <w:rsid w:val="00A51F0E"/>
    <w:rsid w:val="00A5531B"/>
    <w:rsid w:val="00A56225"/>
    <w:rsid w:val="00A56AB4"/>
    <w:rsid w:val="00A615C1"/>
    <w:rsid w:val="00A710F9"/>
    <w:rsid w:val="00A71C3C"/>
    <w:rsid w:val="00A753BD"/>
    <w:rsid w:val="00A768C8"/>
    <w:rsid w:val="00A92193"/>
    <w:rsid w:val="00A92A4E"/>
    <w:rsid w:val="00A96723"/>
    <w:rsid w:val="00A971BF"/>
    <w:rsid w:val="00A97A54"/>
    <w:rsid w:val="00AA270B"/>
    <w:rsid w:val="00AA54E6"/>
    <w:rsid w:val="00AB3711"/>
    <w:rsid w:val="00AB47C7"/>
    <w:rsid w:val="00AB4BCF"/>
    <w:rsid w:val="00AC3B86"/>
    <w:rsid w:val="00AC7006"/>
    <w:rsid w:val="00AC795F"/>
    <w:rsid w:val="00AD4117"/>
    <w:rsid w:val="00AE15B4"/>
    <w:rsid w:val="00AE1ECD"/>
    <w:rsid w:val="00AF558A"/>
    <w:rsid w:val="00B009B1"/>
    <w:rsid w:val="00B02FEF"/>
    <w:rsid w:val="00B04419"/>
    <w:rsid w:val="00B067DE"/>
    <w:rsid w:val="00B128B8"/>
    <w:rsid w:val="00B13369"/>
    <w:rsid w:val="00B16D65"/>
    <w:rsid w:val="00B17979"/>
    <w:rsid w:val="00B22C8E"/>
    <w:rsid w:val="00B23B17"/>
    <w:rsid w:val="00B249AF"/>
    <w:rsid w:val="00B25924"/>
    <w:rsid w:val="00B26DCA"/>
    <w:rsid w:val="00B2710A"/>
    <w:rsid w:val="00B307C3"/>
    <w:rsid w:val="00B41038"/>
    <w:rsid w:val="00B51051"/>
    <w:rsid w:val="00B53748"/>
    <w:rsid w:val="00B57091"/>
    <w:rsid w:val="00B570EE"/>
    <w:rsid w:val="00B61208"/>
    <w:rsid w:val="00B6427E"/>
    <w:rsid w:val="00B651CD"/>
    <w:rsid w:val="00B6739A"/>
    <w:rsid w:val="00B67D90"/>
    <w:rsid w:val="00B762AC"/>
    <w:rsid w:val="00B82886"/>
    <w:rsid w:val="00B84CD8"/>
    <w:rsid w:val="00B85740"/>
    <w:rsid w:val="00B902D4"/>
    <w:rsid w:val="00B916FF"/>
    <w:rsid w:val="00B93CC2"/>
    <w:rsid w:val="00BA4A1D"/>
    <w:rsid w:val="00BB7902"/>
    <w:rsid w:val="00BC1C6C"/>
    <w:rsid w:val="00BD5CBC"/>
    <w:rsid w:val="00BE1470"/>
    <w:rsid w:val="00BF2554"/>
    <w:rsid w:val="00BF2E50"/>
    <w:rsid w:val="00BF64A5"/>
    <w:rsid w:val="00C0612C"/>
    <w:rsid w:val="00C1430B"/>
    <w:rsid w:val="00C169D4"/>
    <w:rsid w:val="00C2597E"/>
    <w:rsid w:val="00C32614"/>
    <w:rsid w:val="00C371BC"/>
    <w:rsid w:val="00C42C02"/>
    <w:rsid w:val="00C46433"/>
    <w:rsid w:val="00C56DD8"/>
    <w:rsid w:val="00C71C9F"/>
    <w:rsid w:val="00C73661"/>
    <w:rsid w:val="00C75172"/>
    <w:rsid w:val="00C811CF"/>
    <w:rsid w:val="00C83598"/>
    <w:rsid w:val="00C8618E"/>
    <w:rsid w:val="00C91459"/>
    <w:rsid w:val="00C93D93"/>
    <w:rsid w:val="00C957FC"/>
    <w:rsid w:val="00C95E3C"/>
    <w:rsid w:val="00C978C9"/>
    <w:rsid w:val="00CA5221"/>
    <w:rsid w:val="00CB2C2B"/>
    <w:rsid w:val="00CB3BDA"/>
    <w:rsid w:val="00CB6C9B"/>
    <w:rsid w:val="00CC250B"/>
    <w:rsid w:val="00CC4644"/>
    <w:rsid w:val="00CD17CD"/>
    <w:rsid w:val="00CD2AA3"/>
    <w:rsid w:val="00CD36D1"/>
    <w:rsid w:val="00CD572B"/>
    <w:rsid w:val="00CE2264"/>
    <w:rsid w:val="00CF46DC"/>
    <w:rsid w:val="00D0270B"/>
    <w:rsid w:val="00D03560"/>
    <w:rsid w:val="00D11A26"/>
    <w:rsid w:val="00D13219"/>
    <w:rsid w:val="00D14F4C"/>
    <w:rsid w:val="00D25934"/>
    <w:rsid w:val="00D25C68"/>
    <w:rsid w:val="00D25D2A"/>
    <w:rsid w:val="00D46F77"/>
    <w:rsid w:val="00D54DAD"/>
    <w:rsid w:val="00D56F52"/>
    <w:rsid w:val="00D60226"/>
    <w:rsid w:val="00D65CA0"/>
    <w:rsid w:val="00D75562"/>
    <w:rsid w:val="00D77E82"/>
    <w:rsid w:val="00D80104"/>
    <w:rsid w:val="00D8592B"/>
    <w:rsid w:val="00D8689A"/>
    <w:rsid w:val="00D94079"/>
    <w:rsid w:val="00D9553B"/>
    <w:rsid w:val="00DB3C2C"/>
    <w:rsid w:val="00DD00D1"/>
    <w:rsid w:val="00DD0D58"/>
    <w:rsid w:val="00DD3C4F"/>
    <w:rsid w:val="00DE70C1"/>
    <w:rsid w:val="00DF026F"/>
    <w:rsid w:val="00DF2487"/>
    <w:rsid w:val="00DF3150"/>
    <w:rsid w:val="00E003F4"/>
    <w:rsid w:val="00E0467A"/>
    <w:rsid w:val="00E05C71"/>
    <w:rsid w:val="00E06B4D"/>
    <w:rsid w:val="00E1674C"/>
    <w:rsid w:val="00E1779F"/>
    <w:rsid w:val="00E219DD"/>
    <w:rsid w:val="00E21C62"/>
    <w:rsid w:val="00E25554"/>
    <w:rsid w:val="00E36CD0"/>
    <w:rsid w:val="00E409D4"/>
    <w:rsid w:val="00E47B6B"/>
    <w:rsid w:val="00E54F91"/>
    <w:rsid w:val="00E576F4"/>
    <w:rsid w:val="00E6631F"/>
    <w:rsid w:val="00E90579"/>
    <w:rsid w:val="00E93854"/>
    <w:rsid w:val="00EA30F4"/>
    <w:rsid w:val="00EA329F"/>
    <w:rsid w:val="00EA3E2B"/>
    <w:rsid w:val="00EB2230"/>
    <w:rsid w:val="00EB3B51"/>
    <w:rsid w:val="00EC12B1"/>
    <w:rsid w:val="00EC1E0A"/>
    <w:rsid w:val="00EC3705"/>
    <w:rsid w:val="00EE4484"/>
    <w:rsid w:val="00EF7979"/>
    <w:rsid w:val="00F000EC"/>
    <w:rsid w:val="00F04DF2"/>
    <w:rsid w:val="00F22329"/>
    <w:rsid w:val="00F260AD"/>
    <w:rsid w:val="00F36999"/>
    <w:rsid w:val="00F42283"/>
    <w:rsid w:val="00F4582B"/>
    <w:rsid w:val="00F555CC"/>
    <w:rsid w:val="00F76E53"/>
    <w:rsid w:val="00F8035B"/>
    <w:rsid w:val="00F80A63"/>
    <w:rsid w:val="00F83B90"/>
    <w:rsid w:val="00F9396E"/>
    <w:rsid w:val="00FA0527"/>
    <w:rsid w:val="00FA0DD9"/>
    <w:rsid w:val="00FA3737"/>
    <w:rsid w:val="00FA5B67"/>
    <w:rsid w:val="00FA63A0"/>
    <w:rsid w:val="00FC1218"/>
    <w:rsid w:val="00FD5E85"/>
    <w:rsid w:val="00FE055D"/>
    <w:rsid w:val="00FE4CA5"/>
    <w:rsid w:val="00FF0BEF"/>
    <w:rsid w:val="00FF6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0EC8EE"/>
  <w15:chartTrackingRefBased/>
  <w15:docId w15:val="{C22031FA-C514-44E4-A64C-7FFE3EEE9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02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qFormat/>
    <w:rsid w:val="00CF46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A562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56225"/>
  </w:style>
  <w:style w:type="paragraph" w:styleId="Stopka">
    <w:name w:val="footer"/>
    <w:basedOn w:val="Normalny"/>
    <w:link w:val="StopkaZnak"/>
    <w:uiPriority w:val="99"/>
    <w:unhideWhenUsed/>
    <w:rsid w:val="00A5622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6225"/>
  </w:style>
  <w:style w:type="paragraph" w:styleId="Tekstdymka">
    <w:name w:val="Balloon Text"/>
    <w:basedOn w:val="Normalny"/>
    <w:link w:val="TekstdymkaZnak"/>
    <w:uiPriority w:val="99"/>
    <w:semiHidden/>
    <w:unhideWhenUsed/>
    <w:rsid w:val="00DF02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026F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Domylnaczcionkaakapitu"/>
    <w:rsid w:val="001310A0"/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540010"/>
    <w:pPr>
      <w:ind w:left="720"/>
      <w:contextualSpacing/>
    </w:pPr>
  </w:style>
  <w:style w:type="character" w:styleId="Hipercze">
    <w:name w:val="Hyperlink"/>
    <w:uiPriority w:val="99"/>
    <w:unhideWhenUsed/>
    <w:rsid w:val="00DD00D1"/>
    <w:rPr>
      <w:color w:val="0563C1"/>
      <w:u w:val="single"/>
    </w:rPr>
  </w:style>
  <w:style w:type="character" w:customStyle="1" w:styleId="highlight">
    <w:name w:val="highlight"/>
    <w:basedOn w:val="Domylnaczcionkaakapitu"/>
    <w:rsid w:val="0016214E"/>
  </w:style>
  <w:style w:type="character" w:styleId="Pogrubienie">
    <w:name w:val="Strong"/>
    <w:uiPriority w:val="22"/>
    <w:qFormat/>
    <w:rsid w:val="00B61208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66A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66AB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66AB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6A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6AB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065A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basedOn w:val="Domylnaczcionkaakapitu"/>
    <w:link w:val="Akapitzlist"/>
    <w:uiPriority w:val="34"/>
    <w:qFormat/>
    <w:locked/>
    <w:rsid w:val="00D9553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gkelc">
    <w:name w:val="hgkelc"/>
    <w:basedOn w:val="Domylnaczcionkaakapitu"/>
    <w:rsid w:val="00CE2264"/>
  </w:style>
  <w:style w:type="paragraph" w:customStyle="1" w:styleId="ZnakZnakZnak">
    <w:name w:val="Znak Znak Znak"/>
    <w:basedOn w:val="Normalny"/>
    <w:rsid w:val="00AA54E6"/>
  </w:style>
  <w:style w:type="paragraph" w:customStyle="1" w:styleId="KP1">
    <w:name w:val="KP1"/>
    <w:next w:val="Normalny"/>
    <w:rsid w:val="00AA54E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470BE6"/>
    <w:rPr>
      <w:color w:val="954F72" w:themeColor="followedHyperlink"/>
      <w:u w:val="single"/>
    </w:rPr>
  </w:style>
  <w:style w:type="character" w:styleId="Uwydatnienie">
    <w:name w:val="Emphasis"/>
    <w:basedOn w:val="Domylnaczcionkaakapitu"/>
    <w:uiPriority w:val="20"/>
    <w:qFormat/>
    <w:rsid w:val="004629F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6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lexintranet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ems.m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B9F07AAE53CC478A95E159F818A39E" ma:contentTypeVersion="6" ma:contentTypeDescription="Utwórz nowy dokument." ma:contentTypeScope="" ma:versionID="acaf6ac726d61f80291ba6fed654a8e0">
  <xsd:schema xmlns:xsd="http://www.w3.org/2001/XMLSchema" xmlns:xs="http://www.w3.org/2001/XMLSchema" xmlns:p="http://schemas.microsoft.com/office/2006/metadata/properties" xmlns:ns1="http://schemas.microsoft.com/sharepoint/v3" xmlns:ns2="39f7c1c4-9d1a-4107-9192-b1bcec9d9d0b" targetNamespace="http://schemas.microsoft.com/office/2006/metadata/properties" ma:root="true" ma:fieldsID="98c5cac0a1b04e0e77eb78a3c023301d" ns1:_="" ns2:_="">
    <xsd:import namespace="http://schemas.microsoft.com/sharepoint/v3"/>
    <xsd:import namespace="39f7c1c4-9d1a-4107-9192-b1bcec9d9d0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1" nillable="true" ma:displayName="Ocena (0-5)" ma:decimals="2" ma:description="Średnia wartość wszystkich przesłanych ocen" ma:internalName="AverageRating" ma:readOnly="true">
      <xsd:simpleType>
        <xsd:restriction base="dms:Number"/>
      </xsd:simpleType>
    </xsd:element>
    <xsd:element name="RatingCount" ma:index="12" nillable="true" ma:displayName="Liczba ocen" ma:decimals="0" ma:description="Liczba przesłanych ocen" ma:internalName="RatingCount" ma:readOnly="true">
      <xsd:simpleType>
        <xsd:restriction base="dms:Number"/>
      </xsd:simpleType>
    </xsd:element>
    <xsd:element name="RatedBy" ma:index="13" nillable="true" ma:displayName="Ocenione przez" ma:description="Użytkownicy ocenili element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4" nillable="true" ma:displayName="Oceny użytkownika" ma:description="Oceny użytkownika dla elementu" ma:hidden="true" ma:internalName="Ratings">
      <xsd:simpleType>
        <xsd:restriction base="dms:Note"/>
      </xsd:simpleType>
    </xsd:element>
    <xsd:element name="LikesCount" ma:index="15" nillable="true" ma:displayName="Liczba znaczników „lubię to”" ma:internalName="LikesCount">
      <xsd:simpleType>
        <xsd:restriction base="dms:Unknown"/>
      </xsd:simpleType>
    </xsd:element>
    <xsd:element name="LikedBy" ma:index="16" nillable="true" ma:displayName="Lubiane przez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7c1c4-9d1a-4107-9192-b1bcec9d9d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9f7c1c4-9d1a-4107-9192-b1bcec9d9d0b">4AUVVSWN3CTX-504539385-58643</_dlc_DocId>
    <_dlc_DocIdUrl xmlns="39f7c1c4-9d1a-4107-9192-b1bcec9d9d0b">
      <Url>https://portalarimr.arimr.gov.pl/Departamenty/DRR/_layouts/15/DocIdRedir.aspx?ID=4AUVVSWN3CTX-504539385-58643</Url>
      <Description>4AUVVSWN3CTX-504539385-58643</Description>
    </_dlc_DocIdUrl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DF49A11A-60D5-4F86-BEB8-E46D0191D8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9f7c1c4-9d1a-4107-9192-b1bcec9d9d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87D57B-68EC-4277-BC3A-EECBF9E4C247}">
  <ds:schemaRefs>
    <ds:schemaRef ds:uri="http://schemas.microsoft.com/office/2006/metadata/properties"/>
    <ds:schemaRef ds:uri="http://schemas.microsoft.com/office/infopath/2007/PartnerControls"/>
    <ds:schemaRef ds:uri="39f7c1c4-9d1a-4107-9192-b1bcec9d9d0b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3BB6698-DD28-4661-9854-D11CDBA362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977D14-53D4-4AB0-8854-6A0435A2854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536AF7F-126D-4A06-9CE6-F09667F0B7B0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0D9C5AEC-A755-494D-97DE-9B322CA2B4C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1587</Words>
  <Characters>9523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Pietraszek Monika</dc:creator>
  <cp:keywords/>
  <dc:description/>
  <cp:lastModifiedBy>Kluska Ewa</cp:lastModifiedBy>
  <cp:revision>2</cp:revision>
  <cp:lastPrinted>2023-08-01T09:46:00Z</cp:lastPrinted>
  <dcterms:created xsi:type="dcterms:W3CDTF">2023-11-29T14:12:00Z</dcterms:created>
  <dcterms:modified xsi:type="dcterms:W3CDTF">2023-11-29T14:12:00Z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8ccc4998-a9e1-4f46-8164-3f59e722b0fe</vt:lpwstr>
  </property>
  <property fmtid="{D5CDD505-2E9C-101B-9397-08002B2CF9AE}" pid="3" name="ContentTypeId">
    <vt:lpwstr>0x010100CFB9F07AAE53CC478A95E159F818A39E</vt:lpwstr>
  </property>
  <property fmtid="{D5CDD505-2E9C-101B-9397-08002B2CF9AE}" pid="4" name="docIndexRef">
    <vt:lpwstr>398b9533-84b2-424d-b97f-374dbc392f46</vt:lpwstr>
  </property>
  <property fmtid="{D5CDD505-2E9C-101B-9397-08002B2CF9AE}" pid="5" name="bjSaver">
    <vt:lpwstr>jk91ycuO7vTskNDZybJ0V8nVfzS7PV4J</vt:lpwstr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7" name="bjDocumentLabelXML-0">
    <vt:lpwstr>ames.com/2008/01/sie/internal/label"&gt;&lt;element uid="e3529ac4-ce9c-4660-aa85-64853fbeee80" value="" /&gt;&lt;/sisl&gt;</vt:lpwstr>
  </property>
  <property fmtid="{D5CDD505-2E9C-101B-9397-08002B2CF9AE}" pid="8" name="bjDocumentSecurityLabel">
    <vt:lpwstr>Klasyfikacja: OGÓLNA</vt:lpwstr>
  </property>
  <property fmtid="{D5CDD505-2E9C-101B-9397-08002B2CF9AE}" pid="9" name="bjClsUserRVM">
    <vt:lpwstr>[]</vt:lpwstr>
  </property>
</Properties>
</file>