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6DC52D19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223F9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47F64AC2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7F8F4E0" w14:textId="05FD21FE" w:rsidR="00B61C3D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147B901A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>(Dz. U. z 202</w:t>
      </w:r>
      <w:r w:rsidR="00A223F9">
        <w:rPr>
          <w:rFonts w:ascii="Cambria" w:hAnsi="Cambria" w:cs="Arial"/>
          <w:bCs/>
          <w:sz w:val="24"/>
          <w:szCs w:val="24"/>
        </w:rPr>
        <w:t>2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r. poz. 1</w:t>
      </w:r>
      <w:r w:rsidR="00A223F9">
        <w:rPr>
          <w:rFonts w:ascii="Cambria" w:hAnsi="Cambria" w:cs="Arial"/>
          <w:bCs/>
          <w:sz w:val="24"/>
          <w:szCs w:val="24"/>
        </w:rPr>
        <w:t>710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z późn.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B63B77" w:rsidRPr="00B63B77">
        <w:rPr>
          <w:rFonts w:ascii="Cambria" w:hAnsi="Cambria" w:cstheme="minorHAnsi"/>
          <w:b/>
          <w:sz w:val="24"/>
          <w:szCs w:val="24"/>
        </w:rPr>
        <w:t>„</w:t>
      </w:r>
      <w:r w:rsidR="000B3037" w:rsidRPr="000B3037">
        <w:rPr>
          <w:rFonts w:ascii="Cambria" w:hAnsi="Cambria" w:cstheme="minorHAnsi"/>
          <w:b/>
          <w:sz w:val="24"/>
          <w:szCs w:val="24"/>
        </w:rPr>
        <w:t xml:space="preserve">Przebudowa budynku mieszkalnego Leśnictwa Nowaszyce </w:t>
      </w:r>
      <w:proofErr w:type="spellStart"/>
      <w:r w:rsidR="000B3037" w:rsidRPr="000B3037">
        <w:rPr>
          <w:rFonts w:ascii="Cambria" w:hAnsi="Cambria" w:cstheme="minorHAnsi"/>
          <w:b/>
          <w:sz w:val="24"/>
          <w:szCs w:val="24"/>
        </w:rPr>
        <w:t>Nowaszyce</w:t>
      </w:r>
      <w:proofErr w:type="spellEnd"/>
      <w:r w:rsidR="000B3037" w:rsidRPr="000B3037">
        <w:rPr>
          <w:rFonts w:ascii="Cambria" w:hAnsi="Cambria" w:cstheme="minorHAnsi"/>
          <w:b/>
          <w:sz w:val="24"/>
          <w:szCs w:val="24"/>
        </w:rPr>
        <w:t xml:space="preserve"> 20, 62-212 Mieleszyn</w:t>
      </w:r>
      <w:r w:rsidR="00B63B77" w:rsidRPr="00B63B77">
        <w:rPr>
          <w:rFonts w:ascii="Cambria" w:hAnsi="Cambria" w:cstheme="minorHAnsi"/>
          <w:b/>
          <w:sz w:val="24"/>
          <w:szCs w:val="24"/>
        </w:rPr>
        <w:t>”.</w:t>
      </w:r>
    </w:p>
    <w:p w14:paraId="063D9451" w14:textId="52E88295" w:rsid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="00101B2C">
        <w:rPr>
          <w:rFonts w:ascii="Cambria" w:hAnsi="Cambria" w:cs="Arial"/>
          <w:bCs/>
          <w:sz w:val="24"/>
          <w:szCs w:val="24"/>
        </w:rPr>
        <w:t xml:space="preserve">następujących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zamówienia:</w:t>
      </w:r>
    </w:p>
    <w:p w14:paraId="3CE65DB4" w14:textId="5296E75B" w:rsidR="000B3037" w:rsidRPr="000B3037" w:rsidRDefault="000B3037" w:rsidP="000B3037">
      <w:pPr>
        <w:pStyle w:val="Akapitzlist"/>
        <w:numPr>
          <w:ilvl w:val="0"/>
          <w:numId w:val="1"/>
        </w:num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0B3037">
        <w:rPr>
          <w:rFonts w:ascii="Cambria" w:hAnsi="Cambria" w:cstheme="minorBidi"/>
          <w:bCs/>
          <w:sz w:val="24"/>
          <w:szCs w:val="24"/>
        </w:rPr>
        <w:t>Przebudowa pomieszczeń</w:t>
      </w:r>
    </w:p>
    <w:p w14:paraId="567C46A5" w14:textId="16DC3D72" w:rsidR="009159DE" w:rsidRDefault="000B3037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 r</w:t>
      </w:r>
      <w:r w:rsidR="009159DE" w:rsidRPr="009159DE">
        <w:rPr>
          <w:rFonts w:ascii="Cambria" w:hAnsi="Cambria" w:cstheme="minorBidi"/>
          <w:bCs/>
          <w:sz w:val="24"/>
          <w:szCs w:val="24"/>
        </w:rPr>
        <w:t xml:space="preserve">oboty rozbiórkowe i </w:t>
      </w:r>
      <w:r w:rsidRPr="009159DE">
        <w:rPr>
          <w:rFonts w:ascii="Cambria" w:hAnsi="Cambria" w:cstheme="minorBidi"/>
          <w:bCs/>
          <w:sz w:val="24"/>
          <w:szCs w:val="24"/>
        </w:rPr>
        <w:t>demontażowe</w:t>
      </w:r>
      <w:r>
        <w:rPr>
          <w:rFonts w:ascii="Cambria" w:hAnsi="Cambria" w:cstheme="minorBidi"/>
          <w:bCs/>
          <w:sz w:val="24"/>
          <w:szCs w:val="24"/>
        </w:rPr>
        <w:t xml:space="preserve"> – parter,</w:t>
      </w:r>
    </w:p>
    <w:p w14:paraId="78701CAF" w14:textId="7A8A7714" w:rsidR="000B3037" w:rsidRDefault="000B3037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 xml:space="preserve">- roboty </w:t>
      </w:r>
      <w:r>
        <w:rPr>
          <w:rFonts w:ascii="Cambria" w:hAnsi="Cambria" w:cstheme="minorBidi"/>
          <w:bCs/>
          <w:sz w:val="24"/>
          <w:szCs w:val="24"/>
        </w:rPr>
        <w:t>murarskie</w:t>
      </w:r>
      <w:r>
        <w:rPr>
          <w:rFonts w:ascii="Cambria" w:hAnsi="Cambria" w:cstheme="minorBidi"/>
          <w:bCs/>
          <w:sz w:val="24"/>
          <w:szCs w:val="24"/>
        </w:rPr>
        <w:t>, posadzkowe i tynkarskie – parter,</w:t>
      </w:r>
    </w:p>
    <w:p w14:paraId="561B4D4D" w14:textId="21CDA240" w:rsidR="000B3037" w:rsidRDefault="000B3037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roboty okładzinowe i malarskie – parter,</w:t>
      </w:r>
    </w:p>
    <w:p w14:paraId="0265D5A9" w14:textId="3AD86A8F" w:rsidR="000B3037" w:rsidRDefault="000B3037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instalacja sanitarna – pom. nr 2,</w:t>
      </w:r>
    </w:p>
    <w:p w14:paraId="1F68E1B3" w14:textId="10B5BE70" w:rsidR="000B3037" w:rsidRDefault="000B3037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instalacja elektryczna oświetleniowa, gniazd i teletechniczna.</w:t>
      </w:r>
    </w:p>
    <w:p w14:paraId="7B61FE41" w14:textId="47A23F0B" w:rsidR="000B3037" w:rsidRDefault="000B3037" w:rsidP="000B3037">
      <w:pPr>
        <w:tabs>
          <w:tab w:val="left" w:pos="284"/>
        </w:tabs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ab/>
        <w:t xml:space="preserve"> 2</w:t>
      </w:r>
      <w:r w:rsidRPr="000B3037">
        <w:rPr>
          <w:rFonts w:ascii="Cambria" w:hAnsi="Cambria" w:cstheme="minorBidi"/>
          <w:bCs/>
          <w:sz w:val="24"/>
          <w:szCs w:val="24"/>
        </w:rPr>
        <w:t>.</w:t>
      </w:r>
      <w:r w:rsidRPr="000B3037">
        <w:rPr>
          <w:rFonts w:ascii="Cambria" w:hAnsi="Cambria" w:cstheme="minorBidi"/>
          <w:bCs/>
          <w:sz w:val="24"/>
          <w:szCs w:val="24"/>
        </w:rPr>
        <w:tab/>
      </w:r>
      <w:r>
        <w:rPr>
          <w:rFonts w:ascii="Cambria" w:hAnsi="Cambria" w:cstheme="minorBidi"/>
          <w:bCs/>
          <w:sz w:val="24"/>
          <w:szCs w:val="24"/>
        </w:rPr>
        <w:t>Termomodernizacja</w:t>
      </w:r>
    </w:p>
    <w:p w14:paraId="2C3ED8FC" w14:textId="28D3A25B" w:rsidR="000B3037" w:rsidRDefault="000B3037" w:rsidP="000B3037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 xml:space="preserve">- </w:t>
      </w:r>
      <w:r w:rsidRPr="000B3037">
        <w:rPr>
          <w:rFonts w:ascii="Cambria" w:hAnsi="Cambria" w:cstheme="minorBidi"/>
          <w:bCs/>
          <w:sz w:val="24"/>
          <w:szCs w:val="24"/>
        </w:rPr>
        <w:t xml:space="preserve">roboty rozbiórkowe i demontażowe </w:t>
      </w:r>
      <w:r>
        <w:rPr>
          <w:rFonts w:ascii="Cambria" w:hAnsi="Cambria" w:cstheme="minorBidi"/>
          <w:bCs/>
          <w:sz w:val="24"/>
          <w:szCs w:val="24"/>
        </w:rPr>
        <w:t>zewnętrzne,</w:t>
      </w:r>
    </w:p>
    <w:p w14:paraId="51575580" w14:textId="52833D8F" w:rsidR="000B3037" w:rsidRDefault="000B3037" w:rsidP="000B3037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s</w:t>
      </w:r>
      <w:r w:rsidRPr="000B3037">
        <w:rPr>
          <w:rFonts w:ascii="Cambria" w:hAnsi="Cambria" w:cstheme="minorBidi"/>
          <w:bCs/>
          <w:sz w:val="24"/>
          <w:szCs w:val="24"/>
        </w:rPr>
        <w:t>tolarka drzwiowa zewnętrzna</w:t>
      </w:r>
      <w:r>
        <w:rPr>
          <w:rFonts w:ascii="Cambria" w:hAnsi="Cambria" w:cstheme="minorBidi"/>
          <w:bCs/>
          <w:sz w:val="24"/>
          <w:szCs w:val="24"/>
        </w:rPr>
        <w:t>,</w:t>
      </w:r>
    </w:p>
    <w:p w14:paraId="4BB0BFF3" w14:textId="024AA643" w:rsidR="000B3037" w:rsidRPr="000B3037" w:rsidRDefault="000B3037" w:rsidP="000B3037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izolacja ścian fundamentowych,</w:t>
      </w:r>
    </w:p>
    <w:p w14:paraId="79640ED4" w14:textId="567BF8BF" w:rsidR="000B3037" w:rsidRDefault="000B3037" w:rsidP="000B3037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docieplenie ścian styropianem,</w:t>
      </w:r>
    </w:p>
    <w:p w14:paraId="3DEB892D" w14:textId="19F02F9C" w:rsidR="000B3037" w:rsidRPr="000B3037" w:rsidRDefault="000B3037" w:rsidP="000B3037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r</w:t>
      </w:r>
      <w:r w:rsidRPr="000B3037">
        <w:rPr>
          <w:rFonts w:ascii="Cambria" w:hAnsi="Cambria" w:cstheme="minorBidi"/>
          <w:bCs/>
          <w:sz w:val="24"/>
          <w:szCs w:val="24"/>
        </w:rPr>
        <w:t>oboty elektryczne i odgromowe</w:t>
      </w:r>
      <w:r>
        <w:rPr>
          <w:rFonts w:ascii="Cambria" w:hAnsi="Cambria" w:cstheme="minorBidi"/>
          <w:bCs/>
          <w:sz w:val="24"/>
          <w:szCs w:val="24"/>
        </w:rPr>
        <w:t>,</w:t>
      </w:r>
    </w:p>
    <w:p w14:paraId="3838A11D" w14:textId="34284326" w:rsidR="009159DE" w:rsidRPr="009159DE" w:rsidRDefault="000B3037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r</w:t>
      </w:r>
      <w:r w:rsidR="009159DE" w:rsidRPr="009159DE">
        <w:rPr>
          <w:rFonts w:ascii="Cambria" w:hAnsi="Cambria" w:cstheme="minorBidi"/>
          <w:bCs/>
          <w:sz w:val="24"/>
          <w:szCs w:val="24"/>
        </w:rPr>
        <w:t>usztowania</w:t>
      </w:r>
      <w:r>
        <w:rPr>
          <w:rFonts w:ascii="Cambria" w:hAnsi="Cambria" w:cstheme="minorBidi"/>
          <w:bCs/>
          <w:sz w:val="24"/>
          <w:szCs w:val="24"/>
        </w:rPr>
        <w:t>,</w:t>
      </w:r>
    </w:p>
    <w:p w14:paraId="52BD274D" w14:textId="6F13779D" w:rsidR="009159DE" w:rsidRDefault="000B3037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>
        <w:rPr>
          <w:rFonts w:ascii="Cambria" w:hAnsi="Cambria" w:cstheme="minorBidi"/>
          <w:bCs/>
          <w:sz w:val="24"/>
          <w:szCs w:val="24"/>
        </w:rPr>
        <w:t>- r</w:t>
      </w:r>
      <w:r w:rsidR="009159DE" w:rsidRPr="009159DE">
        <w:rPr>
          <w:rFonts w:ascii="Cambria" w:hAnsi="Cambria" w:cstheme="minorBidi"/>
          <w:bCs/>
          <w:sz w:val="24"/>
          <w:szCs w:val="24"/>
        </w:rPr>
        <w:t>oboty różne</w:t>
      </w:r>
      <w:r>
        <w:rPr>
          <w:rFonts w:ascii="Cambria" w:hAnsi="Cambria" w:cstheme="minorBidi"/>
          <w:bCs/>
          <w:sz w:val="24"/>
          <w:szCs w:val="24"/>
        </w:rPr>
        <w:t>.</w:t>
      </w:r>
    </w:p>
    <w:p w14:paraId="74520F37" w14:textId="75AB9697" w:rsidR="00B61C3D" w:rsidRPr="00B61C3D" w:rsidRDefault="00B61C3D" w:rsidP="009159DE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>zatrudniam/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amy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 xml:space="preserve"> osoby 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>z dnia 26 czerwca 1974 r. - Kodeks pracy (tekst jedn.: Dz. U. z 2020 r. poz. 1320 z późn. zm.).</w:t>
      </w:r>
    </w:p>
    <w:p w14:paraId="43D1BA29" w14:textId="4E69D152" w:rsidR="009159DE" w:rsidRDefault="009159DE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34C79888" w14:textId="308D2318" w:rsidR="000B3037" w:rsidRPr="00E929F2" w:rsidRDefault="000B3037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  <w:bookmarkStart w:id="1" w:name="_GoBack"/>
      <w:bookmarkEnd w:id="1"/>
    </w:p>
    <w:p w14:paraId="7A62F108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bookmarkEnd w:id="0"/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7EAF752C" w14:textId="77777777" w:rsidR="00FD56AF" w:rsidRPr="009159DE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 w:rsidSect="000B3037">
      <w:headerReference w:type="default" r:id="rId7"/>
      <w:footerReference w:type="default" r:id="rId8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75F54" w14:textId="77777777" w:rsidR="004F2631" w:rsidRDefault="004F2631">
      <w:r>
        <w:separator/>
      </w:r>
    </w:p>
  </w:endnote>
  <w:endnote w:type="continuationSeparator" w:id="0">
    <w:p w14:paraId="3AF45E8F" w14:textId="77777777" w:rsidR="004F2631" w:rsidRDefault="004F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4F263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06A5CC2F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303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4F263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96328" w14:textId="77777777" w:rsidR="004F2631" w:rsidRDefault="004F2631">
      <w:r>
        <w:separator/>
      </w:r>
    </w:p>
  </w:footnote>
  <w:footnote w:type="continuationSeparator" w:id="0">
    <w:p w14:paraId="43C76EE0" w14:textId="77777777" w:rsidR="004F2631" w:rsidRDefault="004F2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C480" w14:textId="1A710C6F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0B3037">
      <w:rPr>
        <w:rFonts w:ascii="Cambria" w:hAnsi="Cambria"/>
        <w:b/>
        <w:bCs/>
      </w:rPr>
      <w:t>12</w:t>
    </w:r>
    <w:r w:rsidR="00E929F2" w:rsidRPr="00E929F2">
      <w:rPr>
        <w:rFonts w:ascii="Cambria" w:hAnsi="Cambria"/>
        <w:b/>
        <w:bCs/>
      </w:rPr>
      <w:t>.202</w:t>
    </w:r>
    <w:r w:rsidR="00101B2C">
      <w:rPr>
        <w:rFonts w:ascii="Cambria" w:hAnsi="Cambria"/>
        <w:b/>
        <w:bCs/>
      </w:rPr>
      <w:t>3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4F26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F29"/>
    <w:multiLevelType w:val="hybridMultilevel"/>
    <w:tmpl w:val="2F7A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0B3037"/>
    <w:rsid w:val="00101B2C"/>
    <w:rsid w:val="002B3FD0"/>
    <w:rsid w:val="0031434D"/>
    <w:rsid w:val="00315E9B"/>
    <w:rsid w:val="00344145"/>
    <w:rsid w:val="003E7172"/>
    <w:rsid w:val="004D4995"/>
    <w:rsid w:val="004F2631"/>
    <w:rsid w:val="00541321"/>
    <w:rsid w:val="00673D52"/>
    <w:rsid w:val="00740A84"/>
    <w:rsid w:val="007E634D"/>
    <w:rsid w:val="00875832"/>
    <w:rsid w:val="00876341"/>
    <w:rsid w:val="009159DE"/>
    <w:rsid w:val="009276A7"/>
    <w:rsid w:val="009E0416"/>
    <w:rsid w:val="00A0136B"/>
    <w:rsid w:val="00A223F9"/>
    <w:rsid w:val="00A87170"/>
    <w:rsid w:val="00B61C3D"/>
    <w:rsid w:val="00B63B77"/>
    <w:rsid w:val="00C01F72"/>
    <w:rsid w:val="00C94C4C"/>
    <w:rsid w:val="00D321EE"/>
    <w:rsid w:val="00D72902"/>
    <w:rsid w:val="00E51C44"/>
    <w:rsid w:val="00E71F57"/>
    <w:rsid w:val="00E929F2"/>
    <w:rsid w:val="00E93CFE"/>
    <w:rsid w:val="00EE17FC"/>
    <w:rsid w:val="00F54E11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B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5</cp:revision>
  <cp:lastPrinted>2021-10-08T08:43:00Z</cp:lastPrinted>
  <dcterms:created xsi:type="dcterms:W3CDTF">2023-03-30T09:24:00Z</dcterms:created>
  <dcterms:modified xsi:type="dcterms:W3CDTF">2023-07-16T19:11:00Z</dcterms:modified>
</cp:coreProperties>
</file>