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>
        <w:trPr>
          <w:trHeight w:val="1664"/>
        </w:trPr>
        <w:tc>
          <w:tcPr>
            <w:tcW w:w="9709" w:type="dxa"/>
            <w:gridSpan w:val="7"/>
            <w:vAlign w:val="bottom"/>
          </w:tcPr>
          <w:p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>
        <w:trPr>
          <w:trHeight w:val="524"/>
        </w:trPr>
        <w:tc>
          <w:tcPr>
            <w:tcW w:w="9709" w:type="dxa"/>
            <w:gridSpan w:val="7"/>
          </w:tcPr>
          <w:p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>
        <w:trPr>
          <w:cantSplit/>
          <w:trHeight w:val="1298"/>
        </w:trPr>
        <w:tc>
          <w:tcPr>
            <w:tcW w:w="9709" w:type="dxa"/>
            <w:gridSpan w:val="7"/>
          </w:tcPr>
          <w:p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4749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749" w:type="dxa"/>
            <w:gridSpan w:val="4"/>
            <w:vAlign w:val="bottom"/>
          </w:tcPr>
          <w:p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</w:tbl>
    <w:p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9317C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Derpołow Alicja (PO Białystok)</dc:creator>
  <cp:keywords/>
  <dc:description/>
  <cp:lastModifiedBy>Mariusz  Łapiński (Prokuratura Okregowa w Białymstoku)</cp:lastModifiedBy>
  <cp:revision>3</cp:revision>
  <cp:lastPrinted>2018-12-05T10:08:00Z</cp:lastPrinted>
  <dcterms:created xsi:type="dcterms:W3CDTF">2018-12-05T10:25:00Z</dcterms:created>
  <dcterms:modified xsi:type="dcterms:W3CDTF">2023-02-08T12:02:00Z</dcterms:modified>
</cp:coreProperties>
</file>