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CD62" w14:textId="77777777" w:rsidR="003B470F" w:rsidRPr="002F777F" w:rsidRDefault="003B470F" w:rsidP="00BA1825">
      <w:pPr>
        <w:pStyle w:val="Tytu"/>
        <w:spacing w:after="12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bookmarkStart w:id="0" w:name="_Hlk214874510"/>
    </w:p>
    <w:p w14:paraId="1C1500A5" w14:textId="52983271" w:rsidR="003B470F" w:rsidRPr="002F777F" w:rsidRDefault="004822F2" w:rsidP="00BA1825">
      <w:pPr>
        <w:pStyle w:val="Tytu"/>
        <w:spacing w:after="120" w:line="276" w:lineRule="auto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UMOWA NR </w:t>
      </w:r>
    </w:p>
    <w:p w14:paraId="6CC67DD3" w14:textId="77777777" w:rsidR="003B470F" w:rsidRPr="002F777F" w:rsidRDefault="003B470F" w:rsidP="002F777F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5D5F739" w14:textId="165C6AAE" w:rsidR="003B470F" w:rsidRPr="002F777F" w:rsidRDefault="003B470F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2F777F">
        <w:rPr>
          <w:rFonts w:ascii="Arial" w:hAnsi="Arial" w:cs="Arial"/>
          <w:color w:val="000000"/>
          <w:sz w:val="22"/>
          <w:szCs w:val="22"/>
        </w:rPr>
        <w:t xml:space="preserve">zawarta </w:t>
      </w:r>
      <w:r w:rsidR="00C67DF2" w:rsidRPr="002F777F">
        <w:rPr>
          <w:rFonts w:ascii="Arial" w:hAnsi="Arial" w:cs="Arial"/>
          <w:color w:val="000000"/>
          <w:sz w:val="22"/>
          <w:szCs w:val="22"/>
        </w:rPr>
        <w:t xml:space="preserve">w dniu, o którym mowa w 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>§</w:t>
      </w:r>
      <w:r w:rsidR="00E62419">
        <w:rPr>
          <w:rFonts w:ascii="Arial" w:hAnsi="Arial" w:cs="Arial"/>
          <w:color w:val="000000"/>
          <w:sz w:val="22"/>
          <w:szCs w:val="22"/>
        </w:rPr>
        <w:t xml:space="preserve"> 1</w:t>
      </w:r>
      <w:r w:rsidR="003C0B0B">
        <w:rPr>
          <w:rFonts w:ascii="Arial" w:hAnsi="Arial" w:cs="Arial"/>
          <w:color w:val="000000"/>
          <w:sz w:val="22"/>
          <w:szCs w:val="22"/>
        </w:rPr>
        <w:t>3</w:t>
      </w:r>
      <w:r w:rsidR="00E62419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6E07D1">
        <w:rPr>
          <w:rFonts w:ascii="Arial" w:hAnsi="Arial" w:cs="Arial"/>
          <w:color w:val="000000"/>
          <w:sz w:val="22"/>
          <w:szCs w:val="22"/>
        </w:rPr>
        <w:t>3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F777F">
        <w:rPr>
          <w:rFonts w:ascii="Arial" w:hAnsi="Arial" w:cs="Arial"/>
          <w:color w:val="000000"/>
          <w:sz w:val="22"/>
          <w:szCs w:val="22"/>
        </w:rPr>
        <w:t>pomiędzy:</w:t>
      </w:r>
    </w:p>
    <w:p w14:paraId="4C7A0B04" w14:textId="230A9988" w:rsidR="003B470F" w:rsidRPr="002F777F" w:rsidRDefault="003B470F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BA1825">
        <w:rPr>
          <w:rFonts w:ascii="Arial" w:hAnsi="Arial" w:cs="Arial"/>
          <w:b/>
          <w:bCs/>
          <w:color w:val="000000"/>
          <w:sz w:val="22"/>
          <w:szCs w:val="22"/>
        </w:rPr>
        <w:t xml:space="preserve">Wojewodą </w:t>
      </w:r>
      <w:r w:rsidR="00CA7040" w:rsidRPr="00BA1825">
        <w:rPr>
          <w:rFonts w:ascii="Arial" w:hAnsi="Arial" w:cs="Arial"/>
          <w:b/>
          <w:bCs/>
          <w:color w:val="000000"/>
          <w:sz w:val="22"/>
          <w:szCs w:val="22"/>
        </w:rPr>
        <w:t>Mazowieckim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 xml:space="preserve"> z siedzibą w Warszawie przy pl. Bankowym 3/5, 00-950 Warszawa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, w imieniu którego działa 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>Pani</w:t>
      </w:r>
      <w:r w:rsidR="000A28D1">
        <w:rPr>
          <w:rFonts w:ascii="Arial" w:hAnsi="Arial" w:cs="Arial"/>
          <w:color w:val="000000"/>
          <w:sz w:val="22"/>
          <w:szCs w:val="22"/>
        </w:rPr>
        <w:t xml:space="preserve"> Monika Koziarska Zastępca </w:t>
      </w:r>
      <w:r w:rsidRPr="002F777F">
        <w:rPr>
          <w:rFonts w:ascii="Arial" w:hAnsi="Arial" w:cs="Arial"/>
          <w:color w:val="000000"/>
          <w:sz w:val="22"/>
          <w:szCs w:val="22"/>
        </w:rPr>
        <w:t>Dyrektor</w:t>
      </w:r>
      <w:r w:rsidR="000A28D1">
        <w:rPr>
          <w:rFonts w:ascii="Arial" w:hAnsi="Arial" w:cs="Arial"/>
          <w:color w:val="000000"/>
          <w:sz w:val="22"/>
          <w:szCs w:val="22"/>
        </w:rPr>
        <w:t>a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 </w:t>
      </w:r>
      <w:r w:rsidR="002F777F">
        <w:rPr>
          <w:rFonts w:ascii="Arial" w:hAnsi="Arial" w:cs="Arial"/>
          <w:color w:val="000000"/>
          <w:sz w:val="22"/>
          <w:szCs w:val="22"/>
        </w:rPr>
        <w:t xml:space="preserve">Wydziału Rodziny i Polityki Społecznej Mazowieckiego </w:t>
      </w:r>
      <w:r w:rsidRPr="002F777F">
        <w:rPr>
          <w:rFonts w:ascii="Arial" w:hAnsi="Arial" w:cs="Arial"/>
          <w:color w:val="000000"/>
          <w:sz w:val="22"/>
          <w:szCs w:val="22"/>
        </w:rPr>
        <w:t>Urzędu Wojewódzkiego w</w:t>
      </w:r>
      <w:r w:rsidR="002F777F">
        <w:rPr>
          <w:rFonts w:ascii="Arial" w:hAnsi="Arial" w:cs="Arial"/>
          <w:color w:val="000000"/>
          <w:sz w:val="22"/>
          <w:szCs w:val="22"/>
        </w:rPr>
        <w:t xml:space="preserve"> Warszawie </w:t>
      </w:r>
      <w:r w:rsidRPr="002F777F">
        <w:rPr>
          <w:rFonts w:ascii="Arial" w:hAnsi="Arial" w:cs="Arial"/>
          <w:color w:val="000000"/>
          <w:sz w:val="22"/>
          <w:szCs w:val="22"/>
        </w:rPr>
        <w:t>–</w:t>
      </w:r>
      <w:r w:rsidR="002F777F">
        <w:rPr>
          <w:rFonts w:ascii="Arial" w:hAnsi="Arial" w:cs="Arial"/>
          <w:color w:val="000000"/>
          <w:sz w:val="22"/>
          <w:szCs w:val="22"/>
        </w:rPr>
        <w:t xml:space="preserve"> 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>na podstawie upoważnienia</w:t>
      </w:r>
      <w:r w:rsidR="000B0490">
        <w:rPr>
          <w:rFonts w:ascii="Arial" w:hAnsi="Arial" w:cs="Arial"/>
          <w:color w:val="000000"/>
          <w:sz w:val="22"/>
          <w:szCs w:val="22"/>
        </w:rPr>
        <w:t xml:space="preserve"> Wojewody Mazowieckiego 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 xml:space="preserve">nr </w:t>
      </w:r>
      <w:r w:rsidR="00E8034E">
        <w:rPr>
          <w:rFonts w:ascii="Arial" w:hAnsi="Arial" w:cs="Arial"/>
          <w:color w:val="000000"/>
          <w:sz w:val="22"/>
          <w:szCs w:val="22"/>
        </w:rPr>
        <w:t>473/1/2025</w:t>
      </w:r>
      <w:r w:rsidR="00E8034E" w:rsidRPr="002F777F">
        <w:rPr>
          <w:rFonts w:ascii="Arial" w:hAnsi="Arial" w:cs="Arial"/>
          <w:color w:val="000000"/>
          <w:sz w:val="22"/>
          <w:szCs w:val="22"/>
        </w:rPr>
        <w:t xml:space="preserve"> 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>z dnia</w:t>
      </w:r>
      <w:r w:rsidR="00E8034E">
        <w:rPr>
          <w:rFonts w:ascii="Arial" w:hAnsi="Arial" w:cs="Arial"/>
          <w:color w:val="000000"/>
          <w:sz w:val="22"/>
          <w:szCs w:val="22"/>
        </w:rPr>
        <w:t xml:space="preserve"> 30 października 2024 r.</w:t>
      </w:r>
      <w:r w:rsidRPr="002F777F">
        <w:rPr>
          <w:rFonts w:ascii="Arial" w:hAnsi="Arial" w:cs="Arial"/>
          <w:color w:val="000000"/>
          <w:sz w:val="22"/>
          <w:szCs w:val="22"/>
        </w:rPr>
        <w:t>, zwany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>m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 dalej „Wojewodą” </w:t>
      </w:r>
    </w:p>
    <w:p w14:paraId="23D0B699" w14:textId="77777777" w:rsidR="00BA1825" w:rsidRDefault="00BA1825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14:paraId="010572F8" w14:textId="032E571D" w:rsidR="003B470F" w:rsidRDefault="003B470F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F777F">
        <w:rPr>
          <w:rFonts w:ascii="Arial" w:hAnsi="Arial" w:cs="Arial"/>
          <w:color w:val="000000"/>
          <w:sz w:val="22"/>
          <w:szCs w:val="22"/>
        </w:rPr>
        <w:t>a </w:t>
      </w:r>
    </w:p>
    <w:p w14:paraId="1B299D44" w14:textId="77777777" w:rsidR="00BA1825" w:rsidRPr="002F777F" w:rsidRDefault="00BA1825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14:paraId="32AAA6D3" w14:textId="77777777" w:rsidR="004375A7" w:rsidRDefault="003B470F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BA1825">
        <w:rPr>
          <w:rFonts w:ascii="Arial" w:hAnsi="Arial" w:cs="Arial"/>
          <w:b/>
          <w:bCs/>
          <w:color w:val="000000"/>
          <w:sz w:val="22"/>
          <w:szCs w:val="22"/>
        </w:rPr>
        <w:t>Gminą/Miastem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 …………….</w:t>
      </w:r>
      <w:r w:rsidR="004375A7" w:rsidRPr="004375A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342D35" w14:textId="61D76189" w:rsidR="004375A7" w:rsidRPr="00254EB7" w:rsidRDefault="004375A7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54EB7">
        <w:rPr>
          <w:rFonts w:ascii="Arial" w:hAnsi="Arial" w:cs="Arial"/>
          <w:color w:val="000000"/>
          <w:sz w:val="22"/>
          <w:szCs w:val="22"/>
        </w:rPr>
        <w:t>zwaną/ym dalej „</w:t>
      </w:r>
      <w:r w:rsidR="00FF6AC4">
        <w:rPr>
          <w:rFonts w:ascii="Arial" w:hAnsi="Arial" w:cs="Arial"/>
          <w:color w:val="000000"/>
          <w:sz w:val="22"/>
          <w:szCs w:val="22"/>
        </w:rPr>
        <w:t>O</w:t>
      </w:r>
      <w:r w:rsidRPr="00254EB7">
        <w:rPr>
          <w:rFonts w:ascii="Arial" w:hAnsi="Arial" w:cs="Arial"/>
          <w:color w:val="000000"/>
          <w:sz w:val="22"/>
          <w:szCs w:val="22"/>
        </w:rPr>
        <w:t xml:space="preserve">statecznym </w:t>
      </w:r>
      <w:r w:rsidR="00FF6AC4">
        <w:rPr>
          <w:rFonts w:ascii="Arial" w:hAnsi="Arial" w:cs="Arial"/>
          <w:color w:val="000000"/>
          <w:sz w:val="22"/>
          <w:szCs w:val="22"/>
        </w:rPr>
        <w:t>O</w:t>
      </w:r>
      <w:r w:rsidRPr="00254EB7">
        <w:rPr>
          <w:rFonts w:ascii="Arial" w:hAnsi="Arial" w:cs="Arial"/>
          <w:color w:val="000000"/>
          <w:sz w:val="22"/>
          <w:szCs w:val="22"/>
        </w:rPr>
        <w:t xml:space="preserve">dbiorcą </w:t>
      </w:r>
      <w:r w:rsidR="00FF6AC4">
        <w:rPr>
          <w:rFonts w:ascii="Arial" w:hAnsi="Arial" w:cs="Arial"/>
          <w:color w:val="000000"/>
          <w:sz w:val="22"/>
          <w:szCs w:val="22"/>
        </w:rPr>
        <w:t>W</w:t>
      </w:r>
      <w:r w:rsidRPr="00254EB7">
        <w:rPr>
          <w:rFonts w:ascii="Arial" w:hAnsi="Arial" w:cs="Arial"/>
          <w:color w:val="000000"/>
          <w:sz w:val="22"/>
          <w:szCs w:val="22"/>
        </w:rPr>
        <w:t>sparcia”</w:t>
      </w:r>
      <w:r w:rsidR="00AA0DC9">
        <w:rPr>
          <w:rFonts w:ascii="Arial" w:hAnsi="Arial" w:cs="Arial"/>
          <w:color w:val="000000"/>
          <w:sz w:val="22"/>
          <w:szCs w:val="22"/>
        </w:rPr>
        <w:t xml:space="preserve"> lub „OOW”</w:t>
      </w:r>
      <w:r w:rsidRPr="00254EB7">
        <w:rPr>
          <w:rFonts w:ascii="Arial" w:hAnsi="Arial" w:cs="Arial"/>
          <w:color w:val="000000"/>
          <w:sz w:val="22"/>
          <w:szCs w:val="22"/>
        </w:rPr>
        <w:t>:</w:t>
      </w:r>
    </w:p>
    <w:p w14:paraId="7353CFCC" w14:textId="14187585" w:rsidR="00CA7040" w:rsidRPr="002F777F" w:rsidRDefault="004375A7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 xml:space="preserve"> siedzibą w …… przy ul. ………. </w:t>
      </w:r>
      <w:r w:rsidR="002023F4">
        <w:rPr>
          <w:rFonts w:ascii="Arial" w:hAnsi="Arial" w:cs="Arial"/>
          <w:color w:val="000000"/>
          <w:sz w:val="22"/>
          <w:szCs w:val="22"/>
        </w:rPr>
        <w:t>……-…..  …..(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>kod pocztowy</w:t>
      </w:r>
      <w:r w:rsidR="002023F4">
        <w:rPr>
          <w:rFonts w:ascii="Arial" w:hAnsi="Arial" w:cs="Arial"/>
          <w:color w:val="000000"/>
          <w:sz w:val="22"/>
          <w:szCs w:val="22"/>
        </w:rPr>
        <w:t>, miejscowość)</w:t>
      </w:r>
      <w:r w:rsidR="00CA7040" w:rsidRPr="002F777F">
        <w:rPr>
          <w:rFonts w:ascii="Arial" w:hAnsi="Arial" w:cs="Arial"/>
          <w:color w:val="000000"/>
          <w:sz w:val="22"/>
          <w:szCs w:val="22"/>
        </w:rPr>
        <w:t>,</w:t>
      </w:r>
    </w:p>
    <w:p w14:paraId="45EB61C7" w14:textId="531F4222" w:rsidR="003B470F" w:rsidRPr="002F777F" w:rsidRDefault="003B470F" w:rsidP="002F777F">
      <w:pPr>
        <w:spacing w:after="120" w:line="276" w:lineRule="auto"/>
        <w:contextualSpacing/>
        <w:rPr>
          <w:rFonts w:ascii="Arial" w:hAnsi="Arial" w:cs="Arial"/>
          <w:color w:val="000000"/>
          <w:sz w:val="22"/>
          <w:szCs w:val="22"/>
        </w:rPr>
      </w:pPr>
      <w:r w:rsidRPr="002F777F">
        <w:rPr>
          <w:rFonts w:ascii="Arial" w:hAnsi="Arial" w:cs="Arial"/>
          <w:color w:val="000000"/>
          <w:sz w:val="22"/>
          <w:szCs w:val="22"/>
        </w:rPr>
        <w:t xml:space="preserve">w imieniu której/go działa </w:t>
      </w:r>
      <w:r w:rsidR="004375A7">
        <w:rPr>
          <w:rFonts w:ascii="Arial" w:hAnsi="Arial" w:cs="Arial"/>
          <w:color w:val="000000"/>
          <w:sz w:val="22"/>
          <w:szCs w:val="22"/>
        </w:rPr>
        <w:t>Pan/Pani</w:t>
      </w:r>
      <w:r w:rsidRPr="002F777F">
        <w:rPr>
          <w:rFonts w:ascii="Arial" w:hAnsi="Arial" w:cs="Arial"/>
          <w:color w:val="000000"/>
          <w:sz w:val="22"/>
          <w:szCs w:val="22"/>
        </w:rPr>
        <w:t>…………..</w:t>
      </w:r>
      <w:r w:rsidR="00BA1825">
        <w:rPr>
          <w:rFonts w:ascii="Arial" w:hAnsi="Arial" w:cs="Arial"/>
          <w:color w:val="000000"/>
          <w:sz w:val="22"/>
          <w:szCs w:val="22"/>
        </w:rPr>
        <w:t>imię i nazwisko, stanowisko</w:t>
      </w:r>
      <w:r w:rsidR="003F24DA">
        <w:rPr>
          <w:rFonts w:ascii="Arial" w:hAnsi="Arial" w:cs="Arial"/>
          <w:color w:val="000000"/>
          <w:sz w:val="22"/>
          <w:szCs w:val="22"/>
        </w:rPr>
        <w:t xml:space="preserve"> ………..</w:t>
      </w:r>
    </w:p>
    <w:p w14:paraId="24AC7FB6" w14:textId="77777777" w:rsidR="00BA1825" w:rsidRDefault="00BA1825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CFD7BF0" w14:textId="574C3B7A" w:rsidR="003B470F" w:rsidRDefault="004375A7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371EAF" w:rsidRPr="002F777F">
        <w:rPr>
          <w:rFonts w:ascii="Arial" w:hAnsi="Arial" w:cs="Arial"/>
          <w:color w:val="000000"/>
          <w:sz w:val="22"/>
          <w:szCs w:val="22"/>
        </w:rPr>
        <w:t xml:space="preserve">rzy kontrasygnacie </w:t>
      </w:r>
      <w:r w:rsidR="003B470F" w:rsidRPr="002F777F">
        <w:rPr>
          <w:rFonts w:ascii="Arial" w:hAnsi="Arial" w:cs="Arial"/>
          <w:color w:val="000000"/>
          <w:sz w:val="22"/>
          <w:szCs w:val="22"/>
        </w:rPr>
        <w:t>Skarbnika Gminy/Miasta</w:t>
      </w:r>
      <w:r>
        <w:rPr>
          <w:rFonts w:ascii="Arial" w:hAnsi="Arial" w:cs="Arial"/>
          <w:color w:val="000000"/>
          <w:sz w:val="22"/>
          <w:szCs w:val="22"/>
        </w:rPr>
        <w:t xml:space="preserve"> Pana/Pani</w:t>
      </w:r>
      <w:r w:rsidR="00013332" w:rsidRPr="002F777F">
        <w:rPr>
          <w:rFonts w:ascii="Arial" w:hAnsi="Arial" w:cs="Arial"/>
          <w:color w:val="000000"/>
          <w:sz w:val="22"/>
          <w:szCs w:val="22"/>
        </w:rPr>
        <w:t xml:space="preserve"> ….imię i nazwisko ….</w:t>
      </w:r>
      <w:r w:rsidR="003B470F" w:rsidRPr="002F777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DCC8610" w14:textId="77777777" w:rsidR="00A20805" w:rsidRDefault="00A20805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14:paraId="615DD4F2" w14:textId="54B73DE6" w:rsidR="004375A7" w:rsidRPr="002F777F" w:rsidRDefault="004375A7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zwanymi dalej łącznie „Stronami”.</w:t>
      </w:r>
    </w:p>
    <w:p w14:paraId="16DE8A94" w14:textId="070E582E" w:rsidR="003B470F" w:rsidRPr="002F777F" w:rsidRDefault="003B470F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14:paraId="01DFE8B8" w14:textId="792870D7" w:rsidR="003B470F" w:rsidRPr="002F777F" w:rsidRDefault="003B470F" w:rsidP="002F777F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2F777F">
        <w:rPr>
          <w:rFonts w:ascii="Arial" w:hAnsi="Arial" w:cs="Arial"/>
          <w:color w:val="000000"/>
          <w:sz w:val="22"/>
          <w:szCs w:val="22"/>
        </w:rPr>
        <w:t>Na podstawie art. 63 c</w:t>
      </w:r>
      <w:r w:rsidR="00C80CBA" w:rsidRPr="002F77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777F">
        <w:rPr>
          <w:rFonts w:ascii="Arial" w:hAnsi="Arial" w:cs="Arial"/>
          <w:color w:val="000000"/>
          <w:sz w:val="22"/>
          <w:szCs w:val="22"/>
        </w:rPr>
        <w:t>ustawy z dnia 4 lutego 2011 r. o opiece nad dziećmi w wieku do lat 3 (</w:t>
      </w:r>
      <w:bookmarkStart w:id="1" w:name="_Hlk124411720"/>
      <w:r w:rsidR="00371EAF" w:rsidRPr="002F777F">
        <w:rPr>
          <w:rFonts w:ascii="Arial" w:hAnsi="Arial" w:cs="Arial"/>
          <w:color w:val="000000"/>
          <w:sz w:val="22"/>
          <w:szCs w:val="22"/>
        </w:rPr>
        <w:t xml:space="preserve">Dz. U. </w:t>
      </w:r>
      <w:r w:rsidRPr="002F777F">
        <w:rPr>
          <w:rFonts w:ascii="Arial" w:hAnsi="Arial" w:cs="Arial"/>
          <w:bCs/>
          <w:sz w:val="22"/>
          <w:szCs w:val="22"/>
        </w:rPr>
        <w:t>z 2025 r. poz. 798)</w:t>
      </w:r>
      <w:bookmarkEnd w:id="1"/>
      <w:r w:rsidRPr="002F777F">
        <w:rPr>
          <w:rFonts w:ascii="Arial" w:hAnsi="Arial" w:cs="Arial"/>
          <w:color w:val="000000"/>
          <w:sz w:val="22"/>
          <w:szCs w:val="22"/>
        </w:rPr>
        <w:t xml:space="preserve">, zwanej dalej „ustawą” </w:t>
      </w:r>
      <w:r w:rsidR="00C80CBA" w:rsidRPr="002F777F">
        <w:rPr>
          <w:rFonts w:ascii="Arial" w:hAnsi="Arial" w:cs="Arial"/>
          <w:color w:val="000000"/>
          <w:sz w:val="22"/>
          <w:szCs w:val="22"/>
        </w:rPr>
        <w:t xml:space="preserve">oraz art. 292 ust. 1 </w:t>
      </w:r>
      <w:r w:rsidR="00854424" w:rsidRPr="002F777F">
        <w:rPr>
          <w:rFonts w:ascii="Arial" w:hAnsi="Arial" w:cs="Arial"/>
          <w:color w:val="000000"/>
          <w:sz w:val="22"/>
          <w:szCs w:val="22"/>
        </w:rPr>
        <w:t>ustawy z dnia 20 marca 2025 r. o rynku pracy i służbach zatrudnienia</w:t>
      </w:r>
      <w:r w:rsidR="004375A7">
        <w:rPr>
          <w:rFonts w:ascii="Arial" w:hAnsi="Arial" w:cs="Arial"/>
          <w:color w:val="000000"/>
          <w:sz w:val="22"/>
          <w:szCs w:val="22"/>
        </w:rPr>
        <w:t xml:space="preserve"> (Dz.U. z 2025 r. poz. 620)</w:t>
      </w:r>
      <w:r w:rsidR="00854424" w:rsidRPr="002F777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2F777F">
        <w:rPr>
          <w:rFonts w:ascii="Arial" w:hAnsi="Arial" w:cs="Arial"/>
          <w:sz w:val="22"/>
          <w:szCs w:val="22"/>
        </w:rPr>
        <w:t>w związku z uczestniczeniem w Resortowym programie „Aktywne Place Zabaw” 2026</w:t>
      </w:r>
      <w:r w:rsidR="00A20805">
        <w:rPr>
          <w:rFonts w:ascii="Arial" w:hAnsi="Arial" w:cs="Arial"/>
          <w:color w:val="000000"/>
          <w:sz w:val="22"/>
          <w:szCs w:val="22"/>
        </w:rPr>
        <w:t>,</w:t>
      </w:r>
      <w:r w:rsidRPr="002F777F">
        <w:rPr>
          <w:rFonts w:ascii="Arial" w:hAnsi="Arial" w:cs="Arial"/>
          <w:color w:val="000000"/>
          <w:sz w:val="22"/>
          <w:szCs w:val="22"/>
        </w:rPr>
        <w:t xml:space="preserve"> </w:t>
      </w:r>
      <w:r w:rsidR="00A20805">
        <w:rPr>
          <w:rFonts w:ascii="Arial" w:hAnsi="Arial" w:cs="Arial"/>
          <w:color w:val="000000"/>
          <w:sz w:val="22"/>
          <w:szCs w:val="22"/>
        </w:rPr>
        <w:t>S</w:t>
      </w:r>
      <w:r w:rsidRPr="002F777F">
        <w:rPr>
          <w:rFonts w:ascii="Arial" w:hAnsi="Arial" w:cs="Arial"/>
          <w:color w:val="000000"/>
          <w:sz w:val="22"/>
          <w:szCs w:val="22"/>
        </w:rPr>
        <w:t>trony umowy ustalają, co następuje:</w:t>
      </w:r>
    </w:p>
    <w:p w14:paraId="05EF8A47" w14:textId="77777777" w:rsidR="003B470F" w:rsidRPr="002F777F" w:rsidRDefault="003B470F" w:rsidP="002F777F">
      <w:pPr>
        <w:spacing w:after="12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987872" w14:textId="77777777" w:rsidR="003B470F" w:rsidRPr="002F777F" w:rsidRDefault="003B470F" w:rsidP="003F24DA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2F777F">
        <w:rPr>
          <w:rFonts w:ascii="Arial" w:hAnsi="Arial" w:cs="Arial"/>
          <w:b/>
          <w:color w:val="000000"/>
          <w:sz w:val="22"/>
          <w:szCs w:val="22"/>
        </w:rPr>
        <w:t>§ 1</w:t>
      </w:r>
    </w:p>
    <w:p w14:paraId="61519627" w14:textId="77777777" w:rsidR="003B470F" w:rsidRPr="002F777F" w:rsidRDefault="003B470F" w:rsidP="003F24DA">
      <w:pPr>
        <w:spacing w:after="120"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2F777F">
        <w:rPr>
          <w:rFonts w:ascii="Arial" w:hAnsi="Arial" w:cs="Arial"/>
          <w:b/>
          <w:color w:val="000000"/>
          <w:sz w:val="22"/>
          <w:szCs w:val="22"/>
        </w:rPr>
        <w:t>Przedmiot umowy i wysokość dofinansowania</w:t>
      </w:r>
      <w:bookmarkStart w:id="2" w:name="_Hlk124519390"/>
    </w:p>
    <w:p w14:paraId="402272AA" w14:textId="2C6B5AEE" w:rsidR="00CA49B4" w:rsidRPr="002F777F" w:rsidRDefault="003B470F" w:rsidP="002F777F">
      <w:pPr>
        <w:pStyle w:val="Ustpumowy"/>
        <w:numPr>
          <w:ilvl w:val="0"/>
          <w:numId w:val="1"/>
        </w:numPr>
        <w:spacing w:after="120" w:line="276" w:lineRule="auto"/>
        <w:jc w:val="left"/>
        <w:rPr>
          <w:color w:val="auto"/>
        </w:rPr>
      </w:pPr>
      <w:r w:rsidRPr="002F777F">
        <w:t xml:space="preserve">Wojewoda na warunkach niniejszej umowy zobowiązuje się przekazać </w:t>
      </w:r>
      <w:r w:rsidR="00700E9F">
        <w:t>O</w:t>
      </w:r>
      <w:r w:rsidRPr="002F777F">
        <w:t xml:space="preserve">statecznemu </w:t>
      </w:r>
      <w:r w:rsidR="00700E9F">
        <w:t>O</w:t>
      </w:r>
      <w:r w:rsidRPr="002F777F">
        <w:t xml:space="preserve">dbiorcy </w:t>
      </w:r>
      <w:r w:rsidR="00700E9F">
        <w:t>W</w:t>
      </w:r>
      <w:r w:rsidRPr="002F777F">
        <w:t xml:space="preserve">sparcia środki finansowe </w:t>
      </w:r>
      <w:r w:rsidR="00C030DA" w:rsidRPr="002F777F">
        <w:t xml:space="preserve">z Funduszu Pracy w </w:t>
      </w:r>
      <w:r w:rsidR="009A225A" w:rsidRPr="002F777F">
        <w:t xml:space="preserve">łącznej </w:t>
      </w:r>
      <w:r w:rsidR="00C030DA" w:rsidRPr="002F777F">
        <w:t>kwocie ……………</w:t>
      </w:r>
      <w:r w:rsidRPr="002F777F">
        <w:t xml:space="preserve"> </w:t>
      </w:r>
      <w:r w:rsidRPr="002F777F">
        <w:rPr>
          <w:color w:val="auto"/>
        </w:rPr>
        <w:t>(słowni</w:t>
      </w:r>
      <w:r w:rsidR="0031780D" w:rsidRPr="002F777F">
        <w:rPr>
          <w:color w:val="auto"/>
        </w:rPr>
        <w:t>e: ………. złotych 00/100)</w:t>
      </w:r>
      <w:r w:rsidRPr="002F777F">
        <w:rPr>
          <w:color w:val="auto"/>
        </w:rPr>
        <w:t xml:space="preserve"> z przeznaczeniem na dofinansowanie realizacji zadania </w:t>
      </w:r>
      <w:r w:rsidRPr="002F777F">
        <w:rPr>
          <w:b/>
          <w:bCs/>
          <w:color w:val="auto"/>
        </w:rPr>
        <w:t>Aktywn</w:t>
      </w:r>
      <w:r w:rsidR="003F24DA">
        <w:rPr>
          <w:b/>
          <w:bCs/>
          <w:color w:val="auto"/>
        </w:rPr>
        <w:t>e</w:t>
      </w:r>
      <w:r w:rsidRPr="002F777F">
        <w:rPr>
          <w:b/>
          <w:bCs/>
          <w:color w:val="auto"/>
        </w:rPr>
        <w:t xml:space="preserve"> Plac</w:t>
      </w:r>
      <w:r w:rsidR="003F24DA">
        <w:rPr>
          <w:b/>
          <w:bCs/>
          <w:color w:val="auto"/>
        </w:rPr>
        <w:t>e</w:t>
      </w:r>
      <w:r w:rsidRPr="002F777F">
        <w:rPr>
          <w:b/>
          <w:bCs/>
          <w:color w:val="auto"/>
        </w:rPr>
        <w:t xml:space="preserve"> Zabaw</w:t>
      </w:r>
      <w:r w:rsidR="003F24DA">
        <w:rPr>
          <w:b/>
          <w:bCs/>
          <w:color w:val="auto"/>
        </w:rPr>
        <w:t xml:space="preserve"> 2026</w:t>
      </w:r>
      <w:r w:rsidR="009A225A" w:rsidRPr="002F777F">
        <w:rPr>
          <w:b/>
          <w:bCs/>
          <w:color w:val="auto"/>
        </w:rPr>
        <w:t>, w tym</w:t>
      </w:r>
      <w:r w:rsidR="006862AA">
        <w:rPr>
          <w:b/>
          <w:bCs/>
          <w:color w:val="auto"/>
        </w:rPr>
        <w:t xml:space="preserve"> na plac zabaw </w:t>
      </w:r>
      <w:r w:rsidRPr="002F777F">
        <w:rPr>
          <w:b/>
          <w:bCs/>
          <w:color w:val="auto"/>
        </w:rPr>
        <w:t>znajdujący się przy</w:t>
      </w:r>
      <w:r w:rsidR="00CA49B4" w:rsidRPr="002F777F">
        <w:rPr>
          <w:b/>
          <w:bCs/>
          <w:color w:val="auto"/>
        </w:rPr>
        <w:t>:</w:t>
      </w:r>
    </w:p>
    <w:p w14:paraId="5CAAAC2E" w14:textId="674FCC73" w:rsidR="00CA49B4" w:rsidRDefault="003B470F" w:rsidP="002F777F">
      <w:pPr>
        <w:pStyle w:val="Ustpumowy"/>
        <w:numPr>
          <w:ilvl w:val="0"/>
          <w:numId w:val="17"/>
        </w:numPr>
        <w:spacing w:after="120" w:line="276" w:lineRule="auto"/>
        <w:jc w:val="left"/>
        <w:rPr>
          <w:bCs/>
          <w:color w:val="auto"/>
        </w:rPr>
      </w:pPr>
      <w:r w:rsidRPr="002F777F">
        <w:rPr>
          <w:b/>
          <w:bCs/>
          <w:color w:val="auto"/>
        </w:rPr>
        <w:t xml:space="preserve">żłobku/klubie dziecięcym </w:t>
      </w:r>
      <w:r w:rsidRPr="002F777F">
        <w:rPr>
          <w:bCs/>
          <w:color w:val="auto"/>
        </w:rPr>
        <w:t>……</w:t>
      </w:r>
      <w:r w:rsidR="00CA49B4" w:rsidRPr="002F777F">
        <w:rPr>
          <w:bCs/>
          <w:color w:val="auto"/>
        </w:rPr>
        <w:t>nazwa instytucji</w:t>
      </w:r>
      <w:r w:rsidRPr="002F777F">
        <w:rPr>
          <w:bCs/>
          <w:color w:val="auto"/>
        </w:rPr>
        <w:t xml:space="preserve">…………………… </w:t>
      </w:r>
      <w:r w:rsidRPr="002F777F">
        <w:rPr>
          <w:color w:val="auto"/>
        </w:rPr>
        <w:t>pod adresem</w:t>
      </w:r>
      <w:r w:rsidR="00CA49B4" w:rsidRPr="002F777F">
        <w:rPr>
          <w:color w:val="auto"/>
        </w:rPr>
        <w:t xml:space="preserve"> …… nr pozycji rejestru w rejestrze żłobków i klubów </w:t>
      </w:r>
      <w:r w:rsidRPr="002F777F">
        <w:rPr>
          <w:bCs/>
          <w:color w:val="auto"/>
        </w:rPr>
        <w:t xml:space="preserve"> ……………………………………………, </w:t>
      </w:r>
      <w:r w:rsidR="00CA49B4" w:rsidRPr="002F777F">
        <w:rPr>
          <w:bCs/>
          <w:color w:val="auto"/>
        </w:rPr>
        <w:t>w kwocie ………. (słownie: …………….. złotych 00/100),</w:t>
      </w:r>
      <w:r w:rsidR="00A20805">
        <w:rPr>
          <w:bCs/>
          <w:color w:val="auto"/>
        </w:rPr>
        <w:t xml:space="preserve"> polegające</w:t>
      </w:r>
      <w:r w:rsidR="006862AA">
        <w:rPr>
          <w:bCs/>
          <w:color w:val="auto"/>
        </w:rPr>
        <w:t>go</w:t>
      </w:r>
      <w:r w:rsidR="00A20805">
        <w:rPr>
          <w:bCs/>
          <w:color w:val="auto"/>
        </w:rPr>
        <w:t xml:space="preserve"> na</w:t>
      </w:r>
      <w:r w:rsidR="003F24DA">
        <w:rPr>
          <w:bCs/>
          <w:color w:val="auto"/>
        </w:rPr>
        <w:t xml:space="preserve"> </w:t>
      </w:r>
      <w:r w:rsidR="00454C3D">
        <w:rPr>
          <w:bCs/>
          <w:color w:val="auto"/>
        </w:rPr>
        <w:t>(*niepotrzebne skreślić</w:t>
      </w:r>
      <w:r w:rsidR="003F24DA">
        <w:rPr>
          <w:bCs/>
          <w:color w:val="auto"/>
        </w:rPr>
        <w:t xml:space="preserve"> </w:t>
      </w:r>
      <w:r w:rsidR="00454C3D">
        <w:rPr>
          <w:bCs/>
          <w:color w:val="auto"/>
        </w:rPr>
        <w:t>)</w:t>
      </w:r>
      <w:r w:rsidR="00A20805">
        <w:rPr>
          <w:bCs/>
          <w:color w:val="auto"/>
        </w:rPr>
        <w:t xml:space="preserve">: </w:t>
      </w:r>
    </w:p>
    <w:p w14:paraId="0BDD1486" w14:textId="31B40917" w:rsidR="00454C3D" w:rsidRPr="00E7449B" w:rsidRDefault="00454C3D" w:rsidP="002F777F">
      <w:pPr>
        <w:pStyle w:val="Akapitzlist"/>
        <w:numPr>
          <w:ilvl w:val="1"/>
          <w:numId w:val="17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E7449B">
        <w:rPr>
          <w:rFonts w:ascii="Arial" w:hAnsi="Arial" w:cs="Arial"/>
          <w:sz w:val="22"/>
          <w:szCs w:val="22"/>
        </w:rPr>
        <w:t>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 xml:space="preserve"> now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przynależąc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do żłobk</w:t>
      </w:r>
      <w:r>
        <w:rPr>
          <w:rFonts w:ascii="Arial" w:hAnsi="Arial" w:cs="Arial"/>
          <w:sz w:val="22"/>
          <w:szCs w:val="22"/>
        </w:rPr>
        <w:t>a</w:t>
      </w:r>
      <w:r w:rsidRPr="00E7449B">
        <w:rPr>
          <w:rFonts w:ascii="Arial" w:hAnsi="Arial" w:cs="Arial"/>
          <w:sz w:val="22"/>
          <w:szCs w:val="22"/>
        </w:rPr>
        <w:t xml:space="preserve"> lub klub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dziecięc</w:t>
      </w:r>
      <w:r>
        <w:rPr>
          <w:rFonts w:ascii="Arial" w:hAnsi="Arial" w:cs="Arial"/>
          <w:sz w:val="22"/>
          <w:szCs w:val="22"/>
        </w:rPr>
        <w:t xml:space="preserve">ego </w:t>
      </w:r>
      <w:r w:rsidRPr="00E7449B">
        <w:rPr>
          <w:rFonts w:ascii="Arial" w:hAnsi="Arial" w:cs="Arial"/>
          <w:sz w:val="22"/>
          <w:szCs w:val="22"/>
        </w:rPr>
        <w:t>plac</w:t>
      </w:r>
      <w:r>
        <w:rPr>
          <w:rFonts w:ascii="Arial" w:hAnsi="Arial" w:cs="Arial"/>
          <w:sz w:val="22"/>
          <w:szCs w:val="22"/>
        </w:rPr>
        <w:t xml:space="preserve">u </w:t>
      </w:r>
      <w:r w:rsidRPr="00E7449B">
        <w:rPr>
          <w:rFonts w:ascii="Arial" w:hAnsi="Arial" w:cs="Arial"/>
          <w:sz w:val="22"/>
          <w:szCs w:val="22"/>
        </w:rPr>
        <w:t>zabaw</w:t>
      </w:r>
      <w:r w:rsidR="003F24DA">
        <w:rPr>
          <w:rFonts w:ascii="Arial" w:hAnsi="Arial" w:cs="Arial"/>
          <w:sz w:val="22"/>
          <w:szCs w:val="22"/>
        </w:rPr>
        <w:t>*</w:t>
      </w:r>
      <w:r w:rsidRPr="00E7449B">
        <w:rPr>
          <w:rFonts w:ascii="Arial" w:hAnsi="Arial" w:cs="Arial"/>
          <w:sz w:val="22"/>
          <w:szCs w:val="22"/>
        </w:rPr>
        <w:t>,</w:t>
      </w:r>
    </w:p>
    <w:p w14:paraId="6229DBF7" w14:textId="62CD795E" w:rsidR="00454C3D" w:rsidRPr="002F777F" w:rsidRDefault="00454C3D" w:rsidP="002F777F">
      <w:pPr>
        <w:pStyle w:val="Akapitzlist"/>
        <w:numPr>
          <w:ilvl w:val="1"/>
          <w:numId w:val="17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E7449B">
        <w:rPr>
          <w:rFonts w:ascii="Arial" w:hAnsi="Arial" w:cs="Arial"/>
          <w:sz w:val="22"/>
          <w:szCs w:val="22"/>
        </w:rPr>
        <w:t>rozbudow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>, przebudow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>, remon</w:t>
      </w:r>
      <w:r>
        <w:rPr>
          <w:rFonts w:ascii="Arial" w:hAnsi="Arial" w:cs="Arial"/>
          <w:sz w:val="22"/>
          <w:szCs w:val="22"/>
        </w:rPr>
        <w:t>cie</w:t>
      </w:r>
      <w:r w:rsidRPr="00E7449B">
        <w:rPr>
          <w:rFonts w:ascii="Arial" w:hAnsi="Arial" w:cs="Arial"/>
          <w:sz w:val="22"/>
          <w:szCs w:val="22"/>
        </w:rPr>
        <w:t>, doposażeni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istnieją</w:t>
      </w:r>
      <w:r>
        <w:rPr>
          <w:rFonts w:ascii="Arial" w:hAnsi="Arial" w:cs="Arial"/>
          <w:sz w:val="22"/>
          <w:szCs w:val="22"/>
        </w:rPr>
        <w:t>cego</w:t>
      </w:r>
      <w:r w:rsidRPr="00E7449B">
        <w:rPr>
          <w:rFonts w:ascii="Arial" w:hAnsi="Arial" w:cs="Arial"/>
          <w:sz w:val="22"/>
          <w:szCs w:val="22"/>
        </w:rPr>
        <w:t>, przynależąc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do żłobk</w:t>
      </w:r>
      <w:r>
        <w:rPr>
          <w:rFonts w:ascii="Arial" w:hAnsi="Arial" w:cs="Arial"/>
          <w:sz w:val="22"/>
          <w:szCs w:val="22"/>
        </w:rPr>
        <w:t>a</w:t>
      </w:r>
      <w:r w:rsidRPr="00E7449B">
        <w:rPr>
          <w:rFonts w:ascii="Arial" w:hAnsi="Arial" w:cs="Arial"/>
          <w:sz w:val="22"/>
          <w:szCs w:val="22"/>
        </w:rPr>
        <w:t xml:space="preserve"> lub klub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dziecięc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plac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zabaw</w:t>
      </w:r>
      <w:r w:rsidR="003F24DA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,</w:t>
      </w:r>
    </w:p>
    <w:p w14:paraId="770AD11B" w14:textId="2D8C158F" w:rsidR="00454C3D" w:rsidRDefault="00CA49B4" w:rsidP="002F777F">
      <w:pPr>
        <w:pStyle w:val="Ustpumowy"/>
        <w:numPr>
          <w:ilvl w:val="0"/>
          <w:numId w:val="17"/>
        </w:numPr>
        <w:spacing w:after="120" w:line="276" w:lineRule="auto"/>
        <w:jc w:val="left"/>
        <w:rPr>
          <w:bCs/>
          <w:color w:val="auto"/>
        </w:rPr>
      </w:pPr>
      <w:r w:rsidRPr="002F777F">
        <w:rPr>
          <w:b/>
          <w:bCs/>
          <w:color w:val="auto"/>
        </w:rPr>
        <w:lastRenderedPageBreak/>
        <w:t xml:space="preserve">żłobku/klubie dziecięcym </w:t>
      </w:r>
      <w:r w:rsidRPr="002F777F">
        <w:rPr>
          <w:bCs/>
          <w:color w:val="auto"/>
        </w:rPr>
        <w:t xml:space="preserve">……nazwa instytucji…………………… </w:t>
      </w:r>
      <w:r w:rsidRPr="002F777F">
        <w:rPr>
          <w:color w:val="auto"/>
        </w:rPr>
        <w:t xml:space="preserve">pod adresem …… nr pozycji rejestru w rejestrze żłobków i klubów </w:t>
      </w:r>
      <w:r w:rsidRPr="002F777F">
        <w:rPr>
          <w:bCs/>
          <w:color w:val="auto"/>
        </w:rPr>
        <w:t xml:space="preserve"> ……………………………………………, w kwocie ………. (słownie : …………….. złotych 00/100),</w:t>
      </w:r>
      <w:r w:rsidR="00454C3D">
        <w:rPr>
          <w:bCs/>
          <w:color w:val="auto"/>
        </w:rPr>
        <w:t xml:space="preserve"> polegające</w:t>
      </w:r>
      <w:r w:rsidR="006862AA">
        <w:rPr>
          <w:bCs/>
          <w:color w:val="auto"/>
        </w:rPr>
        <w:t xml:space="preserve">go </w:t>
      </w:r>
      <w:r w:rsidR="00454C3D">
        <w:rPr>
          <w:bCs/>
          <w:color w:val="auto"/>
        </w:rPr>
        <w:t xml:space="preserve">na (*niepotrzebne skreślić): </w:t>
      </w:r>
    </w:p>
    <w:p w14:paraId="7504F5DC" w14:textId="330A4F0D" w:rsidR="00454C3D" w:rsidRPr="00E7449B" w:rsidRDefault="00454C3D" w:rsidP="002F777F">
      <w:pPr>
        <w:pStyle w:val="Akapitzlist"/>
        <w:numPr>
          <w:ilvl w:val="1"/>
          <w:numId w:val="17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E7449B">
        <w:rPr>
          <w:rFonts w:ascii="Arial" w:hAnsi="Arial" w:cs="Arial"/>
          <w:sz w:val="22"/>
          <w:szCs w:val="22"/>
        </w:rPr>
        <w:t>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 xml:space="preserve"> now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przynależąc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do żłobk</w:t>
      </w:r>
      <w:r>
        <w:rPr>
          <w:rFonts w:ascii="Arial" w:hAnsi="Arial" w:cs="Arial"/>
          <w:sz w:val="22"/>
          <w:szCs w:val="22"/>
        </w:rPr>
        <w:t>a</w:t>
      </w:r>
      <w:r w:rsidRPr="00E7449B">
        <w:rPr>
          <w:rFonts w:ascii="Arial" w:hAnsi="Arial" w:cs="Arial"/>
          <w:sz w:val="22"/>
          <w:szCs w:val="22"/>
        </w:rPr>
        <w:t xml:space="preserve"> lub klub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dziecięc</w:t>
      </w:r>
      <w:r>
        <w:rPr>
          <w:rFonts w:ascii="Arial" w:hAnsi="Arial" w:cs="Arial"/>
          <w:sz w:val="22"/>
          <w:szCs w:val="22"/>
        </w:rPr>
        <w:t xml:space="preserve">ego </w:t>
      </w:r>
      <w:r w:rsidRPr="00E7449B">
        <w:rPr>
          <w:rFonts w:ascii="Arial" w:hAnsi="Arial" w:cs="Arial"/>
          <w:sz w:val="22"/>
          <w:szCs w:val="22"/>
        </w:rPr>
        <w:t>plac</w:t>
      </w:r>
      <w:r>
        <w:rPr>
          <w:rFonts w:ascii="Arial" w:hAnsi="Arial" w:cs="Arial"/>
          <w:sz w:val="22"/>
          <w:szCs w:val="22"/>
        </w:rPr>
        <w:t xml:space="preserve">u </w:t>
      </w:r>
      <w:r w:rsidRPr="00E7449B">
        <w:rPr>
          <w:rFonts w:ascii="Arial" w:hAnsi="Arial" w:cs="Arial"/>
          <w:sz w:val="22"/>
          <w:szCs w:val="22"/>
        </w:rPr>
        <w:t>zabaw</w:t>
      </w:r>
      <w:r w:rsidR="003F24DA">
        <w:rPr>
          <w:rFonts w:ascii="Arial" w:hAnsi="Arial" w:cs="Arial"/>
          <w:sz w:val="22"/>
          <w:szCs w:val="22"/>
        </w:rPr>
        <w:t>*</w:t>
      </w:r>
      <w:r w:rsidRPr="00E7449B">
        <w:rPr>
          <w:rFonts w:ascii="Arial" w:hAnsi="Arial" w:cs="Arial"/>
          <w:sz w:val="22"/>
          <w:szCs w:val="22"/>
        </w:rPr>
        <w:t>,</w:t>
      </w:r>
    </w:p>
    <w:p w14:paraId="421673C8" w14:textId="2D877453" w:rsidR="00CA49B4" w:rsidRPr="002F777F" w:rsidRDefault="00454C3D" w:rsidP="002F777F">
      <w:pPr>
        <w:pStyle w:val="Akapitzlist"/>
        <w:numPr>
          <w:ilvl w:val="1"/>
          <w:numId w:val="17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</w:rPr>
      </w:pPr>
      <w:r w:rsidRPr="00E7449B">
        <w:rPr>
          <w:rFonts w:ascii="Arial" w:hAnsi="Arial" w:cs="Arial"/>
          <w:sz w:val="22"/>
          <w:szCs w:val="22"/>
        </w:rPr>
        <w:t>rozbudow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>, przebudow</w:t>
      </w:r>
      <w:r>
        <w:rPr>
          <w:rFonts w:ascii="Arial" w:hAnsi="Arial" w:cs="Arial"/>
          <w:sz w:val="22"/>
          <w:szCs w:val="22"/>
        </w:rPr>
        <w:t>ie</w:t>
      </w:r>
      <w:r w:rsidRPr="00E7449B">
        <w:rPr>
          <w:rFonts w:ascii="Arial" w:hAnsi="Arial" w:cs="Arial"/>
          <w:sz w:val="22"/>
          <w:szCs w:val="22"/>
        </w:rPr>
        <w:t>, remon</w:t>
      </w:r>
      <w:r>
        <w:rPr>
          <w:rFonts w:ascii="Arial" w:hAnsi="Arial" w:cs="Arial"/>
          <w:sz w:val="22"/>
          <w:szCs w:val="22"/>
        </w:rPr>
        <w:t>cie</w:t>
      </w:r>
      <w:r w:rsidRPr="00E7449B">
        <w:rPr>
          <w:rFonts w:ascii="Arial" w:hAnsi="Arial" w:cs="Arial"/>
          <w:sz w:val="22"/>
          <w:szCs w:val="22"/>
        </w:rPr>
        <w:t>, doposażeni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istnieją</w:t>
      </w:r>
      <w:r>
        <w:rPr>
          <w:rFonts w:ascii="Arial" w:hAnsi="Arial" w:cs="Arial"/>
          <w:sz w:val="22"/>
          <w:szCs w:val="22"/>
        </w:rPr>
        <w:t>cego</w:t>
      </w:r>
      <w:r w:rsidRPr="00E7449B">
        <w:rPr>
          <w:rFonts w:ascii="Arial" w:hAnsi="Arial" w:cs="Arial"/>
          <w:sz w:val="22"/>
          <w:szCs w:val="22"/>
        </w:rPr>
        <w:t>, przynależąc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do żłobk</w:t>
      </w:r>
      <w:r>
        <w:rPr>
          <w:rFonts w:ascii="Arial" w:hAnsi="Arial" w:cs="Arial"/>
          <w:sz w:val="22"/>
          <w:szCs w:val="22"/>
        </w:rPr>
        <w:t>a</w:t>
      </w:r>
      <w:r w:rsidRPr="00E7449B">
        <w:rPr>
          <w:rFonts w:ascii="Arial" w:hAnsi="Arial" w:cs="Arial"/>
          <w:sz w:val="22"/>
          <w:szCs w:val="22"/>
        </w:rPr>
        <w:t xml:space="preserve"> lub klub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dziecięc</w:t>
      </w:r>
      <w:r>
        <w:rPr>
          <w:rFonts w:ascii="Arial" w:hAnsi="Arial" w:cs="Arial"/>
          <w:sz w:val="22"/>
          <w:szCs w:val="22"/>
        </w:rPr>
        <w:t>ego</w:t>
      </w:r>
      <w:r w:rsidRPr="00E7449B">
        <w:rPr>
          <w:rFonts w:ascii="Arial" w:hAnsi="Arial" w:cs="Arial"/>
          <w:sz w:val="22"/>
          <w:szCs w:val="22"/>
        </w:rPr>
        <w:t xml:space="preserve"> plac</w:t>
      </w:r>
      <w:r>
        <w:rPr>
          <w:rFonts w:ascii="Arial" w:hAnsi="Arial" w:cs="Arial"/>
          <w:sz w:val="22"/>
          <w:szCs w:val="22"/>
        </w:rPr>
        <w:t>u</w:t>
      </w:r>
      <w:r w:rsidRPr="00E7449B">
        <w:rPr>
          <w:rFonts w:ascii="Arial" w:hAnsi="Arial" w:cs="Arial"/>
          <w:sz w:val="22"/>
          <w:szCs w:val="22"/>
        </w:rPr>
        <w:t xml:space="preserve"> zabaw</w:t>
      </w:r>
      <w:r w:rsidR="003F24DA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,</w:t>
      </w:r>
    </w:p>
    <w:p w14:paraId="11FA448A" w14:textId="0A743B00" w:rsidR="00F36B05" w:rsidRPr="002F777F" w:rsidRDefault="003B470F" w:rsidP="002F777F">
      <w:pPr>
        <w:pStyle w:val="Ustpumowy"/>
        <w:numPr>
          <w:ilvl w:val="0"/>
          <w:numId w:val="0"/>
        </w:numPr>
        <w:spacing w:after="120" w:line="276" w:lineRule="auto"/>
        <w:ind w:left="360"/>
        <w:jc w:val="left"/>
        <w:rPr>
          <w:color w:val="auto"/>
        </w:rPr>
      </w:pPr>
      <w:r w:rsidRPr="002F777F">
        <w:t>zwanego dalej „zadaniem”, w ramach Resortowego programu „Aktywn</w:t>
      </w:r>
      <w:r w:rsidR="003F24DA">
        <w:t>e</w:t>
      </w:r>
      <w:r w:rsidRPr="002F777F">
        <w:t xml:space="preserve"> Plac</w:t>
      </w:r>
      <w:r w:rsidR="003F24DA">
        <w:t>e</w:t>
      </w:r>
      <w:r w:rsidRPr="002F777F">
        <w:t xml:space="preserve"> Zabaw” 2026, zwanego dalej „Programem”.</w:t>
      </w:r>
    </w:p>
    <w:p w14:paraId="5B24CFA5" w14:textId="7037DC88" w:rsidR="00454C3D" w:rsidRDefault="00454C3D" w:rsidP="002F777F">
      <w:pPr>
        <w:pStyle w:val="Ustpumowy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left"/>
      </w:pPr>
      <w:r>
        <w:t>O</w:t>
      </w:r>
      <w:r w:rsidR="00FF6AC4">
        <w:t xml:space="preserve">stateczny </w:t>
      </w:r>
      <w:r>
        <w:t>O</w:t>
      </w:r>
      <w:r w:rsidR="00FF6AC4">
        <w:t xml:space="preserve">dbiorca </w:t>
      </w:r>
      <w:r>
        <w:t>W</w:t>
      </w:r>
      <w:r w:rsidR="00FF6AC4">
        <w:t>sparcia</w:t>
      </w:r>
      <w:r>
        <w:t xml:space="preserve"> oświadcza, że:</w:t>
      </w:r>
    </w:p>
    <w:p w14:paraId="783CE669" w14:textId="261B3496" w:rsidR="00454C3D" w:rsidRDefault="00454C3D" w:rsidP="002F777F">
      <w:pPr>
        <w:pStyle w:val="Ustpumowy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6" w:hanging="285"/>
        <w:jc w:val="left"/>
      </w:pPr>
      <w:r>
        <w:t xml:space="preserve"> </w:t>
      </w:r>
      <w:r w:rsidR="003B470F" w:rsidRPr="002F777F">
        <w:t xml:space="preserve">instytucje opieki nad dziećmi w wieku do lat 3 w formie żłobka lub klubu dziecięcego, </w:t>
      </w:r>
      <w:r w:rsidR="00FF6AC4">
        <w:t xml:space="preserve">o których mowa w ust. 1, </w:t>
      </w:r>
      <w:r w:rsidR="009A225A" w:rsidRPr="002F777F">
        <w:t xml:space="preserve">są wpisane do rejestru żłobków i klubów dziecięcych i wpis ten został dokonany do dnia ogłoszenia naboru wniosków w ramach Programu, </w:t>
      </w:r>
    </w:p>
    <w:p w14:paraId="56E59332" w14:textId="7223D228" w:rsidR="0045480B" w:rsidRPr="002F777F" w:rsidRDefault="003B470F" w:rsidP="002F777F">
      <w:pPr>
        <w:pStyle w:val="Ustpumowy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6" w:hanging="285"/>
        <w:jc w:val="left"/>
      </w:pPr>
      <w:r w:rsidRPr="002F777F">
        <w:t>wysokość miesięcznej opłaty rodzica za pobyt dziecka, którą rodzic byłby zobowiązany ponosić</w:t>
      </w:r>
      <w:r w:rsidR="00700E9F">
        <w:t>,</w:t>
      </w:r>
      <w:r w:rsidRPr="002F777F">
        <w:t xml:space="preserve"> gdyby nie zostało mu przyznane prawo do świadczenia „</w:t>
      </w:r>
      <w:r w:rsidR="00700E9F">
        <w:t>A</w:t>
      </w:r>
      <w:r w:rsidRPr="002F777F">
        <w:t>ktywnie w żłobku”</w:t>
      </w:r>
      <w:r w:rsidR="00700E9F">
        <w:t>,</w:t>
      </w:r>
      <w:r w:rsidRPr="002F777F">
        <w:t xml:space="preserve"> nie przekracza kwoty 1500 zł</w:t>
      </w:r>
      <w:r w:rsidR="0045480B" w:rsidRPr="002F777F">
        <w:t xml:space="preserve"> </w:t>
      </w:r>
      <w:r w:rsidR="0045480B" w:rsidRPr="002F777F">
        <w:rPr>
          <w:rFonts w:eastAsiaTheme="minorHAnsi"/>
        </w:rPr>
        <w:t>lub 1900 zł</w:t>
      </w:r>
      <w:r w:rsidR="00F36B05" w:rsidRPr="002F777F">
        <w:rPr>
          <w:rFonts w:eastAsiaTheme="minorHAnsi"/>
        </w:rPr>
        <w:t xml:space="preserve"> </w:t>
      </w:r>
      <w:r w:rsidR="0045480B" w:rsidRPr="002F777F">
        <w:rPr>
          <w:rFonts w:eastAsiaTheme="minorHAnsi"/>
        </w:rPr>
        <w:t>w przypadku dziecka legitymującego się orzeczeniem o niepełnosprawności łącznie ze</w:t>
      </w:r>
      <w:r w:rsidR="00F36B05" w:rsidRPr="002F777F">
        <w:rPr>
          <w:rFonts w:eastAsiaTheme="minorHAnsi"/>
        </w:rPr>
        <w:t xml:space="preserve"> </w:t>
      </w:r>
      <w:r w:rsidR="0045480B" w:rsidRPr="002F777F">
        <w:rPr>
          <w:rFonts w:eastAsiaTheme="minorHAnsi"/>
        </w:rPr>
        <w:t>wskazaniami: konieczności stałej lub długotrwałej opieki lub pomocy innej osoby</w:t>
      </w:r>
      <w:r w:rsidR="00F36B05" w:rsidRPr="002F777F">
        <w:rPr>
          <w:rFonts w:eastAsiaTheme="minorHAnsi"/>
        </w:rPr>
        <w:t xml:space="preserve"> </w:t>
      </w:r>
      <w:r w:rsidR="0045480B" w:rsidRPr="002F777F">
        <w:rPr>
          <w:rFonts w:eastAsiaTheme="minorHAnsi"/>
        </w:rPr>
        <w:t>w związku ze znacznie ograniczoną możliwością samodzielnej egzystencji oraz</w:t>
      </w:r>
      <w:r w:rsidR="00F36B05" w:rsidRPr="002F777F">
        <w:rPr>
          <w:rFonts w:eastAsiaTheme="minorHAnsi"/>
        </w:rPr>
        <w:t xml:space="preserve"> </w:t>
      </w:r>
      <w:r w:rsidR="0045480B" w:rsidRPr="002F777F">
        <w:rPr>
          <w:rFonts w:eastAsiaTheme="minorHAnsi"/>
        </w:rPr>
        <w:t>konieczności stałego współudziału na co dzień opiekuna dziecka w procesie jego leczenia, rehabilitacji i edukacji</w:t>
      </w:r>
      <w:r w:rsidR="002E5049">
        <w:t>.</w:t>
      </w:r>
      <w:bookmarkStart w:id="3" w:name="_Hlk214883941"/>
      <w:bookmarkStart w:id="4" w:name="_Hlk124519772"/>
      <w:bookmarkEnd w:id="2"/>
    </w:p>
    <w:bookmarkEnd w:id="3"/>
    <w:p w14:paraId="404CD170" w14:textId="6342461C" w:rsidR="003B470F" w:rsidRPr="002F777F" w:rsidRDefault="003B470F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Szc</w:t>
      </w:r>
      <w:r w:rsidR="0045480B" w:rsidRPr="002F777F">
        <w:rPr>
          <w:rFonts w:ascii="Arial" w:hAnsi="Arial" w:cs="Arial"/>
          <w:sz w:val="22"/>
          <w:szCs w:val="22"/>
        </w:rPr>
        <w:t>zegółowy opis zadania, o którym</w:t>
      </w:r>
      <w:r w:rsidRPr="002F777F">
        <w:rPr>
          <w:rFonts w:ascii="Arial" w:hAnsi="Arial" w:cs="Arial"/>
          <w:sz w:val="22"/>
          <w:szCs w:val="22"/>
        </w:rPr>
        <w:t xml:space="preserve"> mowa w ust. 1, zawarty jest w załącznik</w:t>
      </w:r>
      <w:r w:rsidR="00900342">
        <w:rPr>
          <w:rFonts w:ascii="Arial" w:hAnsi="Arial" w:cs="Arial"/>
          <w:sz w:val="22"/>
          <w:szCs w:val="22"/>
        </w:rPr>
        <w:t>ach do umowy</w:t>
      </w:r>
      <w:r w:rsidR="00700E9F">
        <w:rPr>
          <w:rFonts w:ascii="Arial" w:hAnsi="Arial" w:cs="Arial"/>
          <w:sz w:val="22"/>
          <w:szCs w:val="22"/>
        </w:rPr>
        <w:t>,</w:t>
      </w:r>
      <w:r w:rsidR="00900342">
        <w:rPr>
          <w:rFonts w:ascii="Arial" w:hAnsi="Arial" w:cs="Arial"/>
          <w:sz w:val="22"/>
          <w:szCs w:val="22"/>
        </w:rPr>
        <w:t xml:space="preserve"> tj. załączniku</w:t>
      </w:r>
      <w:r w:rsidRPr="002F777F">
        <w:rPr>
          <w:rFonts w:ascii="Arial" w:hAnsi="Arial" w:cs="Arial"/>
          <w:sz w:val="22"/>
          <w:szCs w:val="22"/>
        </w:rPr>
        <w:t xml:space="preserve"> nr </w:t>
      </w:r>
      <w:r w:rsidR="0045480B" w:rsidRPr="002F777F">
        <w:rPr>
          <w:rFonts w:ascii="Arial" w:hAnsi="Arial" w:cs="Arial"/>
          <w:sz w:val="22"/>
          <w:szCs w:val="22"/>
        </w:rPr>
        <w:t>1</w:t>
      </w:r>
      <w:r w:rsidR="0031780D" w:rsidRPr="002F777F">
        <w:rPr>
          <w:rFonts w:ascii="Arial" w:hAnsi="Arial" w:cs="Arial"/>
          <w:sz w:val="22"/>
          <w:szCs w:val="22"/>
        </w:rPr>
        <w:t xml:space="preserve"> – </w:t>
      </w:r>
      <w:r w:rsidR="00295BF9">
        <w:rPr>
          <w:rFonts w:ascii="Arial" w:hAnsi="Arial" w:cs="Arial"/>
          <w:sz w:val="22"/>
          <w:szCs w:val="22"/>
        </w:rPr>
        <w:t>K</w:t>
      </w:r>
      <w:r w:rsidR="0031780D" w:rsidRPr="002F777F">
        <w:rPr>
          <w:rFonts w:ascii="Arial" w:hAnsi="Arial" w:cs="Arial"/>
          <w:sz w:val="22"/>
          <w:szCs w:val="22"/>
        </w:rPr>
        <w:t>alkulacj</w:t>
      </w:r>
      <w:r w:rsidR="00295BF9">
        <w:rPr>
          <w:rFonts w:ascii="Arial" w:hAnsi="Arial" w:cs="Arial"/>
          <w:sz w:val="22"/>
          <w:szCs w:val="22"/>
        </w:rPr>
        <w:t>a</w:t>
      </w:r>
      <w:r w:rsidR="0031780D" w:rsidRPr="002F777F">
        <w:rPr>
          <w:rFonts w:ascii="Arial" w:hAnsi="Arial" w:cs="Arial"/>
          <w:sz w:val="22"/>
          <w:szCs w:val="22"/>
        </w:rPr>
        <w:t xml:space="preserve"> kosztów </w:t>
      </w:r>
      <w:r w:rsidR="00295BF9">
        <w:rPr>
          <w:rFonts w:ascii="Arial" w:hAnsi="Arial" w:cs="Arial"/>
          <w:sz w:val="22"/>
          <w:szCs w:val="22"/>
        </w:rPr>
        <w:t xml:space="preserve">– Aktywne Place Zabaw 2026 </w:t>
      </w:r>
      <w:r w:rsidR="0031780D" w:rsidRPr="002F777F">
        <w:rPr>
          <w:rFonts w:ascii="Arial" w:hAnsi="Arial" w:cs="Arial"/>
          <w:sz w:val="22"/>
          <w:szCs w:val="22"/>
        </w:rPr>
        <w:t xml:space="preserve">oraz załączniku nr 2 – </w:t>
      </w:r>
      <w:r w:rsidR="00295BF9">
        <w:rPr>
          <w:rFonts w:ascii="Arial" w:hAnsi="Arial" w:cs="Arial"/>
          <w:sz w:val="22"/>
          <w:szCs w:val="22"/>
        </w:rPr>
        <w:t>O</w:t>
      </w:r>
      <w:r w:rsidR="0031780D" w:rsidRPr="002F777F">
        <w:rPr>
          <w:rFonts w:ascii="Arial" w:hAnsi="Arial" w:cs="Arial"/>
          <w:sz w:val="22"/>
          <w:szCs w:val="22"/>
        </w:rPr>
        <w:t>pis realizacji zadania</w:t>
      </w:r>
      <w:bookmarkEnd w:id="4"/>
      <w:r w:rsidR="00295BF9">
        <w:rPr>
          <w:rFonts w:ascii="Arial" w:hAnsi="Arial" w:cs="Arial"/>
          <w:sz w:val="22"/>
          <w:szCs w:val="22"/>
        </w:rPr>
        <w:t xml:space="preserve"> – Aktywne Place Zabaw 2026</w:t>
      </w:r>
      <w:r w:rsidRPr="002F777F">
        <w:rPr>
          <w:rFonts w:ascii="Arial" w:hAnsi="Arial" w:cs="Arial"/>
          <w:sz w:val="22"/>
          <w:szCs w:val="22"/>
        </w:rPr>
        <w:t xml:space="preserve">. </w:t>
      </w:r>
    </w:p>
    <w:p w14:paraId="5E0B7B38" w14:textId="63D70197" w:rsidR="003B470F" w:rsidRPr="002F777F" w:rsidRDefault="003B470F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FF6AC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FF6AC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 xml:space="preserve">potwierdza spełnienie kryteriów i zasad, o których mowa w Programie. </w:t>
      </w:r>
    </w:p>
    <w:p w14:paraId="798302C2" w14:textId="00888A80" w:rsidR="003B470F" w:rsidRPr="002F777F" w:rsidRDefault="003B470F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bookmarkStart w:id="5" w:name="_Hlk123670571"/>
      <w:r w:rsidRPr="002F777F">
        <w:rPr>
          <w:rFonts w:ascii="Arial" w:hAnsi="Arial" w:cs="Arial"/>
          <w:sz w:val="22"/>
          <w:szCs w:val="22"/>
        </w:rPr>
        <w:t xml:space="preserve">Celem realizacji dofinansowanego zadania </w:t>
      </w:r>
      <w:r w:rsidR="00F36B05" w:rsidRPr="002F777F">
        <w:rPr>
          <w:rFonts w:ascii="Arial" w:hAnsi="Arial" w:cs="Arial"/>
          <w:sz w:val="22"/>
          <w:szCs w:val="22"/>
        </w:rPr>
        <w:t xml:space="preserve">jest </w:t>
      </w:r>
      <w:r w:rsidRPr="002F777F">
        <w:rPr>
          <w:rFonts w:ascii="Arial" w:hAnsi="Arial" w:cs="Arial"/>
          <w:sz w:val="22"/>
          <w:szCs w:val="22"/>
        </w:rPr>
        <w:t>podnoszenie jakości opieki nad dziećmi w wieku do lat 3 świadczonej przez żłobki i kluby dziecięce</w:t>
      </w:r>
      <w:r w:rsidR="00700E9F">
        <w:rPr>
          <w:rFonts w:ascii="Arial" w:hAnsi="Arial" w:cs="Arial"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 xml:space="preserve">oraz poprawa warunków pobytu dzieci w instytucjach w czasie zabaw na świeżym powietrzu. </w:t>
      </w:r>
    </w:p>
    <w:bookmarkEnd w:id="5"/>
    <w:p w14:paraId="320DD080" w14:textId="1135FA50" w:rsidR="003B470F" w:rsidRPr="002F777F" w:rsidRDefault="003B470F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Wysokość środków na</w:t>
      </w:r>
      <w:r w:rsidR="00DF65E3">
        <w:rPr>
          <w:rFonts w:ascii="Arial" w:hAnsi="Arial" w:cs="Arial"/>
          <w:sz w:val="22"/>
          <w:szCs w:val="22"/>
        </w:rPr>
        <w:t xml:space="preserve"> budowę,</w:t>
      </w:r>
      <w:r w:rsidRPr="002F777F">
        <w:rPr>
          <w:rFonts w:ascii="Arial" w:hAnsi="Arial" w:cs="Arial"/>
          <w:sz w:val="22"/>
          <w:szCs w:val="22"/>
        </w:rPr>
        <w:t xml:space="preserve"> przebudowę lub doposażenie placów zabaw może dotyczyć 100% wydatków na realizację zadania, na które zostało przyznane dofinansowanie, przy czym w przypadku kosztów związanych z zakupem wyposażenia niezwiązanego z gruntem  ich wartość nie może przekroczyć 10% kosztów realizacji całego zadania.</w:t>
      </w:r>
    </w:p>
    <w:p w14:paraId="57049A70" w14:textId="7EA3D5AE" w:rsidR="006932D7" w:rsidRPr="002F777F" w:rsidRDefault="006932D7" w:rsidP="002F777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Na każdym etapie realizacji zadania </w:t>
      </w:r>
      <w:r w:rsidR="0065671B" w:rsidRPr="002F777F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stateczny </w:t>
      </w:r>
      <w:r w:rsidR="0065671B" w:rsidRPr="002F777F">
        <w:rPr>
          <w:rFonts w:ascii="Arial" w:hAnsi="Arial" w:cs="Arial"/>
          <w:sz w:val="22"/>
          <w:szCs w:val="22"/>
        </w:rPr>
        <w:t xml:space="preserve">Odbiorca Wsparcia </w:t>
      </w:r>
      <w:r w:rsidRPr="002F777F">
        <w:rPr>
          <w:rFonts w:ascii="Arial" w:hAnsi="Arial" w:cs="Arial"/>
          <w:sz w:val="22"/>
          <w:szCs w:val="22"/>
        </w:rPr>
        <w:t xml:space="preserve">może partycypować w ponoszeniu kosztów kwalifikowalnych poprzez wniesienie wkładu własnego. Wniesienie wkładu własnego po podpisaniu umowy wymaga </w:t>
      </w:r>
      <w:r w:rsidR="0065671B" w:rsidRPr="002F777F">
        <w:rPr>
          <w:rFonts w:ascii="Arial" w:hAnsi="Arial" w:cs="Arial"/>
          <w:sz w:val="22"/>
          <w:szCs w:val="22"/>
        </w:rPr>
        <w:t>aktualizacji załączników nr 1 i nr 2 do umowy, w celu aneksowania umowy.</w:t>
      </w:r>
    </w:p>
    <w:p w14:paraId="1D71AB7C" w14:textId="74F0A3DA" w:rsidR="009A473F" w:rsidRDefault="003B470F" w:rsidP="009A473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 xml:space="preserve">sparcia pokrywa wydatki związane z realizacją obowiązku informacyjnego, o którym mowa w art. 35a–35d ustawy z dnia 27 sierpnia 2009 r. o finansach publicznych oraz rozporządzeniu Rady Ministrów z dnia 7 maja 2021 r. w sprawie określenia działań informacyjnych podejmowanych przez podmioty realizujące zadania finansowane lub dofinansowane z budżetu państwa lub z państwowych funduszy </w:t>
      </w:r>
      <w:r w:rsidRPr="002F777F">
        <w:rPr>
          <w:rFonts w:ascii="Arial" w:hAnsi="Arial" w:cs="Arial"/>
          <w:sz w:val="22"/>
          <w:szCs w:val="22"/>
        </w:rPr>
        <w:lastRenderedPageBreak/>
        <w:t>celowych, wyłącznie ze środków</w:t>
      </w:r>
      <w:r w:rsidR="00CD3049" w:rsidRPr="002F777F">
        <w:rPr>
          <w:rFonts w:ascii="Arial" w:hAnsi="Arial" w:cs="Arial"/>
          <w:sz w:val="22"/>
          <w:szCs w:val="22"/>
        </w:rPr>
        <w:t xml:space="preserve"> własnych</w:t>
      </w:r>
      <w:r w:rsidRPr="002F777F">
        <w:rPr>
          <w:rFonts w:ascii="Arial" w:hAnsi="Arial" w:cs="Arial"/>
          <w:sz w:val="22"/>
          <w:szCs w:val="22"/>
        </w:rPr>
        <w:t>.</w:t>
      </w:r>
      <w:r w:rsidR="0031780D" w:rsidRPr="002F777F">
        <w:rPr>
          <w:rFonts w:ascii="Arial" w:hAnsi="Arial" w:cs="Arial"/>
          <w:sz w:val="22"/>
          <w:szCs w:val="22"/>
        </w:rPr>
        <w:t xml:space="preserve"> Oświadczenie o wypełnieniu obowiązku informacyjnego stanowi </w:t>
      </w:r>
      <w:r w:rsidR="0031780D" w:rsidRPr="003F24DA">
        <w:rPr>
          <w:rFonts w:ascii="Arial" w:hAnsi="Arial" w:cs="Arial"/>
          <w:sz w:val="22"/>
          <w:szCs w:val="22"/>
        </w:rPr>
        <w:t xml:space="preserve">załącznik nr </w:t>
      </w:r>
      <w:r w:rsidR="00295BF9" w:rsidRPr="003F24DA">
        <w:rPr>
          <w:rFonts w:ascii="Arial" w:hAnsi="Arial" w:cs="Arial"/>
          <w:sz w:val="22"/>
          <w:szCs w:val="22"/>
        </w:rPr>
        <w:t>3</w:t>
      </w:r>
      <w:r w:rsidR="0031780D" w:rsidRPr="003F24DA">
        <w:rPr>
          <w:rFonts w:ascii="Arial" w:hAnsi="Arial" w:cs="Arial"/>
          <w:sz w:val="22"/>
          <w:szCs w:val="22"/>
        </w:rPr>
        <w:t xml:space="preserve"> do </w:t>
      </w:r>
      <w:r w:rsidR="0031780D" w:rsidRPr="002F777F">
        <w:rPr>
          <w:rFonts w:ascii="Arial" w:hAnsi="Arial" w:cs="Arial"/>
          <w:sz w:val="22"/>
          <w:szCs w:val="22"/>
        </w:rPr>
        <w:t>umowy.</w:t>
      </w:r>
    </w:p>
    <w:p w14:paraId="4ECAE954" w14:textId="77777777" w:rsidR="009A473F" w:rsidRPr="009A473F" w:rsidRDefault="009A473F" w:rsidP="00E76A25">
      <w:pPr>
        <w:overflowPunct w:val="0"/>
        <w:autoSpaceDE w:val="0"/>
        <w:autoSpaceDN w:val="0"/>
        <w:adjustRightInd w:val="0"/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7884F91E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2</w:t>
      </w:r>
    </w:p>
    <w:p w14:paraId="2055F2FB" w14:textId="23A3A73B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bookmarkStart w:id="6" w:name="_Hlk124520433"/>
      <w:r w:rsidRPr="002F777F">
        <w:rPr>
          <w:rFonts w:ascii="Arial" w:hAnsi="Arial" w:cs="Arial"/>
          <w:b/>
          <w:sz w:val="22"/>
          <w:szCs w:val="22"/>
        </w:rPr>
        <w:t xml:space="preserve">Sposób </w:t>
      </w:r>
      <w:r w:rsidR="000A28D1">
        <w:rPr>
          <w:rFonts w:ascii="Arial" w:hAnsi="Arial" w:cs="Arial"/>
          <w:b/>
          <w:sz w:val="22"/>
          <w:szCs w:val="22"/>
        </w:rPr>
        <w:t xml:space="preserve">realizacji </w:t>
      </w:r>
      <w:r w:rsidRPr="002F777F">
        <w:rPr>
          <w:rFonts w:ascii="Arial" w:hAnsi="Arial" w:cs="Arial"/>
          <w:b/>
          <w:sz w:val="22"/>
          <w:szCs w:val="22"/>
        </w:rPr>
        <w:t>zadania</w:t>
      </w:r>
    </w:p>
    <w:bookmarkEnd w:id="6"/>
    <w:p w14:paraId="3B335D85" w14:textId="12A890B2" w:rsidR="006223AA" w:rsidRPr="00E8034E" w:rsidRDefault="00146BEF" w:rsidP="002F77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Dofinansowanie dotyczy zadań realizowanych w okresie od 1 stycznia 2026 r. do dnia 31 grudnia 2026 r. </w:t>
      </w:r>
    </w:p>
    <w:p w14:paraId="31E01D7B" w14:textId="1F592D80" w:rsidR="00F36B05" w:rsidRPr="002F777F" w:rsidRDefault="00F36B05" w:rsidP="002F77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Przedmiotem dofinansowania nie może być:</w:t>
      </w:r>
    </w:p>
    <w:p w14:paraId="586617B1" w14:textId="005857BF" w:rsidR="00F36B05" w:rsidRDefault="00F36B05" w:rsidP="002F77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istniejący plac zabaw utworzony, przebudowany lub doposażony w ramach Programu</w:t>
      </w:r>
      <w:r w:rsidR="006E0B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Aktywny Maluch 2022–2029,</w:t>
      </w:r>
    </w:p>
    <w:p w14:paraId="1196DF85" w14:textId="45282F83" w:rsidR="006E0BB2" w:rsidRPr="002F777F" w:rsidRDefault="00F36B05" w:rsidP="002F77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plac zabaw planowany do utworzenia, przebudowy lub doposażenia w ramach</w:t>
      </w:r>
      <w:r w:rsidR="006E0B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Programu Aktywny Maluch 2022–2029,</w:t>
      </w:r>
    </w:p>
    <w:p w14:paraId="07982486" w14:textId="37B08D2C" w:rsidR="006E0BB2" w:rsidRPr="002F777F" w:rsidRDefault="00F36B05" w:rsidP="002F77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plac zabaw przebudowany lub doposażony w ramach Programu „Aktywne Place</w:t>
      </w:r>
      <w:r w:rsidR="006E0BB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Zabaw” 2025,</w:t>
      </w:r>
    </w:p>
    <w:p w14:paraId="5F9B4A4C" w14:textId="0B249240" w:rsidR="003B470F" w:rsidRPr="002F777F" w:rsidRDefault="00F36B05" w:rsidP="002F77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2"/>
          <w:szCs w:val="22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plac zabaw planowany do przebudowania lub doposażenia w ramach Programu „Aktywne Place Zabaw” 2025</w:t>
      </w:r>
      <w:r w:rsidRPr="002F777F">
        <w:rPr>
          <w:rFonts w:ascii="Arial" w:eastAsiaTheme="minorHAnsi" w:hAnsi="Arial" w:cs="Arial"/>
          <w:sz w:val="22"/>
          <w:szCs w:val="22"/>
        </w:rPr>
        <w:t>.</w:t>
      </w:r>
    </w:p>
    <w:p w14:paraId="637E2AE9" w14:textId="77777777" w:rsidR="009167B2" w:rsidRPr="002F777F" w:rsidRDefault="009167B2" w:rsidP="002F77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Niedozwolone jest podwójne finansowanie wydatków</w:t>
      </w:r>
      <w:r w:rsidR="006932D7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na realizację zadania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A411CA9" w14:textId="77777777" w:rsidR="004E0075" w:rsidRPr="002F777F" w:rsidRDefault="00F36B05" w:rsidP="002F77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>Zakończenie zadania należy rozumieć jako datę wystawienia ostatecznego dokumentu (np. certyfikatu, świadectwa) z kontroli (tzw. kontroli pomontażowej placu zabaw po utworzeniu placu zabaw i nawierzchni lub dokonaniu modyfikacji w wyposażeniu lub nawierzchni) potwierdzającej zgodność placu zabaw lub nawierzchni z Normami PN-EN 1176 lub 1177.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Data ta może przypadać do dnia 31 stycznia 2027 r., przy czym wykorzystanie środków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Funduszu Pracy oraz rzeczowe (materialne) zakończenie zadania, musi nastąpić do dnia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31 grudnia 2026 r. Przez rzeczowe (materialne) zakończenie zadania należy rozumieć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moment, w którym zakończono wszystkie prace, dostawy, zakupy lub usługi.</w:t>
      </w:r>
    </w:p>
    <w:p w14:paraId="2EF56E71" w14:textId="5ED0902D" w:rsidR="004E0075" w:rsidRPr="002F777F" w:rsidRDefault="00F36B05" w:rsidP="002F777F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Dokument z kontroli, o którym mowa w 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ust. </w:t>
      </w:r>
      <w:r w:rsidR="000B0490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, musi być wystawiony przez niezależną,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wyspecjalizowaną, zewnętrzną jednostkę kontrolującą, która nie była bezpośrednio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zaangażowana w montaż i nie jest odpowiedzialna za ewentualne prace naprawcze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eastAsiaTheme="minorHAnsi" w:hAnsi="Arial" w:cs="Arial"/>
          <w:sz w:val="22"/>
          <w:szCs w:val="22"/>
          <w:lang w:eastAsia="en-US"/>
        </w:rPr>
        <w:t>i związane z tym wydatki.</w:t>
      </w:r>
      <w:r w:rsidR="004E0075" w:rsidRPr="002F777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189AA006" w14:textId="77777777" w:rsidR="003B470F" w:rsidRPr="002F777F" w:rsidRDefault="003B470F" w:rsidP="002F777F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Wykorzystanie środków następuje przez zapłatę za zrealizowane zadanie, na które środki zostały udzielone. </w:t>
      </w:r>
    </w:p>
    <w:p w14:paraId="7EF9B7C7" w14:textId="361358F5" w:rsidR="003B470F" w:rsidRPr="002F777F" w:rsidRDefault="003B470F" w:rsidP="002F77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 xml:space="preserve">zobowiązuje się do należytego wykonania umowy, wykorzystania środków </w:t>
      </w:r>
      <w:r w:rsidR="00E76A25">
        <w:rPr>
          <w:rFonts w:ascii="Arial" w:hAnsi="Arial" w:cs="Arial"/>
          <w:sz w:val="22"/>
          <w:szCs w:val="22"/>
        </w:rPr>
        <w:t xml:space="preserve">zgodnie z </w:t>
      </w:r>
      <w:r w:rsidRPr="002F777F">
        <w:rPr>
          <w:rFonts w:ascii="Arial" w:hAnsi="Arial" w:cs="Arial"/>
          <w:sz w:val="22"/>
          <w:szCs w:val="22"/>
        </w:rPr>
        <w:t>przeznacze</w:t>
      </w:r>
      <w:r w:rsidR="0031780D" w:rsidRPr="002F777F">
        <w:rPr>
          <w:rFonts w:ascii="Arial" w:hAnsi="Arial" w:cs="Arial"/>
          <w:sz w:val="22"/>
          <w:szCs w:val="22"/>
        </w:rPr>
        <w:t xml:space="preserve">niem, celem, na jaki je uzyskał, </w:t>
      </w:r>
      <w:r w:rsidRPr="002F777F">
        <w:rPr>
          <w:rFonts w:ascii="Arial" w:hAnsi="Arial" w:cs="Arial"/>
          <w:sz w:val="22"/>
          <w:szCs w:val="22"/>
        </w:rPr>
        <w:t>i </w:t>
      </w:r>
      <w:r w:rsidR="0031780D" w:rsidRPr="002F777F">
        <w:rPr>
          <w:rFonts w:ascii="Arial" w:hAnsi="Arial" w:cs="Arial"/>
          <w:sz w:val="22"/>
          <w:szCs w:val="22"/>
        </w:rPr>
        <w:t>na warunkach określonych umową oraz Regulaminem realizacji Resortowego programu „Aktywne Place Zabaw” 2026.</w:t>
      </w:r>
    </w:p>
    <w:p w14:paraId="4D0C56F0" w14:textId="07CAB8EF" w:rsidR="003B470F" w:rsidRPr="002F777F" w:rsidRDefault="003B470F" w:rsidP="002F777F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ab/>
        <w:t>Środki, o których mowa w § 1 ust.</w:t>
      </w:r>
      <w:r w:rsidR="0065671B">
        <w:rPr>
          <w:rFonts w:ascii="Arial" w:hAnsi="Arial" w:cs="Arial"/>
          <w:sz w:val="22"/>
          <w:szCs w:val="22"/>
        </w:rPr>
        <w:t>1</w:t>
      </w:r>
      <w:r w:rsidRPr="002F777F">
        <w:rPr>
          <w:rFonts w:ascii="Arial" w:hAnsi="Arial" w:cs="Arial"/>
          <w:sz w:val="22"/>
          <w:szCs w:val="22"/>
        </w:rPr>
        <w:t>, nie mogą zostać przekazane innym podmiotom niż wskazane w umowie.</w:t>
      </w:r>
    </w:p>
    <w:p w14:paraId="6D700296" w14:textId="1D13BEF0" w:rsidR="003B470F" w:rsidRPr="002F777F" w:rsidRDefault="003B470F" w:rsidP="002F77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  <w:lang w:eastAsia="en-US"/>
        </w:rPr>
        <w:t>W</w:t>
      </w:r>
      <w:r w:rsidR="0065671B"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 xml:space="preserve">zapewnia, że posiada dokument stwierdzający prawo do dysponowania nieruchomością na cele budowlane wynikające z prawa własności, użytkowania wieczystego, zarządu, ograniczonego prawa rzeczowego albo stosunku zobowiązaniowego, przewidującego uprawnienia do wykonywania robót budowlanych. </w:t>
      </w:r>
      <w:r w:rsidR="0031780D" w:rsidRPr="002F777F">
        <w:rPr>
          <w:rFonts w:ascii="Arial" w:hAnsi="Arial" w:cs="Arial"/>
          <w:sz w:val="22"/>
          <w:szCs w:val="22"/>
        </w:rPr>
        <w:t xml:space="preserve">Dokument stanowi załącznik nr </w:t>
      </w:r>
      <w:r w:rsidR="00A478CF" w:rsidRPr="002F777F">
        <w:rPr>
          <w:rFonts w:ascii="Arial" w:hAnsi="Arial" w:cs="Arial"/>
          <w:sz w:val="22"/>
          <w:szCs w:val="22"/>
        </w:rPr>
        <w:t>4</w:t>
      </w:r>
      <w:r w:rsidR="0031780D" w:rsidRPr="002F777F">
        <w:rPr>
          <w:rFonts w:ascii="Arial" w:hAnsi="Arial" w:cs="Arial"/>
          <w:sz w:val="22"/>
          <w:szCs w:val="22"/>
        </w:rPr>
        <w:t xml:space="preserve"> do umowy.</w:t>
      </w:r>
    </w:p>
    <w:p w14:paraId="7D2026AE" w14:textId="1F489236" w:rsidR="003B470F" w:rsidRPr="002F777F" w:rsidRDefault="003B470F" w:rsidP="002F777F">
      <w:pPr>
        <w:numPr>
          <w:ilvl w:val="0"/>
          <w:numId w:val="2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lastRenderedPageBreak/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  <w:lang w:eastAsia="en-US"/>
        </w:rPr>
        <w:t>W</w:t>
      </w:r>
      <w:r w:rsidR="0065671B"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 xml:space="preserve">zobowiązuje się do </w:t>
      </w:r>
      <w:r w:rsidR="0074351B">
        <w:rPr>
          <w:rFonts w:ascii="Arial" w:hAnsi="Arial" w:cs="Arial"/>
          <w:sz w:val="22"/>
          <w:szCs w:val="22"/>
        </w:rPr>
        <w:t xml:space="preserve">niezwłocznego </w:t>
      </w:r>
      <w:r w:rsidRPr="002F777F">
        <w:rPr>
          <w:rFonts w:ascii="Arial" w:hAnsi="Arial" w:cs="Arial"/>
          <w:sz w:val="22"/>
          <w:szCs w:val="22"/>
        </w:rPr>
        <w:t>informowania Wojewody w formie pisemnej o problemach z realizacją zadania, w szczególności w zakresie terminowości realizacji zadania</w:t>
      </w:r>
      <w:r w:rsidR="0074351B">
        <w:rPr>
          <w:rFonts w:ascii="Arial" w:hAnsi="Arial" w:cs="Arial"/>
          <w:sz w:val="22"/>
          <w:szCs w:val="22"/>
        </w:rPr>
        <w:t xml:space="preserve"> lub</w:t>
      </w:r>
      <w:r w:rsidRPr="002F777F">
        <w:rPr>
          <w:rFonts w:ascii="Arial" w:hAnsi="Arial" w:cs="Arial"/>
          <w:sz w:val="22"/>
          <w:szCs w:val="22"/>
        </w:rPr>
        <w:t xml:space="preserve"> wykorzystania środków.</w:t>
      </w:r>
    </w:p>
    <w:p w14:paraId="5578DA85" w14:textId="0237EDC6" w:rsidR="003B470F" w:rsidRPr="002F777F" w:rsidRDefault="003B470F" w:rsidP="002F77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Zmiana zakresu r</w:t>
      </w:r>
      <w:r w:rsidR="0031780D" w:rsidRPr="002F777F">
        <w:rPr>
          <w:rFonts w:ascii="Arial" w:hAnsi="Arial" w:cs="Arial"/>
          <w:sz w:val="22"/>
          <w:szCs w:val="22"/>
        </w:rPr>
        <w:t xml:space="preserve">zeczowego </w:t>
      </w:r>
      <w:r w:rsidR="002D07A4">
        <w:rPr>
          <w:rFonts w:ascii="Arial" w:hAnsi="Arial" w:cs="Arial"/>
          <w:sz w:val="22"/>
          <w:szCs w:val="22"/>
        </w:rPr>
        <w:t xml:space="preserve">i finansowego </w:t>
      </w:r>
      <w:r w:rsidR="0031780D" w:rsidRPr="002F777F">
        <w:rPr>
          <w:rFonts w:ascii="Arial" w:hAnsi="Arial" w:cs="Arial"/>
          <w:sz w:val="22"/>
          <w:szCs w:val="22"/>
        </w:rPr>
        <w:t>realizowanego zadania</w:t>
      </w:r>
      <w:r w:rsidRPr="002F777F">
        <w:rPr>
          <w:rFonts w:ascii="Arial" w:hAnsi="Arial" w:cs="Arial"/>
          <w:sz w:val="22"/>
          <w:szCs w:val="22"/>
        </w:rPr>
        <w:t xml:space="preserve"> wymaga pisemnej zgody Wojewody, na </w:t>
      </w:r>
      <w:r w:rsidR="002D07A4">
        <w:rPr>
          <w:rFonts w:ascii="Arial" w:hAnsi="Arial" w:cs="Arial"/>
          <w:sz w:val="22"/>
          <w:szCs w:val="22"/>
        </w:rPr>
        <w:t xml:space="preserve">uzasadniony </w:t>
      </w:r>
      <w:r w:rsidRPr="002F777F">
        <w:rPr>
          <w:rFonts w:ascii="Arial" w:hAnsi="Arial" w:cs="Arial"/>
          <w:sz w:val="22"/>
          <w:szCs w:val="22"/>
        </w:rPr>
        <w:t xml:space="preserve">wniosek </w:t>
      </w:r>
      <w:r w:rsidR="0065671B">
        <w:rPr>
          <w:rFonts w:ascii="Arial" w:hAnsi="Arial" w:cs="Arial"/>
          <w:sz w:val="22"/>
          <w:szCs w:val="22"/>
        </w:rPr>
        <w:t>O</w:t>
      </w:r>
      <w:r w:rsidR="0065671B" w:rsidRPr="002F777F">
        <w:rPr>
          <w:rFonts w:ascii="Arial" w:hAnsi="Arial" w:cs="Arial"/>
          <w:sz w:val="22"/>
          <w:szCs w:val="22"/>
        </w:rPr>
        <w:t xml:space="preserve">statecznego </w:t>
      </w:r>
      <w:r w:rsidR="0065671B">
        <w:rPr>
          <w:rFonts w:ascii="Arial" w:hAnsi="Arial" w:cs="Arial"/>
          <w:sz w:val="22"/>
          <w:szCs w:val="22"/>
        </w:rPr>
        <w:t>O</w:t>
      </w:r>
      <w:r w:rsidR="0065671B" w:rsidRPr="002F777F">
        <w:rPr>
          <w:rFonts w:ascii="Arial" w:hAnsi="Arial" w:cs="Arial"/>
          <w:sz w:val="22"/>
          <w:szCs w:val="22"/>
        </w:rPr>
        <w:t xml:space="preserve">dbiorcy </w:t>
      </w:r>
      <w:r w:rsidR="0065671B">
        <w:rPr>
          <w:rFonts w:ascii="Arial" w:hAnsi="Arial" w:cs="Arial"/>
          <w:sz w:val="22"/>
          <w:szCs w:val="22"/>
        </w:rPr>
        <w:t>W</w:t>
      </w:r>
      <w:r w:rsidR="0065671B" w:rsidRPr="002F777F">
        <w:rPr>
          <w:rFonts w:ascii="Arial" w:hAnsi="Arial" w:cs="Arial"/>
          <w:sz w:val="22"/>
          <w:szCs w:val="22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 xml:space="preserve">przekazany wraz z aktualizacją </w:t>
      </w:r>
      <w:r w:rsidR="00B130CA" w:rsidRPr="002F777F">
        <w:rPr>
          <w:rFonts w:ascii="Arial" w:hAnsi="Arial" w:cs="Arial"/>
          <w:sz w:val="22"/>
          <w:szCs w:val="22"/>
        </w:rPr>
        <w:t>załączników nr 1 i nr 2 do umowy</w:t>
      </w:r>
      <w:r w:rsidR="00B130CA">
        <w:rPr>
          <w:rFonts w:ascii="Arial" w:hAnsi="Arial" w:cs="Arial"/>
          <w:sz w:val="22"/>
          <w:szCs w:val="22"/>
        </w:rPr>
        <w:t>.</w:t>
      </w:r>
      <w:r w:rsidRPr="002F777F">
        <w:rPr>
          <w:rFonts w:ascii="Arial" w:hAnsi="Arial" w:cs="Arial"/>
          <w:sz w:val="22"/>
          <w:szCs w:val="22"/>
        </w:rPr>
        <w:t xml:space="preserve"> </w:t>
      </w:r>
    </w:p>
    <w:p w14:paraId="1863FD28" w14:textId="15521723" w:rsidR="003B470F" w:rsidRDefault="003B470F" w:rsidP="002F777F">
      <w:pPr>
        <w:numPr>
          <w:ilvl w:val="0"/>
          <w:numId w:val="2"/>
        </w:numPr>
        <w:spacing w:after="120" w:line="276" w:lineRule="auto"/>
        <w:ind w:left="426" w:hanging="426"/>
        <w:rPr>
          <w:rFonts w:ascii="Arial" w:hAnsi="Arial" w:cs="Arial"/>
          <w:sz w:val="22"/>
          <w:szCs w:val="22"/>
        </w:rPr>
      </w:pPr>
      <w:bookmarkStart w:id="7" w:name="_Hlk124421190"/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65671B">
        <w:rPr>
          <w:rFonts w:ascii="Arial" w:hAnsi="Arial" w:cs="Arial"/>
          <w:sz w:val="22"/>
          <w:szCs w:val="22"/>
        </w:rPr>
        <w:t>O</w:t>
      </w:r>
      <w:r w:rsidR="0065671B" w:rsidRPr="002F777F">
        <w:rPr>
          <w:rFonts w:ascii="Arial" w:hAnsi="Arial" w:cs="Arial"/>
          <w:sz w:val="22"/>
          <w:szCs w:val="22"/>
        </w:rPr>
        <w:t xml:space="preserve">dbiorca </w:t>
      </w:r>
      <w:r w:rsidR="0065671B">
        <w:rPr>
          <w:rFonts w:ascii="Arial" w:hAnsi="Arial" w:cs="Arial"/>
          <w:sz w:val="22"/>
          <w:szCs w:val="22"/>
        </w:rPr>
        <w:t>W</w:t>
      </w:r>
      <w:r w:rsidR="0065671B" w:rsidRPr="002F777F">
        <w:rPr>
          <w:rFonts w:ascii="Arial" w:hAnsi="Arial" w:cs="Arial"/>
          <w:sz w:val="22"/>
          <w:szCs w:val="22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ma obowiązek bieżącego informowania Wojewody o wszystkich zmianach mających wpływ na realizację umowy, jednak nie później niż w terminie 7 dni od daty zaistnienia zmian, w szczególności o zmianie adresu siedziby, numerów telefonów osób upoważnionych do kontaktu oraz rachunku bankowego</w:t>
      </w:r>
      <w:bookmarkEnd w:id="7"/>
      <w:r w:rsidRPr="002F777F">
        <w:rPr>
          <w:rFonts w:ascii="Arial" w:hAnsi="Arial" w:cs="Arial"/>
          <w:sz w:val="22"/>
          <w:szCs w:val="22"/>
        </w:rPr>
        <w:t>.</w:t>
      </w:r>
    </w:p>
    <w:p w14:paraId="71F3A183" w14:textId="449F5801" w:rsidR="00956D54" w:rsidRPr="00E8034E" w:rsidRDefault="00290B41" w:rsidP="00956D54">
      <w:pPr>
        <w:numPr>
          <w:ilvl w:val="0"/>
          <w:numId w:val="2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0A64BD">
        <w:rPr>
          <w:rFonts w:ascii="Arial" w:hAnsi="Arial" w:cs="Arial"/>
          <w:sz w:val="22"/>
          <w:szCs w:val="22"/>
        </w:rPr>
        <w:t>Ostateczny Odbiorca Wsparcia zobowiązany jest do zawarcia w umowie z wykonawcą zapisów zapewniających zapłatę przez wykonawcę zamawiającemu kar umownych za nienależyte lub nieterminowe wykonanie umowy</w:t>
      </w:r>
      <w:r w:rsidR="00E76A25">
        <w:rPr>
          <w:rFonts w:ascii="Arial" w:hAnsi="Arial" w:cs="Arial"/>
          <w:i/>
          <w:sz w:val="22"/>
          <w:szCs w:val="22"/>
        </w:rPr>
        <w:t xml:space="preserve">. </w:t>
      </w:r>
      <w:r w:rsidRPr="00E76A25">
        <w:rPr>
          <w:rFonts w:ascii="Arial" w:hAnsi="Arial" w:cs="Arial"/>
          <w:sz w:val="22"/>
          <w:szCs w:val="22"/>
        </w:rPr>
        <w:t xml:space="preserve">Ostateczny Odbiorca Wsparcia </w:t>
      </w:r>
      <w:r w:rsidRPr="00E76A25">
        <w:rPr>
          <w:rFonts w:ascii="Arial" w:hAnsi="Arial" w:cs="Arial"/>
          <w:iCs/>
          <w:sz w:val="22"/>
          <w:szCs w:val="22"/>
        </w:rPr>
        <w:t>zobowiązany jest do naliczania kar umownych za nienależyte lub nieterminowe wykonanie umowy zgodnie z zapisami umowy zawartej z wykonawcą oraz potrącania naliczonych kar umownych z wierzytelnościami wykonawcy.</w:t>
      </w:r>
      <w:r w:rsidRPr="00E76A25">
        <w:rPr>
          <w:rFonts w:ascii="Arial" w:hAnsi="Arial" w:cs="Arial"/>
          <w:sz w:val="22"/>
          <w:szCs w:val="22"/>
        </w:rPr>
        <w:t xml:space="preserve"> </w:t>
      </w:r>
      <w:r w:rsidRPr="00E76A25">
        <w:rPr>
          <w:rFonts w:ascii="Arial" w:hAnsi="Arial" w:cs="Arial"/>
          <w:iCs/>
          <w:sz w:val="22"/>
          <w:szCs w:val="22"/>
        </w:rPr>
        <w:t>W przypadku niemożności potrącenia kar umownych OOW ma obowiązek dochodzenia kar umownych na zasadach ogólnych.</w:t>
      </w:r>
    </w:p>
    <w:p w14:paraId="2FFFFF79" w14:textId="1CA2C925" w:rsidR="0052436B" w:rsidRPr="00E8034E" w:rsidRDefault="0052436B" w:rsidP="00956D54">
      <w:pPr>
        <w:numPr>
          <w:ilvl w:val="0"/>
          <w:numId w:val="2"/>
        </w:num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Wyegzekwowanie kary umownej naliczonej wykonawcy przez OOW powoduje pomniejszenie wartości wydatków kwalifikowalnych udokumentowanych dowodem lub dowodami księgowymi, dotyczącymi umowy z wykonawcą, o wysokość wyegzekwowanej kary uwzględnioną proporcjonalnie do udziału tych wydatków w wydatkach wynikających z umowy zawartej przez OOW z wykonawcą.</w:t>
      </w:r>
    </w:p>
    <w:p w14:paraId="03DB608E" w14:textId="0CC6E080" w:rsidR="00290B41" w:rsidRPr="00E76A25" w:rsidRDefault="0052436B" w:rsidP="00E8034E">
      <w:pPr>
        <w:numPr>
          <w:ilvl w:val="0"/>
          <w:numId w:val="2"/>
        </w:num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W razie wyegzekwowania kary umownej OOW jest zobowiązany do zwrotu kwoty stanowiącej równowartość pomniejszenia wydatków opłaconych ze środków dofinansowania w terminie 30 dni od dnia wyegzekwowania kary umownej na rachunek bankowy Wojewody.</w:t>
      </w:r>
      <w:r w:rsidR="00290B41" w:rsidRPr="00E76A25">
        <w:rPr>
          <w:rFonts w:ascii="Arial" w:hAnsi="Arial" w:cs="Arial"/>
          <w:iCs/>
          <w:sz w:val="22"/>
          <w:szCs w:val="22"/>
        </w:rPr>
        <w:t xml:space="preserve"> </w:t>
      </w:r>
    </w:p>
    <w:p w14:paraId="094E659F" w14:textId="1CEB92DB" w:rsidR="00290B41" w:rsidRPr="009A473F" w:rsidRDefault="00290B41" w:rsidP="009A473F">
      <w:pPr>
        <w:ind w:left="360"/>
        <w:rPr>
          <w:rFonts w:ascii="Arial" w:hAnsi="Arial" w:cs="Arial"/>
          <w:i/>
        </w:rPr>
      </w:pPr>
    </w:p>
    <w:p w14:paraId="4EF39D08" w14:textId="77777777" w:rsidR="003B470F" w:rsidRPr="002F777F" w:rsidRDefault="003B470F" w:rsidP="003F24DA">
      <w:pPr>
        <w:pStyle w:val="Tytu"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bookmarkStart w:id="8" w:name="_Hlk180046742"/>
      <w:r w:rsidRPr="002F777F">
        <w:rPr>
          <w:rFonts w:ascii="Arial" w:hAnsi="Arial" w:cs="Arial"/>
          <w:sz w:val="22"/>
          <w:szCs w:val="22"/>
        </w:rPr>
        <w:t>§ 3</w:t>
      </w:r>
    </w:p>
    <w:bookmarkEnd w:id="8"/>
    <w:p w14:paraId="72DC09E7" w14:textId="77777777" w:rsidR="003B470F" w:rsidRPr="002F777F" w:rsidRDefault="003B470F" w:rsidP="003F24DA">
      <w:pPr>
        <w:pStyle w:val="Tytu"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Wydatki kwalifikowalne</w:t>
      </w:r>
    </w:p>
    <w:p w14:paraId="7E74E67D" w14:textId="77777777" w:rsidR="003B470F" w:rsidRPr="002F777F" w:rsidRDefault="003B470F" w:rsidP="002F777F">
      <w:pPr>
        <w:pStyle w:val="Ustpumowy"/>
        <w:spacing w:after="120" w:line="276" w:lineRule="auto"/>
        <w:ind w:left="340" w:hanging="340"/>
        <w:jc w:val="left"/>
        <w:rPr>
          <w:color w:val="auto"/>
        </w:rPr>
      </w:pPr>
      <w:r w:rsidRPr="002F777F">
        <w:rPr>
          <w:color w:val="auto"/>
        </w:rPr>
        <w:t xml:space="preserve">Wydatkami kwalifikowalnymi zadania są wydatki wskazane w pkt </w:t>
      </w:r>
      <w:r w:rsidR="004E0075" w:rsidRPr="002F777F">
        <w:rPr>
          <w:color w:val="auto"/>
        </w:rPr>
        <w:t>4</w:t>
      </w:r>
      <w:r w:rsidRPr="002F777F">
        <w:rPr>
          <w:color w:val="auto"/>
        </w:rPr>
        <w:t xml:space="preserve">.5.1. </w:t>
      </w:r>
      <w:r w:rsidR="004E0075" w:rsidRPr="002F777F">
        <w:rPr>
          <w:color w:val="auto"/>
        </w:rPr>
        <w:t xml:space="preserve">Regulaminu realizacji </w:t>
      </w:r>
      <w:r w:rsidRPr="002F777F">
        <w:rPr>
          <w:color w:val="auto"/>
        </w:rPr>
        <w:t>Programu.</w:t>
      </w:r>
    </w:p>
    <w:p w14:paraId="65BB481D" w14:textId="596618CD" w:rsidR="003B470F" w:rsidRPr="002F777F" w:rsidRDefault="003B470F" w:rsidP="002F777F">
      <w:pPr>
        <w:pStyle w:val="Ustpumowy"/>
        <w:spacing w:after="120" w:line="276" w:lineRule="auto"/>
        <w:ind w:left="340" w:hanging="340"/>
        <w:jc w:val="left"/>
        <w:rPr>
          <w:color w:val="5B9BD5" w:themeColor="accent1"/>
        </w:rPr>
      </w:pPr>
      <w:r w:rsidRPr="002F777F">
        <w:rPr>
          <w:color w:val="auto"/>
        </w:rPr>
        <w:t xml:space="preserve">Wydatki, o których mowa w ust 1, dotyczą </w:t>
      </w:r>
      <w:r w:rsidRPr="002F777F">
        <w:t>okresu do dnia wystawienia dokumentu z kontroli</w:t>
      </w:r>
      <w:r w:rsidR="004E0075" w:rsidRPr="002F777F">
        <w:t>, o którym mowa w §</w:t>
      </w:r>
      <w:r w:rsidR="006E0BB2">
        <w:t xml:space="preserve"> </w:t>
      </w:r>
      <w:r w:rsidR="004E0075" w:rsidRPr="002F777F">
        <w:t xml:space="preserve">2 ust. </w:t>
      </w:r>
      <w:r w:rsidR="00EB6D12">
        <w:t>4</w:t>
      </w:r>
      <w:r w:rsidR="0065671B" w:rsidRPr="002F777F">
        <w:t xml:space="preserve"> </w:t>
      </w:r>
      <w:r w:rsidRPr="002F777F">
        <w:t>(włącznie z dniem wystawienia ww. dokumentu), ale nie później niż do dnia 31 grudnia 202</w:t>
      </w:r>
      <w:r w:rsidR="004E0075" w:rsidRPr="002F777F">
        <w:t>6</w:t>
      </w:r>
      <w:r w:rsidRPr="002F777F">
        <w:t xml:space="preserve"> r. </w:t>
      </w:r>
    </w:p>
    <w:p w14:paraId="5CCA605E" w14:textId="3CD24FC8" w:rsidR="003B470F" w:rsidRPr="002F777F" w:rsidRDefault="003B470F" w:rsidP="002F777F">
      <w:pPr>
        <w:pStyle w:val="Ustpumowy"/>
        <w:spacing w:after="120" w:line="276" w:lineRule="auto"/>
        <w:jc w:val="left"/>
        <w:rPr>
          <w:color w:val="5B9BD5" w:themeColor="accent1"/>
        </w:rPr>
      </w:pPr>
      <w:r w:rsidRPr="002F777F">
        <w:t>Do wydatków kwalifikowalnych zalicza się wydatki poniesione i zapłacone do dnia wystawienia dokumentu</w:t>
      </w:r>
      <w:r w:rsidR="004E0075" w:rsidRPr="002F777F">
        <w:t xml:space="preserve"> z kon</w:t>
      </w:r>
      <w:r w:rsidR="006932D7" w:rsidRPr="002F777F">
        <w:t>troli, o którym mowa w §</w:t>
      </w:r>
      <w:r w:rsidR="0093352F">
        <w:t xml:space="preserve"> </w:t>
      </w:r>
      <w:r w:rsidR="006932D7" w:rsidRPr="002F777F">
        <w:t xml:space="preserve">2 ust. </w:t>
      </w:r>
      <w:r w:rsidR="00EB6D12">
        <w:t>4</w:t>
      </w:r>
      <w:r w:rsidR="00CD3049" w:rsidRPr="002F777F">
        <w:t xml:space="preserve">, </w:t>
      </w:r>
      <w:r w:rsidR="004E0075" w:rsidRPr="002F777F">
        <w:t xml:space="preserve">oraz wydatki, których data poniesienia do dnia wystawienia dokumentu została udokumentowana dokumentem memoriałowym (np. fakturą), a których termin zapłaty nastąpił po dniu wystawienia dokumentu, ale nie później niż do dnia 31 grudnia 2026 r. </w:t>
      </w:r>
      <w:r w:rsidRPr="002F777F">
        <w:rPr>
          <w:color w:val="auto"/>
        </w:rPr>
        <w:t>Wydatki poniesione po 31 grudnia 202</w:t>
      </w:r>
      <w:r w:rsidR="00CD3049" w:rsidRPr="002F777F">
        <w:rPr>
          <w:color w:val="auto"/>
        </w:rPr>
        <w:t>6 r. podlegają</w:t>
      </w:r>
      <w:r w:rsidRPr="002F777F">
        <w:rPr>
          <w:color w:val="auto"/>
        </w:rPr>
        <w:t xml:space="preserve"> zwrotowi na zasadach określonych w § 9 Umowy.</w:t>
      </w:r>
    </w:p>
    <w:p w14:paraId="590F7980" w14:textId="2FDFB90E" w:rsidR="003B470F" w:rsidRPr="002F777F" w:rsidRDefault="003B470F" w:rsidP="002F777F">
      <w:pPr>
        <w:pStyle w:val="Ustpumowy"/>
        <w:spacing w:after="120" w:line="276" w:lineRule="auto"/>
        <w:ind w:left="340" w:hanging="340"/>
        <w:jc w:val="left"/>
        <w:rPr>
          <w:color w:val="auto"/>
        </w:rPr>
      </w:pPr>
      <w:r w:rsidRPr="002F777F">
        <w:rPr>
          <w:color w:val="auto"/>
        </w:rPr>
        <w:t xml:space="preserve">Ostateczny </w:t>
      </w:r>
      <w:r w:rsidR="0093352F">
        <w:rPr>
          <w:color w:val="auto"/>
        </w:rPr>
        <w:t>O</w:t>
      </w:r>
      <w:r w:rsidRPr="002F777F">
        <w:rPr>
          <w:color w:val="auto"/>
        </w:rPr>
        <w:t xml:space="preserve">dbiorca </w:t>
      </w:r>
      <w:r w:rsidR="0093352F">
        <w:rPr>
          <w:color w:val="auto"/>
        </w:rPr>
        <w:t>W</w:t>
      </w:r>
      <w:r w:rsidR="0093352F" w:rsidRPr="002F777F">
        <w:rPr>
          <w:color w:val="auto"/>
        </w:rPr>
        <w:t xml:space="preserve">sparcia </w:t>
      </w:r>
      <w:r w:rsidRPr="002F777F">
        <w:rPr>
          <w:color w:val="auto"/>
        </w:rPr>
        <w:t xml:space="preserve">zobowiązuje się do pokrycia wszelkich wydatków niekwalifikowalnych w ramach zadania. Do wydatków niekwalifikowalnych zalicza się </w:t>
      </w:r>
      <w:r w:rsidRPr="002F777F">
        <w:rPr>
          <w:color w:val="auto"/>
        </w:rPr>
        <w:br/>
        <w:t>w szczególności wydatki wymienione w pkt</w:t>
      </w:r>
      <w:r w:rsidR="00CD3049" w:rsidRPr="002F777F">
        <w:rPr>
          <w:color w:val="auto"/>
        </w:rPr>
        <w:t xml:space="preserve"> 4.5.9 Regulaminu realizacji Programu</w:t>
      </w:r>
      <w:r w:rsidRPr="002F777F">
        <w:rPr>
          <w:color w:val="auto"/>
        </w:rPr>
        <w:t>.</w:t>
      </w:r>
    </w:p>
    <w:p w14:paraId="41B50FB2" w14:textId="34CB277A" w:rsidR="003B470F" w:rsidRPr="002F777F" w:rsidRDefault="00CD3049" w:rsidP="002F777F">
      <w:pPr>
        <w:pStyle w:val="Ustpumowy"/>
        <w:spacing w:after="120" w:line="276" w:lineRule="auto"/>
        <w:ind w:left="340" w:hanging="340"/>
        <w:jc w:val="left"/>
        <w:rPr>
          <w:color w:val="auto"/>
        </w:rPr>
      </w:pPr>
      <w:r w:rsidRPr="002F777F">
        <w:rPr>
          <w:color w:val="auto"/>
        </w:rPr>
        <w:t>W</w:t>
      </w:r>
      <w:r w:rsidR="003B470F" w:rsidRPr="002F777F">
        <w:rPr>
          <w:color w:val="auto"/>
        </w:rPr>
        <w:t xml:space="preserve">zrost wydatków poniesionych na </w:t>
      </w:r>
      <w:r w:rsidR="006932D7" w:rsidRPr="002F777F">
        <w:rPr>
          <w:color w:val="auto"/>
        </w:rPr>
        <w:t xml:space="preserve">realizację </w:t>
      </w:r>
      <w:r w:rsidR="003B470F" w:rsidRPr="002F777F">
        <w:rPr>
          <w:color w:val="auto"/>
        </w:rPr>
        <w:t>zadani</w:t>
      </w:r>
      <w:r w:rsidR="006932D7" w:rsidRPr="002F777F">
        <w:rPr>
          <w:color w:val="auto"/>
        </w:rPr>
        <w:t>a</w:t>
      </w:r>
      <w:r w:rsidR="003B470F" w:rsidRPr="002F777F">
        <w:rPr>
          <w:color w:val="auto"/>
        </w:rPr>
        <w:t xml:space="preserve"> nie ma wpływu na wysokość dofinansowania, o któr</w:t>
      </w:r>
      <w:r w:rsidR="0093352F">
        <w:rPr>
          <w:color w:val="auto"/>
        </w:rPr>
        <w:t>ym</w:t>
      </w:r>
      <w:r w:rsidR="003B470F" w:rsidRPr="002F777F">
        <w:rPr>
          <w:color w:val="auto"/>
        </w:rPr>
        <w:t xml:space="preserve"> mowa w § 1. </w:t>
      </w:r>
    </w:p>
    <w:p w14:paraId="5A280497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lastRenderedPageBreak/>
        <w:t>§ 4</w:t>
      </w:r>
    </w:p>
    <w:p w14:paraId="4C450865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Dokumentacja finansowo-księgowa i ewidencja księgowa</w:t>
      </w:r>
    </w:p>
    <w:p w14:paraId="0F5FE7FB" w14:textId="36E5B9EC" w:rsidR="003B470F" w:rsidRPr="002F777F" w:rsidRDefault="003B470F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</w:rPr>
      </w:pPr>
      <w:bookmarkStart w:id="9" w:name="_Hlk123670313"/>
      <w:r w:rsidRPr="002F777F">
        <w:rPr>
          <w:rFonts w:ascii="Arial" w:hAnsi="Arial" w:cs="Arial"/>
          <w:sz w:val="22"/>
        </w:rPr>
        <w:t xml:space="preserve">Ostateczny </w:t>
      </w:r>
      <w:r w:rsidR="0093352F">
        <w:rPr>
          <w:rFonts w:ascii="Arial" w:hAnsi="Arial" w:cs="Arial"/>
          <w:sz w:val="22"/>
        </w:rPr>
        <w:t>O</w:t>
      </w:r>
      <w:r w:rsidR="0093352F" w:rsidRPr="002F777F">
        <w:rPr>
          <w:rFonts w:ascii="Arial" w:hAnsi="Arial" w:cs="Arial"/>
          <w:sz w:val="22"/>
        </w:rPr>
        <w:t xml:space="preserve">dbiorca </w:t>
      </w:r>
      <w:r w:rsidR="0093352F">
        <w:rPr>
          <w:rFonts w:ascii="Arial" w:hAnsi="Arial" w:cs="Arial"/>
          <w:sz w:val="22"/>
        </w:rPr>
        <w:t>W</w:t>
      </w:r>
      <w:r w:rsidR="0093352F" w:rsidRPr="002F777F">
        <w:rPr>
          <w:rFonts w:ascii="Arial" w:hAnsi="Arial" w:cs="Arial"/>
          <w:sz w:val="22"/>
        </w:rPr>
        <w:t xml:space="preserve">sparcia </w:t>
      </w:r>
      <w:r w:rsidRPr="002F777F">
        <w:rPr>
          <w:rFonts w:ascii="Arial" w:hAnsi="Arial" w:cs="Arial"/>
          <w:sz w:val="22"/>
        </w:rPr>
        <w:t>zobowiązany jest, zgodnie z art. 152 ustawy z dnia 27 sierpnia 2009 r. o finansach publicznych oraz z zasadami wynikającymi z ustawy z dnia 29 września 1994 r. o rachunkowości do prowadzenia wyodrębnionej ewidencji księgowej środków, o których mowa w § 1 ust. 1, w sposób przejrzysty, tak aby była możliwa identyfikacja poszczególnych operacji związanych z umową.</w:t>
      </w:r>
    </w:p>
    <w:bookmarkEnd w:id="9"/>
    <w:p w14:paraId="6D534120" w14:textId="645D6080" w:rsidR="003B470F" w:rsidRPr="002F777F" w:rsidRDefault="003B470F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 xml:space="preserve">Ostateczny </w:t>
      </w:r>
      <w:r w:rsidR="0093352F">
        <w:rPr>
          <w:rFonts w:ascii="Arial" w:hAnsi="Arial" w:cs="Arial"/>
          <w:sz w:val="22"/>
        </w:rPr>
        <w:t>O</w:t>
      </w:r>
      <w:r w:rsidR="0093352F" w:rsidRPr="002F777F">
        <w:rPr>
          <w:rFonts w:ascii="Arial" w:hAnsi="Arial" w:cs="Arial"/>
          <w:sz w:val="22"/>
        </w:rPr>
        <w:t xml:space="preserve">dbiorca </w:t>
      </w:r>
      <w:r w:rsidR="0093352F">
        <w:rPr>
          <w:rFonts w:ascii="Arial" w:hAnsi="Arial" w:cs="Arial"/>
          <w:sz w:val="22"/>
        </w:rPr>
        <w:t>W</w:t>
      </w:r>
      <w:r w:rsidR="0093352F" w:rsidRPr="002F777F">
        <w:rPr>
          <w:rFonts w:ascii="Arial" w:hAnsi="Arial" w:cs="Arial"/>
          <w:sz w:val="22"/>
        </w:rPr>
        <w:t xml:space="preserve">sparcia </w:t>
      </w:r>
      <w:r w:rsidRPr="002F777F">
        <w:rPr>
          <w:rFonts w:ascii="Arial" w:hAnsi="Arial" w:cs="Arial"/>
          <w:sz w:val="22"/>
        </w:rPr>
        <w:t>w ramach realizowanego zadania</w:t>
      </w:r>
      <w:r w:rsidRPr="002F777F">
        <w:rPr>
          <w:rFonts w:ascii="Arial" w:hAnsi="Arial" w:cs="Arial"/>
          <w:b/>
          <w:sz w:val="22"/>
        </w:rPr>
        <w:t xml:space="preserve"> </w:t>
      </w:r>
      <w:r w:rsidRPr="002F777F">
        <w:rPr>
          <w:rFonts w:ascii="Arial" w:hAnsi="Arial" w:cs="Arial"/>
          <w:sz w:val="22"/>
        </w:rPr>
        <w:t xml:space="preserve">jest zobowiązany do gromadzenia dowodów księgowych w celu udokumentowania każdego poniesionego wydatku. </w:t>
      </w:r>
    </w:p>
    <w:p w14:paraId="74C88DD0" w14:textId="56AB0B91" w:rsidR="00680C6F" w:rsidRPr="002F777F" w:rsidRDefault="006932D7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</w:rPr>
      </w:pPr>
      <w:bookmarkStart w:id="10" w:name="_Hlk532978138"/>
      <w:r w:rsidRPr="002F777F">
        <w:rPr>
          <w:rFonts w:ascii="Arial" w:hAnsi="Arial" w:cs="Arial"/>
          <w:sz w:val="22"/>
        </w:rPr>
        <w:t xml:space="preserve">Dowody księgowe </w:t>
      </w:r>
      <w:r w:rsidR="000A28D1">
        <w:rPr>
          <w:rFonts w:ascii="Arial" w:hAnsi="Arial" w:cs="Arial"/>
          <w:sz w:val="22"/>
        </w:rPr>
        <w:t xml:space="preserve">o których mowa w pkt 2 </w:t>
      </w:r>
      <w:r w:rsidR="000A28D1" w:rsidRPr="000A28D1">
        <w:rPr>
          <w:rFonts w:ascii="Arial" w:hAnsi="Arial" w:cs="Arial"/>
          <w:sz w:val="22"/>
        </w:rPr>
        <w:t>powinny wskazywać kto poniósł wydatek, w jakiej wysokości i na jaki cel oraz zostać ujęty w ewidencji księgowej zgodnie z ustawą z dnia 29 września 1994 r. o rachunkowości (Dz. U. z 2023 r. poz. 120 z późn. zm.) oraz oznaczony następującą adnotacją „Wydatek objęty wsparciem ze środków Resortowego programu „Aktywne Place Zabaw” 202</w:t>
      </w:r>
      <w:r w:rsidR="00E8034E">
        <w:rPr>
          <w:rFonts w:ascii="Arial" w:hAnsi="Arial" w:cs="Arial"/>
          <w:sz w:val="22"/>
        </w:rPr>
        <w:t>6</w:t>
      </w:r>
      <w:r w:rsidR="000A28D1" w:rsidRPr="000A28D1">
        <w:rPr>
          <w:rFonts w:ascii="Arial" w:hAnsi="Arial" w:cs="Arial"/>
          <w:sz w:val="22"/>
        </w:rPr>
        <w:t>. Powinien również wskazywać wysokość udziału środków Funduszu Pracy i środków własnych, a także zawierać adnotacje dotyczące:</w:t>
      </w:r>
      <w:r w:rsidR="00680C6F" w:rsidRPr="002F777F">
        <w:rPr>
          <w:rFonts w:ascii="Arial" w:hAnsi="Arial" w:cs="Arial"/>
          <w:sz w:val="22"/>
        </w:rPr>
        <w:t>:</w:t>
      </w:r>
    </w:p>
    <w:p w14:paraId="6F01AEB7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sprawdzenia pod względem formalnym i rachunkowym,</w:t>
      </w:r>
    </w:p>
    <w:p w14:paraId="2E98A1DC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sprawdzenia pod względem merytorycznym,</w:t>
      </w:r>
    </w:p>
    <w:p w14:paraId="308646AB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zatwierdzenia do wypłaty,</w:t>
      </w:r>
    </w:p>
    <w:p w14:paraId="2A51EE7B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klasyfikacji budżetowej,</w:t>
      </w:r>
    </w:p>
    <w:p w14:paraId="2436AECA" w14:textId="77777777" w:rsidR="00680C6F" w:rsidRPr="002F777F" w:rsidRDefault="00680C6F" w:rsidP="002F777F">
      <w:pPr>
        <w:pStyle w:val="Tekstpodstawowy"/>
        <w:numPr>
          <w:ilvl w:val="0"/>
          <w:numId w:val="25"/>
        </w:numPr>
        <w:spacing w:line="276" w:lineRule="auto"/>
        <w:ind w:left="1003" w:hanging="357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>terminu i sposobu dokonania zapłaty (jeśli nastąpiła zapłata),</w:t>
      </w:r>
    </w:p>
    <w:p w14:paraId="2E2F09E6" w14:textId="77777777" w:rsidR="0052436B" w:rsidRDefault="00680C6F" w:rsidP="0052436B">
      <w:pPr>
        <w:pStyle w:val="Default"/>
      </w:pPr>
      <w:r w:rsidRPr="002F777F">
        <w:rPr>
          <w:rFonts w:ascii="Arial" w:hAnsi="Arial" w:cs="Arial"/>
          <w:sz w:val="22"/>
        </w:rPr>
        <w:t>umowy (np. faktura dotyczy zadania realizowanego zgodnie z umową nr … z dnia …. zawartą pomiędzy Wojewodą Mazowieckim a …..).</w:t>
      </w:r>
      <w:r w:rsidR="0052436B">
        <w:rPr>
          <w:rFonts w:ascii="Arial" w:hAnsi="Arial" w:cs="Arial"/>
          <w:sz w:val="22"/>
        </w:rPr>
        <w:t xml:space="preserve"> </w:t>
      </w:r>
    </w:p>
    <w:p w14:paraId="2DF66AA1" w14:textId="0E3DDBD9" w:rsidR="003B470F" w:rsidRPr="003F24DA" w:rsidRDefault="003B470F" w:rsidP="000A28D1">
      <w:pPr>
        <w:pStyle w:val="Tekstpodstawowy"/>
        <w:spacing w:line="276" w:lineRule="auto"/>
        <w:ind w:left="1003"/>
        <w:rPr>
          <w:rFonts w:ascii="Arial" w:hAnsi="Arial" w:cs="Arial"/>
          <w:sz w:val="22"/>
        </w:rPr>
      </w:pPr>
    </w:p>
    <w:p w14:paraId="61655BA8" w14:textId="77777777" w:rsidR="003B470F" w:rsidRPr="002F777F" w:rsidRDefault="003B470F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 xml:space="preserve">Środki, o których mowa w § 1 ust. 1, mogą zostać potraktowane jako wykorzystane niezgodnie z zapisami umowy w przypadku, gdy dokonanie zapłaty za zrealizowanie </w:t>
      </w:r>
      <w:bookmarkEnd w:id="10"/>
      <w:r w:rsidRPr="002F777F">
        <w:rPr>
          <w:rFonts w:ascii="Arial" w:hAnsi="Arial" w:cs="Arial"/>
          <w:sz w:val="22"/>
        </w:rPr>
        <w:t xml:space="preserve">zadania, na które środki były udzielone, nie zostanie potwierdzone przez prawidłowo prowadzoną ewidencją księgową, spełniającą wymogi określone w ust. 1-3. </w:t>
      </w:r>
    </w:p>
    <w:p w14:paraId="087A2C94" w14:textId="3E96B1CE" w:rsidR="003B470F" w:rsidRPr="002F777F" w:rsidRDefault="003B470F" w:rsidP="002F777F">
      <w:pPr>
        <w:pStyle w:val="Tekstpodstawowy"/>
        <w:numPr>
          <w:ilvl w:val="0"/>
          <w:numId w:val="3"/>
        </w:numPr>
        <w:tabs>
          <w:tab w:val="clear" w:pos="720"/>
          <w:tab w:val="num" w:pos="142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</w:rPr>
      </w:pPr>
      <w:r w:rsidRPr="002F777F">
        <w:rPr>
          <w:rFonts w:ascii="Arial" w:hAnsi="Arial" w:cs="Arial"/>
          <w:sz w:val="22"/>
        </w:rPr>
        <w:t xml:space="preserve">Ostateczny </w:t>
      </w:r>
      <w:r w:rsidR="0093352F">
        <w:rPr>
          <w:rFonts w:ascii="Arial" w:hAnsi="Arial" w:cs="Arial"/>
          <w:sz w:val="22"/>
        </w:rPr>
        <w:t>O</w:t>
      </w:r>
      <w:r w:rsidR="0093352F" w:rsidRPr="002F777F">
        <w:rPr>
          <w:rFonts w:ascii="Arial" w:hAnsi="Arial" w:cs="Arial"/>
          <w:sz w:val="22"/>
        </w:rPr>
        <w:t xml:space="preserve">dbiorca </w:t>
      </w:r>
      <w:r w:rsidR="0093352F">
        <w:rPr>
          <w:rFonts w:ascii="Arial" w:hAnsi="Arial" w:cs="Arial"/>
          <w:sz w:val="22"/>
        </w:rPr>
        <w:t>W</w:t>
      </w:r>
      <w:r w:rsidR="0093352F" w:rsidRPr="002F777F">
        <w:rPr>
          <w:rFonts w:ascii="Arial" w:hAnsi="Arial" w:cs="Arial"/>
          <w:sz w:val="22"/>
        </w:rPr>
        <w:t xml:space="preserve">sparcia </w:t>
      </w:r>
      <w:r w:rsidRPr="002F777F">
        <w:rPr>
          <w:rFonts w:ascii="Arial" w:hAnsi="Arial" w:cs="Arial"/>
          <w:sz w:val="22"/>
        </w:rPr>
        <w:t xml:space="preserve">zobowiązuje się do przechowywania dokumentacji związanej z realizacją zadania przez okres pięciu </w:t>
      </w:r>
      <w:r w:rsidR="005013AA">
        <w:rPr>
          <w:rFonts w:ascii="Arial" w:hAnsi="Arial" w:cs="Arial"/>
          <w:sz w:val="22"/>
        </w:rPr>
        <w:t xml:space="preserve">lat </w:t>
      </w:r>
      <w:r w:rsidRPr="002F777F">
        <w:rPr>
          <w:rFonts w:ascii="Arial" w:hAnsi="Arial" w:cs="Arial"/>
          <w:sz w:val="22"/>
        </w:rPr>
        <w:t>od dnia zakończenia realizacji zadania.</w:t>
      </w:r>
    </w:p>
    <w:p w14:paraId="520CD67F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5</w:t>
      </w:r>
    </w:p>
    <w:p w14:paraId="518DB0D5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Zgodność z prawem krajowym</w:t>
      </w:r>
    </w:p>
    <w:p w14:paraId="168BCB91" w14:textId="770BB25D" w:rsidR="003B470F" w:rsidRPr="002F777F" w:rsidRDefault="00624F0F" w:rsidP="00E76A25">
      <w:pPr>
        <w:numPr>
          <w:ilvl w:val="1"/>
          <w:numId w:val="3"/>
        </w:numPr>
        <w:tabs>
          <w:tab w:val="clear" w:pos="1440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24F0F">
        <w:rPr>
          <w:rFonts w:ascii="Arial" w:hAnsi="Arial" w:cs="Arial"/>
          <w:sz w:val="22"/>
          <w:szCs w:val="22"/>
        </w:rPr>
        <w:t>Ostateczny Odbiorca Wsparcia zapewnia przestrzeganie przepisów ustawodawstwa krajowego mającego zastosowanie do prowadzenia działalności polegającej na sprawowaniu opieki nad dziećmi w instytucjach opieki oraz wywiązywanie się ze zobowiązań, o których mowa odpowiednio w art. 35 ustawy, mi</w:t>
      </w:r>
      <w:r w:rsidR="0074351B">
        <w:rPr>
          <w:rFonts w:ascii="Arial" w:hAnsi="Arial" w:cs="Arial"/>
          <w:sz w:val="22"/>
          <w:szCs w:val="22"/>
        </w:rPr>
        <w:t>ę</w:t>
      </w:r>
      <w:r w:rsidRPr="00624F0F">
        <w:rPr>
          <w:rFonts w:ascii="Arial" w:hAnsi="Arial" w:cs="Arial"/>
          <w:sz w:val="22"/>
          <w:szCs w:val="22"/>
        </w:rPr>
        <w:t>dzy innymi zape</w:t>
      </w:r>
      <w:r w:rsidR="0074351B">
        <w:rPr>
          <w:rFonts w:ascii="Arial" w:hAnsi="Arial" w:cs="Arial"/>
          <w:sz w:val="22"/>
          <w:szCs w:val="22"/>
        </w:rPr>
        <w:t>w</w:t>
      </w:r>
      <w:r w:rsidRPr="00624F0F">
        <w:rPr>
          <w:rFonts w:ascii="Arial" w:hAnsi="Arial" w:cs="Arial"/>
          <w:sz w:val="22"/>
          <w:szCs w:val="22"/>
        </w:rPr>
        <w:t>nienie kompletności, poprawności i aktualności danych wykazywanych w rejestrze ż</w:t>
      </w:r>
      <w:r w:rsidR="0074351B">
        <w:rPr>
          <w:rFonts w:ascii="Arial" w:hAnsi="Arial" w:cs="Arial"/>
          <w:sz w:val="22"/>
          <w:szCs w:val="22"/>
        </w:rPr>
        <w:t>ł</w:t>
      </w:r>
      <w:r w:rsidRPr="00624F0F">
        <w:rPr>
          <w:rFonts w:ascii="Arial" w:hAnsi="Arial" w:cs="Arial"/>
          <w:sz w:val="22"/>
          <w:szCs w:val="22"/>
        </w:rPr>
        <w:t xml:space="preserve">obków i klubów dziecięcych </w:t>
      </w:r>
    </w:p>
    <w:p w14:paraId="36C1AA7D" w14:textId="12247E65" w:rsidR="003B470F" w:rsidRPr="002F777F" w:rsidRDefault="003B470F" w:rsidP="002F777F">
      <w:pPr>
        <w:numPr>
          <w:ilvl w:val="1"/>
          <w:numId w:val="3"/>
        </w:numPr>
        <w:tabs>
          <w:tab w:val="clear" w:pos="1440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zapewnia</w:t>
      </w:r>
      <w:r w:rsidR="0074351B">
        <w:rPr>
          <w:rFonts w:ascii="Arial" w:hAnsi="Arial" w:cs="Arial"/>
          <w:sz w:val="22"/>
          <w:szCs w:val="22"/>
        </w:rPr>
        <w:t>,</w:t>
      </w:r>
      <w:r w:rsidRPr="002F777F">
        <w:rPr>
          <w:rFonts w:ascii="Arial" w:hAnsi="Arial" w:cs="Arial"/>
          <w:sz w:val="22"/>
          <w:szCs w:val="22"/>
        </w:rPr>
        <w:t xml:space="preserve"> w zależności od katalogu prowadzonych działań w instytucjach opieki, dostępność osobom ze szczególnymi potrzebami przez stosowanie uniwersalnego projektowania lub racjonalnych usprawnień, zgodnie z przepisami ustawy z dnia 19 lipca 2019 r. o zapewnianiu dostępności osobom ze szczególnymi potrzebami.</w:t>
      </w:r>
    </w:p>
    <w:p w14:paraId="7F9DCCA4" w14:textId="44B5AE40" w:rsidR="00B130CA" w:rsidRPr="00B130CA" w:rsidRDefault="003B470F" w:rsidP="004D672A">
      <w:pPr>
        <w:numPr>
          <w:ilvl w:val="1"/>
          <w:numId w:val="3"/>
        </w:numPr>
        <w:tabs>
          <w:tab w:val="clear" w:pos="1440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lastRenderedPageBreak/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>sparcia</w:t>
      </w:r>
      <w:r w:rsidRPr="002F777F">
        <w:rPr>
          <w:rFonts w:ascii="Arial" w:hAnsi="Arial" w:cs="Arial"/>
          <w:sz w:val="22"/>
          <w:szCs w:val="22"/>
        </w:rPr>
        <w:t xml:space="preserve"> zapewnia, że zadanie jest realizowane zgodnie z ustawą z dnia 11 września 2019 r. Prawo zamówień publicznych</w:t>
      </w:r>
      <w:r w:rsidR="00E922C7">
        <w:rPr>
          <w:rFonts w:ascii="Arial" w:hAnsi="Arial" w:cs="Arial"/>
          <w:sz w:val="22"/>
          <w:szCs w:val="22"/>
        </w:rPr>
        <w:t>.</w:t>
      </w:r>
    </w:p>
    <w:p w14:paraId="72EDB30D" w14:textId="4886E4F2" w:rsidR="003B470F" w:rsidRPr="002F777F" w:rsidRDefault="003B470F" w:rsidP="002F777F">
      <w:pPr>
        <w:numPr>
          <w:ilvl w:val="1"/>
          <w:numId w:val="3"/>
        </w:numPr>
        <w:tabs>
          <w:tab w:val="clear" w:pos="1440"/>
          <w:tab w:val="num" w:pos="284"/>
        </w:tabs>
        <w:spacing w:after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 xml:space="preserve">sparcia zapewni dostępność danych pochodzących z systemu informatycznego Rejestru Żłobków na stronie podmiotowej gminy będącej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statecznym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dbiorcą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 prowadzącej wykaz żłobków i klubów dziecięcych.</w:t>
      </w:r>
    </w:p>
    <w:p w14:paraId="11E8CC74" w14:textId="5AC4DBBB" w:rsidR="00E76A25" w:rsidRDefault="00E76A25" w:rsidP="00E8034E">
      <w:pPr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14:paraId="23FAE8EB" w14:textId="542539D9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6</w:t>
      </w:r>
    </w:p>
    <w:p w14:paraId="6BC64820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Warunki uruchomienia środków</w:t>
      </w:r>
    </w:p>
    <w:p w14:paraId="30C9DBC7" w14:textId="1220A335" w:rsidR="00F86F75" w:rsidRPr="002F777F" w:rsidRDefault="00F86F75" w:rsidP="002F777F">
      <w:pPr>
        <w:pStyle w:val="Ustpumowy"/>
        <w:numPr>
          <w:ilvl w:val="0"/>
          <w:numId w:val="4"/>
        </w:numPr>
        <w:tabs>
          <w:tab w:val="clear" w:pos="720"/>
        </w:tabs>
        <w:spacing w:after="120" w:line="276" w:lineRule="auto"/>
        <w:ind w:left="284" w:hanging="284"/>
        <w:jc w:val="left"/>
        <w:rPr>
          <w:color w:val="auto"/>
        </w:rPr>
      </w:pPr>
      <w:bookmarkStart w:id="11" w:name="_Hlk124690875"/>
      <w:r w:rsidRPr="002F777F">
        <w:rPr>
          <w:color w:val="auto"/>
        </w:rPr>
        <w:t xml:space="preserve">Przyznane środki finansowe, o których mowa w § 1 ust. 1, Wojewoda przekaże na wyodrębniony na potrzeby zadania rachunek bankowy ostatecznego odbiorcy wsparcia </w:t>
      </w:r>
      <w:bookmarkStart w:id="12" w:name="_Hlk195096160"/>
      <w:r w:rsidRPr="004D672A">
        <w:rPr>
          <w:b/>
          <w:color w:val="auto"/>
        </w:rPr>
        <w:t>n</w:t>
      </w:r>
      <w:r w:rsidRPr="00DF65E3">
        <w:rPr>
          <w:b/>
          <w:color w:val="auto"/>
        </w:rPr>
        <w:t xml:space="preserve">r </w:t>
      </w:r>
      <w:r w:rsidRPr="002F777F">
        <w:rPr>
          <w:b/>
          <w:color w:val="auto"/>
        </w:rPr>
        <w:t>……………………. (numer), prowadzony przez ………………… (nazwa banku)</w:t>
      </w:r>
      <w:bookmarkEnd w:id="12"/>
      <w:r w:rsidRPr="002F777F">
        <w:rPr>
          <w:color w:val="auto"/>
        </w:rPr>
        <w:t xml:space="preserve"> Rachunek ten będzie służył wyłącznie do gromadzenia środków dofinansowania oraz dochodów od tych środków, a także wykorzystywania środków dofinansowania w ramach zadania. Przez gromadzenie należy rozumieć pozostawanie </w:t>
      </w:r>
      <w:r w:rsidR="00146BEF" w:rsidRPr="00E8034E">
        <w:rPr>
          <w:color w:val="auto"/>
        </w:rPr>
        <w:t>przekazanych w ramach zadania</w:t>
      </w:r>
      <w:r w:rsidR="00146BEF" w:rsidRPr="00E76A25">
        <w:rPr>
          <w:color w:val="auto"/>
        </w:rPr>
        <w:t xml:space="preserve"> </w:t>
      </w:r>
      <w:r w:rsidRPr="00E76A25">
        <w:rPr>
          <w:color w:val="auto"/>
        </w:rPr>
        <w:t>środków dofinansowani</w:t>
      </w:r>
      <w:r w:rsidRPr="00E8034E">
        <w:rPr>
          <w:color w:val="auto"/>
        </w:rPr>
        <w:t xml:space="preserve">a </w:t>
      </w:r>
      <w:r w:rsidR="0074351B" w:rsidRPr="00E8034E">
        <w:rPr>
          <w:color w:val="auto"/>
        </w:rPr>
        <w:t xml:space="preserve">na rachunku </w:t>
      </w:r>
      <w:r w:rsidRPr="00E8034E">
        <w:rPr>
          <w:color w:val="auto"/>
        </w:rPr>
        <w:t> od dnia ich wpływu</w:t>
      </w:r>
      <w:r w:rsidRPr="002F777F">
        <w:rPr>
          <w:color w:val="auto"/>
        </w:rPr>
        <w:t xml:space="preserve"> (zaksięgowania na rachunku bankowym) do dnia ich wykorzystania.</w:t>
      </w:r>
    </w:p>
    <w:p w14:paraId="4B01275A" w14:textId="248AD8BA" w:rsidR="00F86F75" w:rsidRPr="002F777F" w:rsidRDefault="00F86F75" w:rsidP="002F777F">
      <w:pPr>
        <w:pStyle w:val="Ustpumowy"/>
        <w:numPr>
          <w:ilvl w:val="0"/>
          <w:numId w:val="4"/>
        </w:numPr>
        <w:spacing w:after="120" w:line="276" w:lineRule="auto"/>
        <w:ind w:left="284" w:hanging="357"/>
        <w:jc w:val="left"/>
        <w:rPr>
          <w:color w:val="auto"/>
        </w:rPr>
      </w:pPr>
      <w:r w:rsidRPr="002F777F">
        <w:rPr>
          <w:color w:val="000000" w:themeColor="text1"/>
        </w:rPr>
        <w:t xml:space="preserve">Wojewoda wypłaca dofinansowanie niezwłocznie po otrzymaniu prawidłowo złożonego i wypełnionego wniosku o wypłatę dofinansowania stanowiącego </w:t>
      </w:r>
      <w:r w:rsidRPr="002F777F">
        <w:rPr>
          <w:b/>
          <w:bCs/>
          <w:color w:val="000000" w:themeColor="text1"/>
        </w:rPr>
        <w:t>załącznik</w:t>
      </w:r>
      <w:r w:rsidR="00AD4EED" w:rsidRPr="002F777F">
        <w:rPr>
          <w:b/>
          <w:bCs/>
          <w:color w:val="000000" w:themeColor="text1"/>
        </w:rPr>
        <w:t xml:space="preserve"> nr</w:t>
      </w:r>
      <w:r w:rsidR="00295BF9">
        <w:rPr>
          <w:b/>
          <w:bCs/>
          <w:color w:val="000000" w:themeColor="text1"/>
        </w:rPr>
        <w:t xml:space="preserve"> </w:t>
      </w:r>
      <w:r w:rsidR="00A478CF">
        <w:rPr>
          <w:b/>
          <w:bCs/>
          <w:color w:val="000000" w:themeColor="text1"/>
        </w:rPr>
        <w:t>6</w:t>
      </w:r>
      <w:r w:rsidR="00AD4EED" w:rsidRPr="002F777F">
        <w:rPr>
          <w:b/>
          <w:bCs/>
          <w:color w:val="000000" w:themeColor="text1"/>
        </w:rPr>
        <w:t xml:space="preserve"> do umowy</w:t>
      </w:r>
      <w:r w:rsidRPr="002F777F">
        <w:rPr>
          <w:color w:val="000000" w:themeColor="text1"/>
        </w:rPr>
        <w:t xml:space="preserve">. </w:t>
      </w:r>
    </w:p>
    <w:p w14:paraId="064F7B2B" w14:textId="6B86CE10" w:rsidR="00F86F75" w:rsidRPr="002F777F" w:rsidRDefault="00F86F75" w:rsidP="002F777F">
      <w:pPr>
        <w:pStyle w:val="Ustpumowy"/>
        <w:numPr>
          <w:ilvl w:val="0"/>
          <w:numId w:val="4"/>
        </w:numPr>
        <w:spacing w:after="120" w:line="276" w:lineRule="auto"/>
        <w:ind w:left="284" w:hanging="357"/>
        <w:jc w:val="left"/>
        <w:rPr>
          <w:color w:val="000000" w:themeColor="text1"/>
        </w:rPr>
      </w:pPr>
      <w:r w:rsidRPr="002F777F">
        <w:rPr>
          <w:color w:val="000000" w:themeColor="text1"/>
        </w:rPr>
        <w:t xml:space="preserve">Wniosek o wypłatę dofinansowania podpisany za pomocą bezpiecznego podpisu elektronicznego weryfikowanego certyfikatem kwalifikowanym </w:t>
      </w:r>
      <w:r w:rsidR="000B5D04">
        <w:rPr>
          <w:color w:val="000000" w:themeColor="text1"/>
        </w:rPr>
        <w:t>O</w:t>
      </w:r>
      <w:r w:rsidRPr="002F777F">
        <w:rPr>
          <w:color w:val="000000" w:themeColor="text1"/>
        </w:rPr>
        <w:t xml:space="preserve">stateczny </w:t>
      </w:r>
      <w:r w:rsidR="000B5D04">
        <w:rPr>
          <w:color w:val="000000" w:themeColor="text1"/>
        </w:rPr>
        <w:t>O</w:t>
      </w:r>
      <w:r w:rsidRPr="002F777F">
        <w:rPr>
          <w:color w:val="000000" w:themeColor="text1"/>
        </w:rPr>
        <w:t xml:space="preserve">dbiorca </w:t>
      </w:r>
      <w:r w:rsidR="000B5D04">
        <w:rPr>
          <w:color w:val="000000" w:themeColor="text1"/>
        </w:rPr>
        <w:t>W</w:t>
      </w:r>
      <w:r w:rsidRPr="002F777F">
        <w:rPr>
          <w:color w:val="000000" w:themeColor="text1"/>
        </w:rPr>
        <w:t xml:space="preserve">sparcia składa za pośrednictwem </w:t>
      </w:r>
      <w:r w:rsidR="00A57203">
        <w:rPr>
          <w:color w:val="000000" w:themeColor="text1"/>
        </w:rPr>
        <w:t>e-Doręczeń</w:t>
      </w:r>
      <w:r w:rsidR="004D672A">
        <w:rPr>
          <w:color w:val="000000" w:themeColor="text1"/>
        </w:rPr>
        <w:t>.</w:t>
      </w:r>
    </w:p>
    <w:bookmarkEnd w:id="11"/>
    <w:p w14:paraId="3234E16F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7</w:t>
      </w:r>
    </w:p>
    <w:p w14:paraId="31B93DBC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Kontrola realizacji zadania</w:t>
      </w:r>
    </w:p>
    <w:p w14:paraId="2A822A0B" w14:textId="463E6DD0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 zobowiązuje się poddać kontroli dokonywanej przez Wojewodę oraz podmiot uprawniony do dokonywania kontroli środków, o których mowa w § 1 ust. 1, w zakresie prawidłowości realizacji zadania, w tym w szczególności kontroli dokumentacji potwierdzającej dokon</w:t>
      </w:r>
      <w:r w:rsidR="006932D7" w:rsidRPr="002F777F">
        <w:rPr>
          <w:rFonts w:ascii="Arial" w:hAnsi="Arial" w:cs="Arial"/>
          <w:sz w:val="22"/>
          <w:szCs w:val="22"/>
        </w:rPr>
        <w:t xml:space="preserve">anie </w:t>
      </w:r>
      <w:r w:rsidR="00A57203">
        <w:rPr>
          <w:rFonts w:ascii="Arial" w:hAnsi="Arial" w:cs="Arial"/>
          <w:sz w:val="22"/>
          <w:szCs w:val="22"/>
        </w:rPr>
        <w:t xml:space="preserve">budowy nowych przynależących do żłobków lub klubów dziecięcych placów zabaw, rozbudowy, </w:t>
      </w:r>
      <w:r w:rsidR="006932D7" w:rsidRPr="002F777F">
        <w:rPr>
          <w:rFonts w:ascii="Arial" w:hAnsi="Arial" w:cs="Arial"/>
          <w:sz w:val="22"/>
          <w:szCs w:val="22"/>
        </w:rPr>
        <w:t>przebudowy</w:t>
      </w:r>
      <w:r w:rsidR="00A57203">
        <w:rPr>
          <w:rFonts w:ascii="Arial" w:hAnsi="Arial" w:cs="Arial"/>
          <w:sz w:val="22"/>
          <w:szCs w:val="22"/>
        </w:rPr>
        <w:t>, remontu</w:t>
      </w:r>
      <w:r w:rsidR="006932D7" w:rsidRPr="002F777F">
        <w:rPr>
          <w:rFonts w:ascii="Arial" w:hAnsi="Arial" w:cs="Arial"/>
          <w:sz w:val="22"/>
          <w:szCs w:val="22"/>
        </w:rPr>
        <w:t xml:space="preserve"> lub doposażenia</w:t>
      </w:r>
      <w:r w:rsidRPr="002F777F">
        <w:rPr>
          <w:rFonts w:ascii="Arial" w:hAnsi="Arial" w:cs="Arial"/>
          <w:sz w:val="22"/>
          <w:szCs w:val="22"/>
        </w:rPr>
        <w:t xml:space="preserve"> przynależących do instytucji opieki placów zabaw. </w:t>
      </w:r>
    </w:p>
    <w:p w14:paraId="5E93AC2E" w14:textId="2F21DE72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bookmarkStart w:id="13" w:name="_Hlk124423008"/>
      <w:r w:rsidRPr="002F777F">
        <w:rPr>
          <w:rFonts w:ascii="Arial" w:hAnsi="Arial" w:cs="Arial"/>
          <w:sz w:val="22"/>
          <w:szCs w:val="22"/>
          <w:lang w:eastAsia="en-US"/>
        </w:rPr>
        <w:t xml:space="preserve">Kontrola może </w:t>
      </w:r>
      <w:r w:rsidR="006932D7" w:rsidRPr="002F777F">
        <w:rPr>
          <w:rFonts w:ascii="Arial" w:hAnsi="Arial" w:cs="Arial"/>
          <w:sz w:val="22"/>
          <w:szCs w:val="22"/>
          <w:lang w:eastAsia="en-US"/>
        </w:rPr>
        <w:t>zostać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przeprowadzona w t</w:t>
      </w:r>
      <w:r w:rsidR="006932D7" w:rsidRPr="002F777F">
        <w:rPr>
          <w:rFonts w:ascii="Arial" w:hAnsi="Arial" w:cs="Arial"/>
          <w:sz w:val="22"/>
          <w:szCs w:val="22"/>
          <w:lang w:eastAsia="en-US"/>
        </w:rPr>
        <w:t>rakcie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realizacji zadania oraz po jego zakończeniu, w miejscu realizacji zadania (w siedzibie ostatecznego odbiorcy wsparcia oraz w instytucji opieki) lub w oparciu o dokumenty </w:t>
      </w:r>
      <w:r w:rsidRPr="002F777F">
        <w:rPr>
          <w:rFonts w:ascii="Arial" w:hAnsi="Arial" w:cs="Arial"/>
          <w:sz w:val="22"/>
          <w:szCs w:val="22"/>
        </w:rPr>
        <w:t>i inne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nośniki informacji z realizacji zadania, w miejscu wskazanym przez podmiot dokonujący kontroli</w:t>
      </w:r>
      <w:bookmarkEnd w:id="13"/>
      <w:r w:rsidRPr="002F777F">
        <w:rPr>
          <w:rFonts w:ascii="Arial" w:hAnsi="Arial" w:cs="Arial"/>
          <w:sz w:val="22"/>
          <w:szCs w:val="22"/>
          <w:lang w:eastAsia="en-US"/>
        </w:rPr>
        <w:t>.</w:t>
      </w:r>
    </w:p>
    <w:p w14:paraId="624145CA" w14:textId="39B383B6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B40F08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B40F08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 zapewnia uprawnionym podmiotom prawo wglądu we wszystkie dokumenty i inne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nośniki informacji, które mają lub mogą mieć znaczenie dla oceny prawidłowości </w:t>
      </w:r>
      <w:r w:rsidR="000A28D1">
        <w:rPr>
          <w:rFonts w:ascii="Arial" w:hAnsi="Arial" w:cs="Arial"/>
          <w:sz w:val="22"/>
          <w:szCs w:val="22"/>
          <w:lang w:eastAsia="en-US"/>
        </w:rPr>
        <w:t>realizacji</w:t>
      </w:r>
      <w:r w:rsidR="000A28D1" w:rsidRPr="002F777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zadania lub wykorzystania </w:t>
      </w:r>
      <w:r w:rsidRPr="002F777F">
        <w:rPr>
          <w:rFonts w:ascii="Arial" w:hAnsi="Arial" w:cs="Arial"/>
          <w:sz w:val="22"/>
          <w:szCs w:val="22"/>
        </w:rPr>
        <w:t xml:space="preserve">środków, o których mowa w </w:t>
      </w:r>
      <w:r w:rsidRPr="002F777F">
        <w:rPr>
          <w:rFonts w:ascii="Arial" w:hAnsi="Arial" w:cs="Arial"/>
          <w:bCs/>
          <w:sz w:val="22"/>
          <w:szCs w:val="22"/>
        </w:rPr>
        <w:t>§ 1</w:t>
      </w:r>
      <w:r w:rsidRPr="002F777F">
        <w:rPr>
          <w:rFonts w:ascii="Arial" w:hAnsi="Arial" w:cs="Arial"/>
          <w:b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 xml:space="preserve">ust. 1, 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oraz udzielać uprawnionym podmiotom ustnie lub pisemnie informacji dotyczących zadania. </w:t>
      </w:r>
    </w:p>
    <w:p w14:paraId="7D1F317E" w14:textId="7A0A00E3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 xml:space="preserve">Ostateczny </w:t>
      </w:r>
      <w:r w:rsidR="00B40F08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dbiorca </w:t>
      </w:r>
      <w:r w:rsidR="00B40F08">
        <w:rPr>
          <w:rFonts w:ascii="Arial" w:hAnsi="Arial" w:cs="Arial"/>
          <w:sz w:val="22"/>
          <w:szCs w:val="22"/>
          <w:lang w:eastAsia="en-US"/>
        </w:rPr>
        <w:t>W</w:t>
      </w:r>
      <w:r w:rsidR="00B40F08"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jest zobowiązany do posiadania oraz okazywania podczas kontroli oryginałów dokumentów i innych nośników informacji potwierdzających prawidłowość realizacji zadania, na które zostały przyznane </w:t>
      </w:r>
      <w:r w:rsidRPr="002F777F">
        <w:rPr>
          <w:rFonts w:ascii="Arial" w:hAnsi="Arial" w:cs="Arial"/>
          <w:sz w:val="22"/>
          <w:szCs w:val="22"/>
        </w:rPr>
        <w:t xml:space="preserve">środki, o których mowa w </w:t>
      </w:r>
      <w:r w:rsidRPr="002F777F">
        <w:rPr>
          <w:rFonts w:ascii="Arial" w:hAnsi="Arial" w:cs="Arial"/>
          <w:bCs/>
          <w:sz w:val="22"/>
          <w:szCs w:val="22"/>
        </w:rPr>
        <w:t>§ 1</w:t>
      </w:r>
      <w:r w:rsidRPr="002F777F">
        <w:rPr>
          <w:rFonts w:ascii="Arial" w:hAnsi="Arial" w:cs="Arial"/>
          <w:b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>ust. 1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, w tym dokumentów świadczących o wykorzystaniu tych środków zgodnie z </w:t>
      </w:r>
      <w:r w:rsidRPr="002F777F">
        <w:rPr>
          <w:rFonts w:ascii="Arial" w:hAnsi="Arial" w:cs="Arial"/>
          <w:sz w:val="22"/>
          <w:szCs w:val="22"/>
          <w:lang w:eastAsia="en-US"/>
        </w:rPr>
        <w:lastRenderedPageBreak/>
        <w:t>przeznaczeniem i celem, na który zostały przyznane</w:t>
      </w:r>
      <w:r w:rsidR="00AA0DC9">
        <w:rPr>
          <w:rFonts w:ascii="Arial" w:hAnsi="Arial" w:cs="Arial"/>
          <w:sz w:val="22"/>
          <w:szCs w:val="22"/>
          <w:lang w:eastAsia="en-US"/>
        </w:rPr>
        <w:t>,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oraz udziel</w:t>
      </w:r>
      <w:r w:rsidR="00AA0DC9">
        <w:rPr>
          <w:rFonts w:ascii="Arial" w:hAnsi="Arial" w:cs="Arial"/>
          <w:sz w:val="22"/>
          <w:szCs w:val="22"/>
          <w:lang w:eastAsia="en-US"/>
        </w:rPr>
        <w:t>a</w:t>
      </w:r>
      <w:r w:rsidRPr="002F777F">
        <w:rPr>
          <w:rFonts w:ascii="Arial" w:hAnsi="Arial" w:cs="Arial"/>
          <w:sz w:val="22"/>
          <w:szCs w:val="22"/>
          <w:lang w:eastAsia="en-US"/>
        </w:rPr>
        <w:t>ć wyjaśnień i informacji w terminie określonym przez kontrolującego.</w:t>
      </w:r>
    </w:p>
    <w:p w14:paraId="30BAAA2E" w14:textId="505EE80E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0A28D1">
        <w:rPr>
          <w:rFonts w:ascii="Arial" w:hAnsi="Arial" w:cs="Arial"/>
          <w:sz w:val="22"/>
          <w:szCs w:val="22"/>
          <w:lang w:eastAsia="en-US"/>
        </w:rPr>
        <w:t>Kontrola Wojewody prowadzona</w:t>
      </w:r>
      <w:r w:rsidR="00AA0DC9" w:rsidRPr="000A28D1">
        <w:rPr>
          <w:rFonts w:ascii="Arial" w:hAnsi="Arial" w:cs="Arial"/>
          <w:sz w:val="22"/>
          <w:szCs w:val="22"/>
          <w:lang w:eastAsia="en-US"/>
        </w:rPr>
        <w:t xml:space="preserve"> jest</w:t>
      </w:r>
      <w:r w:rsidRPr="000A28D1">
        <w:rPr>
          <w:rFonts w:ascii="Arial" w:hAnsi="Arial" w:cs="Arial"/>
          <w:sz w:val="22"/>
          <w:szCs w:val="22"/>
          <w:lang w:eastAsia="en-US"/>
        </w:rPr>
        <w:t xml:space="preserve"> na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zasadach i w trybie określonym w ustawie z dnia 15 lipca 2011 r. o kontroli w administracji rządowej.</w:t>
      </w:r>
    </w:p>
    <w:p w14:paraId="041F86D9" w14:textId="4846CA88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 xml:space="preserve">sparcia zobowiązuje się </w:t>
      </w:r>
      <w:r w:rsidR="009167B2" w:rsidRPr="002F777F">
        <w:rPr>
          <w:rFonts w:ascii="Arial" w:hAnsi="Arial" w:cs="Arial"/>
          <w:sz w:val="22"/>
          <w:szCs w:val="22"/>
        </w:rPr>
        <w:t xml:space="preserve">do niezwłocznego informowania Wojewody </w:t>
      </w:r>
      <w:r w:rsidRPr="002F777F">
        <w:rPr>
          <w:rFonts w:ascii="Arial" w:hAnsi="Arial" w:cs="Arial"/>
          <w:sz w:val="22"/>
          <w:szCs w:val="22"/>
        </w:rPr>
        <w:t xml:space="preserve">o każdej kontroli prowadzonej przez inne niż Wojewoda uprawnione podmioty. </w:t>
      </w:r>
    </w:p>
    <w:p w14:paraId="4884E808" w14:textId="2FF8E809" w:rsidR="003B470F" w:rsidRPr="002F777F" w:rsidRDefault="003B470F" w:rsidP="002F777F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</w:rPr>
        <w:t xml:space="preserve">W uzasadnionych przypadkach w wyniku kontroli </w:t>
      </w:r>
      <w:r w:rsidR="006932D7" w:rsidRPr="002F777F">
        <w:rPr>
          <w:rFonts w:ascii="Arial" w:hAnsi="Arial" w:cs="Arial"/>
          <w:sz w:val="22"/>
          <w:szCs w:val="22"/>
        </w:rPr>
        <w:t>mogą być</w:t>
      </w:r>
      <w:r w:rsidRPr="002F777F">
        <w:rPr>
          <w:rFonts w:ascii="Arial" w:hAnsi="Arial" w:cs="Arial"/>
          <w:sz w:val="22"/>
          <w:szCs w:val="22"/>
        </w:rPr>
        <w:t xml:space="preserve"> wydawane zalecenia pokontrolne, a </w:t>
      </w:r>
      <w:r w:rsidR="00B40F08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stateczny </w:t>
      </w:r>
      <w:r w:rsidR="00B40F08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B40F08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 xml:space="preserve">sparcia jest zobowiązany do podjęcia w </w:t>
      </w:r>
      <w:r w:rsidR="006932D7" w:rsidRPr="002F777F">
        <w:rPr>
          <w:rFonts w:ascii="Arial" w:hAnsi="Arial" w:cs="Arial"/>
          <w:sz w:val="22"/>
          <w:szCs w:val="22"/>
        </w:rPr>
        <w:t>terminie określonym przez Wojewodę</w:t>
      </w:r>
      <w:r w:rsidRPr="002F777F">
        <w:rPr>
          <w:rFonts w:ascii="Arial" w:hAnsi="Arial" w:cs="Arial"/>
          <w:sz w:val="22"/>
          <w:szCs w:val="22"/>
        </w:rPr>
        <w:t xml:space="preserve"> działań naprawczych. </w:t>
      </w:r>
    </w:p>
    <w:p w14:paraId="2DC65366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8</w:t>
      </w:r>
    </w:p>
    <w:p w14:paraId="2C7A3763" w14:textId="28A092C8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bookmarkStart w:id="14" w:name="_Hlk124692093"/>
      <w:r w:rsidRPr="002F777F">
        <w:rPr>
          <w:rFonts w:ascii="Arial" w:hAnsi="Arial" w:cs="Arial"/>
          <w:b/>
          <w:sz w:val="22"/>
          <w:szCs w:val="22"/>
        </w:rPr>
        <w:t xml:space="preserve">Obowiązki rozliczeniowe </w:t>
      </w:r>
      <w:r w:rsidR="00B40F08">
        <w:rPr>
          <w:rFonts w:ascii="Arial" w:hAnsi="Arial" w:cs="Arial"/>
          <w:b/>
          <w:sz w:val="22"/>
          <w:szCs w:val="22"/>
        </w:rPr>
        <w:t>O</w:t>
      </w:r>
      <w:r w:rsidRPr="002F777F">
        <w:rPr>
          <w:rFonts w:ascii="Arial" w:hAnsi="Arial" w:cs="Arial"/>
          <w:b/>
          <w:sz w:val="22"/>
          <w:szCs w:val="22"/>
        </w:rPr>
        <w:t xml:space="preserve">statecznego </w:t>
      </w:r>
      <w:r w:rsidR="00B40F08">
        <w:rPr>
          <w:rFonts w:ascii="Arial" w:hAnsi="Arial" w:cs="Arial"/>
          <w:b/>
          <w:sz w:val="22"/>
          <w:szCs w:val="22"/>
        </w:rPr>
        <w:t>O</w:t>
      </w:r>
      <w:r w:rsidR="00B40F08" w:rsidRPr="002F777F">
        <w:rPr>
          <w:rFonts w:ascii="Arial" w:hAnsi="Arial" w:cs="Arial"/>
          <w:b/>
          <w:sz w:val="22"/>
          <w:szCs w:val="22"/>
        </w:rPr>
        <w:t>dbiorcy</w:t>
      </w:r>
      <w:r w:rsidR="00B40F08" w:rsidRPr="002F777F">
        <w:rPr>
          <w:rFonts w:ascii="Arial" w:hAnsi="Arial" w:cs="Arial"/>
          <w:sz w:val="22"/>
          <w:szCs w:val="22"/>
        </w:rPr>
        <w:t xml:space="preserve"> </w:t>
      </w:r>
      <w:r w:rsidR="00B40F08" w:rsidRPr="004D672A">
        <w:rPr>
          <w:rFonts w:ascii="Arial" w:hAnsi="Arial" w:cs="Arial"/>
          <w:b/>
          <w:sz w:val="22"/>
          <w:szCs w:val="22"/>
        </w:rPr>
        <w:t>W</w:t>
      </w:r>
      <w:r w:rsidRPr="002F777F">
        <w:rPr>
          <w:rFonts w:ascii="Arial" w:hAnsi="Arial" w:cs="Arial"/>
          <w:b/>
          <w:sz w:val="22"/>
          <w:szCs w:val="22"/>
        </w:rPr>
        <w:t>sparcia</w:t>
      </w:r>
    </w:p>
    <w:p w14:paraId="67ABA7CE" w14:textId="0B094CCB" w:rsidR="003B470F" w:rsidRPr="002F777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>Wojewoda na etapie rozliczenia środków, o których mowa w § 1 ust. 1, weryfikuje spełnienie warunków wynikających z umowy.</w:t>
      </w:r>
      <w:r w:rsidR="00AD4EED" w:rsidRPr="002F777F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40F08">
        <w:rPr>
          <w:rFonts w:ascii="Arial" w:hAnsi="Arial" w:cs="Arial"/>
          <w:sz w:val="22"/>
          <w:szCs w:val="22"/>
          <w:lang w:eastAsia="en-US"/>
        </w:rPr>
        <w:t>Wzór r</w:t>
      </w:r>
      <w:r w:rsidR="00AD4EED" w:rsidRPr="002F777F">
        <w:rPr>
          <w:rFonts w:ascii="Arial" w:hAnsi="Arial" w:cs="Arial"/>
          <w:sz w:val="22"/>
          <w:szCs w:val="22"/>
          <w:lang w:eastAsia="en-US"/>
        </w:rPr>
        <w:t>ozliczeni</w:t>
      </w:r>
      <w:r w:rsidR="00B40F08">
        <w:rPr>
          <w:rFonts w:ascii="Arial" w:hAnsi="Arial" w:cs="Arial"/>
          <w:sz w:val="22"/>
          <w:szCs w:val="22"/>
          <w:lang w:eastAsia="en-US"/>
        </w:rPr>
        <w:t>a</w:t>
      </w:r>
      <w:r w:rsidR="00AD4EED" w:rsidRPr="002F777F">
        <w:rPr>
          <w:rFonts w:ascii="Arial" w:hAnsi="Arial" w:cs="Arial"/>
          <w:sz w:val="22"/>
          <w:szCs w:val="22"/>
          <w:lang w:eastAsia="en-US"/>
        </w:rPr>
        <w:t xml:space="preserve"> dofinansowania stanowi załącznik nr </w:t>
      </w:r>
      <w:r w:rsidR="00A478CF">
        <w:rPr>
          <w:rFonts w:ascii="Arial" w:hAnsi="Arial" w:cs="Arial"/>
          <w:sz w:val="22"/>
          <w:szCs w:val="22"/>
          <w:lang w:eastAsia="en-US"/>
        </w:rPr>
        <w:t>7</w:t>
      </w:r>
      <w:r w:rsidR="00AD4EED" w:rsidRPr="002F777F">
        <w:rPr>
          <w:rFonts w:ascii="Arial" w:hAnsi="Arial" w:cs="Arial"/>
          <w:sz w:val="22"/>
          <w:szCs w:val="22"/>
          <w:lang w:eastAsia="en-US"/>
        </w:rPr>
        <w:t xml:space="preserve"> do umowy.</w:t>
      </w:r>
    </w:p>
    <w:p w14:paraId="3F5177AE" w14:textId="6B4B874B" w:rsidR="003B470F" w:rsidRPr="002F777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 xml:space="preserve">Ostateczny </w:t>
      </w:r>
      <w:r w:rsidR="000B5D04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dbiorca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sparcia, po otrzymaniu dokumentu (np. certyfikatu, świadectwa) z kontroli (tzw. kontroli pomontażowej placu zabaw po dokonaniu modyfikacji w wyposażeniu lub nawierzchni) potwierdzającej zgodność placu zabaw lub nawierzchni z Normami PN-EN 1176 lub 1177, </w:t>
      </w:r>
      <w:r w:rsidR="00112412">
        <w:rPr>
          <w:rFonts w:ascii="Arial" w:hAnsi="Arial" w:cs="Arial"/>
          <w:sz w:val="22"/>
          <w:szCs w:val="22"/>
          <w:lang w:eastAsia="en-US"/>
        </w:rPr>
        <w:t xml:space="preserve">przekazuje 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w terminie 30 dni od dnia otrzymania tego dokumentu rozliczenie zadania wraz z wymaganymi załącznikami. </w:t>
      </w:r>
    </w:p>
    <w:p w14:paraId="6B93DD65" w14:textId="7433F004" w:rsidR="00FF3D35" w:rsidRDefault="00FF3D35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FF3D35">
        <w:rPr>
          <w:rFonts w:ascii="Arial" w:hAnsi="Arial" w:cs="Arial"/>
          <w:sz w:val="22"/>
          <w:szCs w:val="22"/>
          <w:lang w:eastAsia="en-US"/>
        </w:rPr>
        <w:t xml:space="preserve">Zatwierdzenie </w:t>
      </w:r>
      <w:r w:rsidR="00E9174D">
        <w:rPr>
          <w:rFonts w:ascii="Arial" w:hAnsi="Arial" w:cs="Arial"/>
          <w:sz w:val="22"/>
          <w:szCs w:val="22"/>
          <w:lang w:eastAsia="en-US"/>
        </w:rPr>
        <w:t>rozliczenia dofinansowania</w:t>
      </w:r>
      <w:r w:rsidRPr="00FF3D35">
        <w:rPr>
          <w:rFonts w:ascii="Arial" w:hAnsi="Arial" w:cs="Arial"/>
          <w:sz w:val="22"/>
          <w:szCs w:val="22"/>
          <w:lang w:eastAsia="en-US"/>
        </w:rPr>
        <w:t>, o którym mowa w ust. 2, przez Wojewodę następuje w terminie 30 dni od dnia przedstawienia</w:t>
      </w:r>
      <w:r w:rsidR="00B40F08">
        <w:rPr>
          <w:rFonts w:ascii="Arial" w:hAnsi="Arial" w:cs="Arial"/>
          <w:sz w:val="22"/>
          <w:szCs w:val="22"/>
          <w:lang w:eastAsia="en-US"/>
        </w:rPr>
        <w:t xml:space="preserve"> rozliczenia</w:t>
      </w:r>
      <w:r w:rsidRPr="00FF3D35">
        <w:rPr>
          <w:rFonts w:ascii="Arial" w:hAnsi="Arial" w:cs="Arial"/>
          <w:sz w:val="22"/>
          <w:szCs w:val="22"/>
          <w:lang w:eastAsia="en-US"/>
        </w:rPr>
        <w:t xml:space="preserve">. W przypadku zgłoszenia przez Wojewodę uwag do złożonego przez ostatecznego odbiorcę wsparcia </w:t>
      </w:r>
      <w:r w:rsidR="00E9174D">
        <w:rPr>
          <w:rFonts w:ascii="Arial" w:hAnsi="Arial" w:cs="Arial"/>
          <w:sz w:val="22"/>
          <w:szCs w:val="22"/>
          <w:lang w:eastAsia="en-US"/>
        </w:rPr>
        <w:t>rozliczenia</w:t>
      </w:r>
      <w:r w:rsidRPr="00FF3D35">
        <w:rPr>
          <w:rFonts w:ascii="Arial" w:hAnsi="Arial" w:cs="Arial"/>
          <w:sz w:val="22"/>
          <w:szCs w:val="22"/>
          <w:lang w:eastAsia="en-US"/>
        </w:rPr>
        <w:t xml:space="preserve">, termin zatwierdzenia liczony jest od dnia złożenia poprawnej wersji </w:t>
      </w:r>
      <w:r w:rsidR="00E9174D">
        <w:rPr>
          <w:rFonts w:ascii="Arial" w:hAnsi="Arial" w:cs="Arial"/>
          <w:sz w:val="22"/>
          <w:szCs w:val="22"/>
          <w:lang w:eastAsia="en-US"/>
        </w:rPr>
        <w:t>rozliczenia dofinansowania</w:t>
      </w:r>
      <w:r w:rsidRPr="00FF3D35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336932FE" w14:textId="00D3A371" w:rsidR="003B470F" w:rsidRPr="002F777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 xml:space="preserve">Wojewoda ma prawo żądać, aby </w:t>
      </w:r>
      <w:r w:rsidR="000B5D04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stateczny </w:t>
      </w:r>
      <w:r w:rsidR="000B5D04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dbiorca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w wyznaczonym terminie przedstawił dodatkowe informacje i wyjaśnienia do rozliczenia </w:t>
      </w:r>
      <w:r w:rsidR="00B130CA">
        <w:rPr>
          <w:rFonts w:ascii="Arial" w:hAnsi="Arial" w:cs="Arial"/>
          <w:sz w:val="22"/>
          <w:szCs w:val="22"/>
          <w:lang w:eastAsia="en-US"/>
        </w:rPr>
        <w:t xml:space="preserve">oraz </w:t>
      </w:r>
      <w:r w:rsidR="00B130CA" w:rsidRPr="00B130CA">
        <w:rPr>
          <w:rFonts w:ascii="Arial" w:hAnsi="Arial" w:cs="Arial"/>
          <w:sz w:val="22"/>
          <w:szCs w:val="22"/>
          <w:lang w:eastAsia="en-US"/>
        </w:rPr>
        <w:t xml:space="preserve">dowody do dokumentów rozliczeniowych </w:t>
      </w:r>
      <w:r w:rsidRPr="002F777F">
        <w:rPr>
          <w:rFonts w:ascii="Arial" w:hAnsi="Arial" w:cs="Arial"/>
          <w:sz w:val="22"/>
          <w:szCs w:val="22"/>
          <w:lang w:eastAsia="en-US"/>
        </w:rPr>
        <w:t>o którym mowa w ust. 2.</w:t>
      </w:r>
      <w:r w:rsidR="00B130CA">
        <w:rPr>
          <w:rFonts w:ascii="Arial" w:hAnsi="Arial" w:cs="Arial"/>
          <w:sz w:val="22"/>
          <w:szCs w:val="22"/>
          <w:lang w:eastAsia="en-US"/>
        </w:rPr>
        <w:t xml:space="preserve"> Żądanie to jest wiążące dla OOW.</w:t>
      </w:r>
    </w:p>
    <w:p w14:paraId="65D5F983" w14:textId="10507E18" w:rsidR="003B470F" w:rsidRPr="002F777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>W przypadku braku złożenia rozliczenia, o którym mowa w ust. 2, oraz informacji i niezbędnych wyjaśnień</w:t>
      </w:r>
      <w:r w:rsidR="0020030D" w:rsidRPr="002F777F">
        <w:rPr>
          <w:rFonts w:ascii="Arial" w:hAnsi="Arial" w:cs="Arial"/>
          <w:sz w:val="22"/>
          <w:szCs w:val="22"/>
          <w:lang w:eastAsia="en-US"/>
        </w:rPr>
        <w:t xml:space="preserve"> Wojewoda wzywa do złożenia rozliczenia w wyznaczonym terminie. W przypadku braku złożenia rozliczenia po wezwaniu,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 środki, o których mowa w § 1 ust. 1, podlegają zwrotowi w terminie i na zasadach określonych przez Wojewodę. </w:t>
      </w:r>
    </w:p>
    <w:p w14:paraId="5CD1FC1E" w14:textId="4DA1E52E" w:rsidR="003B470F" w:rsidRDefault="003B470F" w:rsidP="002F777F">
      <w:pPr>
        <w:numPr>
          <w:ilvl w:val="1"/>
          <w:numId w:val="9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  <w:lang w:eastAsia="en-US"/>
        </w:rPr>
      </w:pPr>
      <w:r w:rsidRPr="002F777F">
        <w:rPr>
          <w:rFonts w:ascii="Arial" w:hAnsi="Arial" w:cs="Arial"/>
          <w:sz w:val="22"/>
          <w:szCs w:val="22"/>
          <w:lang w:eastAsia="en-US"/>
        </w:rPr>
        <w:t xml:space="preserve">W przypadku stwierdzenia na podstawie rozliczenia, że środki, o których mowa w § 1 ust. 1, wykorzystane zostały w części lub całości niezgodnie z przeznaczeniem albo pobrane zostały w nadmiernej wysokości, Wojewoda wzywa pisemnie </w:t>
      </w:r>
      <w:r w:rsidR="00AA0DC9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statecznego </w:t>
      </w:r>
      <w:r w:rsidR="00AA0DC9">
        <w:rPr>
          <w:rFonts w:ascii="Arial" w:hAnsi="Arial" w:cs="Arial"/>
          <w:sz w:val="22"/>
          <w:szCs w:val="22"/>
          <w:lang w:eastAsia="en-US"/>
        </w:rPr>
        <w:t>O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dbiorcę </w:t>
      </w:r>
      <w:r w:rsidR="00AA0DC9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</w:rPr>
        <w:t>sparcia d</w:t>
      </w:r>
      <w:r w:rsidRPr="002F777F">
        <w:rPr>
          <w:rFonts w:ascii="Arial" w:hAnsi="Arial" w:cs="Arial"/>
          <w:sz w:val="22"/>
          <w:szCs w:val="22"/>
          <w:lang w:eastAsia="en-US"/>
        </w:rPr>
        <w:t>o zwrotu środków określając wysokość i datę zwrotu środków. W przypadku braku zwrotu środków wraz z odsetkami we wskazanym terminie Wojewoda określa, w drodze decyzji, wysokość kwoty podlegającej zwrotowi.</w:t>
      </w:r>
    </w:p>
    <w:p w14:paraId="56E1E5F5" w14:textId="7652EC8C" w:rsidR="001A530E" w:rsidRDefault="001A530E" w:rsidP="001A530E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6649AEF8" w14:textId="0F95F1FE" w:rsidR="001A530E" w:rsidRDefault="001A530E" w:rsidP="001A530E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067146CA" w14:textId="0A5D2D7A" w:rsidR="001A530E" w:rsidRDefault="001A530E" w:rsidP="001A530E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p w14:paraId="33A66A9A" w14:textId="77777777" w:rsidR="001A530E" w:rsidRPr="002F777F" w:rsidRDefault="001A530E" w:rsidP="001A530E">
      <w:pPr>
        <w:overflowPunct w:val="0"/>
        <w:autoSpaceDE w:val="0"/>
        <w:autoSpaceDN w:val="0"/>
        <w:adjustRightInd w:val="0"/>
        <w:spacing w:after="120" w:line="276" w:lineRule="auto"/>
        <w:textAlignment w:val="baseline"/>
        <w:rPr>
          <w:rFonts w:ascii="Arial" w:hAnsi="Arial" w:cs="Arial"/>
          <w:sz w:val="22"/>
          <w:szCs w:val="22"/>
          <w:lang w:eastAsia="en-US"/>
        </w:rPr>
      </w:pPr>
    </w:p>
    <w:bookmarkEnd w:id="14"/>
    <w:p w14:paraId="7EC1E974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lastRenderedPageBreak/>
        <w:t>§ 9</w:t>
      </w:r>
    </w:p>
    <w:p w14:paraId="7026102F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 xml:space="preserve">Zwrot środków finansowych </w:t>
      </w:r>
    </w:p>
    <w:p w14:paraId="6BDB2371" w14:textId="6A988D3D" w:rsidR="00E9174D" w:rsidRPr="002F777F" w:rsidRDefault="00AA0DC9" w:rsidP="002F777F">
      <w:pPr>
        <w:pStyle w:val="Ustpumowy"/>
        <w:numPr>
          <w:ilvl w:val="0"/>
          <w:numId w:val="19"/>
        </w:numPr>
        <w:spacing w:after="120" w:line="276" w:lineRule="auto"/>
        <w:ind w:left="357" w:hanging="357"/>
        <w:contextualSpacing w:val="0"/>
        <w:jc w:val="left"/>
        <w:rPr>
          <w:color w:val="auto"/>
        </w:rPr>
      </w:pPr>
      <w:r>
        <w:rPr>
          <w:color w:val="auto"/>
        </w:rPr>
        <w:t>Ś</w:t>
      </w:r>
      <w:r w:rsidR="00E9174D" w:rsidRPr="002F777F">
        <w:rPr>
          <w:color w:val="auto"/>
        </w:rPr>
        <w:t xml:space="preserve">rodki dofinansowania, o których mowa w § 1 ust. 1, </w:t>
      </w:r>
      <w:r>
        <w:rPr>
          <w:color w:val="auto"/>
        </w:rPr>
        <w:t xml:space="preserve">niewykorzystane do 31 grudnia 2026 r. </w:t>
      </w:r>
      <w:r w:rsidR="00E9174D" w:rsidRPr="002F777F">
        <w:rPr>
          <w:color w:val="auto"/>
        </w:rPr>
        <w:t xml:space="preserve">podlegają zwrotowi w ciągu 15 dni </w:t>
      </w:r>
      <w:r w:rsidR="00E9174D" w:rsidRPr="005F419B">
        <w:rPr>
          <w:color w:val="auto"/>
        </w:rPr>
        <w:t>od</w:t>
      </w:r>
      <w:r w:rsidR="006E5D92" w:rsidRPr="000A28D1">
        <w:rPr>
          <w:color w:val="auto"/>
        </w:rPr>
        <w:t xml:space="preserve"> dnia zakończenia</w:t>
      </w:r>
      <w:r w:rsidR="005F419B">
        <w:rPr>
          <w:color w:val="auto"/>
        </w:rPr>
        <w:t xml:space="preserve"> </w:t>
      </w:r>
      <w:r w:rsidR="00E9174D" w:rsidRPr="005F419B">
        <w:rPr>
          <w:color w:val="auto"/>
        </w:rPr>
        <w:t>zadania i nie późni</w:t>
      </w:r>
      <w:r w:rsidR="00E9174D" w:rsidRPr="002F777F">
        <w:rPr>
          <w:color w:val="auto"/>
        </w:rPr>
        <w:t>ej niż do 15 stycznia 202</w:t>
      </w:r>
      <w:r w:rsidR="006F63B7">
        <w:rPr>
          <w:color w:val="auto"/>
        </w:rPr>
        <w:t>7</w:t>
      </w:r>
      <w:r w:rsidR="00E9174D" w:rsidRPr="002F777F">
        <w:rPr>
          <w:color w:val="auto"/>
        </w:rPr>
        <w:t xml:space="preserve"> r. Po tym terminie niewykorzystane środki dofinansowania podlegają zwrotowi wraz z należnymi odsetkami w wysokości określonej jak dla zaległości podatkowych, naliczonymi począwszy od dnia następującego po dniu, w którym upłynął termin zwrotu.</w:t>
      </w:r>
    </w:p>
    <w:p w14:paraId="50EB9F0F" w14:textId="77777777" w:rsidR="00E9174D" w:rsidRPr="002F777F" w:rsidRDefault="00E9174D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 w:rsidRPr="002F777F">
        <w:rPr>
          <w:color w:val="auto"/>
        </w:rPr>
        <w:t xml:space="preserve">Środki dofinansowania, o których mowa w § 1 ust. 1, wykorzystane niezgodnie z przeznaczeniem, pobrane nienależnie albo w nadmiernej wysokości podlegają zwrotowi wraz z należnymi odsetkami określonymi jak dla zaległości podatkowych, zgodnie z przepisami ustawy z dnia 27 sierpnia 2009 r. o finansach publicznych. </w:t>
      </w:r>
    </w:p>
    <w:p w14:paraId="7A41E9C6" w14:textId="257EC73E" w:rsidR="00E9174D" w:rsidRPr="002F777F" w:rsidRDefault="00E9174D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 w:rsidRPr="002F777F">
        <w:rPr>
          <w:color w:val="auto"/>
        </w:rPr>
        <w:t>W przypadku, o którym mowa w § 2 ust.</w:t>
      </w:r>
      <w:r w:rsidR="00290B41">
        <w:rPr>
          <w:color w:val="auto"/>
        </w:rPr>
        <w:t xml:space="preserve"> 14</w:t>
      </w:r>
      <w:r w:rsidRPr="002F777F">
        <w:rPr>
          <w:color w:val="auto"/>
        </w:rPr>
        <w:t>od kwoty zwróconej po upływie 30 dni kalendarzowych od dnia wyegzekwowania kary umownej, której dotyczą, nalicza się należne odsetki w wysokości określonej jak dla zaległości podatkowych, począwszy od dnia następującego po dniu, w którym upłynął termin jej zwrotu.</w:t>
      </w:r>
    </w:p>
    <w:p w14:paraId="4DB23D47" w14:textId="0B7E74F4" w:rsidR="00E9174D" w:rsidRPr="002F777F" w:rsidRDefault="006F63B7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>
        <w:rPr>
          <w:color w:val="auto"/>
        </w:rPr>
        <w:t xml:space="preserve">Ostateczny  </w:t>
      </w:r>
      <w:r w:rsidR="0020030D">
        <w:rPr>
          <w:color w:val="auto"/>
        </w:rPr>
        <w:t>O</w:t>
      </w:r>
      <w:r>
        <w:rPr>
          <w:color w:val="auto"/>
        </w:rPr>
        <w:t xml:space="preserve">dbiorca </w:t>
      </w:r>
      <w:r w:rsidR="0020030D">
        <w:rPr>
          <w:color w:val="auto"/>
        </w:rPr>
        <w:t>W</w:t>
      </w:r>
      <w:r>
        <w:rPr>
          <w:color w:val="auto"/>
        </w:rPr>
        <w:t>sparcia</w:t>
      </w:r>
      <w:r w:rsidR="00E9174D" w:rsidRPr="002F777F">
        <w:rPr>
          <w:color w:val="auto"/>
        </w:rPr>
        <w:t xml:space="preserve"> zobowiązuje się do zwrotu w terminie 7 dni od dnia wykorzystania dofinansowania, w rozumieniu § </w:t>
      </w:r>
      <w:r w:rsidR="0096050A">
        <w:rPr>
          <w:color w:val="auto"/>
        </w:rPr>
        <w:t xml:space="preserve">2 ust. 1 </w:t>
      </w:r>
      <w:r w:rsidR="00E9174D" w:rsidRPr="002F777F">
        <w:rPr>
          <w:color w:val="auto"/>
        </w:rPr>
        <w:t>, dochodów od środków dofinansowania związanych z zadaniem,</w:t>
      </w:r>
      <w:r w:rsidR="00A23115">
        <w:rPr>
          <w:color w:val="auto"/>
        </w:rPr>
        <w:t xml:space="preserve"> </w:t>
      </w:r>
      <w:r w:rsidR="00E9174D" w:rsidRPr="002F777F">
        <w:rPr>
          <w:color w:val="auto"/>
        </w:rPr>
        <w:t>w szczególności z tytułu oprocentowania środków dofinansowania zgromadzonych na rachunku bankowym, o którym mowa w § </w:t>
      </w:r>
      <w:r w:rsidR="00A23115">
        <w:rPr>
          <w:color w:val="auto"/>
        </w:rPr>
        <w:t>6</w:t>
      </w:r>
      <w:r w:rsidR="00E9174D" w:rsidRPr="002F777F">
        <w:rPr>
          <w:color w:val="auto"/>
        </w:rPr>
        <w:t xml:space="preserve"> ust. </w:t>
      </w:r>
      <w:r w:rsidR="00A23115">
        <w:rPr>
          <w:color w:val="auto"/>
        </w:rPr>
        <w:t>1</w:t>
      </w:r>
      <w:r w:rsidR="00E9174D" w:rsidRPr="002F777F">
        <w:rPr>
          <w:color w:val="auto"/>
        </w:rPr>
        <w:t xml:space="preserve"> umowy, na rachunek bankowy Wojewody wskazany w ust. 5.</w:t>
      </w:r>
    </w:p>
    <w:p w14:paraId="49E59972" w14:textId="53CE3501" w:rsidR="00E9174D" w:rsidRPr="002F777F" w:rsidRDefault="00E9174D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 w:rsidRPr="002F777F">
        <w:rPr>
          <w:color w:val="auto"/>
        </w:rPr>
        <w:t xml:space="preserve">Zwrotu środków, o których mowa w ust. 1-4, należy dokonać na rachunek bankowy Mazowieckiego Urzędu Wojewódzkiego w Warszawie, prowadzony w Narodowym Banku Polskim, o numerze: </w:t>
      </w:r>
      <w:r w:rsidRPr="002F777F">
        <w:rPr>
          <w:b/>
          <w:bCs/>
          <w:color w:val="auto"/>
        </w:rPr>
        <w:t>93 1010 1010 0100 6718 9230 0000</w:t>
      </w:r>
      <w:r w:rsidR="009106D1">
        <w:rPr>
          <w:color w:val="auto"/>
        </w:rPr>
        <w:t xml:space="preserve">. W tytule przelewu należy wskazać numer umowy, której dotyczy zwrot, kwotę należności głównej oraz kwotę odsetek. </w:t>
      </w:r>
    </w:p>
    <w:p w14:paraId="083C7D4A" w14:textId="7D6018BC" w:rsidR="00E9174D" w:rsidRPr="002F777F" w:rsidRDefault="00E9174D" w:rsidP="002F777F">
      <w:pPr>
        <w:pStyle w:val="Ustpumowy"/>
        <w:spacing w:after="120" w:line="276" w:lineRule="auto"/>
        <w:ind w:left="357" w:hanging="357"/>
        <w:contextualSpacing w:val="0"/>
        <w:jc w:val="left"/>
        <w:rPr>
          <w:color w:val="auto"/>
        </w:rPr>
      </w:pPr>
      <w:r w:rsidRPr="002F777F">
        <w:rPr>
          <w:color w:val="auto"/>
        </w:rPr>
        <w:t>Zwrot środków, o których mowa w ust. 1-4</w:t>
      </w:r>
      <w:r w:rsidR="005F419B">
        <w:rPr>
          <w:color w:val="auto"/>
        </w:rPr>
        <w:t>,</w:t>
      </w:r>
      <w:r w:rsidR="00E63346">
        <w:rPr>
          <w:color w:val="auto"/>
        </w:rPr>
        <w:t xml:space="preserve">OOW potwierdza </w:t>
      </w:r>
      <w:r w:rsidRPr="002F777F">
        <w:rPr>
          <w:color w:val="auto"/>
        </w:rPr>
        <w:t xml:space="preserve">w terminie 7 dni od dnia zwrotu pismem </w:t>
      </w:r>
      <w:r w:rsidR="00E63346">
        <w:rPr>
          <w:color w:val="auto"/>
        </w:rPr>
        <w:t xml:space="preserve">zawierającym </w:t>
      </w:r>
      <w:r w:rsidRPr="002F777F">
        <w:rPr>
          <w:color w:val="auto"/>
        </w:rPr>
        <w:t>numer umowy, kwotę zwracanych środków oraz kwotę odsetek</w:t>
      </w:r>
      <w:r w:rsidR="00E63346">
        <w:rPr>
          <w:color w:val="auto"/>
        </w:rPr>
        <w:t xml:space="preserve">, </w:t>
      </w:r>
      <w:r w:rsidRPr="002F777F">
        <w:rPr>
          <w:color w:val="auto"/>
        </w:rPr>
        <w:t>informacj</w:t>
      </w:r>
      <w:r w:rsidR="00E63346">
        <w:rPr>
          <w:color w:val="auto"/>
        </w:rPr>
        <w:t xml:space="preserve">ę o tytule zwrotu oraz dołączając </w:t>
      </w:r>
      <w:r w:rsidRPr="002F777F">
        <w:rPr>
          <w:color w:val="auto"/>
        </w:rPr>
        <w:t>potwierdzenie</w:t>
      </w:r>
      <w:r w:rsidR="00E63346">
        <w:rPr>
          <w:color w:val="auto"/>
        </w:rPr>
        <w:t xml:space="preserve"> </w:t>
      </w:r>
      <w:r w:rsidRPr="002F777F">
        <w:rPr>
          <w:color w:val="auto"/>
        </w:rPr>
        <w:t>dokonania przelewu.</w:t>
      </w:r>
    </w:p>
    <w:p w14:paraId="768DE570" w14:textId="20E3EFD8" w:rsidR="00095E74" w:rsidRPr="00095E74" w:rsidRDefault="00095E74" w:rsidP="000A28D1">
      <w:pPr>
        <w:pStyle w:val="Ustpumowy"/>
        <w:numPr>
          <w:ilvl w:val="0"/>
          <w:numId w:val="0"/>
        </w:numPr>
        <w:spacing w:after="120" w:line="276" w:lineRule="auto"/>
        <w:rPr>
          <w:b/>
        </w:rPr>
      </w:pPr>
      <w:r w:rsidRPr="00095E74">
        <w:rPr>
          <w:b/>
        </w:rPr>
        <w:t>§ 10</w:t>
      </w:r>
      <w:r>
        <w:rPr>
          <w:b/>
        </w:rPr>
        <w:t xml:space="preserve"> Okres trwałości</w:t>
      </w:r>
    </w:p>
    <w:p w14:paraId="26537C7A" w14:textId="6B29B3EB" w:rsidR="00E9174D" w:rsidRDefault="00095E74" w:rsidP="00095E74">
      <w:pPr>
        <w:pStyle w:val="Akapitzlist"/>
        <w:numPr>
          <w:ilvl w:val="6"/>
          <w:numId w:val="10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95E74">
        <w:rPr>
          <w:rFonts w:ascii="Arial" w:hAnsi="Arial" w:cs="Arial"/>
          <w:sz w:val="22"/>
          <w:szCs w:val="22"/>
        </w:rPr>
        <w:t>OOW zobowiązuje się do zachowania okresu trwałości wynoszącego 2 lata, tj. do dnia 31 grudnia 202</w:t>
      </w:r>
      <w:r>
        <w:rPr>
          <w:rFonts w:ascii="Arial" w:hAnsi="Arial" w:cs="Arial"/>
          <w:sz w:val="22"/>
          <w:szCs w:val="22"/>
        </w:rPr>
        <w:t>8</w:t>
      </w:r>
      <w:r w:rsidRPr="00095E74">
        <w:rPr>
          <w:rFonts w:ascii="Arial" w:hAnsi="Arial" w:cs="Arial"/>
          <w:sz w:val="22"/>
          <w:szCs w:val="22"/>
        </w:rPr>
        <w:t xml:space="preserve"> r., niezależnie od daty zakończenia realizacji zadania, o której mowa w rozdziale </w:t>
      </w:r>
      <w:r>
        <w:rPr>
          <w:rFonts w:ascii="Arial" w:hAnsi="Arial" w:cs="Arial"/>
          <w:sz w:val="22"/>
          <w:szCs w:val="22"/>
        </w:rPr>
        <w:t>4</w:t>
      </w:r>
      <w:r w:rsidRPr="00095E74">
        <w:rPr>
          <w:rFonts w:ascii="Arial" w:hAnsi="Arial" w:cs="Arial"/>
          <w:sz w:val="22"/>
          <w:szCs w:val="22"/>
        </w:rPr>
        <w:t xml:space="preserve">, podrozdziale </w:t>
      </w:r>
      <w:r>
        <w:rPr>
          <w:rFonts w:ascii="Arial" w:hAnsi="Arial" w:cs="Arial"/>
          <w:sz w:val="22"/>
          <w:szCs w:val="22"/>
        </w:rPr>
        <w:t>4</w:t>
      </w:r>
      <w:r w:rsidRPr="00095E74">
        <w:rPr>
          <w:rFonts w:ascii="Arial" w:hAnsi="Arial" w:cs="Arial"/>
          <w:sz w:val="22"/>
          <w:szCs w:val="22"/>
        </w:rPr>
        <w:t xml:space="preserve">.4 Programu. W przypadku, o którym mowa w rozdziale </w:t>
      </w:r>
      <w:r>
        <w:rPr>
          <w:rFonts w:ascii="Arial" w:hAnsi="Arial" w:cs="Arial"/>
          <w:sz w:val="22"/>
          <w:szCs w:val="22"/>
        </w:rPr>
        <w:t>9</w:t>
      </w:r>
      <w:r w:rsidRPr="00095E74">
        <w:rPr>
          <w:rFonts w:ascii="Arial" w:hAnsi="Arial" w:cs="Arial"/>
          <w:sz w:val="22"/>
          <w:szCs w:val="22"/>
        </w:rPr>
        <w:t xml:space="preserve"> pkt</w:t>
      </w:r>
      <w:r>
        <w:rPr>
          <w:rFonts w:ascii="Arial" w:hAnsi="Arial" w:cs="Arial"/>
          <w:sz w:val="22"/>
          <w:szCs w:val="22"/>
        </w:rPr>
        <w:t xml:space="preserve"> 5 i 6 </w:t>
      </w:r>
      <w:r w:rsidRPr="00095E74">
        <w:rPr>
          <w:rFonts w:ascii="Arial" w:hAnsi="Arial" w:cs="Arial"/>
          <w:sz w:val="22"/>
          <w:szCs w:val="22"/>
        </w:rPr>
        <w:t>Programu okres trwałości zostaje odpowiednio wydłużony.</w:t>
      </w:r>
    </w:p>
    <w:p w14:paraId="39E83894" w14:textId="601F8394" w:rsidR="00095E74" w:rsidRDefault="00095E74" w:rsidP="00095E74">
      <w:pPr>
        <w:pStyle w:val="Akapitzlist"/>
        <w:numPr>
          <w:ilvl w:val="6"/>
          <w:numId w:val="10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95E74">
        <w:rPr>
          <w:rFonts w:ascii="Arial" w:hAnsi="Arial" w:cs="Arial"/>
          <w:sz w:val="22"/>
          <w:szCs w:val="22"/>
        </w:rPr>
        <w:t>Okres trwałości jest rozumiany jako okres, w którym zostaną utrzymane osiągnięte efekty rzeczowe (tj. materialne rezultaty realizacji Programu), z wyjątkiem wyposażenia niezwiązanego z gruntem (np. urządzenia i pomoce do zabawy, w szczególności wykonane z naturalnych materiałów, elementy ogrodowe), efektów prac zagospodarowujących teren (np.</w:t>
      </w:r>
      <w:r>
        <w:rPr>
          <w:rFonts w:ascii="Arial" w:hAnsi="Arial" w:cs="Arial"/>
          <w:sz w:val="22"/>
          <w:szCs w:val="22"/>
        </w:rPr>
        <w:t xml:space="preserve"> </w:t>
      </w:r>
      <w:r w:rsidRPr="000A28D1">
        <w:rPr>
          <w:rFonts w:ascii="Arial" w:hAnsi="Arial" w:cs="Arial"/>
          <w:sz w:val="22"/>
          <w:szCs w:val="22"/>
        </w:rPr>
        <w:t xml:space="preserve">szałasy z wikliny, ogródki warzywne), materiałów i roślin służących zagospodarowaniu terenu, o których mowa w rozdziale </w:t>
      </w:r>
      <w:r>
        <w:rPr>
          <w:rFonts w:ascii="Arial" w:hAnsi="Arial" w:cs="Arial"/>
          <w:sz w:val="22"/>
          <w:szCs w:val="22"/>
        </w:rPr>
        <w:t>4</w:t>
      </w:r>
      <w:r w:rsidRPr="000A28D1">
        <w:rPr>
          <w:rFonts w:ascii="Arial" w:hAnsi="Arial" w:cs="Arial"/>
          <w:sz w:val="22"/>
          <w:szCs w:val="22"/>
        </w:rPr>
        <w:t xml:space="preserve">, podrozdziale </w:t>
      </w:r>
      <w:r>
        <w:rPr>
          <w:rFonts w:ascii="Arial" w:hAnsi="Arial" w:cs="Arial"/>
          <w:sz w:val="22"/>
          <w:szCs w:val="22"/>
        </w:rPr>
        <w:t>4.5</w:t>
      </w:r>
      <w:r w:rsidRPr="000A28D1">
        <w:rPr>
          <w:rFonts w:ascii="Arial" w:hAnsi="Arial" w:cs="Arial"/>
          <w:sz w:val="22"/>
          <w:szCs w:val="22"/>
        </w:rPr>
        <w:t xml:space="preserve"> pkt 2 lit. </w:t>
      </w:r>
      <w:r>
        <w:rPr>
          <w:rFonts w:ascii="Arial" w:hAnsi="Arial" w:cs="Arial"/>
          <w:sz w:val="22"/>
          <w:szCs w:val="22"/>
        </w:rPr>
        <w:t>g</w:t>
      </w:r>
      <w:r w:rsidRPr="000A28D1">
        <w:rPr>
          <w:rFonts w:ascii="Arial" w:hAnsi="Arial" w:cs="Arial"/>
          <w:sz w:val="22"/>
          <w:szCs w:val="22"/>
        </w:rPr>
        <w:t xml:space="preserve"> Programu.</w:t>
      </w:r>
    </w:p>
    <w:p w14:paraId="3407AD71" w14:textId="37511AB6" w:rsidR="006A58CC" w:rsidRPr="000A28D1" w:rsidRDefault="006A58CC" w:rsidP="000A28D1">
      <w:pPr>
        <w:pStyle w:val="Akapitzlist"/>
        <w:numPr>
          <w:ilvl w:val="6"/>
          <w:numId w:val="10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A58CC">
        <w:rPr>
          <w:rFonts w:ascii="Arial" w:hAnsi="Arial" w:cs="Arial"/>
          <w:sz w:val="22"/>
          <w:szCs w:val="22"/>
        </w:rPr>
        <w:t xml:space="preserve">W przypadku braku utrzymania lub uszkodzenia efektów rzeczowych, zostaną one odtworzone/wymienione/naprawione na koszt własny OOW. W przypadku niedokonania odtworzenia/wymiany/naprawy na koszt własny, OOW jest zobowiązany do zwrotu </w:t>
      </w:r>
      <w:r w:rsidRPr="006A58CC">
        <w:rPr>
          <w:rFonts w:ascii="Arial" w:hAnsi="Arial" w:cs="Arial"/>
          <w:sz w:val="22"/>
          <w:szCs w:val="22"/>
        </w:rPr>
        <w:lastRenderedPageBreak/>
        <w:t>środków dofinansowania przeznaczonych na wydatki związane z danym efektem rzeczowym proporcjonalnie do liczby miesięcy niekorzystania przez dzieci uczęszczające do żłobka/klubu dziecięcego z danego efektu rzeczowego w okresie trwałości.</w:t>
      </w:r>
    </w:p>
    <w:p w14:paraId="530D951F" w14:textId="2449107B" w:rsidR="003B470F" w:rsidRPr="002F777F" w:rsidRDefault="00AD4EED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 xml:space="preserve">§ </w:t>
      </w:r>
      <w:r w:rsidR="00095E74">
        <w:rPr>
          <w:rFonts w:ascii="Arial" w:hAnsi="Arial" w:cs="Arial"/>
          <w:b/>
          <w:sz w:val="22"/>
          <w:szCs w:val="22"/>
        </w:rPr>
        <w:t>11</w:t>
      </w:r>
    </w:p>
    <w:p w14:paraId="4B1EA9C4" w14:textId="49A6F3AD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 xml:space="preserve">Rozwiązanie umowy </w:t>
      </w:r>
    </w:p>
    <w:p w14:paraId="487CA3DD" w14:textId="4F62B74B" w:rsidR="00E62419" w:rsidRDefault="0096050A" w:rsidP="002F777F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mogą rozwiązać umowę w drodze porozumienia w razie </w:t>
      </w:r>
      <w:r w:rsidR="00E62419">
        <w:rPr>
          <w:rFonts w:ascii="Arial" w:hAnsi="Arial" w:cs="Arial"/>
          <w:sz w:val="22"/>
          <w:szCs w:val="22"/>
        </w:rPr>
        <w:t>wystąpienia okoliczności</w:t>
      </w:r>
      <w:r>
        <w:rPr>
          <w:rFonts w:ascii="Arial" w:hAnsi="Arial" w:cs="Arial"/>
          <w:sz w:val="22"/>
          <w:szCs w:val="22"/>
        </w:rPr>
        <w:t>,</w:t>
      </w:r>
      <w:r w:rsidR="00E62419">
        <w:rPr>
          <w:rFonts w:ascii="Arial" w:hAnsi="Arial" w:cs="Arial"/>
          <w:sz w:val="22"/>
          <w:szCs w:val="22"/>
        </w:rPr>
        <w:t xml:space="preserve"> za które </w:t>
      </w:r>
      <w:r>
        <w:rPr>
          <w:rFonts w:ascii="Arial" w:hAnsi="Arial" w:cs="Arial"/>
          <w:sz w:val="22"/>
          <w:szCs w:val="22"/>
        </w:rPr>
        <w:t>żadna ze Stron</w:t>
      </w:r>
      <w:r w:rsidR="00E62419">
        <w:rPr>
          <w:rFonts w:ascii="Arial" w:hAnsi="Arial" w:cs="Arial"/>
          <w:sz w:val="22"/>
          <w:szCs w:val="22"/>
        </w:rPr>
        <w:t xml:space="preserve"> nie pono</w:t>
      </w:r>
      <w:r>
        <w:rPr>
          <w:rFonts w:ascii="Arial" w:hAnsi="Arial" w:cs="Arial"/>
          <w:sz w:val="22"/>
          <w:szCs w:val="22"/>
        </w:rPr>
        <w:t>si</w:t>
      </w:r>
      <w:r w:rsidR="00E62419">
        <w:rPr>
          <w:rFonts w:ascii="Arial" w:hAnsi="Arial" w:cs="Arial"/>
          <w:sz w:val="22"/>
          <w:szCs w:val="22"/>
        </w:rPr>
        <w:t xml:space="preserve"> odpowiedzialności</w:t>
      </w:r>
      <w:r>
        <w:rPr>
          <w:rFonts w:ascii="Arial" w:hAnsi="Arial" w:cs="Arial"/>
          <w:sz w:val="22"/>
          <w:szCs w:val="22"/>
        </w:rPr>
        <w:t xml:space="preserve">, uniemożliwiających lub </w:t>
      </w:r>
      <w:r w:rsidRPr="00E8034E">
        <w:rPr>
          <w:rFonts w:ascii="Arial" w:hAnsi="Arial" w:cs="Arial"/>
          <w:sz w:val="22"/>
          <w:szCs w:val="22"/>
        </w:rPr>
        <w:t>znacznie utrudniających</w:t>
      </w:r>
      <w:r>
        <w:rPr>
          <w:rFonts w:ascii="Arial" w:hAnsi="Arial" w:cs="Arial"/>
          <w:sz w:val="22"/>
          <w:szCs w:val="22"/>
        </w:rPr>
        <w:t xml:space="preserve"> </w:t>
      </w:r>
      <w:r w:rsidR="00E62419">
        <w:rPr>
          <w:rFonts w:ascii="Arial" w:hAnsi="Arial" w:cs="Arial"/>
          <w:sz w:val="22"/>
          <w:szCs w:val="22"/>
        </w:rPr>
        <w:t>wykonanie umowy.</w:t>
      </w:r>
    </w:p>
    <w:p w14:paraId="7263A66E" w14:textId="18693811" w:rsidR="003B470F" w:rsidRPr="002F777F" w:rsidRDefault="003B470F" w:rsidP="002F777F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Umowa może być rozwiązana przez Wojewo</w:t>
      </w:r>
      <w:r w:rsidR="006641DB" w:rsidRPr="002F777F">
        <w:rPr>
          <w:rFonts w:ascii="Arial" w:hAnsi="Arial" w:cs="Arial"/>
          <w:sz w:val="22"/>
          <w:szCs w:val="22"/>
        </w:rPr>
        <w:t xml:space="preserve">dę ze skutkiem natychmiastowym </w:t>
      </w:r>
      <w:r w:rsidRPr="002F777F">
        <w:rPr>
          <w:rFonts w:ascii="Arial" w:hAnsi="Arial" w:cs="Arial"/>
          <w:sz w:val="22"/>
          <w:szCs w:val="22"/>
        </w:rPr>
        <w:t>w przypadku stwierdzenia</w:t>
      </w:r>
      <w:r w:rsidR="0096050A">
        <w:rPr>
          <w:rFonts w:ascii="Arial" w:hAnsi="Arial" w:cs="Arial"/>
          <w:sz w:val="22"/>
          <w:szCs w:val="22"/>
        </w:rPr>
        <w:t xml:space="preserve"> </w:t>
      </w:r>
      <w:r w:rsidR="0096050A" w:rsidRPr="002F777F">
        <w:rPr>
          <w:rFonts w:ascii="Arial" w:hAnsi="Arial" w:cs="Arial"/>
          <w:sz w:val="22"/>
          <w:szCs w:val="22"/>
        </w:rPr>
        <w:t>w szczególności</w:t>
      </w:r>
      <w:r w:rsidRPr="002F777F">
        <w:rPr>
          <w:rFonts w:ascii="Arial" w:hAnsi="Arial" w:cs="Arial"/>
          <w:sz w:val="22"/>
          <w:szCs w:val="22"/>
        </w:rPr>
        <w:t>:</w:t>
      </w:r>
    </w:p>
    <w:p w14:paraId="73F4CF2E" w14:textId="77777777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wykorzystywania przyznanych środków niezgodnie z przeznaczeniem lub zapisami umowy;</w:t>
      </w:r>
    </w:p>
    <w:p w14:paraId="11BD166B" w14:textId="77777777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nieterminowego lub nienależytego wykonywania umowy, w szczególności zmniejszenia zakresu rzeczowego realizowanego zadania;</w:t>
      </w:r>
    </w:p>
    <w:p w14:paraId="1E11C058" w14:textId="5361ABA4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odmowy poddania się kontroli lub stawianie istotnych przeszkód w jej przeprowadzeniu, bądź niedoprowadzenia do usunięcia stwierdzonych nieprawidłowości przez </w:t>
      </w:r>
      <w:r w:rsidR="0096050A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statecznego </w:t>
      </w:r>
      <w:r w:rsidR="0096050A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dbiorcę </w:t>
      </w:r>
      <w:r w:rsidR="0096050A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 w terminie określonym przez Wojewodę;</w:t>
      </w:r>
    </w:p>
    <w:p w14:paraId="2A0CAFA9" w14:textId="1798969B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przekazania części lub całości środków osobie trzeciej</w:t>
      </w:r>
      <w:r w:rsidR="0096050A">
        <w:rPr>
          <w:rFonts w:ascii="Arial" w:hAnsi="Arial" w:cs="Arial"/>
          <w:sz w:val="22"/>
          <w:szCs w:val="22"/>
        </w:rPr>
        <w:t xml:space="preserve"> wbrew postanowieniom umowy</w:t>
      </w:r>
      <w:r w:rsidRPr="002F777F">
        <w:rPr>
          <w:rFonts w:ascii="Arial" w:hAnsi="Arial" w:cs="Arial"/>
          <w:sz w:val="22"/>
          <w:szCs w:val="22"/>
        </w:rPr>
        <w:t>;</w:t>
      </w:r>
    </w:p>
    <w:p w14:paraId="43BBA902" w14:textId="77777777" w:rsidR="003B470F" w:rsidRPr="002F777F" w:rsidRDefault="003B470F" w:rsidP="002F777F">
      <w:pPr>
        <w:numPr>
          <w:ilvl w:val="1"/>
          <w:numId w:val="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276" w:lineRule="auto"/>
        <w:ind w:left="567" w:hanging="283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zaprzestania realizacji zadania.</w:t>
      </w:r>
    </w:p>
    <w:p w14:paraId="114F7790" w14:textId="6E7CF1E5" w:rsidR="003B470F" w:rsidRPr="002F777F" w:rsidRDefault="003B470F" w:rsidP="002F777F">
      <w:pPr>
        <w:numPr>
          <w:ilvl w:val="0"/>
          <w:numId w:val="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Wojewoda</w:t>
      </w:r>
      <w:r w:rsidR="00E62419">
        <w:rPr>
          <w:rFonts w:ascii="Arial" w:hAnsi="Arial" w:cs="Arial"/>
          <w:sz w:val="22"/>
          <w:szCs w:val="22"/>
        </w:rPr>
        <w:t xml:space="preserve">, zawierając porozumienie lub </w:t>
      </w:r>
      <w:r w:rsidRPr="002F777F">
        <w:rPr>
          <w:rFonts w:ascii="Arial" w:hAnsi="Arial" w:cs="Arial"/>
          <w:sz w:val="22"/>
          <w:szCs w:val="22"/>
        </w:rPr>
        <w:t xml:space="preserve">rozwiązując umowę, określi kwotę środków podlegającą zwrotowi, termin jej zwrotu oraz nazwę i numer rachunku. Od zwracanej kwoty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  <w:lang w:eastAsia="en-US"/>
        </w:rPr>
        <w:t>W</w:t>
      </w:r>
      <w:r w:rsidRPr="002F777F">
        <w:rPr>
          <w:rFonts w:ascii="Arial" w:hAnsi="Arial" w:cs="Arial"/>
          <w:sz w:val="22"/>
          <w:szCs w:val="22"/>
          <w:lang w:eastAsia="en-US"/>
        </w:rPr>
        <w:t xml:space="preserve">sparcia </w:t>
      </w:r>
      <w:r w:rsidRPr="002F777F">
        <w:rPr>
          <w:rFonts w:ascii="Arial" w:hAnsi="Arial" w:cs="Arial"/>
          <w:sz w:val="22"/>
          <w:szCs w:val="22"/>
        </w:rPr>
        <w:t>zobowiązany jest naliczyć i przekazać na rachunek wskazany przez Wojewodę odsetki w wysokości określonej jak dla zaległości podatkowych.</w:t>
      </w:r>
    </w:p>
    <w:p w14:paraId="2C8119EB" w14:textId="77777777" w:rsidR="006A58CC" w:rsidRDefault="006A58CC" w:rsidP="003F24D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bookmarkStart w:id="15" w:name="_Hlk124693646"/>
    </w:p>
    <w:p w14:paraId="30AA8DE1" w14:textId="085849F9" w:rsidR="003B470F" w:rsidRPr="002F777F" w:rsidRDefault="003B470F" w:rsidP="003F24D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1</w:t>
      </w:r>
      <w:r w:rsidR="006A58CC">
        <w:rPr>
          <w:rFonts w:ascii="Arial" w:hAnsi="Arial" w:cs="Arial"/>
          <w:b/>
          <w:sz w:val="22"/>
          <w:szCs w:val="22"/>
        </w:rPr>
        <w:t>2</w:t>
      </w:r>
    </w:p>
    <w:p w14:paraId="1A11BDEB" w14:textId="77777777" w:rsidR="003B470F" w:rsidRPr="002F777F" w:rsidRDefault="003B470F" w:rsidP="003F24DA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RODO</w:t>
      </w:r>
    </w:p>
    <w:p w14:paraId="35AF974B" w14:textId="77777777" w:rsidR="003B470F" w:rsidRPr="002F777F" w:rsidRDefault="003B470F" w:rsidP="002F777F">
      <w:pPr>
        <w:numPr>
          <w:ilvl w:val="0"/>
          <w:numId w:val="11"/>
        </w:numPr>
        <w:tabs>
          <w:tab w:val="clear" w:pos="397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bookmarkStart w:id="16" w:name="_Hlk124423711"/>
      <w:r w:rsidRPr="002F777F">
        <w:rPr>
          <w:rFonts w:ascii="Arial" w:hAnsi="Arial" w:cs="Arial"/>
          <w:sz w:val="22"/>
          <w:szCs w:val="22"/>
        </w:rPr>
        <w:t>Strony oświadczają, że dane kontaktowe pracowników, współpracowników 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umowy</w:t>
      </w:r>
      <w:bookmarkEnd w:id="16"/>
      <w:r w:rsidRPr="002F777F">
        <w:rPr>
          <w:rFonts w:ascii="Arial" w:hAnsi="Arial" w:cs="Arial"/>
          <w:sz w:val="22"/>
          <w:szCs w:val="22"/>
        </w:rPr>
        <w:t xml:space="preserve">. </w:t>
      </w:r>
    </w:p>
    <w:p w14:paraId="2C4BF78E" w14:textId="0BAE61A7" w:rsidR="003B470F" w:rsidRDefault="003B470F" w:rsidP="002F777F">
      <w:pPr>
        <w:numPr>
          <w:ilvl w:val="0"/>
          <w:numId w:val="11"/>
        </w:numPr>
        <w:tabs>
          <w:tab w:val="clear" w:pos="397"/>
        </w:tabs>
        <w:overflowPunct w:val="0"/>
        <w:autoSpaceDE w:val="0"/>
        <w:autoSpaceDN w:val="0"/>
        <w:adjustRightInd w:val="0"/>
        <w:spacing w:after="120" w:line="276" w:lineRule="auto"/>
        <w:ind w:left="284" w:hanging="284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Ostateczny </w:t>
      </w:r>
      <w:r w:rsidR="000B5D04">
        <w:rPr>
          <w:rFonts w:ascii="Arial" w:hAnsi="Arial" w:cs="Arial"/>
          <w:sz w:val="22"/>
          <w:szCs w:val="22"/>
        </w:rPr>
        <w:t>O</w:t>
      </w:r>
      <w:r w:rsidRPr="002F777F">
        <w:rPr>
          <w:rFonts w:ascii="Arial" w:hAnsi="Arial" w:cs="Arial"/>
          <w:sz w:val="22"/>
          <w:szCs w:val="22"/>
        </w:rPr>
        <w:t xml:space="preserve">dbiorca </w:t>
      </w:r>
      <w:r w:rsidR="000B5D04">
        <w:rPr>
          <w:rFonts w:ascii="Arial" w:hAnsi="Arial" w:cs="Arial"/>
          <w:sz w:val="22"/>
          <w:szCs w:val="22"/>
        </w:rPr>
        <w:t>W</w:t>
      </w:r>
      <w:r w:rsidRPr="002F777F">
        <w:rPr>
          <w:rFonts w:ascii="Arial" w:hAnsi="Arial" w:cs="Arial"/>
          <w:sz w:val="22"/>
          <w:szCs w:val="22"/>
        </w:rPr>
        <w:t>sparcia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</w:t>
      </w:r>
      <w:r w:rsidR="00AD4EED" w:rsidRPr="002F777F">
        <w:rPr>
          <w:rFonts w:ascii="Arial" w:hAnsi="Arial" w:cs="Arial"/>
          <w:sz w:val="22"/>
          <w:szCs w:val="22"/>
        </w:rPr>
        <w:t xml:space="preserve">uli informacyjnej, stanowiącej </w:t>
      </w:r>
      <w:r w:rsidR="00AD4EED" w:rsidRPr="00B02CC5">
        <w:rPr>
          <w:rFonts w:ascii="Arial" w:hAnsi="Arial" w:cs="Arial"/>
          <w:sz w:val="22"/>
          <w:szCs w:val="22"/>
        </w:rPr>
        <w:t>z</w:t>
      </w:r>
      <w:r w:rsidRPr="00B02CC5">
        <w:rPr>
          <w:rFonts w:ascii="Arial" w:hAnsi="Arial" w:cs="Arial"/>
          <w:sz w:val="22"/>
          <w:szCs w:val="22"/>
        </w:rPr>
        <w:t>ałącznik</w:t>
      </w:r>
      <w:r w:rsidR="00AD4EED" w:rsidRPr="00B02CC5">
        <w:rPr>
          <w:rFonts w:ascii="Arial" w:hAnsi="Arial" w:cs="Arial"/>
          <w:sz w:val="22"/>
          <w:szCs w:val="22"/>
        </w:rPr>
        <w:t xml:space="preserve"> nr </w:t>
      </w:r>
      <w:r w:rsidR="00B02CC5" w:rsidRPr="006C388F">
        <w:rPr>
          <w:rFonts w:ascii="Arial" w:hAnsi="Arial" w:cs="Arial"/>
          <w:sz w:val="22"/>
          <w:szCs w:val="22"/>
        </w:rPr>
        <w:t>8</w:t>
      </w:r>
      <w:r w:rsidRPr="002F777F">
        <w:rPr>
          <w:rFonts w:ascii="Arial" w:hAnsi="Arial" w:cs="Arial"/>
          <w:sz w:val="22"/>
          <w:szCs w:val="22"/>
        </w:rPr>
        <w:t xml:space="preserve"> do umowy.</w:t>
      </w:r>
    </w:p>
    <w:p w14:paraId="4BAEDD49" w14:textId="77777777" w:rsidR="001C5F03" w:rsidRPr="002F777F" w:rsidRDefault="001C5F03" w:rsidP="002F777F">
      <w:pPr>
        <w:overflowPunct w:val="0"/>
        <w:autoSpaceDE w:val="0"/>
        <w:autoSpaceDN w:val="0"/>
        <w:adjustRightInd w:val="0"/>
        <w:spacing w:line="276" w:lineRule="auto"/>
        <w:ind w:left="284"/>
        <w:textAlignment w:val="baseline"/>
        <w:rPr>
          <w:rFonts w:ascii="Arial" w:hAnsi="Arial" w:cs="Arial"/>
          <w:sz w:val="22"/>
          <w:szCs w:val="22"/>
        </w:rPr>
      </w:pPr>
    </w:p>
    <w:bookmarkEnd w:id="15"/>
    <w:p w14:paraId="7964DE38" w14:textId="6FCE2F71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§ 1</w:t>
      </w:r>
      <w:r w:rsidR="006A58CC">
        <w:rPr>
          <w:rFonts w:ascii="Arial" w:hAnsi="Arial" w:cs="Arial"/>
          <w:b/>
          <w:sz w:val="22"/>
          <w:szCs w:val="22"/>
        </w:rPr>
        <w:t>3</w:t>
      </w:r>
    </w:p>
    <w:p w14:paraId="2DAE102B" w14:textId="77777777" w:rsidR="003B470F" w:rsidRPr="002F777F" w:rsidRDefault="003B470F" w:rsidP="003F24DA">
      <w:pPr>
        <w:spacing w:after="120" w:line="276" w:lineRule="auto"/>
        <w:ind w:left="360" w:hanging="360"/>
        <w:rPr>
          <w:rFonts w:ascii="Arial" w:hAnsi="Arial" w:cs="Arial"/>
          <w:b/>
          <w:sz w:val="22"/>
          <w:szCs w:val="22"/>
        </w:rPr>
      </w:pPr>
      <w:r w:rsidRPr="002F777F">
        <w:rPr>
          <w:rFonts w:ascii="Arial" w:hAnsi="Arial" w:cs="Arial"/>
          <w:b/>
          <w:sz w:val="22"/>
          <w:szCs w:val="22"/>
        </w:rPr>
        <w:t>Postanowienia końcowe</w:t>
      </w:r>
    </w:p>
    <w:p w14:paraId="5F010089" w14:textId="53D67526" w:rsidR="00E62419" w:rsidRPr="002F777F" w:rsidRDefault="00E62419" w:rsidP="002F777F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bookmarkStart w:id="17" w:name="_Hlk124693696"/>
      <w:r w:rsidRPr="002F777F">
        <w:rPr>
          <w:rFonts w:ascii="Arial" w:hAnsi="Arial" w:cs="Arial"/>
          <w:sz w:val="22"/>
          <w:szCs w:val="22"/>
        </w:rPr>
        <w:t xml:space="preserve">Wszelkie zmiany niniejszej umowy wymagają </w:t>
      </w:r>
      <w:r w:rsidRPr="002F777F">
        <w:rPr>
          <w:rFonts w:ascii="Arial" w:hAnsi="Arial" w:cs="Arial"/>
          <w:bCs/>
          <w:sz w:val="22"/>
          <w:szCs w:val="22"/>
          <w:lang w:eastAsia="ar-SA"/>
        </w:rPr>
        <w:t>zachowania formy elektronicznej opatrzonej kwalifikowanymi podpisami elektronicznymi w postaci aneksu pod rygorem nieważności.</w:t>
      </w:r>
      <w:r w:rsidRPr="002F777F">
        <w:rPr>
          <w:rFonts w:ascii="Arial" w:hAnsi="Arial" w:cs="Arial"/>
          <w:sz w:val="22"/>
          <w:szCs w:val="22"/>
        </w:rPr>
        <w:t xml:space="preserve"> </w:t>
      </w:r>
    </w:p>
    <w:p w14:paraId="447E6D39" w14:textId="7DFB7C34" w:rsidR="00E62419" w:rsidRPr="002F777F" w:rsidRDefault="00E62419" w:rsidP="002F777F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2F777F">
        <w:rPr>
          <w:rFonts w:ascii="Arial" w:hAnsi="Arial" w:cs="Arial"/>
          <w:sz w:val="22"/>
          <w:szCs w:val="22"/>
        </w:rPr>
        <w:t xml:space="preserve">Zmiana numeru rachunku bankowego </w:t>
      </w:r>
      <w:r w:rsidR="0020030D">
        <w:rPr>
          <w:rFonts w:ascii="Arial" w:hAnsi="Arial" w:cs="Arial"/>
          <w:sz w:val="22"/>
          <w:szCs w:val="22"/>
        </w:rPr>
        <w:t>O</w:t>
      </w:r>
      <w:r w:rsidR="006F63B7">
        <w:rPr>
          <w:rFonts w:ascii="Arial" w:hAnsi="Arial" w:cs="Arial"/>
          <w:sz w:val="22"/>
          <w:szCs w:val="22"/>
        </w:rPr>
        <w:t xml:space="preserve">statecznego </w:t>
      </w:r>
      <w:r w:rsidR="0020030D">
        <w:rPr>
          <w:rFonts w:ascii="Arial" w:hAnsi="Arial" w:cs="Arial"/>
          <w:sz w:val="22"/>
          <w:szCs w:val="22"/>
        </w:rPr>
        <w:t>O</w:t>
      </w:r>
      <w:r w:rsidR="006F63B7">
        <w:rPr>
          <w:rFonts w:ascii="Arial" w:hAnsi="Arial" w:cs="Arial"/>
          <w:sz w:val="22"/>
          <w:szCs w:val="22"/>
        </w:rPr>
        <w:t xml:space="preserve">dbiorcy </w:t>
      </w:r>
      <w:r w:rsidR="0020030D">
        <w:rPr>
          <w:rFonts w:ascii="Arial" w:hAnsi="Arial" w:cs="Arial"/>
          <w:sz w:val="22"/>
          <w:szCs w:val="22"/>
        </w:rPr>
        <w:t>Ws</w:t>
      </w:r>
      <w:r w:rsidR="006F63B7">
        <w:rPr>
          <w:rFonts w:ascii="Arial" w:hAnsi="Arial" w:cs="Arial"/>
          <w:sz w:val="22"/>
          <w:szCs w:val="22"/>
        </w:rPr>
        <w:t>parcia</w:t>
      </w:r>
      <w:r w:rsidR="003F24DA">
        <w:rPr>
          <w:rFonts w:ascii="Arial" w:hAnsi="Arial" w:cs="Arial"/>
          <w:sz w:val="22"/>
          <w:szCs w:val="22"/>
        </w:rPr>
        <w:t xml:space="preserve"> </w:t>
      </w:r>
      <w:r w:rsidRPr="002F777F">
        <w:rPr>
          <w:rFonts w:ascii="Arial" w:hAnsi="Arial" w:cs="Arial"/>
          <w:sz w:val="22"/>
          <w:szCs w:val="22"/>
        </w:rPr>
        <w:t>nie wymaga aneksu do umowy a jedynie poinformowania o tym fakcie Wojewody w formie elektronicznej opatrzonej kwalifikowanymi podpisami elektronicznymi.</w:t>
      </w:r>
    </w:p>
    <w:p w14:paraId="4130FB4C" w14:textId="6C19E25B" w:rsidR="00E62419" w:rsidRPr="002F777F" w:rsidRDefault="00E62419" w:rsidP="002F777F">
      <w:pPr>
        <w:numPr>
          <w:ilvl w:val="0"/>
          <w:numId w:val="7"/>
        </w:numPr>
        <w:tabs>
          <w:tab w:val="clear" w:pos="720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2F777F">
        <w:rPr>
          <w:rFonts w:ascii="Arial" w:hAnsi="Arial" w:cs="Arial"/>
          <w:sz w:val="22"/>
          <w:szCs w:val="22"/>
        </w:rPr>
        <w:t>Umowa wchodzi w życie z dniem podpisania przez ostatnią ze Stron z mocą obowiązującą od 1 stycznia 202</w:t>
      </w:r>
      <w:r>
        <w:rPr>
          <w:rFonts w:ascii="Arial" w:hAnsi="Arial" w:cs="Arial"/>
          <w:sz w:val="22"/>
          <w:szCs w:val="22"/>
        </w:rPr>
        <w:t>6</w:t>
      </w:r>
      <w:r w:rsidRPr="002F777F">
        <w:rPr>
          <w:rFonts w:ascii="Arial" w:hAnsi="Arial" w:cs="Arial"/>
          <w:sz w:val="22"/>
          <w:szCs w:val="22"/>
        </w:rPr>
        <w:t xml:space="preserve"> r.</w:t>
      </w:r>
    </w:p>
    <w:p w14:paraId="49C328CC" w14:textId="0F25796A" w:rsidR="00E62419" w:rsidRPr="00E62419" w:rsidRDefault="00E62419" w:rsidP="002F777F">
      <w:pPr>
        <w:pStyle w:val="Wcicie"/>
        <w:numPr>
          <w:ilvl w:val="0"/>
          <w:numId w:val="7"/>
        </w:numPr>
        <w:tabs>
          <w:tab w:val="left" w:pos="1701"/>
        </w:tabs>
        <w:spacing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Umowę zawarto z zachowaniem elektronicznej formy czynności prawnej i opatrzono kwalifikowanymi podpisami elektronicznymi.</w:t>
      </w:r>
    </w:p>
    <w:bookmarkEnd w:id="17"/>
    <w:p w14:paraId="1A5EF657" w14:textId="77777777" w:rsidR="003B470F" w:rsidRPr="002F777F" w:rsidRDefault="003B470F" w:rsidP="002F777F">
      <w:pPr>
        <w:pStyle w:val="Wcicie"/>
        <w:numPr>
          <w:ilvl w:val="0"/>
          <w:numId w:val="7"/>
        </w:numPr>
        <w:tabs>
          <w:tab w:val="num" w:pos="284"/>
          <w:tab w:val="left" w:pos="1701"/>
        </w:tabs>
        <w:spacing w:after="12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Osoby podpisujące umowę oświadczają, że są upoważnione do składania oświadczeń w imieniu strony, którą reprezentują.</w:t>
      </w:r>
    </w:p>
    <w:p w14:paraId="481D2353" w14:textId="65591F86" w:rsidR="003B470F" w:rsidRPr="002F777F" w:rsidRDefault="003B470F" w:rsidP="002F777F">
      <w:pPr>
        <w:pStyle w:val="Wcicie"/>
        <w:numPr>
          <w:ilvl w:val="0"/>
          <w:numId w:val="7"/>
        </w:numPr>
        <w:tabs>
          <w:tab w:val="clear" w:pos="720"/>
          <w:tab w:val="num" w:pos="284"/>
          <w:tab w:val="num" w:pos="426"/>
        </w:tabs>
        <w:spacing w:after="120" w:line="276" w:lineRule="auto"/>
        <w:ind w:left="284" w:hanging="284"/>
        <w:jc w:val="left"/>
        <w:textAlignment w:val="baseline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 xml:space="preserve">W sprawach nieuregulowanych umową stosuje się przepisy powszechnie obowiązującego prawa, w tym przepisy ustawy z dnia 23 </w:t>
      </w:r>
      <w:r w:rsidR="006641DB" w:rsidRPr="002F777F">
        <w:rPr>
          <w:rFonts w:ascii="Arial" w:hAnsi="Arial" w:cs="Arial"/>
          <w:sz w:val="22"/>
          <w:szCs w:val="22"/>
        </w:rPr>
        <w:t>kwietnia 1964 r. Kodeks cywilny</w:t>
      </w:r>
      <w:r w:rsidR="0096050A">
        <w:rPr>
          <w:rFonts w:ascii="Arial" w:hAnsi="Arial" w:cs="Arial"/>
          <w:sz w:val="22"/>
          <w:szCs w:val="22"/>
        </w:rPr>
        <w:t>,</w:t>
      </w:r>
      <w:r w:rsidR="006641DB" w:rsidRPr="002F777F">
        <w:rPr>
          <w:rFonts w:ascii="Arial" w:hAnsi="Arial" w:cs="Arial"/>
          <w:sz w:val="22"/>
          <w:szCs w:val="22"/>
        </w:rPr>
        <w:t xml:space="preserve"> postanowienia </w:t>
      </w:r>
      <w:r w:rsidR="00854424" w:rsidRPr="002F777F">
        <w:rPr>
          <w:rFonts w:ascii="Arial" w:hAnsi="Arial" w:cs="Arial"/>
          <w:sz w:val="22"/>
          <w:szCs w:val="22"/>
        </w:rPr>
        <w:t xml:space="preserve">Resortowego Programu „Aktywne Place Zabaw” 2026 oraz </w:t>
      </w:r>
      <w:r w:rsidR="006641DB" w:rsidRPr="002F777F">
        <w:rPr>
          <w:rFonts w:ascii="Arial" w:hAnsi="Arial" w:cs="Arial"/>
          <w:sz w:val="22"/>
          <w:szCs w:val="22"/>
        </w:rPr>
        <w:t>Regulaminu realizacji Resortowego programu „Aktywne Place Zabaw” 2026.</w:t>
      </w:r>
    </w:p>
    <w:p w14:paraId="20E0F814" w14:textId="271B4706" w:rsidR="005201DA" w:rsidRPr="002F777F" w:rsidRDefault="0096050A" w:rsidP="002F777F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after="120" w:line="276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B470F" w:rsidRPr="002F777F">
        <w:rPr>
          <w:rFonts w:ascii="Arial" w:hAnsi="Arial" w:cs="Arial"/>
          <w:sz w:val="22"/>
          <w:szCs w:val="22"/>
        </w:rPr>
        <w:t>pory wynikłe na tle realizacji umowy rozstrzygane będą przez sąd powszechny</w:t>
      </w:r>
      <w:r w:rsidR="005201DA" w:rsidRPr="002F777F">
        <w:rPr>
          <w:rFonts w:ascii="Arial" w:hAnsi="Arial" w:cs="Arial"/>
          <w:sz w:val="22"/>
          <w:szCs w:val="22"/>
        </w:rPr>
        <w:t xml:space="preserve"> właściwy dla siedziby Wojewody.</w:t>
      </w:r>
    </w:p>
    <w:p w14:paraId="7199D155" w14:textId="77777777" w:rsidR="003B470F" w:rsidRPr="002F777F" w:rsidRDefault="003B470F" w:rsidP="002F777F">
      <w:pPr>
        <w:pStyle w:val="Wcicie"/>
        <w:numPr>
          <w:ilvl w:val="0"/>
          <w:numId w:val="7"/>
        </w:numPr>
        <w:tabs>
          <w:tab w:val="clear" w:pos="720"/>
          <w:tab w:val="num" w:pos="0"/>
        </w:tabs>
        <w:spacing w:after="120" w:line="276" w:lineRule="auto"/>
        <w:ind w:left="284" w:hanging="284"/>
        <w:contextualSpacing/>
        <w:jc w:val="left"/>
        <w:rPr>
          <w:rFonts w:ascii="Arial" w:hAnsi="Arial" w:cs="Arial"/>
          <w:sz w:val="22"/>
          <w:szCs w:val="22"/>
        </w:rPr>
      </w:pPr>
      <w:r w:rsidRPr="002F777F">
        <w:rPr>
          <w:rFonts w:ascii="Arial" w:hAnsi="Arial" w:cs="Arial"/>
          <w:sz w:val="22"/>
          <w:szCs w:val="22"/>
        </w:rPr>
        <w:t>Integralną częścią umowy są załączniki:</w:t>
      </w:r>
    </w:p>
    <w:p w14:paraId="3500A151" w14:textId="3F7CBE4A" w:rsidR="00AD4EED" w:rsidRPr="002F777F" w:rsidRDefault="002A421F" w:rsidP="002F777F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1 - K</w:t>
      </w:r>
      <w:r w:rsidR="00AD4EED" w:rsidRPr="002F777F">
        <w:rPr>
          <w:rFonts w:ascii="Arial" w:hAnsi="Arial" w:cs="Arial"/>
          <w:sz w:val="22"/>
          <w:szCs w:val="22"/>
        </w:rPr>
        <w:t>alkulacj</w:t>
      </w:r>
      <w:r>
        <w:rPr>
          <w:rFonts w:ascii="Arial" w:hAnsi="Arial" w:cs="Arial"/>
          <w:sz w:val="22"/>
          <w:szCs w:val="22"/>
        </w:rPr>
        <w:t>a</w:t>
      </w:r>
      <w:r w:rsidR="00AD4EED" w:rsidRPr="002F777F">
        <w:rPr>
          <w:rFonts w:ascii="Arial" w:hAnsi="Arial" w:cs="Arial"/>
          <w:sz w:val="22"/>
          <w:szCs w:val="22"/>
        </w:rPr>
        <w:t xml:space="preserve"> kosztów</w:t>
      </w:r>
      <w:r>
        <w:rPr>
          <w:rFonts w:ascii="Arial" w:hAnsi="Arial" w:cs="Arial"/>
          <w:sz w:val="22"/>
          <w:szCs w:val="22"/>
        </w:rPr>
        <w:t xml:space="preserve"> – Aktywne Place Zabaw 2026</w:t>
      </w:r>
      <w:r w:rsidR="00AD4EED" w:rsidRPr="002F777F">
        <w:rPr>
          <w:rFonts w:ascii="Arial" w:hAnsi="Arial" w:cs="Arial"/>
          <w:sz w:val="22"/>
          <w:szCs w:val="22"/>
        </w:rPr>
        <w:t xml:space="preserve"> </w:t>
      </w:r>
    </w:p>
    <w:p w14:paraId="74396894" w14:textId="330E1040" w:rsidR="00D23033" w:rsidRDefault="002A421F" w:rsidP="002F777F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2 - O</w:t>
      </w:r>
      <w:r w:rsidR="00D23033" w:rsidRPr="002F777F">
        <w:rPr>
          <w:rFonts w:ascii="Arial" w:hAnsi="Arial" w:cs="Arial"/>
          <w:sz w:val="22"/>
          <w:szCs w:val="22"/>
        </w:rPr>
        <w:t xml:space="preserve">pis realizacji zadania </w:t>
      </w:r>
      <w:r>
        <w:rPr>
          <w:rFonts w:ascii="Arial" w:hAnsi="Arial" w:cs="Arial"/>
          <w:sz w:val="22"/>
          <w:szCs w:val="22"/>
        </w:rPr>
        <w:t>– Aktywne Place Zabaw 2026</w:t>
      </w:r>
    </w:p>
    <w:p w14:paraId="56B1041D" w14:textId="04795A69" w:rsidR="00295BF9" w:rsidRDefault="00295BF9" w:rsidP="002F777F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3 - O</w:t>
      </w:r>
      <w:r w:rsidRPr="0044335A">
        <w:rPr>
          <w:rFonts w:ascii="Arial" w:hAnsi="Arial" w:cs="Arial"/>
          <w:sz w:val="22"/>
          <w:szCs w:val="22"/>
        </w:rPr>
        <w:t>świadczenie o wypełnieniu obowiązku informacyjnego</w:t>
      </w:r>
      <w:r>
        <w:rPr>
          <w:rFonts w:ascii="Arial" w:hAnsi="Arial" w:cs="Arial"/>
          <w:sz w:val="22"/>
          <w:szCs w:val="22"/>
        </w:rPr>
        <w:t xml:space="preserve"> – Aktywne Place Zabaw 2026</w:t>
      </w:r>
    </w:p>
    <w:p w14:paraId="037949A4" w14:textId="3D92455C" w:rsidR="00A478CF" w:rsidRDefault="00295BF9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4 – </w:t>
      </w:r>
      <w:r w:rsidR="00A478CF" w:rsidRPr="0044335A">
        <w:rPr>
          <w:rFonts w:ascii="Arial" w:hAnsi="Arial" w:cs="Arial"/>
          <w:sz w:val="22"/>
          <w:szCs w:val="22"/>
        </w:rPr>
        <w:t>Dokument potwierdzający własność gruntu</w:t>
      </w:r>
    </w:p>
    <w:p w14:paraId="6C4B1257" w14:textId="0E59C1F5" w:rsidR="00295BF9" w:rsidRPr="002F777F" w:rsidRDefault="00A478CF" w:rsidP="002F777F">
      <w:pPr>
        <w:pStyle w:val="Akapitzlist"/>
        <w:numPr>
          <w:ilvl w:val="0"/>
          <w:numId w:val="16"/>
        </w:num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5 - O</w:t>
      </w:r>
      <w:r w:rsidRPr="002F777F">
        <w:rPr>
          <w:rFonts w:ascii="Arial" w:hAnsi="Arial" w:cs="Arial"/>
          <w:sz w:val="22"/>
          <w:szCs w:val="22"/>
        </w:rPr>
        <w:t>świadczenie o kwalifikowalności podatku VAT</w:t>
      </w:r>
    </w:p>
    <w:p w14:paraId="5067BC7D" w14:textId="2F7BB9A8" w:rsidR="00C04BB2" w:rsidRDefault="00295BF9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A478C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A478CF">
        <w:rPr>
          <w:rFonts w:ascii="Arial" w:hAnsi="Arial" w:cs="Arial"/>
          <w:sz w:val="22"/>
          <w:szCs w:val="22"/>
        </w:rPr>
        <w:t>– W</w:t>
      </w:r>
      <w:r w:rsidR="005E52D2">
        <w:rPr>
          <w:rFonts w:ascii="Arial" w:hAnsi="Arial" w:cs="Arial"/>
          <w:sz w:val="22"/>
          <w:szCs w:val="22"/>
        </w:rPr>
        <w:t>zór w</w:t>
      </w:r>
      <w:r w:rsidR="00A478CF">
        <w:rPr>
          <w:rFonts w:ascii="Arial" w:hAnsi="Arial" w:cs="Arial"/>
          <w:sz w:val="22"/>
          <w:szCs w:val="22"/>
        </w:rPr>
        <w:t>nios</w:t>
      </w:r>
      <w:r w:rsidR="005E52D2">
        <w:rPr>
          <w:rFonts w:ascii="Arial" w:hAnsi="Arial" w:cs="Arial"/>
          <w:sz w:val="22"/>
          <w:szCs w:val="22"/>
        </w:rPr>
        <w:t>ku</w:t>
      </w:r>
      <w:r w:rsidR="00A478CF">
        <w:rPr>
          <w:rFonts w:ascii="Arial" w:hAnsi="Arial" w:cs="Arial"/>
          <w:sz w:val="22"/>
          <w:szCs w:val="22"/>
        </w:rPr>
        <w:t xml:space="preserve"> o wypłatę dofinansowania – Aktywne Place Zabaw 2026</w:t>
      </w:r>
    </w:p>
    <w:p w14:paraId="24A67AFD" w14:textId="0D1BA783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 w:rsidRPr="0044335A">
        <w:rPr>
          <w:rFonts w:ascii="Arial" w:hAnsi="Arial" w:cs="Arial"/>
          <w:sz w:val="22"/>
          <w:szCs w:val="22"/>
        </w:rPr>
        <w:t xml:space="preserve">Załącznik nr 7 </w:t>
      </w:r>
      <w:r w:rsidR="005E52D2">
        <w:rPr>
          <w:rFonts w:ascii="Arial" w:hAnsi="Arial" w:cs="Arial"/>
          <w:sz w:val="22"/>
          <w:szCs w:val="22"/>
        </w:rPr>
        <w:t>–</w:t>
      </w:r>
      <w:r w:rsidRPr="0044335A">
        <w:rPr>
          <w:rFonts w:ascii="Arial" w:hAnsi="Arial" w:cs="Arial"/>
          <w:sz w:val="22"/>
          <w:szCs w:val="22"/>
        </w:rPr>
        <w:t xml:space="preserve"> </w:t>
      </w:r>
      <w:r w:rsidR="005E52D2">
        <w:rPr>
          <w:rFonts w:ascii="Arial" w:hAnsi="Arial" w:cs="Arial"/>
          <w:sz w:val="22"/>
          <w:szCs w:val="22"/>
        </w:rPr>
        <w:t>Wzór r</w:t>
      </w:r>
      <w:r w:rsidRPr="0044335A">
        <w:rPr>
          <w:rFonts w:ascii="Arial" w:hAnsi="Arial" w:cs="Arial"/>
          <w:sz w:val="22"/>
          <w:szCs w:val="22"/>
        </w:rPr>
        <w:t>ozliczeni</w:t>
      </w:r>
      <w:r w:rsidR="005E52D2">
        <w:rPr>
          <w:rFonts w:ascii="Arial" w:hAnsi="Arial" w:cs="Arial"/>
          <w:sz w:val="22"/>
          <w:szCs w:val="22"/>
        </w:rPr>
        <w:t>a</w:t>
      </w:r>
      <w:r w:rsidRPr="0044335A">
        <w:rPr>
          <w:rFonts w:ascii="Arial" w:hAnsi="Arial" w:cs="Arial"/>
          <w:sz w:val="22"/>
          <w:szCs w:val="22"/>
        </w:rPr>
        <w:t xml:space="preserve"> otrzymanego dofinansowania – Aktywne Place Zabaw 2026</w:t>
      </w:r>
    </w:p>
    <w:p w14:paraId="08AC00D4" w14:textId="68EF65E9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8 - K</w:t>
      </w:r>
      <w:r w:rsidRPr="00FC56BB">
        <w:rPr>
          <w:rFonts w:ascii="Arial" w:hAnsi="Arial" w:cs="Arial"/>
          <w:sz w:val="22"/>
          <w:szCs w:val="22"/>
        </w:rPr>
        <w:t xml:space="preserve">lauzula informacyjna </w:t>
      </w:r>
      <w:r>
        <w:rPr>
          <w:rFonts w:ascii="Arial" w:hAnsi="Arial" w:cs="Arial"/>
          <w:sz w:val="22"/>
          <w:szCs w:val="22"/>
        </w:rPr>
        <w:t>dla klienta MUW</w:t>
      </w:r>
    </w:p>
    <w:p w14:paraId="4325867E" w14:textId="7FD91FED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9 - O</w:t>
      </w:r>
      <w:r w:rsidRPr="008D487D">
        <w:rPr>
          <w:rFonts w:ascii="Arial" w:hAnsi="Arial" w:cs="Arial"/>
          <w:sz w:val="22"/>
          <w:szCs w:val="22"/>
        </w:rPr>
        <w:t>świadczenie o przyjęciu środków z Funduszu Pracy</w:t>
      </w:r>
    </w:p>
    <w:p w14:paraId="47AAC653" w14:textId="4C3BF39B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10 - O</w:t>
      </w:r>
      <w:r w:rsidRPr="009416A0">
        <w:rPr>
          <w:rFonts w:ascii="Arial" w:hAnsi="Arial" w:cs="Arial"/>
          <w:sz w:val="22"/>
          <w:szCs w:val="22"/>
        </w:rPr>
        <w:t>świadczenie o udostępnieniu placu zabaw podmiotom innym niż jst</w:t>
      </w:r>
    </w:p>
    <w:p w14:paraId="32FD6424" w14:textId="08BD243E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11 - O</w:t>
      </w:r>
      <w:r w:rsidRPr="00083188">
        <w:rPr>
          <w:rFonts w:ascii="Arial" w:hAnsi="Arial" w:cs="Arial"/>
          <w:sz w:val="22"/>
          <w:szCs w:val="22"/>
        </w:rPr>
        <w:t>świadczenie ostatecznego odbiorcy wsparcia o spełnianiu wytycznych dotyczących placów zabaw znajdujących się przy żłobkach i klubach dziecięcych</w:t>
      </w:r>
    </w:p>
    <w:p w14:paraId="5B241824" w14:textId="7A031E0E" w:rsidR="00C04BB2" w:rsidRDefault="00C04BB2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12 </w:t>
      </w:r>
      <w:r w:rsidR="005E52D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5E52D2">
        <w:rPr>
          <w:rFonts w:ascii="Arial" w:hAnsi="Arial" w:cs="Arial"/>
          <w:sz w:val="22"/>
          <w:szCs w:val="22"/>
        </w:rPr>
        <w:t>Wzór o</w:t>
      </w:r>
      <w:r w:rsidRPr="00220B83">
        <w:rPr>
          <w:rFonts w:ascii="Arial" w:hAnsi="Arial" w:cs="Arial"/>
          <w:sz w:val="22"/>
          <w:szCs w:val="22"/>
        </w:rPr>
        <w:t>świadczeni</w:t>
      </w:r>
      <w:r w:rsidR="005E52D2">
        <w:rPr>
          <w:rFonts w:ascii="Arial" w:hAnsi="Arial" w:cs="Arial"/>
          <w:sz w:val="22"/>
          <w:szCs w:val="22"/>
        </w:rPr>
        <w:t xml:space="preserve">a </w:t>
      </w:r>
      <w:r w:rsidRPr="00220B83">
        <w:rPr>
          <w:rFonts w:ascii="Arial" w:hAnsi="Arial" w:cs="Arial"/>
          <w:sz w:val="22"/>
          <w:szCs w:val="22"/>
        </w:rPr>
        <w:t>o rezygnacji z udziału w programie</w:t>
      </w:r>
    </w:p>
    <w:p w14:paraId="3684C986" w14:textId="491E03C4" w:rsidR="00B52A7F" w:rsidRDefault="00B52A7F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13 – </w:t>
      </w:r>
      <w:r w:rsidR="007554A3">
        <w:rPr>
          <w:rFonts w:ascii="Arial" w:hAnsi="Arial" w:cs="Arial"/>
          <w:sz w:val="22"/>
          <w:szCs w:val="22"/>
        </w:rPr>
        <w:t>Wzór s</w:t>
      </w:r>
      <w:r>
        <w:rPr>
          <w:rFonts w:ascii="Arial" w:hAnsi="Arial" w:cs="Arial"/>
          <w:sz w:val="22"/>
          <w:szCs w:val="22"/>
        </w:rPr>
        <w:t>prawozdani</w:t>
      </w:r>
      <w:r w:rsidR="007554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z realizacji Resortowego programu Aktywne Place Zabaw 2026 </w:t>
      </w:r>
    </w:p>
    <w:p w14:paraId="1F65E9A5" w14:textId="107DE2C5" w:rsidR="00B52A7F" w:rsidRDefault="00B52A7F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14 - </w:t>
      </w:r>
      <w:r w:rsidRPr="00B52A7F">
        <w:rPr>
          <w:rFonts w:ascii="Arial" w:hAnsi="Arial" w:cs="Arial"/>
          <w:sz w:val="22"/>
          <w:szCs w:val="22"/>
        </w:rPr>
        <w:t>Upoważnienie do reprezentowania Wojewody Mazowieckiego  w przypadku podpisywania Umowy przez osobę uprawnioną</w:t>
      </w:r>
    </w:p>
    <w:p w14:paraId="48714687" w14:textId="0B9EC649" w:rsidR="00B52A7F" w:rsidRDefault="00B52A7F" w:rsidP="002F777F">
      <w:pPr>
        <w:pStyle w:val="Wcicie"/>
        <w:numPr>
          <w:ilvl w:val="0"/>
          <w:numId w:val="16"/>
        </w:numPr>
        <w:spacing w:after="120" w:line="276" w:lineRule="auto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Załącznik nr 15 - </w:t>
      </w:r>
      <w:r w:rsidRPr="00B52A7F">
        <w:rPr>
          <w:rFonts w:ascii="Arial" w:hAnsi="Arial" w:cs="Arial"/>
          <w:sz w:val="22"/>
          <w:szCs w:val="22"/>
        </w:rPr>
        <w:t>Upoważnienie do reprezentowania wnioskodawcy w przypadku podpisywania dokumentów przez osobę uprawnioną do reprezentowania wnioskodawcy (inną niż wójt, burmistrz, prezydent, skarbnik).</w:t>
      </w:r>
    </w:p>
    <w:p w14:paraId="34D3190C" w14:textId="16F92A17" w:rsidR="00D23033" w:rsidRPr="002F777F" w:rsidRDefault="00D23033" w:rsidP="002F777F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</w:p>
    <w:p w14:paraId="7D4CBCC5" w14:textId="37F48DD4" w:rsidR="003B470F" w:rsidRDefault="003B470F" w:rsidP="002F777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6529AE" w:rsidRPr="0069666B" w14:paraId="4C78D1F0" w14:textId="77777777" w:rsidTr="00107B4B">
        <w:tc>
          <w:tcPr>
            <w:tcW w:w="4531" w:type="dxa"/>
          </w:tcPr>
          <w:p w14:paraId="4FDFD1B5" w14:textId="77777777" w:rsidR="006529AE" w:rsidRPr="0069666B" w:rsidRDefault="006529AE" w:rsidP="00107B4B">
            <w:pPr>
              <w:pStyle w:val="Akapitzlist"/>
              <w:spacing w:line="360" w:lineRule="auto"/>
              <w:ind w:left="735"/>
              <w:rPr>
                <w:rFonts w:asciiTheme="minorHAnsi" w:hAnsiTheme="minorHAnsi" w:cstheme="minorHAnsi"/>
              </w:rPr>
            </w:pPr>
            <w:r w:rsidRPr="0069666B">
              <w:rPr>
                <w:rFonts w:asciiTheme="minorHAnsi" w:hAnsiTheme="minorHAnsi" w:cstheme="minorHAnsi"/>
              </w:rPr>
              <w:t>OOW reprezentowany przez:</w:t>
            </w:r>
          </w:p>
        </w:tc>
        <w:tc>
          <w:tcPr>
            <w:tcW w:w="4962" w:type="dxa"/>
          </w:tcPr>
          <w:p w14:paraId="587CF2BB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color w:val="000000"/>
              </w:rPr>
              <w:t>Wojewoda reprezentowany przez:</w:t>
            </w:r>
          </w:p>
        </w:tc>
      </w:tr>
      <w:tr w:rsidR="006529AE" w:rsidRPr="0069666B" w14:paraId="069A322F" w14:textId="77777777" w:rsidTr="00107B4B">
        <w:trPr>
          <w:trHeight w:val="4165"/>
        </w:trPr>
        <w:tc>
          <w:tcPr>
            <w:tcW w:w="4531" w:type="dxa"/>
          </w:tcPr>
          <w:p w14:paraId="521AD481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1B7AA61D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4B436D6B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74C97543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6FA491E9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177E7A2E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color w:val="000000"/>
              </w:rPr>
              <w:t>/podpis</w:t>
            </w:r>
            <w:r>
              <w:rPr>
                <w:rFonts w:asciiTheme="minorHAnsi" w:hAnsiTheme="minorHAnsi"/>
                <w:color w:val="000000"/>
              </w:rPr>
              <w:t xml:space="preserve"> osoby będącej stroną umowy lub upoważnionego reprezentanta strony OOW</w:t>
            </w:r>
            <w:r w:rsidRPr="0069666B">
              <w:rPr>
                <w:rFonts w:asciiTheme="minorHAnsi" w:hAnsiTheme="minorHAnsi"/>
                <w:color w:val="000000"/>
              </w:rPr>
              <w:t>/</w:t>
            </w:r>
          </w:p>
        </w:tc>
        <w:tc>
          <w:tcPr>
            <w:tcW w:w="4962" w:type="dxa"/>
          </w:tcPr>
          <w:p w14:paraId="31530E6C" w14:textId="5A9DEFF3" w:rsidR="006529AE" w:rsidRPr="006529AE" w:rsidRDefault="006529AE" w:rsidP="006529AE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b/>
                <w:bCs/>
                <w:color w:val="000000"/>
              </w:rPr>
              <w:t>Z up. WOJEWODY MAZOWIECKIEGO</w:t>
            </w:r>
            <w:r w:rsidRPr="0069666B">
              <w:rPr>
                <w:rFonts w:asciiTheme="minorHAnsi" w:hAnsiTheme="minorHAnsi"/>
                <w:b/>
                <w:bCs/>
                <w:color w:val="000000"/>
              </w:rPr>
              <w:br/>
            </w:r>
            <w:r w:rsidRPr="0069666B">
              <w:rPr>
                <w:rFonts w:asciiTheme="minorHAnsi" w:hAnsiTheme="minorHAnsi"/>
                <w:b/>
                <w:bCs/>
                <w:color w:val="000000"/>
              </w:rPr>
              <w:br/>
            </w:r>
            <w:r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t>Monika Koziarska</w:t>
            </w:r>
            <w:r w:rsidRPr="0069666B">
              <w:rPr>
                <w:rFonts w:asciiTheme="minorHAnsi" w:hAnsiTheme="minorHAnsi"/>
                <w:b/>
                <w:bCs/>
                <w:i/>
                <w:iCs/>
                <w:color w:val="000000"/>
              </w:rPr>
              <w:br/>
            </w:r>
            <w:r>
              <w:rPr>
                <w:rFonts w:asciiTheme="minorHAnsi" w:hAnsiTheme="minorHAnsi"/>
                <w:b/>
                <w:bCs/>
                <w:iCs/>
                <w:color w:val="000000"/>
              </w:rPr>
              <w:t>Zastępca Dyrektora</w:t>
            </w:r>
            <w:r>
              <w:rPr>
                <w:rFonts w:asciiTheme="minorHAnsi" w:hAnsiTheme="minorHAnsi"/>
                <w:b/>
                <w:bCs/>
                <w:iCs/>
                <w:color w:val="000000"/>
              </w:rPr>
              <w:br/>
            </w:r>
            <w:r>
              <w:rPr>
                <w:rFonts w:asciiTheme="minorHAnsi" w:hAnsiTheme="minorHAnsi"/>
                <w:color w:val="000000"/>
              </w:rPr>
              <w:t>Wydziału Rodziny i Polityki Społecznej</w:t>
            </w:r>
          </w:p>
          <w:p w14:paraId="5A5D146F" w14:textId="77777777" w:rsidR="006529AE" w:rsidRPr="0069666B" w:rsidRDefault="006529AE" w:rsidP="00107B4B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bCs/>
                <w:color w:val="000000"/>
              </w:rPr>
              <w:t>/podpisano kwalifikowanym podpisem elektronicznym/</w:t>
            </w:r>
          </w:p>
          <w:p w14:paraId="3FE5BFF0" w14:textId="77777777" w:rsidR="006529AE" w:rsidRPr="0069666B" w:rsidRDefault="006529AE" w:rsidP="00107B4B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  <w:p w14:paraId="6C013D51" w14:textId="77777777" w:rsidR="006529AE" w:rsidRPr="0069666B" w:rsidRDefault="006529AE" w:rsidP="00107B4B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</w:tc>
      </w:tr>
      <w:tr w:rsidR="006529AE" w:rsidRPr="0069666B" w14:paraId="51D7E928" w14:textId="77777777" w:rsidTr="00107B4B">
        <w:trPr>
          <w:trHeight w:val="1581"/>
        </w:trPr>
        <w:tc>
          <w:tcPr>
            <w:tcW w:w="4531" w:type="dxa"/>
          </w:tcPr>
          <w:p w14:paraId="6483DBF6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color w:val="000000"/>
              </w:rPr>
              <w:t>Przy kontrasygnacie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319A509F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0813BEF4" w14:textId="77777777" w:rsidR="006529AE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78914C49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</w:p>
          <w:p w14:paraId="79288ED1" w14:textId="77777777" w:rsidR="006529AE" w:rsidRPr="0069666B" w:rsidRDefault="006529AE" w:rsidP="00107B4B">
            <w:pPr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69666B">
              <w:rPr>
                <w:rFonts w:asciiTheme="minorHAnsi" w:hAnsiTheme="minorHAnsi"/>
                <w:color w:val="000000"/>
              </w:rPr>
              <w:t>/podpis Skarbnika</w:t>
            </w:r>
            <w:r>
              <w:rPr>
                <w:rFonts w:asciiTheme="minorHAnsi" w:hAnsiTheme="minorHAnsi"/>
                <w:color w:val="000000"/>
              </w:rPr>
              <w:t xml:space="preserve"> lub osoby przez niego upoważnionej</w:t>
            </w:r>
            <w:r w:rsidRPr="0069666B">
              <w:rPr>
                <w:rFonts w:asciiTheme="minorHAnsi" w:hAnsiTheme="minorHAnsi"/>
                <w:color w:val="000000"/>
              </w:rPr>
              <w:t>/</w:t>
            </w:r>
          </w:p>
        </w:tc>
        <w:tc>
          <w:tcPr>
            <w:tcW w:w="4962" w:type="dxa"/>
          </w:tcPr>
          <w:p w14:paraId="23FBE356" w14:textId="77777777" w:rsidR="006529AE" w:rsidRPr="0069666B" w:rsidRDefault="006529AE" w:rsidP="00107B4B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  <w:p w14:paraId="114D1404" w14:textId="77777777" w:rsidR="006529AE" w:rsidRPr="0069666B" w:rsidRDefault="006529AE" w:rsidP="00107B4B">
            <w:pPr>
              <w:spacing w:line="360" w:lineRule="auto"/>
              <w:jc w:val="center"/>
              <w:rPr>
                <w:rFonts w:asciiTheme="minorHAnsi" w:hAnsiTheme="minorHAnsi"/>
                <w:color w:val="000000"/>
              </w:rPr>
            </w:pPr>
          </w:p>
          <w:p w14:paraId="550592A7" w14:textId="77777777" w:rsidR="006529AE" w:rsidRPr="0069666B" w:rsidRDefault="006529AE" w:rsidP="00107B4B">
            <w:pPr>
              <w:spacing w:line="360" w:lineRule="auto"/>
              <w:rPr>
                <w:rFonts w:asciiTheme="minorHAnsi" w:hAnsiTheme="minorHAnsi"/>
                <w:color w:val="000000"/>
              </w:rPr>
            </w:pPr>
            <w:bookmarkStart w:id="18" w:name="ezdDataPodpisu"/>
            <w:bookmarkEnd w:id="18"/>
          </w:p>
        </w:tc>
      </w:tr>
      <w:bookmarkEnd w:id="0"/>
    </w:tbl>
    <w:p w14:paraId="15550518" w14:textId="77777777" w:rsidR="00793ACD" w:rsidRPr="002F777F" w:rsidRDefault="00793ACD" w:rsidP="002F777F">
      <w:pPr>
        <w:spacing w:after="120" w:line="276" w:lineRule="auto"/>
        <w:rPr>
          <w:rFonts w:ascii="Arial" w:hAnsi="Arial" w:cs="Arial"/>
          <w:sz w:val="22"/>
          <w:szCs w:val="22"/>
        </w:rPr>
      </w:pPr>
    </w:p>
    <w:sectPr w:rsidR="00793ACD" w:rsidRPr="002F77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C041" w14:textId="77777777" w:rsidR="00CB7F8F" w:rsidRDefault="00CB7F8F">
      <w:r>
        <w:separator/>
      </w:r>
    </w:p>
  </w:endnote>
  <w:endnote w:type="continuationSeparator" w:id="0">
    <w:p w14:paraId="10B178A9" w14:textId="77777777" w:rsidR="00CB7F8F" w:rsidRDefault="00CB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714573"/>
      <w:docPartObj>
        <w:docPartGallery w:val="Page Numbers (Bottom of Page)"/>
        <w:docPartUnique/>
      </w:docPartObj>
    </w:sdtPr>
    <w:sdtContent>
      <w:p w14:paraId="194F78F9" w14:textId="49B964E8" w:rsidR="00D23033" w:rsidRDefault="00D230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2F2">
          <w:rPr>
            <w:noProof/>
          </w:rPr>
          <w:t>1</w:t>
        </w:r>
        <w:r>
          <w:fldChar w:fldCharType="end"/>
        </w:r>
      </w:p>
    </w:sdtContent>
  </w:sdt>
  <w:p w14:paraId="18E097AA" w14:textId="77777777" w:rsidR="00D23033" w:rsidRDefault="00D23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70D6" w14:textId="77777777" w:rsidR="00CB7F8F" w:rsidRDefault="00CB7F8F">
      <w:r>
        <w:separator/>
      </w:r>
    </w:p>
  </w:footnote>
  <w:footnote w:type="continuationSeparator" w:id="0">
    <w:p w14:paraId="7871E4F3" w14:textId="77777777" w:rsidR="00CB7F8F" w:rsidRDefault="00CB7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652"/>
    <w:multiLevelType w:val="hybridMultilevel"/>
    <w:tmpl w:val="F404DFB6"/>
    <w:lvl w:ilvl="0" w:tplc="1BF4BD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70E45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C9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B46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8E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561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09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ED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CE6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75D06"/>
    <w:multiLevelType w:val="hybridMultilevel"/>
    <w:tmpl w:val="F4DAD3A8"/>
    <w:lvl w:ilvl="0" w:tplc="8DCA1C1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02468"/>
    <w:multiLevelType w:val="hybridMultilevel"/>
    <w:tmpl w:val="450C6C82"/>
    <w:lvl w:ilvl="0" w:tplc="848673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7D0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D026B"/>
    <w:multiLevelType w:val="hybridMultilevel"/>
    <w:tmpl w:val="E55C90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DF1B23"/>
    <w:multiLevelType w:val="hybridMultilevel"/>
    <w:tmpl w:val="BE7AD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7A20"/>
    <w:multiLevelType w:val="hybridMultilevel"/>
    <w:tmpl w:val="C21E6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737C5"/>
    <w:multiLevelType w:val="hybridMultilevel"/>
    <w:tmpl w:val="451EED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1" w15:restartNumberingAfterBreak="0">
    <w:nsid w:val="479A1834"/>
    <w:multiLevelType w:val="hybridMultilevel"/>
    <w:tmpl w:val="6FAEF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AC4A30"/>
    <w:multiLevelType w:val="hybridMultilevel"/>
    <w:tmpl w:val="AD7272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2315"/>
    <w:multiLevelType w:val="hybridMultilevel"/>
    <w:tmpl w:val="B02E4A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61F26"/>
    <w:multiLevelType w:val="hybridMultilevel"/>
    <w:tmpl w:val="E11A1CB6"/>
    <w:lvl w:ilvl="0" w:tplc="A0046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61036"/>
    <w:multiLevelType w:val="hybridMultilevel"/>
    <w:tmpl w:val="179AD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C45991"/>
    <w:multiLevelType w:val="multilevel"/>
    <w:tmpl w:val="A1582B32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6040D3"/>
    <w:multiLevelType w:val="hybridMultilevel"/>
    <w:tmpl w:val="FA60DD02"/>
    <w:lvl w:ilvl="0" w:tplc="3A005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60C60AB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3930109">
    <w:abstractNumId w:val="10"/>
  </w:num>
  <w:num w:numId="2" w16cid:durableId="1583686806">
    <w:abstractNumId w:val="20"/>
  </w:num>
  <w:num w:numId="3" w16cid:durableId="18542234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019765">
    <w:abstractNumId w:val="5"/>
  </w:num>
  <w:num w:numId="5" w16cid:durableId="145633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7413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4188223">
    <w:abstractNumId w:val="13"/>
  </w:num>
  <w:num w:numId="8" w16cid:durableId="1702972618">
    <w:abstractNumId w:val="3"/>
  </w:num>
  <w:num w:numId="9" w16cid:durableId="518931634">
    <w:abstractNumId w:val="21"/>
  </w:num>
  <w:num w:numId="10" w16cid:durableId="18889090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052433">
    <w:abstractNumId w:val="19"/>
  </w:num>
  <w:num w:numId="12" w16cid:durableId="8870419">
    <w:abstractNumId w:val="15"/>
  </w:num>
  <w:num w:numId="13" w16cid:durableId="590235530">
    <w:abstractNumId w:val="14"/>
  </w:num>
  <w:num w:numId="14" w16cid:durableId="1971740288">
    <w:abstractNumId w:val="18"/>
  </w:num>
  <w:num w:numId="15" w16cid:durableId="521823671">
    <w:abstractNumId w:val="2"/>
  </w:num>
  <w:num w:numId="16" w16cid:durableId="63452227">
    <w:abstractNumId w:val="8"/>
  </w:num>
  <w:num w:numId="17" w16cid:durableId="225771649">
    <w:abstractNumId w:val="4"/>
  </w:num>
  <w:num w:numId="18" w16cid:durableId="1983539900">
    <w:abstractNumId w:val="9"/>
  </w:num>
  <w:num w:numId="19" w16cid:durableId="20984745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1960721">
    <w:abstractNumId w:val="11"/>
  </w:num>
  <w:num w:numId="21" w16cid:durableId="1461612411">
    <w:abstractNumId w:val="0"/>
  </w:num>
  <w:num w:numId="22" w16cid:durableId="1101726096">
    <w:abstractNumId w:val="17"/>
  </w:num>
  <w:num w:numId="23" w16cid:durableId="1592546227">
    <w:abstractNumId w:val="1"/>
  </w:num>
  <w:num w:numId="24" w16cid:durableId="12871990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9662046">
    <w:abstractNumId w:val="7"/>
  </w:num>
  <w:num w:numId="26" w16cid:durableId="8341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0F"/>
    <w:rsid w:val="00013332"/>
    <w:rsid w:val="00095E74"/>
    <w:rsid w:val="000A28D1"/>
    <w:rsid w:val="000A64BD"/>
    <w:rsid w:val="000B0490"/>
    <w:rsid w:val="000B5D04"/>
    <w:rsid w:val="000D104B"/>
    <w:rsid w:val="00112412"/>
    <w:rsid w:val="00112C4D"/>
    <w:rsid w:val="00117C5C"/>
    <w:rsid w:val="00132960"/>
    <w:rsid w:val="00146BEF"/>
    <w:rsid w:val="001A530E"/>
    <w:rsid w:val="001B63D8"/>
    <w:rsid w:val="001C50B2"/>
    <w:rsid w:val="001C5F03"/>
    <w:rsid w:val="001C7D1D"/>
    <w:rsid w:val="0020030D"/>
    <w:rsid w:val="002023F4"/>
    <w:rsid w:val="00203FAE"/>
    <w:rsid w:val="00235A17"/>
    <w:rsid w:val="00243011"/>
    <w:rsid w:val="002431C4"/>
    <w:rsid w:val="002643B5"/>
    <w:rsid w:val="00290B41"/>
    <w:rsid w:val="00295BF9"/>
    <w:rsid w:val="002A421F"/>
    <w:rsid w:val="002D07A4"/>
    <w:rsid w:val="002E5049"/>
    <w:rsid w:val="002F777F"/>
    <w:rsid w:val="003022B6"/>
    <w:rsid w:val="00307060"/>
    <w:rsid w:val="0031780D"/>
    <w:rsid w:val="00371EAF"/>
    <w:rsid w:val="003B470F"/>
    <w:rsid w:val="003C0B0B"/>
    <w:rsid w:val="003F24DA"/>
    <w:rsid w:val="004375A7"/>
    <w:rsid w:val="00441124"/>
    <w:rsid w:val="00444CAB"/>
    <w:rsid w:val="0045480B"/>
    <w:rsid w:val="00454C3D"/>
    <w:rsid w:val="00456824"/>
    <w:rsid w:val="00471507"/>
    <w:rsid w:val="004822F2"/>
    <w:rsid w:val="004A3803"/>
    <w:rsid w:val="004D672A"/>
    <w:rsid w:val="004E0075"/>
    <w:rsid w:val="005013AA"/>
    <w:rsid w:val="005201DA"/>
    <w:rsid w:val="0052436B"/>
    <w:rsid w:val="00530C77"/>
    <w:rsid w:val="0056729A"/>
    <w:rsid w:val="005808D1"/>
    <w:rsid w:val="005E0CDD"/>
    <w:rsid w:val="005E52D2"/>
    <w:rsid w:val="005F419B"/>
    <w:rsid w:val="00617A00"/>
    <w:rsid w:val="006223AA"/>
    <w:rsid w:val="00622DD2"/>
    <w:rsid w:val="00624F0F"/>
    <w:rsid w:val="006529AE"/>
    <w:rsid w:val="0065671B"/>
    <w:rsid w:val="006641DB"/>
    <w:rsid w:val="00680C6F"/>
    <w:rsid w:val="006862AA"/>
    <w:rsid w:val="006932D7"/>
    <w:rsid w:val="006A15A0"/>
    <w:rsid w:val="006A58CC"/>
    <w:rsid w:val="006C388F"/>
    <w:rsid w:val="006E07D1"/>
    <w:rsid w:val="006E0BB2"/>
    <w:rsid w:val="006E5D92"/>
    <w:rsid w:val="006F010E"/>
    <w:rsid w:val="006F63B7"/>
    <w:rsid w:val="00700E9F"/>
    <w:rsid w:val="007065E3"/>
    <w:rsid w:val="0074351B"/>
    <w:rsid w:val="007554A3"/>
    <w:rsid w:val="00755FCA"/>
    <w:rsid w:val="00770B0F"/>
    <w:rsid w:val="00793ACD"/>
    <w:rsid w:val="007D3409"/>
    <w:rsid w:val="007E5962"/>
    <w:rsid w:val="007F4363"/>
    <w:rsid w:val="00854424"/>
    <w:rsid w:val="00871D57"/>
    <w:rsid w:val="00875322"/>
    <w:rsid w:val="008A5A09"/>
    <w:rsid w:val="008C0E25"/>
    <w:rsid w:val="008C39D3"/>
    <w:rsid w:val="008E4C9D"/>
    <w:rsid w:val="008F6823"/>
    <w:rsid w:val="00900342"/>
    <w:rsid w:val="009106D1"/>
    <w:rsid w:val="00916098"/>
    <w:rsid w:val="009167B2"/>
    <w:rsid w:val="00925E5C"/>
    <w:rsid w:val="0093352F"/>
    <w:rsid w:val="00956D54"/>
    <w:rsid w:val="0096050A"/>
    <w:rsid w:val="00962504"/>
    <w:rsid w:val="00983864"/>
    <w:rsid w:val="009A225A"/>
    <w:rsid w:val="009A473F"/>
    <w:rsid w:val="009B38D8"/>
    <w:rsid w:val="009E6F37"/>
    <w:rsid w:val="009F14E6"/>
    <w:rsid w:val="009F1B0D"/>
    <w:rsid w:val="00A139A5"/>
    <w:rsid w:val="00A20805"/>
    <w:rsid w:val="00A21A7C"/>
    <w:rsid w:val="00A2210A"/>
    <w:rsid w:val="00A23115"/>
    <w:rsid w:val="00A478CF"/>
    <w:rsid w:val="00A567C6"/>
    <w:rsid w:val="00A57203"/>
    <w:rsid w:val="00A75B7A"/>
    <w:rsid w:val="00AA0DC9"/>
    <w:rsid w:val="00AD4EED"/>
    <w:rsid w:val="00AF56A6"/>
    <w:rsid w:val="00B01D5A"/>
    <w:rsid w:val="00B02CC5"/>
    <w:rsid w:val="00B130CA"/>
    <w:rsid w:val="00B40F08"/>
    <w:rsid w:val="00B52A7F"/>
    <w:rsid w:val="00B81AA1"/>
    <w:rsid w:val="00BA1825"/>
    <w:rsid w:val="00C030DA"/>
    <w:rsid w:val="00C04BB2"/>
    <w:rsid w:val="00C166C4"/>
    <w:rsid w:val="00C268B2"/>
    <w:rsid w:val="00C67DF2"/>
    <w:rsid w:val="00C80CBA"/>
    <w:rsid w:val="00CA49B4"/>
    <w:rsid w:val="00CA7040"/>
    <w:rsid w:val="00CB7F8F"/>
    <w:rsid w:val="00CD3049"/>
    <w:rsid w:val="00CD39C3"/>
    <w:rsid w:val="00D1574F"/>
    <w:rsid w:val="00D22B99"/>
    <w:rsid w:val="00D23033"/>
    <w:rsid w:val="00D31226"/>
    <w:rsid w:val="00DA3F96"/>
    <w:rsid w:val="00DF65E3"/>
    <w:rsid w:val="00E10D57"/>
    <w:rsid w:val="00E62419"/>
    <w:rsid w:val="00E63346"/>
    <w:rsid w:val="00E76A25"/>
    <w:rsid w:val="00E8034E"/>
    <w:rsid w:val="00E9174D"/>
    <w:rsid w:val="00E922C7"/>
    <w:rsid w:val="00EB6D12"/>
    <w:rsid w:val="00F169B3"/>
    <w:rsid w:val="00F36B05"/>
    <w:rsid w:val="00F63F93"/>
    <w:rsid w:val="00F86F75"/>
    <w:rsid w:val="00FA0EF7"/>
    <w:rsid w:val="00FC0BEE"/>
    <w:rsid w:val="00FE0D60"/>
    <w:rsid w:val="00FF3D35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D1CA"/>
  <w15:chartTrackingRefBased/>
  <w15:docId w15:val="{EA700289-3559-4B27-BF55-51D7E020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3B470F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3B470F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3B470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ekstpodstawowyZnak">
    <w:name w:val="Tekst podstawowy Znak"/>
    <w:link w:val="Tekstpodstawowy"/>
    <w:locked/>
    <w:rsid w:val="003B470F"/>
    <w:rPr>
      <w:sz w:val="24"/>
    </w:rPr>
  </w:style>
  <w:style w:type="paragraph" w:styleId="Tekstpodstawowy">
    <w:name w:val="Body Text"/>
    <w:basedOn w:val="Normalny"/>
    <w:link w:val="TekstpodstawowyZnak"/>
    <w:rsid w:val="003B470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3B47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cie">
    <w:name w:val="Wcięcie"/>
    <w:basedOn w:val="Normalny"/>
    <w:rsid w:val="003B470F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3B47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B47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stpumowyZnak">
    <w:name w:val="Ustęp umowy Znak"/>
    <w:link w:val="Ustpumowy"/>
    <w:locked/>
    <w:rsid w:val="003B470F"/>
    <w:rPr>
      <w:rFonts w:ascii="Arial" w:eastAsia="Arial" w:hAnsi="Arial" w:cs="Arial"/>
      <w:color w:val="000000"/>
    </w:rPr>
  </w:style>
  <w:style w:type="paragraph" w:customStyle="1" w:styleId="Ustpumowy">
    <w:name w:val="Ustęp umowy"/>
    <w:basedOn w:val="Akapitzlist"/>
    <w:link w:val="UstpumowyZnak"/>
    <w:qFormat/>
    <w:rsid w:val="003B470F"/>
    <w:pPr>
      <w:numPr>
        <w:numId w:val="10"/>
      </w:numPr>
      <w:spacing w:line="360" w:lineRule="auto"/>
      <w:jc w:val="both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customStyle="1" w:styleId="punktpoustpie">
    <w:name w:val="punkt po ustępie"/>
    <w:basedOn w:val="Ustpumowy"/>
    <w:qFormat/>
    <w:rsid w:val="003B470F"/>
    <w:pPr>
      <w:numPr>
        <w:ilvl w:val="1"/>
      </w:numPr>
      <w:tabs>
        <w:tab w:val="num" w:pos="360"/>
      </w:tabs>
      <w:ind w:left="360"/>
    </w:pPr>
  </w:style>
  <w:style w:type="paragraph" w:styleId="Akapitzlist">
    <w:name w:val="List Paragraph"/>
    <w:basedOn w:val="Normalny"/>
    <w:link w:val="AkapitzlistZnak"/>
    <w:uiPriority w:val="34"/>
    <w:qFormat/>
    <w:rsid w:val="003B470F"/>
    <w:pPr>
      <w:ind w:left="720"/>
      <w:contextualSpacing/>
    </w:pPr>
  </w:style>
  <w:style w:type="paragraph" w:customStyle="1" w:styleId="Preambua">
    <w:name w:val="Preambuła"/>
    <w:basedOn w:val="Normalny"/>
    <w:link w:val="PreambuaZnak"/>
    <w:qFormat/>
    <w:rsid w:val="003B470F"/>
    <w:pPr>
      <w:spacing w:line="276" w:lineRule="auto"/>
      <w:jc w:val="both"/>
    </w:pPr>
  </w:style>
  <w:style w:type="character" w:customStyle="1" w:styleId="PreambuaZnak">
    <w:name w:val="Preambuła Znak"/>
    <w:link w:val="Preambua"/>
    <w:rsid w:val="003B47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7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6">
    <w:name w:val="WW8Num1z6"/>
    <w:rsid w:val="00E62419"/>
  </w:style>
  <w:style w:type="paragraph" w:styleId="Tekstdymka">
    <w:name w:val="Balloon Text"/>
    <w:basedOn w:val="Normalny"/>
    <w:link w:val="TekstdymkaZnak"/>
    <w:uiPriority w:val="99"/>
    <w:semiHidden/>
    <w:unhideWhenUsed/>
    <w:rsid w:val="006F63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3B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37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5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5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29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243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BBB99-2F33-4B5A-ABA3-D3AB6832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3903</Words>
  <Characters>23422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Lipiec-Warzecha</dc:creator>
  <cp:keywords/>
  <dc:description/>
  <cp:lastModifiedBy>Edyta Wrzosek</cp:lastModifiedBy>
  <cp:revision>2</cp:revision>
  <cp:lastPrinted>2026-03-27T10:40:00Z</cp:lastPrinted>
  <dcterms:created xsi:type="dcterms:W3CDTF">2026-04-14T12:25:00Z</dcterms:created>
  <dcterms:modified xsi:type="dcterms:W3CDTF">2026-04-14T12:25:00Z</dcterms:modified>
</cp:coreProperties>
</file>