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F14D5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68BF1B93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0691BB56" w14:textId="7380B443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961396">
        <w:rPr>
          <w:rFonts w:cs="Arial"/>
          <w:szCs w:val="24"/>
        </w:rPr>
        <w:t>7 października 2026 r.</w:t>
      </w:r>
    </w:p>
    <w:p w14:paraId="1FCC790F" w14:textId="77777777" w:rsidR="00000000" w:rsidRPr="00724494" w:rsidRDefault="00000000" w:rsidP="006331ED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B34564">
        <w:t>zgody na wydzierżawienie nieruchomości z</w:t>
      </w:r>
      <w:r>
        <w:t xml:space="preserve"> </w:t>
      </w:r>
      <w:r w:rsidRPr="00B34564">
        <w:t>zasobu nieruchomości Skarbu Państwa</w:t>
      </w:r>
      <w:r>
        <w:t xml:space="preserve"> i odstąpienie od obowiązku przetargowego trybu zawarcia umowy</w:t>
      </w:r>
    </w:p>
    <w:p w14:paraId="024CEB60" w14:textId="2B906481" w:rsidR="00000000" w:rsidRDefault="00000000" w:rsidP="008644C3">
      <w:pPr>
        <w:spacing w:after="360"/>
      </w:pPr>
      <w:r>
        <w:t>Na podstawie</w:t>
      </w:r>
      <w:r>
        <w:t xml:space="preserve"> </w:t>
      </w:r>
      <w:r>
        <w:t>art. 11 ust. 2, art</w:t>
      </w:r>
      <w:r w:rsidRPr="006331ED">
        <w:t>. 23 ust. 1 pkt 7a oraz art. 37 ust. 4 ustawy z</w:t>
      </w:r>
      <w:r>
        <w:t> dnia 21 sierpnia 1997 r. o gospodarce nieruchomościami (</w:t>
      </w:r>
      <w:r w:rsidRPr="00293C58">
        <w:t xml:space="preserve">Dz. U. z 2026 r. poz. 399, 875 </w:t>
      </w:r>
      <w:r w:rsidRPr="00293C58">
        <w:t>i 912</w:t>
      </w:r>
      <w:r>
        <w:t>) zarządza się, co następuje:</w:t>
      </w:r>
    </w:p>
    <w:p w14:paraId="5BEE7AD2" w14:textId="5D6C6D92" w:rsidR="00000000" w:rsidRPr="00E33D2B" w:rsidRDefault="00000000" w:rsidP="006331ED">
      <w:bookmarkStart w:id="0" w:name="_Hlk71116339"/>
      <w:r w:rsidRPr="008644C3">
        <w:t>§</w:t>
      </w:r>
      <w:r>
        <w:t xml:space="preserve"> 1</w:t>
      </w:r>
      <w:r>
        <w:t>.</w:t>
      </w:r>
      <w:bookmarkEnd w:id="0"/>
      <w:r w:rsidRPr="00293C58">
        <w:t xml:space="preserve"> </w:t>
      </w:r>
      <w:r w:rsidRPr="00E33D2B">
        <w:t xml:space="preserve">Wyraża się zgodę Staroście </w:t>
      </w:r>
      <w:r>
        <w:t>Kościerskiemu</w:t>
      </w:r>
      <w:r w:rsidRPr="00E33D2B">
        <w:t>, wykonującemu zadania z zakresu administracji rządowej</w:t>
      </w:r>
      <w:r>
        <w:t>,</w:t>
      </w:r>
      <w:r w:rsidRPr="00E33D2B">
        <w:t xml:space="preserve"> na:</w:t>
      </w:r>
    </w:p>
    <w:p w14:paraId="66EAA5ED" w14:textId="23B46989" w:rsidR="00000000" w:rsidRDefault="00000000" w:rsidP="006331ED">
      <w:pPr>
        <w:numPr>
          <w:ilvl w:val="0"/>
          <w:numId w:val="1"/>
        </w:numPr>
      </w:pPr>
      <w:r w:rsidRPr="00E33D2B">
        <w:t>wydzierżawienie na okres 10 lat nieruchomości z zasobu</w:t>
      </w:r>
      <w:r>
        <w:t xml:space="preserve"> nieruchomości</w:t>
      </w:r>
      <w:r w:rsidRPr="00E33D2B">
        <w:t xml:space="preserve"> Skarbu Państwa, pokryt</w:t>
      </w:r>
      <w:r>
        <w:t>ej</w:t>
      </w:r>
      <w:r w:rsidRPr="00E33D2B">
        <w:t xml:space="preserve"> wodami powierzchniowymi stojącymi, oznaczon</w:t>
      </w:r>
      <w:r>
        <w:t>ej</w:t>
      </w:r>
      <w:r w:rsidRPr="00E33D2B">
        <w:t xml:space="preserve"> </w:t>
      </w:r>
      <w:r>
        <w:t>ewidencyjnie</w:t>
      </w:r>
      <w:r w:rsidRPr="00E33D2B">
        <w:t xml:space="preserve"> jako</w:t>
      </w:r>
      <w:r w:rsidRPr="00C249A8">
        <w:t xml:space="preserve"> działka nr </w:t>
      </w:r>
      <w:r>
        <w:t>31 (</w:t>
      </w:r>
      <w:r w:rsidRPr="006331ED">
        <w:t>jezioro Zakrzewie</w:t>
      </w:r>
      <w:r>
        <w:t>)</w:t>
      </w:r>
      <w:r w:rsidRPr="00C249A8">
        <w:t xml:space="preserve"> o pow</w:t>
      </w:r>
      <w:r>
        <w:t>ierzchni</w:t>
      </w:r>
      <w:r w:rsidRPr="00C249A8">
        <w:t xml:space="preserve"> </w:t>
      </w:r>
      <w:r>
        <w:t>12</w:t>
      </w:r>
      <w:r w:rsidRPr="00C249A8">
        <w:t>,</w:t>
      </w:r>
      <w:r>
        <w:t>40</w:t>
      </w:r>
      <w:r w:rsidRPr="00C249A8">
        <w:t xml:space="preserve"> ha</w:t>
      </w:r>
      <w:r>
        <w:t>,</w:t>
      </w:r>
      <w:r w:rsidRPr="00C249A8">
        <w:t xml:space="preserve"> położona w obrębie </w:t>
      </w:r>
      <w:r>
        <w:t>00</w:t>
      </w:r>
      <w:r>
        <w:t>27</w:t>
      </w:r>
      <w:r w:rsidRPr="00C249A8">
        <w:t xml:space="preserve"> </w:t>
      </w:r>
      <w:r>
        <w:t>Stawiska</w:t>
      </w:r>
      <w:r w:rsidRPr="00C249A8">
        <w:t xml:space="preserve">, gmina </w:t>
      </w:r>
      <w:r>
        <w:t>Kościerzyna</w:t>
      </w:r>
      <w:r w:rsidRPr="000D0954">
        <w:rPr>
          <w:rFonts w:cs="Arial"/>
        </w:rPr>
        <w:t xml:space="preserve">, na rzecz poprzedniego dzierżawcy, </w:t>
      </w:r>
      <w:r>
        <w:rPr>
          <w:rFonts w:cs="Arial"/>
        </w:rPr>
        <w:t>z przeznaczeniem na użytkowanie rekreacyjne</w:t>
      </w:r>
      <w:r>
        <w:t>;</w:t>
      </w:r>
    </w:p>
    <w:p w14:paraId="52EC6B8F" w14:textId="77777777" w:rsidR="00000000" w:rsidRPr="006331ED" w:rsidRDefault="00000000" w:rsidP="006331ED">
      <w:pPr>
        <w:numPr>
          <w:ilvl w:val="0"/>
          <w:numId w:val="1"/>
        </w:numPr>
      </w:pPr>
      <w:r w:rsidRPr="00E33D2B">
        <w:t>odstąpienie od obowiązku przetargowego trybu zawarcia umowy dzierżawy nieruchomości, o któr</w:t>
      </w:r>
      <w:r>
        <w:t>ych</w:t>
      </w:r>
      <w:r w:rsidRPr="00E33D2B">
        <w:t xml:space="preserve"> mowa w pkt 1.</w:t>
      </w:r>
    </w:p>
    <w:p w14:paraId="52E72D75" w14:textId="77777777" w:rsidR="00000000" w:rsidRPr="00084FC3" w:rsidRDefault="00000000" w:rsidP="00293C58">
      <w:r w:rsidRPr="002C38F7">
        <w:t>§ 2. Mając na uwadze zabezpieczenie interesu Skarbu Państwa, zgoda na dokonanie czynności opisan</w:t>
      </w:r>
      <w:r>
        <w:t>ych</w:t>
      </w:r>
      <w:r w:rsidRPr="002C38F7">
        <w:t xml:space="preserve"> w § 1 jest udzielana pod warunkiem zastrzeżenia w umowie dzierżawy warunków </w:t>
      </w:r>
      <w:r w:rsidRPr="002C38F7">
        <w:t>ustalonych przez Regionaln</w:t>
      </w:r>
      <w:r w:rsidRPr="002C38F7">
        <w:t>ą Dyrekcj</w:t>
      </w:r>
      <w:r w:rsidRPr="002C38F7">
        <w:t>ę Ochrony Środowiska w Gdańsk</w:t>
      </w:r>
      <w:r>
        <w:t>u</w:t>
      </w:r>
      <w:r>
        <w:t xml:space="preserve">, </w:t>
      </w:r>
      <w:proofErr w:type="spellStart"/>
      <w:r>
        <w:t>t.j</w:t>
      </w:r>
      <w:proofErr w:type="spellEnd"/>
      <w:r>
        <w:t>. wykluczenia eksploatacji jeziora na cele wędkarskie i rybackie</w:t>
      </w:r>
      <w:r w:rsidRPr="002C38F7">
        <w:t>.</w:t>
      </w:r>
    </w:p>
    <w:p w14:paraId="09C7B98C" w14:textId="5B416B09" w:rsidR="00000000" w:rsidRDefault="00000000" w:rsidP="00293C58">
      <w:r>
        <w:t>§ 3. Zgoda na dokonanie czynności opisan</w:t>
      </w:r>
      <w:r>
        <w:t xml:space="preserve">ych w § 1 ważna jest przez okres </w:t>
      </w:r>
      <w:r>
        <w:t>1 roku od dnia jej udzielenia.</w:t>
      </w:r>
    </w:p>
    <w:p w14:paraId="4E25F3BE" w14:textId="77777777" w:rsidR="00000000" w:rsidRDefault="00000000" w:rsidP="00293C58">
      <w:pPr>
        <w:spacing w:after="720"/>
      </w:pPr>
      <w:r>
        <w:t>§ 4. Zarządzenie wchodzi w życie z dniem podpisania.</w:t>
      </w:r>
    </w:p>
    <w:p w14:paraId="22B1B8FD" w14:textId="77777777" w:rsidR="00451328" w:rsidRDefault="00451328" w:rsidP="00451328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171287BF" w14:textId="77777777" w:rsidR="00451328" w:rsidRDefault="00451328" w:rsidP="00451328">
      <w:pPr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2104AF98" w14:textId="2B968410" w:rsidR="00000000" w:rsidRPr="00451328" w:rsidRDefault="00451328" w:rsidP="00451328">
      <w:pPr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sectPr w:rsidR="00665D8E" w:rsidRPr="00451328" w:rsidSect="002C38F7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A1EF8"/>
    <w:multiLevelType w:val="hybridMultilevel"/>
    <w:tmpl w:val="877AF23C"/>
    <w:lvl w:ilvl="0" w:tplc="49B41300">
      <w:start w:val="1"/>
      <w:numFmt w:val="decimal"/>
      <w:lvlText w:val="%1)"/>
      <w:lvlJc w:val="left"/>
      <w:pPr>
        <w:ind w:left="360" w:hanging="360"/>
      </w:pPr>
    </w:lvl>
    <w:lvl w:ilvl="1" w:tplc="591602AC" w:tentative="1">
      <w:start w:val="1"/>
      <w:numFmt w:val="lowerLetter"/>
      <w:lvlText w:val="%2."/>
      <w:lvlJc w:val="left"/>
      <w:pPr>
        <w:ind w:left="1080" w:hanging="360"/>
      </w:pPr>
    </w:lvl>
    <w:lvl w:ilvl="2" w:tplc="DD2A439C" w:tentative="1">
      <w:start w:val="1"/>
      <w:numFmt w:val="lowerRoman"/>
      <w:lvlText w:val="%3."/>
      <w:lvlJc w:val="right"/>
      <w:pPr>
        <w:ind w:left="1800" w:hanging="180"/>
      </w:pPr>
    </w:lvl>
    <w:lvl w:ilvl="3" w:tplc="4C5A89EA" w:tentative="1">
      <w:start w:val="1"/>
      <w:numFmt w:val="decimal"/>
      <w:lvlText w:val="%4."/>
      <w:lvlJc w:val="left"/>
      <w:pPr>
        <w:ind w:left="2520" w:hanging="360"/>
      </w:pPr>
    </w:lvl>
    <w:lvl w:ilvl="4" w:tplc="63144CF6" w:tentative="1">
      <w:start w:val="1"/>
      <w:numFmt w:val="lowerLetter"/>
      <w:lvlText w:val="%5."/>
      <w:lvlJc w:val="left"/>
      <w:pPr>
        <w:ind w:left="3240" w:hanging="360"/>
      </w:pPr>
    </w:lvl>
    <w:lvl w:ilvl="5" w:tplc="DD7808A8" w:tentative="1">
      <w:start w:val="1"/>
      <w:numFmt w:val="lowerRoman"/>
      <w:lvlText w:val="%6."/>
      <w:lvlJc w:val="right"/>
      <w:pPr>
        <w:ind w:left="3960" w:hanging="180"/>
      </w:pPr>
    </w:lvl>
    <w:lvl w:ilvl="6" w:tplc="9888041E" w:tentative="1">
      <w:start w:val="1"/>
      <w:numFmt w:val="decimal"/>
      <w:lvlText w:val="%7."/>
      <w:lvlJc w:val="left"/>
      <w:pPr>
        <w:ind w:left="4680" w:hanging="360"/>
      </w:pPr>
    </w:lvl>
    <w:lvl w:ilvl="7" w:tplc="753CE854" w:tentative="1">
      <w:start w:val="1"/>
      <w:numFmt w:val="lowerLetter"/>
      <w:lvlText w:val="%8."/>
      <w:lvlJc w:val="left"/>
      <w:pPr>
        <w:ind w:left="5400" w:hanging="360"/>
      </w:pPr>
    </w:lvl>
    <w:lvl w:ilvl="8" w:tplc="5D005CDC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015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55"/>
    <w:rsid w:val="00451328"/>
    <w:rsid w:val="00523F1D"/>
    <w:rsid w:val="00961396"/>
    <w:rsid w:val="00DC2455"/>
    <w:rsid w:val="00E8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5E876"/>
  <w15:docId w15:val="{D791CC8F-F9F9-435B-9175-290A581DD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wydzierżawienie nieruchomości z zasobu nieruchomości Skarbu Państwa i odstąpienie od obowiązku przetargowego trybu zawarcia umowy</dc:title>
  <dc:creator>Maria Leszczyńska</dc:creator>
  <cp:lastModifiedBy>Karolina Szulgo</cp:lastModifiedBy>
  <cp:revision>3</cp:revision>
  <cp:lastPrinted>2017-01-05T08:10:00Z</cp:lastPrinted>
  <dcterms:created xsi:type="dcterms:W3CDTF">2026-10-08T08:36:00Z</dcterms:created>
  <dcterms:modified xsi:type="dcterms:W3CDTF">2026-10-08T08:47:00Z</dcterms:modified>
</cp:coreProperties>
</file>